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40" w:rsidRPr="004C5FE3" w:rsidRDefault="004B4640" w:rsidP="004B4640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4C5FE3">
        <w:rPr>
          <w:rFonts w:eastAsia="標楷體" w:hint="eastAsia"/>
          <w:sz w:val="28"/>
          <w:szCs w:val="28"/>
        </w:rPr>
        <w:t xml:space="preserve">2017 </w:t>
      </w:r>
      <w:r w:rsidRPr="004C5FE3">
        <w:rPr>
          <w:rFonts w:eastAsia="標楷體" w:hint="eastAsia"/>
          <w:sz w:val="28"/>
          <w:szCs w:val="28"/>
        </w:rPr>
        <w:t>年</w:t>
      </w:r>
      <w:proofErr w:type="gramStart"/>
      <w:r w:rsidRPr="004C5FE3">
        <w:rPr>
          <w:rFonts w:eastAsia="標楷體" w:hint="eastAsia"/>
          <w:sz w:val="28"/>
          <w:szCs w:val="28"/>
        </w:rPr>
        <w:t>臺</w:t>
      </w:r>
      <w:proofErr w:type="gramEnd"/>
      <w:r w:rsidRPr="004C5FE3">
        <w:rPr>
          <w:rFonts w:eastAsia="標楷體" w:hint="eastAsia"/>
          <w:sz w:val="28"/>
          <w:szCs w:val="28"/>
        </w:rPr>
        <w:t>日樂齡論壇：翻轉「老」觀念</w:t>
      </w:r>
      <w:r w:rsidRPr="004C5FE3">
        <w:rPr>
          <w:rFonts w:eastAsia="標楷體" w:hint="eastAsia"/>
          <w:sz w:val="28"/>
          <w:szCs w:val="28"/>
        </w:rPr>
        <w:t xml:space="preserve"> </w:t>
      </w:r>
      <w:r w:rsidRPr="004C5FE3">
        <w:rPr>
          <w:rFonts w:eastAsia="標楷體" w:hint="eastAsia"/>
          <w:sz w:val="28"/>
          <w:szCs w:val="28"/>
        </w:rPr>
        <w:t>、打造「新」生活</w:t>
      </w:r>
    </w:p>
    <w:p w:rsidR="004B4640" w:rsidRPr="004C5FE3" w:rsidRDefault="004B4640" w:rsidP="004B4640">
      <w:pPr>
        <w:widowControl/>
        <w:adjustRightInd w:val="0"/>
        <w:snapToGrid w:val="0"/>
        <w:spacing w:line="360" w:lineRule="auto"/>
        <w:jc w:val="center"/>
        <w:rPr>
          <w:rFonts w:eastAsia="標楷體"/>
          <w:color w:val="000000"/>
          <w:sz w:val="28"/>
          <w:szCs w:val="28"/>
        </w:rPr>
      </w:pPr>
      <w:r w:rsidRPr="004C5FE3">
        <w:rPr>
          <w:rFonts w:eastAsia="標楷體" w:hint="eastAsia"/>
          <w:color w:val="000000"/>
          <w:sz w:val="28"/>
          <w:szCs w:val="28"/>
        </w:rPr>
        <w:t>【</w:t>
      </w:r>
      <w:r w:rsidRPr="004C5FE3">
        <w:rPr>
          <w:rFonts w:ascii="標楷體" w:eastAsia="標楷體" w:hAnsi="標楷體" w:hint="eastAsia"/>
          <w:sz w:val="28"/>
          <w:szCs w:val="28"/>
        </w:rPr>
        <w:t>論壇話匣子</w:t>
      </w:r>
      <w:r w:rsidRPr="004C5FE3">
        <w:rPr>
          <w:rFonts w:eastAsia="標楷體" w:hint="eastAsia"/>
          <w:color w:val="000000"/>
          <w:sz w:val="28"/>
          <w:szCs w:val="28"/>
        </w:rPr>
        <w:t>】活躍老化、積極人生</w:t>
      </w:r>
    </w:p>
    <w:p w:rsidR="004B4640" w:rsidRPr="004C5FE3" w:rsidRDefault="004B4640" w:rsidP="004B4640">
      <w:pPr>
        <w:adjustRightInd w:val="0"/>
        <w:snapToGrid w:val="0"/>
        <w:ind w:leftChars="200" w:left="480"/>
        <w:jc w:val="center"/>
        <w:rPr>
          <w:rFonts w:eastAsia="標楷體"/>
          <w:color w:val="000000"/>
          <w:sz w:val="28"/>
          <w:szCs w:val="28"/>
        </w:rPr>
      </w:pPr>
      <w:r w:rsidRPr="004C5FE3">
        <w:rPr>
          <w:rFonts w:eastAsia="標楷體"/>
          <w:color w:val="000000"/>
          <w:sz w:val="28"/>
          <w:szCs w:val="28"/>
        </w:rPr>
        <w:t>2017</w:t>
      </w:r>
      <w:r w:rsidRPr="004C5FE3">
        <w:rPr>
          <w:rFonts w:eastAsia="標楷體"/>
          <w:color w:val="000000"/>
          <w:sz w:val="28"/>
          <w:szCs w:val="28"/>
        </w:rPr>
        <w:t>年</w:t>
      </w:r>
      <w:r w:rsidRPr="004C5FE3">
        <w:rPr>
          <w:rFonts w:eastAsia="標楷體"/>
          <w:color w:val="000000"/>
          <w:sz w:val="28"/>
          <w:szCs w:val="28"/>
        </w:rPr>
        <w:t>6</w:t>
      </w:r>
      <w:r w:rsidRPr="004C5FE3">
        <w:rPr>
          <w:rFonts w:eastAsia="標楷體"/>
          <w:color w:val="000000"/>
          <w:sz w:val="28"/>
          <w:szCs w:val="28"/>
        </w:rPr>
        <w:t>月</w:t>
      </w:r>
      <w:r w:rsidRPr="004C5FE3">
        <w:rPr>
          <w:rFonts w:eastAsia="標楷體" w:hint="eastAsia"/>
          <w:color w:val="000000"/>
          <w:sz w:val="28"/>
          <w:szCs w:val="28"/>
        </w:rPr>
        <w:t>9</w:t>
      </w:r>
      <w:r w:rsidRPr="004C5FE3">
        <w:rPr>
          <w:rFonts w:eastAsia="標楷體"/>
          <w:color w:val="000000"/>
          <w:sz w:val="28"/>
          <w:szCs w:val="28"/>
        </w:rPr>
        <w:t>日</w:t>
      </w:r>
      <w:r w:rsidRPr="004C5FE3">
        <w:rPr>
          <w:rFonts w:eastAsia="標楷體"/>
          <w:color w:val="000000"/>
          <w:sz w:val="28"/>
          <w:szCs w:val="28"/>
        </w:rPr>
        <w:t xml:space="preserve"> (</w:t>
      </w:r>
      <w:r w:rsidRPr="004C5FE3">
        <w:rPr>
          <w:rFonts w:eastAsia="標楷體"/>
          <w:color w:val="000000"/>
          <w:sz w:val="28"/>
          <w:szCs w:val="28"/>
        </w:rPr>
        <w:t>星期</w:t>
      </w:r>
      <w:r w:rsidRPr="004C5FE3">
        <w:rPr>
          <w:rFonts w:eastAsia="標楷體" w:hint="eastAsia"/>
          <w:color w:val="000000"/>
          <w:sz w:val="28"/>
          <w:szCs w:val="28"/>
        </w:rPr>
        <w:t>五</w:t>
      </w:r>
      <w:r w:rsidRPr="004C5FE3">
        <w:rPr>
          <w:rFonts w:eastAsia="標楷體"/>
          <w:color w:val="000000"/>
          <w:sz w:val="28"/>
          <w:szCs w:val="28"/>
        </w:rPr>
        <w:t>)</w:t>
      </w:r>
    </w:p>
    <w:p w:rsidR="004B4640" w:rsidRPr="004C5FE3" w:rsidRDefault="004B4640" w:rsidP="004B4640">
      <w:pPr>
        <w:adjustRightInd w:val="0"/>
        <w:snapToGrid w:val="0"/>
        <w:ind w:left="200"/>
        <w:jc w:val="right"/>
        <w:rPr>
          <w:rFonts w:eastAsia="標楷體"/>
          <w:color w:val="000000"/>
          <w:sz w:val="28"/>
          <w:szCs w:val="28"/>
        </w:rPr>
      </w:pPr>
      <w:proofErr w:type="gramStart"/>
      <w:r w:rsidRPr="004C5FE3">
        <w:rPr>
          <w:rFonts w:eastAsia="標楷體"/>
          <w:color w:val="000000"/>
          <w:szCs w:val="28"/>
        </w:rPr>
        <w:t>註</w:t>
      </w:r>
      <w:proofErr w:type="gramEnd"/>
      <w:r w:rsidRPr="004C5FE3">
        <w:rPr>
          <w:rFonts w:eastAsia="標楷體"/>
          <w:color w:val="000000"/>
          <w:szCs w:val="28"/>
        </w:rPr>
        <w:t>：會議內容以當天議程為主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850"/>
        <w:gridCol w:w="2456"/>
        <w:gridCol w:w="3123"/>
        <w:gridCol w:w="3114"/>
      </w:tblGrid>
      <w:tr w:rsidR="004B4640" w:rsidRPr="0004296D" w:rsidTr="003B36FC">
        <w:trPr>
          <w:jc w:val="center"/>
        </w:trPr>
        <w:tc>
          <w:tcPr>
            <w:tcW w:w="1504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9543" w:type="dxa"/>
            <w:gridSpan w:val="4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 xml:space="preserve">                                </w:t>
            </w:r>
            <w:r w:rsidRPr="0004296D">
              <w:rPr>
                <w:rFonts w:eastAsia="標楷體"/>
                <w:b/>
                <w:color w:val="000000"/>
              </w:rPr>
              <w:t>流程</w:t>
            </w:r>
          </w:p>
        </w:tc>
      </w:tr>
      <w:tr w:rsidR="004B4640" w:rsidRPr="0004296D" w:rsidTr="003B36FC">
        <w:trPr>
          <w:trHeight w:val="295"/>
          <w:jc w:val="center"/>
        </w:trPr>
        <w:tc>
          <w:tcPr>
            <w:tcW w:w="1504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>分鐘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>議題</w:t>
            </w:r>
          </w:p>
        </w:tc>
        <w:tc>
          <w:tcPr>
            <w:tcW w:w="3123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>主持人</w:t>
            </w:r>
            <w:r w:rsidRPr="0004296D">
              <w:rPr>
                <w:rFonts w:eastAsia="標楷體"/>
                <w:b/>
                <w:color w:val="000000"/>
              </w:rPr>
              <w:t>/</w:t>
            </w:r>
            <w:r w:rsidRPr="0004296D">
              <w:rPr>
                <w:rFonts w:eastAsia="標楷體" w:hint="eastAsia"/>
                <w:b/>
                <w:color w:val="000000"/>
              </w:rPr>
              <w:t>指導人</w:t>
            </w:r>
          </w:p>
        </w:tc>
        <w:tc>
          <w:tcPr>
            <w:tcW w:w="311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04296D">
              <w:rPr>
                <w:rFonts w:eastAsia="標楷體"/>
                <w:b/>
                <w:color w:val="000000"/>
              </w:rPr>
              <w:t>主講人</w:t>
            </w:r>
            <w:r w:rsidRPr="0004296D">
              <w:rPr>
                <w:rFonts w:eastAsia="標楷體"/>
                <w:b/>
                <w:color w:val="000000"/>
              </w:rPr>
              <w:t>/</w:t>
            </w:r>
            <w:r w:rsidRPr="0004296D">
              <w:rPr>
                <w:rFonts w:eastAsia="標楷體" w:hint="eastAsia"/>
                <w:b/>
                <w:color w:val="000000"/>
              </w:rPr>
              <w:t>引言人</w:t>
            </w:r>
          </w:p>
        </w:tc>
      </w:tr>
      <w:tr w:rsidR="004B4640" w:rsidRPr="0004296D" w:rsidTr="003B36FC">
        <w:trPr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0</w:t>
            </w:r>
            <w:r w:rsidRPr="0004296D">
              <w:rPr>
                <w:rFonts w:eastAsia="標楷體" w:hint="eastAsia"/>
                <w:color w:val="000000"/>
              </w:rPr>
              <w:t>9</w:t>
            </w:r>
            <w:r w:rsidRPr="0004296D">
              <w:rPr>
                <w:rFonts w:eastAsia="標楷體"/>
                <w:color w:val="000000"/>
              </w:rPr>
              <w:t>:00~09:30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30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8693" w:type="dxa"/>
            <w:gridSpan w:val="3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報到</w:t>
            </w:r>
          </w:p>
        </w:tc>
      </w:tr>
      <w:tr w:rsidR="004B4640" w:rsidRPr="0004296D" w:rsidTr="003B36FC">
        <w:trPr>
          <w:trHeight w:val="632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09:</w:t>
            </w:r>
            <w:r w:rsidRPr="0004296D">
              <w:rPr>
                <w:rFonts w:eastAsia="標楷體" w:hint="eastAsia"/>
                <w:color w:val="000000"/>
              </w:rPr>
              <w:t>30</w:t>
            </w:r>
            <w:r w:rsidRPr="0004296D">
              <w:rPr>
                <w:rFonts w:eastAsia="標楷體"/>
                <w:color w:val="000000"/>
              </w:rPr>
              <w:t>~09:45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6237" w:type="dxa"/>
            <w:gridSpan w:val="2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lang w:val="en-GB"/>
              </w:rPr>
            </w:pPr>
            <w:r w:rsidRPr="0004296D">
              <w:rPr>
                <w:rFonts w:eastAsia="標楷體" w:hint="eastAsia"/>
                <w:color w:val="000000"/>
                <w:lang w:val="en-GB"/>
              </w:rPr>
              <w:t>開幕致詞：</w:t>
            </w:r>
          </w:p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黃月麗司長(教育部終身教育司)</w:t>
            </w:r>
          </w:p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魏惠娟教授(國立中正大學成人及繼續教育學系、高齡教育研究中心)</w:t>
            </w:r>
          </w:p>
        </w:tc>
      </w:tr>
      <w:tr w:rsidR="004B4640" w:rsidRPr="0004296D" w:rsidTr="003B36FC">
        <w:trPr>
          <w:trHeight w:val="632"/>
          <w:jc w:val="center"/>
        </w:trPr>
        <w:tc>
          <w:tcPr>
            <w:tcW w:w="1504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09:45~1</w:t>
            </w:r>
            <w:r w:rsidRPr="0004296D">
              <w:rPr>
                <w:rFonts w:eastAsia="標楷體" w:hint="eastAsia"/>
                <w:color w:val="000000"/>
              </w:rPr>
              <w:t>0</w:t>
            </w:r>
            <w:r w:rsidRPr="0004296D">
              <w:rPr>
                <w:rFonts w:eastAsia="標楷體"/>
                <w:color w:val="000000"/>
              </w:rPr>
              <w:t>:45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50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日本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高齡社會政策與創新</w:t>
            </w:r>
          </w:p>
        </w:tc>
        <w:tc>
          <w:tcPr>
            <w:tcW w:w="3123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lang w:val="en-GB"/>
              </w:rPr>
            </w:pPr>
            <w:r w:rsidRPr="0004296D">
              <w:rPr>
                <w:rFonts w:eastAsia="標楷體" w:hint="eastAsia"/>
                <w:color w:val="000000"/>
                <w:lang w:val="en-GB"/>
              </w:rPr>
              <w:t>主持人：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黃月麗司長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lang w:val="en-GB"/>
              </w:rPr>
            </w:pPr>
            <w:r w:rsidRPr="0004296D">
              <w:rPr>
                <w:rFonts w:eastAsia="標楷體" w:hint="eastAsia"/>
                <w:color w:val="000000"/>
                <w:lang w:val="en-GB"/>
              </w:rPr>
              <w:t>單</w:t>
            </w:r>
            <w:r w:rsidRPr="0004296D">
              <w:rPr>
                <w:rFonts w:eastAsia="標楷體" w:hint="eastAsia"/>
                <w:color w:val="000000"/>
                <w:lang w:val="en-GB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  <w:lang w:val="en-GB"/>
              </w:rPr>
              <w:t>位：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教育部終身教育司</w:t>
            </w:r>
          </w:p>
        </w:tc>
        <w:tc>
          <w:tcPr>
            <w:tcW w:w="3114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主講人：牧野篤教授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：日本東京大學大學院教育學研究科</w:t>
            </w:r>
          </w:p>
        </w:tc>
      </w:tr>
      <w:tr w:rsidR="004B4640" w:rsidRPr="0004296D" w:rsidTr="003B36FC">
        <w:trPr>
          <w:trHeight w:val="513"/>
          <w:jc w:val="center"/>
        </w:trPr>
        <w:tc>
          <w:tcPr>
            <w:tcW w:w="1504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10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3123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lang w:val="en-GB"/>
              </w:rPr>
            </w:pPr>
          </w:p>
        </w:tc>
        <w:tc>
          <w:tcPr>
            <w:tcW w:w="3114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B4640" w:rsidRPr="0004296D" w:rsidTr="003B36FC">
        <w:trPr>
          <w:trHeight w:val="406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10:45~1</w:t>
            </w:r>
            <w:r w:rsidRPr="0004296D">
              <w:rPr>
                <w:rFonts w:eastAsia="標楷體" w:hint="eastAsia"/>
                <w:color w:val="000000"/>
              </w:rPr>
              <w:t>1</w:t>
            </w:r>
            <w:r w:rsidRPr="0004296D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15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8693" w:type="dxa"/>
            <w:gridSpan w:val="3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休息、茶敘</w:t>
            </w:r>
          </w:p>
        </w:tc>
      </w:tr>
      <w:tr w:rsidR="004B4640" w:rsidRPr="0004296D" w:rsidTr="003B36FC">
        <w:trPr>
          <w:trHeight w:val="786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11:00~1</w:t>
            </w:r>
            <w:r w:rsidRPr="0004296D">
              <w:rPr>
                <w:rFonts w:eastAsia="標楷體" w:hint="eastAsia"/>
                <w:color w:val="000000"/>
              </w:rPr>
              <w:t>1</w:t>
            </w:r>
            <w:r w:rsidRPr="0004296D">
              <w:rPr>
                <w:rFonts w:eastAsia="標楷體"/>
                <w:color w:val="000000"/>
              </w:rPr>
              <w:t>:</w:t>
            </w:r>
            <w:r w:rsidRPr="0004296D">
              <w:rPr>
                <w:rFonts w:eastAsia="標楷體" w:hint="eastAsia"/>
                <w:color w:val="000000"/>
              </w:rPr>
              <w:t>5</w:t>
            </w:r>
            <w:r w:rsidRPr="0004296D">
              <w:rPr>
                <w:rFonts w:eastAsia="標楷體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5</w:t>
            </w:r>
            <w:r w:rsidRPr="0004296D">
              <w:rPr>
                <w:rFonts w:eastAsia="標楷體"/>
                <w:color w:val="000000"/>
              </w:rPr>
              <w:t>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台灣</w:t>
            </w:r>
            <w:r w:rsidRPr="0004296D">
              <w:rPr>
                <w:rFonts w:eastAsia="標楷體" w:hint="eastAsia"/>
                <w:color w:val="000000"/>
              </w:rPr>
              <w:t>高齡社會政策與創新</w:t>
            </w:r>
          </w:p>
        </w:tc>
        <w:tc>
          <w:tcPr>
            <w:tcW w:w="3123" w:type="dxa"/>
            <w:vMerge w:val="restart"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主持人：</w:t>
            </w:r>
            <w:proofErr w:type="gramStart"/>
            <w:r w:rsidRPr="0004296D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 w:rsidRPr="0004296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04296D">
              <w:rPr>
                <w:rFonts w:ascii="標楷體" w:eastAsia="標楷體" w:hAnsi="標楷體" w:hint="eastAsia"/>
                <w:color w:val="000000"/>
              </w:rPr>
              <w:t>嬪</w:t>
            </w:r>
            <w:proofErr w:type="gramEnd"/>
            <w:r w:rsidRPr="0004296D">
              <w:rPr>
                <w:rFonts w:ascii="標楷體" w:eastAsia="標楷體" w:hAnsi="標楷體" w:hint="eastAsia"/>
                <w:color w:val="000000"/>
              </w:rPr>
              <w:t>教授</w:t>
            </w:r>
          </w:p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單  位：國立高雄師範大學成人教育研究所</w:t>
            </w:r>
          </w:p>
        </w:tc>
        <w:tc>
          <w:tcPr>
            <w:tcW w:w="3114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</w:t>
            </w:r>
            <w:proofErr w:type="gramStart"/>
            <w:r w:rsidRPr="0004296D">
              <w:rPr>
                <w:rFonts w:ascii="標楷體" w:eastAsia="標楷體" w:hAnsi="標楷體" w:hint="eastAsia"/>
                <w:color w:val="000000"/>
              </w:rPr>
              <w:t>胡夢鯨教授</w:t>
            </w:r>
            <w:proofErr w:type="gramEnd"/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lang w:val="en-GB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：國立中正大學成人及繼續教學系</w:t>
            </w:r>
          </w:p>
        </w:tc>
      </w:tr>
      <w:tr w:rsidR="004B4640" w:rsidRPr="0004296D" w:rsidTr="003B36FC">
        <w:trPr>
          <w:trHeight w:val="67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11:</w:t>
            </w:r>
            <w:r w:rsidRPr="0004296D">
              <w:rPr>
                <w:rFonts w:eastAsia="標楷體" w:hint="eastAsia"/>
                <w:color w:val="000000"/>
              </w:rPr>
              <w:t>5</w:t>
            </w:r>
            <w:r w:rsidRPr="0004296D">
              <w:rPr>
                <w:rFonts w:eastAsia="標楷體"/>
                <w:color w:val="000000"/>
              </w:rPr>
              <w:t>0~12:00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</w:t>
            </w:r>
            <w:r w:rsidRPr="0004296D">
              <w:rPr>
                <w:rFonts w:eastAsia="標楷體" w:hint="eastAsia"/>
                <w:color w:val="000000"/>
              </w:rPr>
              <w:t>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3123" w:type="dxa"/>
            <w:vMerge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880" w:hangingChars="400" w:hanging="88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4B4640" w:rsidRPr="0004296D" w:rsidTr="003B36FC">
        <w:trPr>
          <w:trHeight w:val="430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12:00-13:00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60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8693" w:type="dxa"/>
            <w:gridSpan w:val="3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用餐</w:t>
            </w:r>
          </w:p>
        </w:tc>
      </w:tr>
      <w:tr w:rsidR="004B4640" w:rsidRPr="0004296D" w:rsidTr="003B36FC">
        <w:trPr>
          <w:trHeight w:val="822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13:00-1</w:t>
            </w:r>
            <w:r w:rsidRPr="0004296D">
              <w:rPr>
                <w:rFonts w:eastAsia="標楷體" w:hint="eastAsia"/>
                <w:color w:val="000000"/>
              </w:rPr>
              <w:t>3</w:t>
            </w:r>
            <w:r w:rsidRPr="0004296D">
              <w:rPr>
                <w:rFonts w:eastAsia="標楷體"/>
                <w:color w:val="000000"/>
              </w:rPr>
              <w:t>:40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40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因應高齡社會的積極作為</w:t>
            </w:r>
            <w:proofErr w:type="gramStart"/>
            <w:r w:rsidRPr="0004296D">
              <w:rPr>
                <w:rFonts w:eastAsia="標楷體" w:hint="eastAsia"/>
                <w:color w:val="000000"/>
              </w:rPr>
              <w:t>—</w:t>
            </w:r>
            <w:proofErr w:type="gramEnd"/>
            <w:r w:rsidRPr="0004296D">
              <w:rPr>
                <w:rFonts w:eastAsia="標楷體" w:hint="eastAsia"/>
                <w:color w:val="000000"/>
              </w:rPr>
              <w:t>樂在學習之案例</w:t>
            </w:r>
          </w:p>
        </w:tc>
        <w:tc>
          <w:tcPr>
            <w:tcW w:w="3123" w:type="dxa"/>
            <w:vMerge w:val="restart"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主持人：張德永教授</w:t>
            </w:r>
          </w:p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單  位：國立臺灣師範大學社會教育學系</w:t>
            </w:r>
          </w:p>
        </w:tc>
        <w:tc>
          <w:tcPr>
            <w:tcW w:w="311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</w:t>
            </w:r>
            <w:r w:rsidRPr="0004296D">
              <w:rPr>
                <w:rFonts w:eastAsia="標楷體"/>
                <w:color w:val="000000"/>
              </w:rPr>
              <w:t>Dolly Chu / USA Western Representative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單 位：</w:t>
            </w:r>
            <w:r w:rsidRPr="0004296D">
              <w:rPr>
                <w:rFonts w:eastAsia="標楷體"/>
                <w:color w:val="000000"/>
              </w:rPr>
              <w:t>International Porcelain Artists Teachers, INC</w:t>
            </w:r>
          </w:p>
        </w:tc>
      </w:tr>
      <w:tr w:rsidR="004B4640" w:rsidRPr="0004296D" w:rsidTr="003B36FC">
        <w:trPr>
          <w:trHeight w:val="536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13:40-1</w:t>
            </w:r>
            <w:r w:rsidRPr="0004296D">
              <w:rPr>
                <w:rFonts w:eastAsia="標楷體" w:hint="eastAsia"/>
                <w:color w:val="000000"/>
              </w:rPr>
              <w:t>4</w:t>
            </w:r>
            <w:r w:rsidRPr="0004296D">
              <w:rPr>
                <w:rFonts w:eastAsia="標楷體"/>
                <w:color w:val="000000"/>
              </w:rPr>
              <w:t>:20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40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因應高齡社會的積極作為</w:t>
            </w:r>
            <w:proofErr w:type="gramStart"/>
            <w:r w:rsidRPr="0004296D">
              <w:rPr>
                <w:rFonts w:eastAsia="標楷體"/>
                <w:color w:val="000000"/>
              </w:rPr>
              <w:t>—</w:t>
            </w:r>
            <w:proofErr w:type="gramEnd"/>
            <w:r w:rsidRPr="0004296D">
              <w:rPr>
                <w:rFonts w:eastAsia="標楷體" w:hint="eastAsia"/>
                <w:color w:val="000000"/>
              </w:rPr>
              <w:t>樂在貢獻之案例</w:t>
            </w:r>
          </w:p>
        </w:tc>
        <w:tc>
          <w:tcPr>
            <w:tcW w:w="3123" w:type="dxa"/>
            <w:vMerge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主講人：王梅公共事務長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04296D">
              <w:rPr>
                <w:rFonts w:ascii="標楷體" w:eastAsia="標楷體" w:hAnsi="標楷體" w:hint="eastAsia"/>
                <w:color w:val="000000"/>
              </w:rPr>
              <w:t>蘇帆海洋</w:t>
            </w:r>
            <w:proofErr w:type="gramEnd"/>
            <w:r w:rsidRPr="0004296D">
              <w:rPr>
                <w:rFonts w:ascii="標楷體" w:eastAsia="標楷體" w:hAnsi="標楷體" w:hint="eastAsia"/>
                <w:color w:val="000000"/>
              </w:rPr>
              <w:t>文化藝術基金會</w:t>
            </w:r>
          </w:p>
        </w:tc>
      </w:tr>
      <w:tr w:rsidR="004B4640" w:rsidRPr="0004296D" w:rsidTr="003B36FC">
        <w:trPr>
          <w:trHeight w:val="536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14:20-1</w:t>
            </w:r>
            <w:r w:rsidRPr="0004296D">
              <w:rPr>
                <w:rFonts w:eastAsia="標楷體" w:hint="eastAsia"/>
                <w:color w:val="000000"/>
              </w:rPr>
              <w:t>5</w:t>
            </w:r>
            <w:r w:rsidRPr="0004296D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40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因應高齡社會的積極作為</w:t>
            </w:r>
            <w:proofErr w:type="gramStart"/>
            <w:r w:rsidRPr="0004296D">
              <w:rPr>
                <w:rFonts w:eastAsia="標楷體"/>
                <w:color w:val="000000"/>
              </w:rPr>
              <w:t>—</w:t>
            </w:r>
            <w:proofErr w:type="gramEnd"/>
            <w:r w:rsidRPr="0004296D">
              <w:rPr>
                <w:rFonts w:eastAsia="標楷體" w:hint="eastAsia"/>
                <w:color w:val="000000"/>
              </w:rPr>
              <w:t>樂在運動之案例</w:t>
            </w:r>
          </w:p>
        </w:tc>
        <w:tc>
          <w:tcPr>
            <w:tcW w:w="3123" w:type="dxa"/>
            <w:vMerge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主講人：李淑芳教授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</w:t>
            </w:r>
            <w:r w:rsidRPr="0004296D">
              <w:rPr>
                <w:rFonts w:eastAsia="標楷體" w:hint="eastAsia"/>
                <w:color w:val="000000"/>
              </w:rPr>
              <w:t>國立中正大學運動競技學系</w:t>
            </w:r>
          </w:p>
        </w:tc>
      </w:tr>
      <w:tr w:rsidR="004B4640" w:rsidRPr="0004296D" w:rsidTr="003B36FC">
        <w:trPr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15:00-1</w:t>
            </w:r>
            <w:r w:rsidRPr="0004296D">
              <w:rPr>
                <w:rFonts w:eastAsia="標楷體" w:hint="eastAsia"/>
                <w:color w:val="000000"/>
              </w:rPr>
              <w:t>5</w:t>
            </w:r>
            <w:r w:rsidRPr="0004296D">
              <w:rPr>
                <w:rFonts w:eastAsia="標楷體"/>
                <w:color w:val="000000"/>
              </w:rPr>
              <w:t>:15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</w:t>
            </w:r>
            <w:r w:rsidRPr="0004296D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8693" w:type="dxa"/>
            <w:gridSpan w:val="3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休息</w:t>
            </w:r>
          </w:p>
        </w:tc>
      </w:tr>
      <w:tr w:rsidR="004B4640" w:rsidRPr="0004296D" w:rsidTr="003B36FC">
        <w:trPr>
          <w:trHeight w:val="832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15:15~16:</w:t>
            </w:r>
            <w:r w:rsidRPr="0004296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75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日本因應高齡社會的積極作為</w:t>
            </w:r>
          </w:p>
        </w:tc>
        <w:tc>
          <w:tcPr>
            <w:tcW w:w="3123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主持人：魏惠娟教授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960" w:hangingChars="400" w:hanging="960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：國立中正大學成人及繼續教學系</w:t>
            </w:r>
          </w:p>
        </w:tc>
        <w:tc>
          <w:tcPr>
            <w:tcW w:w="3114" w:type="dxa"/>
            <w:vMerge w:val="restart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主講人：牧野篤教授</w:t>
            </w:r>
          </w:p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：日本東京大學大學院教育學研究科</w:t>
            </w:r>
          </w:p>
        </w:tc>
      </w:tr>
      <w:tr w:rsidR="004B4640" w:rsidRPr="0004296D" w:rsidTr="003B36FC">
        <w:trPr>
          <w:trHeight w:val="418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16:30~16:</w:t>
            </w:r>
            <w:r w:rsidRPr="0004296D"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Q&amp;A</w:t>
            </w:r>
          </w:p>
        </w:tc>
        <w:tc>
          <w:tcPr>
            <w:tcW w:w="3123" w:type="dxa"/>
            <w:vMerge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vMerge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/>
                <w:color w:val="000000"/>
              </w:rPr>
            </w:pPr>
          </w:p>
        </w:tc>
      </w:tr>
      <w:tr w:rsidR="004B4640" w:rsidRPr="0004296D" w:rsidTr="003B36FC">
        <w:trPr>
          <w:trHeight w:val="416"/>
          <w:jc w:val="center"/>
        </w:trPr>
        <w:tc>
          <w:tcPr>
            <w:tcW w:w="1504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16:45-17:00</w:t>
            </w:r>
          </w:p>
        </w:tc>
        <w:tc>
          <w:tcPr>
            <w:tcW w:w="850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eastAsia="標楷體"/>
                <w:color w:val="000000"/>
              </w:rPr>
              <w:t>15</w:t>
            </w:r>
            <w:r w:rsidRPr="0004296D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456" w:type="dxa"/>
            <w:vAlign w:val="center"/>
          </w:tcPr>
          <w:p w:rsidR="004B4640" w:rsidRPr="0004296D" w:rsidRDefault="004B4640" w:rsidP="003B36F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綜合回應</w:t>
            </w:r>
          </w:p>
        </w:tc>
        <w:tc>
          <w:tcPr>
            <w:tcW w:w="6237" w:type="dxa"/>
            <w:gridSpan w:val="2"/>
            <w:vAlign w:val="center"/>
          </w:tcPr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ascii="標楷體" w:eastAsia="標楷體" w:hAnsi="標楷體" w:hint="eastAsia"/>
                <w:color w:val="000000"/>
              </w:rPr>
              <w:t>主持人：黃月麗司長</w:t>
            </w:r>
          </w:p>
          <w:p w:rsidR="004B4640" w:rsidRPr="0004296D" w:rsidRDefault="004B4640" w:rsidP="003B36FC">
            <w:pPr>
              <w:rPr>
                <w:rFonts w:ascii="標楷體" w:eastAsia="標楷體" w:hAnsi="標楷體"/>
                <w:color w:val="000000"/>
              </w:rPr>
            </w:pPr>
            <w:r w:rsidRPr="0004296D">
              <w:rPr>
                <w:rFonts w:eastAsia="標楷體" w:hint="eastAsia"/>
                <w:color w:val="000000"/>
              </w:rPr>
              <w:t>單</w:t>
            </w:r>
            <w:r w:rsidRPr="0004296D">
              <w:rPr>
                <w:rFonts w:eastAsia="標楷體" w:hint="eastAsia"/>
                <w:color w:val="000000"/>
              </w:rPr>
              <w:t xml:space="preserve">  </w:t>
            </w:r>
            <w:r w:rsidRPr="0004296D">
              <w:rPr>
                <w:rFonts w:eastAsia="標楷體" w:hint="eastAsia"/>
                <w:color w:val="000000"/>
              </w:rPr>
              <w:t>位</w:t>
            </w:r>
            <w:r w:rsidRPr="0004296D">
              <w:rPr>
                <w:rFonts w:ascii="標楷體" w:eastAsia="標楷體" w:hAnsi="標楷體" w:hint="eastAsia"/>
                <w:color w:val="000000"/>
              </w:rPr>
              <w:t>：教育部終身教育司</w:t>
            </w:r>
          </w:p>
        </w:tc>
      </w:tr>
    </w:tbl>
    <w:p w:rsidR="004B4640" w:rsidRPr="0004296D" w:rsidRDefault="004B4640" w:rsidP="004B4640">
      <w:pPr>
        <w:widowControl/>
        <w:rPr>
          <w:rFonts w:eastAsia="標楷體"/>
          <w:sz w:val="28"/>
          <w:szCs w:val="28"/>
        </w:rPr>
      </w:pPr>
    </w:p>
    <w:p w:rsidR="004B4640" w:rsidRPr="00EB4F0E" w:rsidRDefault="004B4640" w:rsidP="004B4640">
      <w:pPr>
        <w:pStyle w:val="2"/>
        <w:adjustRightInd w:val="0"/>
        <w:spacing w:line="500" w:lineRule="exact"/>
        <w:ind w:leftChars="150" w:left="360" w:rightChars="18" w:right="43" w:firstLine="540"/>
        <w:rPr>
          <w:rFonts w:ascii="標楷體" w:eastAsia="標楷體" w:hAnsi="標楷體" w:hint="eastAsia"/>
          <w:sz w:val="28"/>
          <w:szCs w:val="28"/>
        </w:rPr>
      </w:pPr>
    </w:p>
    <w:p w:rsidR="00473109" w:rsidRPr="004B4640" w:rsidRDefault="004B4640">
      <w:bookmarkStart w:id="0" w:name="_GoBack"/>
      <w:bookmarkEnd w:id="0"/>
    </w:p>
    <w:sectPr w:rsidR="00473109" w:rsidRPr="004B4640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68" w:rsidRDefault="004B46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A68" w:rsidRDefault="004B46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68" w:rsidRDefault="004B46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A2A68" w:rsidRDefault="004B46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0"/>
    <w:rsid w:val="00074DCD"/>
    <w:rsid w:val="004B464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85470-7800-4B19-8B65-256C355B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B464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B4640"/>
  </w:style>
  <w:style w:type="paragraph" w:styleId="2">
    <w:name w:val="Body Text Indent 2"/>
    <w:basedOn w:val="a"/>
    <w:link w:val="20"/>
    <w:rsid w:val="004B464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464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2017-06-09T00:27:00Z</dcterms:created>
  <dcterms:modified xsi:type="dcterms:W3CDTF">2017-06-09T00:27:00Z</dcterms:modified>
</cp:coreProperties>
</file>