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36D" w:rsidRPr="00C94CA2" w:rsidRDefault="00F27C8C" w:rsidP="00F27C8C">
      <w:pPr>
        <w:jc w:val="center"/>
        <w:rPr>
          <w:rFonts w:ascii="微軟正黑體" w:eastAsia="微軟正黑體" w:hAnsi="微軟正黑體"/>
          <w:b/>
          <w:sz w:val="36"/>
          <w:szCs w:val="36"/>
          <w:u w:val="single"/>
        </w:rPr>
      </w:pPr>
      <w:r w:rsidRPr="00C94CA2">
        <w:rPr>
          <w:rFonts w:ascii="微軟正黑體" w:eastAsia="微軟正黑體" w:hAnsi="微軟正黑體" w:hint="eastAsia"/>
          <w:b/>
          <w:sz w:val="36"/>
          <w:szCs w:val="36"/>
          <w:u w:val="single"/>
        </w:rPr>
        <w:t>105年公費留學考試</w:t>
      </w:r>
      <w:r w:rsidR="00B30E1A">
        <w:rPr>
          <w:rFonts w:ascii="微軟正黑體" w:eastAsia="微軟正黑體" w:hAnsi="微軟正黑體" w:hint="eastAsia"/>
          <w:b/>
          <w:sz w:val="36"/>
          <w:szCs w:val="36"/>
          <w:u w:val="single"/>
        </w:rPr>
        <w:t>第一次</w:t>
      </w:r>
      <w:r w:rsidRPr="00C94CA2">
        <w:rPr>
          <w:rFonts w:ascii="微軟正黑體" w:eastAsia="微軟正黑體" w:hAnsi="微軟正黑體" w:hint="eastAsia"/>
          <w:b/>
          <w:sz w:val="36"/>
          <w:szCs w:val="36"/>
          <w:u w:val="single"/>
        </w:rPr>
        <w:t>預告事項</w:t>
      </w:r>
    </w:p>
    <w:p w:rsidR="00C94CA2" w:rsidRPr="00F27C8C" w:rsidRDefault="00C94CA2" w:rsidP="00F27C8C">
      <w:pPr>
        <w:jc w:val="center"/>
        <w:rPr>
          <w:rFonts w:ascii="微軟正黑體" w:eastAsia="微軟正黑體" w:hAnsi="微軟正黑體"/>
          <w:b/>
          <w:sz w:val="36"/>
          <w:szCs w:val="36"/>
        </w:rPr>
      </w:pPr>
    </w:p>
    <w:p w:rsidR="00F27C8C" w:rsidRPr="00F27C8C" w:rsidRDefault="00F27C8C" w:rsidP="00F27C8C">
      <w:pPr>
        <w:rPr>
          <w:rFonts w:ascii="微軟正黑體" w:eastAsia="微軟正黑體" w:hAnsi="微軟正黑體"/>
          <w:b/>
          <w:sz w:val="32"/>
          <w:szCs w:val="28"/>
        </w:rPr>
      </w:pPr>
      <w:r w:rsidRPr="00F27C8C">
        <w:rPr>
          <w:rFonts w:ascii="微軟正黑體" w:eastAsia="微軟正黑體" w:hAnsi="微軟正黑體" w:hint="eastAsia"/>
          <w:b/>
          <w:sz w:val="32"/>
          <w:szCs w:val="28"/>
        </w:rPr>
        <w:t>本部105年度公費留學考試</w:t>
      </w:r>
      <w:r w:rsidR="00C94CA2">
        <w:rPr>
          <w:rFonts w:ascii="微軟正黑體" w:eastAsia="微軟正黑體" w:hAnsi="微軟正黑體" w:hint="eastAsia"/>
          <w:b/>
          <w:sz w:val="32"/>
          <w:szCs w:val="28"/>
        </w:rPr>
        <w:t>預告</w:t>
      </w:r>
      <w:r w:rsidRPr="00F27C8C">
        <w:rPr>
          <w:rFonts w:ascii="微軟正黑體" w:eastAsia="微軟正黑體" w:hAnsi="微軟正黑體" w:hint="eastAsia"/>
          <w:b/>
          <w:sz w:val="32"/>
          <w:szCs w:val="28"/>
        </w:rPr>
        <w:t>興革事項如下：</w:t>
      </w:r>
    </w:p>
    <w:p w:rsidR="00DB3F51" w:rsidRDefault="00F27C8C" w:rsidP="00333C9A">
      <w:pPr>
        <w:pStyle w:val="a3"/>
        <w:numPr>
          <w:ilvl w:val="0"/>
          <w:numId w:val="1"/>
        </w:numPr>
        <w:tabs>
          <w:tab w:val="left" w:pos="709"/>
        </w:tabs>
        <w:ind w:leftChars="0" w:left="0" w:firstLine="0"/>
        <w:jc w:val="both"/>
        <w:rPr>
          <w:rFonts w:ascii="微軟正黑體" w:eastAsia="微軟正黑體" w:hAnsi="微軟正黑體"/>
          <w:b/>
          <w:sz w:val="32"/>
          <w:szCs w:val="28"/>
        </w:rPr>
      </w:pPr>
      <w:r w:rsidRPr="00C94CA2">
        <w:rPr>
          <w:rFonts w:ascii="微軟正黑體" w:eastAsia="微軟正黑體" w:hAnsi="微軟正黑體" w:hint="eastAsia"/>
          <w:b/>
          <w:sz w:val="32"/>
          <w:szCs w:val="28"/>
        </w:rPr>
        <w:t>限攻讀博士</w:t>
      </w:r>
      <w:r w:rsidRPr="00F27C8C">
        <w:rPr>
          <w:rFonts w:ascii="微軟正黑體" w:eastAsia="微軟正黑體" w:hAnsi="微軟正黑體" w:hint="eastAsia"/>
          <w:b/>
          <w:sz w:val="32"/>
          <w:szCs w:val="28"/>
        </w:rPr>
        <w:t>：</w:t>
      </w:r>
    </w:p>
    <w:p w:rsidR="00F27C8C" w:rsidRPr="00F27C8C" w:rsidRDefault="00F27C8C" w:rsidP="00DB3F51">
      <w:pPr>
        <w:pStyle w:val="a3"/>
        <w:tabs>
          <w:tab w:val="left" w:pos="709"/>
        </w:tabs>
        <w:ind w:leftChars="0" w:left="0" w:firstLineChars="200" w:firstLine="640"/>
        <w:jc w:val="both"/>
        <w:rPr>
          <w:rFonts w:ascii="微軟正黑體" w:eastAsia="微軟正黑體" w:hAnsi="微軟正黑體"/>
          <w:b/>
          <w:sz w:val="32"/>
          <w:szCs w:val="28"/>
        </w:rPr>
      </w:pPr>
      <w:r w:rsidRPr="00C94CA2">
        <w:rPr>
          <w:rFonts w:ascii="微軟正黑體" w:eastAsia="微軟正黑體" w:hAnsi="微軟正黑體" w:hint="eastAsia"/>
          <w:sz w:val="32"/>
          <w:szCs w:val="28"/>
        </w:rPr>
        <w:t>為集中國家資源培育高階人才，105年公費留學考試限定攻讀博士學程，</w:t>
      </w:r>
      <w:r w:rsidR="00CB4912" w:rsidRPr="00C94CA2">
        <w:rPr>
          <w:rFonts w:ascii="微軟正黑體" w:eastAsia="微軟正黑體" w:hAnsi="微軟正黑體"/>
          <w:sz w:val="32"/>
          <w:szCs w:val="28"/>
        </w:rPr>
        <w:t>但保留「建築、規劃與設計」學門及藝術</w:t>
      </w:r>
      <w:r w:rsidR="00D41CF9">
        <w:rPr>
          <w:rFonts w:ascii="微軟正黑體" w:eastAsia="微軟正黑體" w:hAnsi="微軟正黑體" w:hint="eastAsia"/>
          <w:sz w:val="32"/>
          <w:szCs w:val="28"/>
        </w:rPr>
        <w:t>學群各學門所屬</w:t>
      </w:r>
      <w:r w:rsidR="00CB4912" w:rsidRPr="00C94CA2">
        <w:rPr>
          <w:rFonts w:ascii="微軟正黑體" w:eastAsia="微軟正黑體" w:hAnsi="微軟正黑體"/>
          <w:sz w:val="32"/>
          <w:szCs w:val="28"/>
        </w:rPr>
        <w:t>創作與展演類碩士</w:t>
      </w:r>
      <w:r w:rsidR="002D5DF7">
        <w:rPr>
          <w:rFonts w:ascii="微軟正黑體" w:eastAsia="微軟正黑體" w:hAnsi="微軟正黑體" w:hint="eastAsia"/>
          <w:sz w:val="32"/>
          <w:szCs w:val="28"/>
        </w:rPr>
        <w:t>(即M</w:t>
      </w:r>
      <w:r w:rsidR="002D5DF7">
        <w:rPr>
          <w:rFonts w:ascii="微軟正黑體" w:eastAsia="微軟正黑體" w:hAnsi="微軟正黑體"/>
          <w:sz w:val="32"/>
          <w:szCs w:val="28"/>
        </w:rPr>
        <w:t>aster of Fine Arts</w:t>
      </w:r>
      <w:r w:rsidR="002D5DF7">
        <w:rPr>
          <w:rFonts w:ascii="微軟正黑體" w:eastAsia="微軟正黑體" w:hAnsi="微軟正黑體" w:hint="eastAsia"/>
          <w:sz w:val="32"/>
          <w:szCs w:val="28"/>
        </w:rPr>
        <w:t>)</w:t>
      </w:r>
      <w:r w:rsidR="00CB4912" w:rsidRPr="00C94CA2">
        <w:rPr>
          <w:rFonts w:ascii="微軟正黑體" w:eastAsia="微軟正黑體" w:hAnsi="微軟正黑體"/>
          <w:sz w:val="32"/>
          <w:szCs w:val="28"/>
        </w:rPr>
        <w:t>之獎助。</w:t>
      </w:r>
      <w:r w:rsidRPr="00C94CA2">
        <w:rPr>
          <w:rFonts w:ascii="微軟正黑體" w:eastAsia="微軟正黑體" w:hAnsi="微軟正黑體" w:hint="eastAsia"/>
          <w:sz w:val="32"/>
          <w:szCs w:val="28"/>
        </w:rPr>
        <w:t>另開放受獎生先攻讀碩士學位(不領公費)，後就讀博士學位(開始核發公費)，以及攻讀部分國家之</w:t>
      </w:r>
      <w:r w:rsidR="00C94CA2" w:rsidRPr="00C94CA2">
        <w:rPr>
          <w:rFonts w:ascii="微軟正黑體" w:eastAsia="微軟正黑體" w:hAnsi="微軟正黑體" w:hint="eastAsia"/>
          <w:sz w:val="32"/>
          <w:szCs w:val="28"/>
        </w:rPr>
        <w:t>MPhil學程</w:t>
      </w:r>
      <w:r w:rsidRPr="00C94CA2">
        <w:rPr>
          <w:rFonts w:ascii="微軟正黑體" w:eastAsia="微軟正黑體" w:hAnsi="微軟正黑體" w:hint="eastAsia"/>
          <w:sz w:val="32"/>
          <w:szCs w:val="28"/>
        </w:rPr>
        <w:t>(</w:t>
      </w:r>
      <w:r w:rsidR="00C94CA2" w:rsidRPr="00C94CA2">
        <w:rPr>
          <w:rFonts w:ascii="微軟正黑體" w:eastAsia="微軟正黑體" w:hAnsi="微軟正黑體" w:hint="eastAsia"/>
          <w:sz w:val="32"/>
          <w:szCs w:val="28"/>
        </w:rPr>
        <w:t>限定為</w:t>
      </w:r>
      <w:r w:rsidRPr="00C94CA2">
        <w:rPr>
          <w:rFonts w:ascii="微軟正黑體" w:eastAsia="微軟正黑體" w:hAnsi="微軟正黑體" w:hint="eastAsia"/>
          <w:sz w:val="32"/>
          <w:szCs w:val="28"/>
        </w:rPr>
        <w:t>通過第一年成績合格後即直升博士班二年級</w:t>
      </w:r>
      <w:r w:rsidR="00C94CA2" w:rsidRPr="00C94CA2">
        <w:rPr>
          <w:rFonts w:ascii="微軟正黑體" w:eastAsia="微軟正黑體" w:hAnsi="微軟正黑體" w:hint="eastAsia"/>
          <w:sz w:val="32"/>
          <w:szCs w:val="28"/>
        </w:rPr>
        <w:t>之類別</w:t>
      </w:r>
      <w:r w:rsidRPr="00C94CA2">
        <w:rPr>
          <w:rFonts w:ascii="微軟正黑體" w:eastAsia="微軟正黑體" w:hAnsi="微軟正黑體" w:hint="eastAsia"/>
          <w:sz w:val="32"/>
          <w:szCs w:val="28"/>
        </w:rPr>
        <w:t>，採個案認定)</w:t>
      </w:r>
      <w:r w:rsidR="00CB4912" w:rsidRPr="00C94CA2">
        <w:rPr>
          <w:rFonts w:ascii="微軟正黑體" w:eastAsia="微軟正黑體" w:hAnsi="微軟正黑體" w:hint="eastAsia"/>
          <w:sz w:val="32"/>
          <w:szCs w:val="28"/>
        </w:rPr>
        <w:t>。</w:t>
      </w:r>
      <w:r w:rsidR="00CB4912" w:rsidRPr="00C94CA2">
        <w:rPr>
          <w:rFonts w:ascii="微軟正黑體" w:eastAsia="微軟正黑體" w:hAnsi="微軟正黑體"/>
          <w:sz w:val="32"/>
          <w:szCs w:val="28"/>
        </w:rPr>
        <w:t>勵學優秀公費留學、原住民公費留學及身心障礙公費留學三類特殊身分學生赴國外就學仍得攻讀碩士學位</w:t>
      </w:r>
      <w:r w:rsidR="00CB4912" w:rsidRPr="00CB4912">
        <w:rPr>
          <w:rFonts w:ascii="微軟正黑體" w:eastAsia="微軟正黑體" w:hAnsi="微軟正黑體"/>
          <w:b/>
          <w:sz w:val="32"/>
          <w:szCs w:val="28"/>
        </w:rPr>
        <w:t>。</w:t>
      </w:r>
    </w:p>
    <w:p w:rsidR="00DB3F51" w:rsidRPr="00DB3F51" w:rsidRDefault="00F27C8C" w:rsidP="00B30E1A">
      <w:pPr>
        <w:pStyle w:val="a3"/>
        <w:numPr>
          <w:ilvl w:val="0"/>
          <w:numId w:val="1"/>
        </w:numPr>
        <w:tabs>
          <w:tab w:val="left" w:pos="709"/>
        </w:tabs>
        <w:ind w:leftChars="0" w:left="0" w:firstLine="0"/>
        <w:jc w:val="both"/>
        <w:rPr>
          <w:rFonts w:ascii="微軟正黑體" w:eastAsia="微軟正黑體" w:hAnsi="微軟正黑體"/>
          <w:sz w:val="32"/>
          <w:szCs w:val="28"/>
        </w:rPr>
      </w:pPr>
      <w:r w:rsidRPr="00F27C8C">
        <w:rPr>
          <w:rFonts w:ascii="微軟正黑體" w:eastAsia="微軟正黑體" w:hAnsi="微軟正黑體" w:hint="eastAsia"/>
          <w:b/>
          <w:sz w:val="32"/>
          <w:szCs w:val="28"/>
        </w:rPr>
        <w:t>考試學門更動：</w:t>
      </w:r>
    </w:p>
    <w:p w:rsidR="00F27C8C" w:rsidRPr="00B30E1A" w:rsidRDefault="00F27C8C" w:rsidP="00DB3F51">
      <w:pPr>
        <w:pStyle w:val="a3"/>
        <w:tabs>
          <w:tab w:val="left" w:pos="709"/>
        </w:tabs>
        <w:ind w:leftChars="0" w:left="0" w:firstLineChars="200" w:firstLine="640"/>
        <w:jc w:val="both"/>
        <w:rPr>
          <w:rFonts w:ascii="微軟正黑體" w:eastAsia="微軟正黑體" w:hAnsi="微軟正黑體"/>
          <w:sz w:val="32"/>
          <w:szCs w:val="28"/>
        </w:rPr>
      </w:pPr>
      <w:r w:rsidRPr="00C94CA2">
        <w:rPr>
          <w:rFonts w:ascii="微軟正黑體" w:eastAsia="微軟正黑體" w:hAnsi="微軟正黑體" w:hint="eastAsia"/>
          <w:sz w:val="32"/>
          <w:szCs w:val="28"/>
        </w:rPr>
        <w:t>配合尖端科技人才培育獎學金</w:t>
      </w:r>
      <w:r w:rsidR="006A10C0" w:rsidRPr="00C94CA2">
        <w:rPr>
          <w:rFonts w:ascii="微軟正黑體" w:eastAsia="微軟正黑體" w:hAnsi="微軟正黑體" w:hint="eastAsia"/>
          <w:sz w:val="32"/>
          <w:szCs w:val="28"/>
        </w:rPr>
        <w:t>3年期計畫</w:t>
      </w:r>
      <w:r w:rsidRPr="00C94CA2">
        <w:rPr>
          <w:rFonts w:ascii="微軟正黑體" w:eastAsia="微軟正黑體" w:hAnsi="微軟正黑體" w:hint="eastAsia"/>
          <w:sz w:val="32"/>
          <w:szCs w:val="28"/>
        </w:rPr>
        <w:t>將於</w:t>
      </w:r>
      <w:r w:rsidR="002D0050" w:rsidRPr="00C94CA2">
        <w:rPr>
          <w:rFonts w:ascii="微軟正黑體" w:eastAsia="微軟正黑體" w:hAnsi="微軟正黑體" w:hint="eastAsia"/>
          <w:sz w:val="32"/>
          <w:szCs w:val="28"/>
        </w:rPr>
        <w:t>104</w:t>
      </w:r>
      <w:r w:rsidRPr="00C94CA2">
        <w:rPr>
          <w:rFonts w:ascii="微軟正黑體" w:eastAsia="微軟正黑體" w:hAnsi="微軟正黑體" w:hint="eastAsia"/>
          <w:sz w:val="32"/>
          <w:szCs w:val="28"/>
        </w:rPr>
        <w:t>年期滿，105年公費留考學門領域將納入部分該獎學金之研究領域進行調整</w:t>
      </w:r>
      <w:r w:rsidR="003A73E2">
        <w:rPr>
          <w:rFonts w:ascii="微軟正黑體" w:eastAsia="微軟正黑體" w:hAnsi="微軟正黑體" w:hint="eastAsia"/>
          <w:sz w:val="32"/>
          <w:szCs w:val="28"/>
        </w:rPr>
        <w:t>，以兼顧基礎學門及新興學門</w:t>
      </w:r>
      <w:r w:rsidRPr="00333C9A">
        <w:rPr>
          <w:rFonts w:ascii="微軟正黑體" w:eastAsia="微軟正黑體" w:hAnsi="微軟正黑體" w:hint="eastAsia"/>
          <w:sz w:val="32"/>
          <w:szCs w:val="28"/>
        </w:rPr>
        <w:t>。</w:t>
      </w:r>
    </w:p>
    <w:p w:rsidR="00F27C8C" w:rsidRPr="00F27C8C" w:rsidRDefault="00F27C8C" w:rsidP="00DB3F51">
      <w:pPr>
        <w:rPr>
          <w:rFonts w:ascii="微軟正黑體" w:eastAsia="微軟正黑體" w:hAnsi="微軟正黑體"/>
          <w:b/>
          <w:sz w:val="32"/>
          <w:szCs w:val="28"/>
        </w:rPr>
      </w:pPr>
      <w:bookmarkStart w:id="0" w:name="_GoBack"/>
      <w:bookmarkEnd w:id="0"/>
      <w:r w:rsidRPr="00F27C8C">
        <w:rPr>
          <w:rFonts w:ascii="微軟正黑體" w:eastAsia="微軟正黑體" w:hAnsi="微軟正黑體" w:hint="eastAsia"/>
          <w:b/>
          <w:sz w:val="32"/>
          <w:szCs w:val="28"/>
        </w:rPr>
        <w:t>實際規定內容，</w:t>
      </w:r>
      <w:r w:rsidR="00847858">
        <w:rPr>
          <w:rFonts w:ascii="微軟正黑體" w:eastAsia="微軟正黑體" w:hAnsi="微軟正黑體" w:hint="eastAsia"/>
          <w:b/>
          <w:sz w:val="32"/>
          <w:szCs w:val="28"/>
        </w:rPr>
        <w:t>悉</w:t>
      </w:r>
      <w:r w:rsidRPr="00F27C8C">
        <w:rPr>
          <w:rFonts w:ascii="微軟正黑體" w:eastAsia="微軟正黑體" w:hAnsi="微軟正黑體" w:hint="eastAsia"/>
          <w:b/>
          <w:sz w:val="32"/>
          <w:szCs w:val="28"/>
        </w:rPr>
        <w:t>依據105年之公費留學考試簡章規定為準。</w:t>
      </w:r>
    </w:p>
    <w:sectPr w:rsidR="00F27C8C" w:rsidRPr="00F27C8C" w:rsidSect="00C94CA2">
      <w:pgSz w:w="11906" w:h="16838"/>
      <w:pgMar w:top="1134" w:right="1474" w:bottom="454"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3D6" w:rsidRDefault="00A973D6" w:rsidP="002D5DF7">
      <w:r>
        <w:separator/>
      </w:r>
    </w:p>
  </w:endnote>
  <w:endnote w:type="continuationSeparator" w:id="0">
    <w:p w:rsidR="00A973D6" w:rsidRDefault="00A973D6" w:rsidP="002D5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3D6" w:rsidRDefault="00A973D6" w:rsidP="002D5DF7">
      <w:r>
        <w:separator/>
      </w:r>
    </w:p>
  </w:footnote>
  <w:footnote w:type="continuationSeparator" w:id="0">
    <w:p w:rsidR="00A973D6" w:rsidRDefault="00A973D6" w:rsidP="002D5D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7B2"/>
    <w:multiLevelType w:val="hybridMultilevel"/>
    <w:tmpl w:val="57887FB6"/>
    <w:lvl w:ilvl="0" w:tplc="FE4A1484">
      <w:start w:val="1"/>
      <w:numFmt w:val="taiwaneseCountingThousand"/>
      <w:lvlText w:val="%1、"/>
      <w:lvlJc w:val="left"/>
      <w:pPr>
        <w:ind w:left="480" w:hanging="480"/>
      </w:pPr>
      <w:rPr>
        <w:b/>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C8C"/>
    <w:rsid w:val="002D0050"/>
    <w:rsid w:val="002D5DF7"/>
    <w:rsid w:val="00333C9A"/>
    <w:rsid w:val="003A73E2"/>
    <w:rsid w:val="006A10C0"/>
    <w:rsid w:val="0078236D"/>
    <w:rsid w:val="00847858"/>
    <w:rsid w:val="00A973D6"/>
    <w:rsid w:val="00B30E1A"/>
    <w:rsid w:val="00C94CA2"/>
    <w:rsid w:val="00CB4912"/>
    <w:rsid w:val="00D343F8"/>
    <w:rsid w:val="00D41CF9"/>
    <w:rsid w:val="00DB3F51"/>
    <w:rsid w:val="00F27C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A597A2-E7BD-4BA0-8FAD-95D966697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7C8C"/>
    <w:pPr>
      <w:ind w:leftChars="200" w:left="480"/>
    </w:pPr>
  </w:style>
  <w:style w:type="paragraph" w:styleId="a4">
    <w:name w:val="Balloon Text"/>
    <w:basedOn w:val="a"/>
    <w:link w:val="a5"/>
    <w:uiPriority w:val="99"/>
    <w:semiHidden/>
    <w:unhideWhenUsed/>
    <w:rsid w:val="00C94CA2"/>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94CA2"/>
    <w:rPr>
      <w:rFonts w:asciiTheme="majorHAnsi" w:eastAsiaTheme="majorEastAsia" w:hAnsiTheme="majorHAnsi" w:cstheme="majorBidi"/>
      <w:sz w:val="18"/>
      <w:szCs w:val="18"/>
    </w:rPr>
  </w:style>
  <w:style w:type="paragraph" w:styleId="a6">
    <w:name w:val="header"/>
    <w:basedOn w:val="a"/>
    <w:link w:val="a7"/>
    <w:uiPriority w:val="99"/>
    <w:unhideWhenUsed/>
    <w:rsid w:val="002D5DF7"/>
    <w:pPr>
      <w:tabs>
        <w:tab w:val="center" w:pos="4153"/>
        <w:tab w:val="right" w:pos="8306"/>
      </w:tabs>
      <w:snapToGrid w:val="0"/>
    </w:pPr>
    <w:rPr>
      <w:sz w:val="20"/>
      <w:szCs w:val="20"/>
    </w:rPr>
  </w:style>
  <w:style w:type="character" w:customStyle="1" w:styleId="a7">
    <w:name w:val="頁首 字元"/>
    <w:basedOn w:val="a0"/>
    <w:link w:val="a6"/>
    <w:uiPriority w:val="99"/>
    <w:rsid w:val="002D5DF7"/>
    <w:rPr>
      <w:sz w:val="20"/>
      <w:szCs w:val="20"/>
    </w:rPr>
  </w:style>
  <w:style w:type="paragraph" w:styleId="a8">
    <w:name w:val="footer"/>
    <w:basedOn w:val="a"/>
    <w:link w:val="a9"/>
    <w:uiPriority w:val="99"/>
    <w:unhideWhenUsed/>
    <w:rsid w:val="002D5DF7"/>
    <w:pPr>
      <w:tabs>
        <w:tab w:val="center" w:pos="4153"/>
        <w:tab w:val="right" w:pos="8306"/>
      </w:tabs>
      <w:snapToGrid w:val="0"/>
    </w:pPr>
    <w:rPr>
      <w:sz w:val="20"/>
      <w:szCs w:val="20"/>
    </w:rPr>
  </w:style>
  <w:style w:type="character" w:customStyle="1" w:styleId="a9">
    <w:name w:val="頁尾 字元"/>
    <w:basedOn w:val="a0"/>
    <w:link w:val="a8"/>
    <w:uiPriority w:val="99"/>
    <w:rsid w:val="002D5DF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57</Words>
  <Characters>327</Characters>
  <Application>Microsoft Office Word</Application>
  <DocSecurity>0</DocSecurity>
  <Lines>2</Lines>
  <Paragraphs>1</Paragraphs>
  <ScaleCrop>false</ScaleCrop>
  <Company/>
  <LinksUpToDate>false</LinksUpToDate>
  <CharactersWithSpaces>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keywords/>
  <dc:description/>
  <cp:lastModifiedBy>黃馨萱</cp:lastModifiedBy>
  <cp:revision>5</cp:revision>
  <cp:lastPrinted>2015-09-23T02:52:00Z</cp:lastPrinted>
  <dcterms:created xsi:type="dcterms:W3CDTF">2015-09-16T03:27:00Z</dcterms:created>
  <dcterms:modified xsi:type="dcterms:W3CDTF">2015-09-23T02:52:00Z</dcterms:modified>
</cp:coreProperties>
</file>