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232"/>
          <w:tblHeader/>
        </w:trPr>
        <w:tc>
          <w:tcPr>
            <w:tcW w:w="2127" w:type="dxa"/>
            <w:shd w:val="clear" w:color="auto" w:fill="auto"/>
          </w:tcPr>
          <w:p w:rsidR="00621F9F" w:rsidRPr="00621F9F" w:rsidRDefault="00621F9F" w:rsidP="00621F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21F9F">
              <w:rPr>
                <w:rFonts w:ascii="Times New Roman" w:eastAsia="標楷體" w:hAnsi="Times New Roman" w:cs="Times New Roman"/>
                <w:color w:val="000000"/>
                <w:sz w:val="22"/>
              </w:rPr>
              <w:t>姓名</w:t>
            </w:r>
          </w:p>
        </w:tc>
        <w:tc>
          <w:tcPr>
            <w:tcW w:w="8505" w:type="dxa"/>
            <w:shd w:val="clear" w:color="auto" w:fill="auto"/>
          </w:tcPr>
          <w:p w:rsidR="00621F9F" w:rsidRPr="00621F9F" w:rsidRDefault="00621F9F" w:rsidP="00621F9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21F9F">
              <w:rPr>
                <w:rFonts w:ascii="Times New Roman" w:eastAsia="標楷體" w:hAnsi="Times New Roman" w:cs="Times New Roman"/>
                <w:color w:val="000000"/>
                <w:sz w:val="22"/>
              </w:rPr>
              <w:t>業務職掌</w:t>
            </w: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F9F" w:rsidRPr="00621F9F" w:rsidRDefault="00621F9F" w:rsidP="00621F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/>
                <w:szCs w:val="24"/>
              </w:rPr>
              <w:t>李科長</w:t>
            </w:r>
          </w:p>
          <w:p w:rsidR="00621F9F" w:rsidRPr="00621F9F" w:rsidRDefault="00621F9F" w:rsidP="00621F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/>
                <w:color w:val="000000"/>
                <w:szCs w:val="24"/>
              </w:rPr>
              <w:t>5890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621F9F" w:rsidRPr="00621F9F" w:rsidRDefault="00621F9F" w:rsidP="00621F9F">
            <w:pPr>
              <w:snapToGrid w:val="0"/>
              <w:ind w:right="113" w:firstLine="14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proofErr w:type="gramStart"/>
            <w:r w:rsidRPr="00621F9F">
              <w:rPr>
                <w:rFonts w:ascii="Times New Roman" w:eastAsia="標楷體" w:hAnsi="Times New Roman" w:cs="Times New Roman"/>
                <w:color w:val="000000"/>
                <w:sz w:val="22"/>
              </w:rPr>
              <w:t>綜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/>
                <w:sz w:val="22"/>
              </w:rPr>
              <w:t>理科</w:t>
            </w:r>
            <w:proofErr w:type="gramStart"/>
            <w:r w:rsidRPr="00621F9F">
              <w:rPr>
                <w:rFonts w:ascii="Times New Roman" w:eastAsia="標楷體" w:hAnsi="Times New Roman" w:cs="Times New Roman"/>
                <w:color w:val="000000"/>
                <w:sz w:val="22"/>
              </w:rPr>
              <w:t>務</w:t>
            </w:r>
            <w:proofErr w:type="gramEnd"/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F9F" w:rsidRPr="00621F9F" w:rsidRDefault="00621F9F" w:rsidP="00621F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紀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專員</w:t>
            </w:r>
          </w:p>
          <w:p w:rsidR="00621F9F" w:rsidRPr="00621F9F" w:rsidRDefault="00621F9F" w:rsidP="00621F9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5654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/>
          </w:tcPr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</w:t>
            </w:r>
            <w:proofErr w:type="gramStart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學校院產學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合作規劃及推動事項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108" w:left="477" w:hangingChars="91" w:hanging="21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（含產學合作涉研發、智財、技轉等，及績效評量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學校育成、衍生企業及相關司處會辦業務）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19" w:left="526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二、大學創新創業規劃、法規盤點調適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含科技基本法修正案之配套、教育部科學技術研究發展成果歸屬及運用辦法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19" w:left="526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三、科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人才創新生態環境建構規劃、彙辦事項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127" w:type="dxa"/>
            <w:shd w:val="clear" w:color="auto" w:fill="FFFFFF"/>
            <w:vAlign w:val="center"/>
          </w:tcPr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專員</w:t>
            </w:r>
          </w:p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6229</w:t>
            </w:r>
          </w:p>
        </w:tc>
        <w:tc>
          <w:tcPr>
            <w:tcW w:w="8505" w:type="dxa"/>
            <w:shd w:val="clear" w:color="auto" w:fill="FFFFFF"/>
          </w:tcPr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21" w:left="53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一、私立學校法及其施行細則與其有關法規之</w:t>
            </w:r>
            <w:proofErr w:type="gramStart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訂及統籌事項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24" w:left="538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二、大學研究中心之規劃、審核事項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24" w:left="538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三、高教司科技計畫及相關事項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24" w:left="538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高等教育審議會相關事項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24" w:left="538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大學校院創新創業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發展策略相關事項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含扎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根計畫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、創業實戰模擬平台、大學申請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創業團隊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進駐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公司登記審查、國際青年創業論壇活動等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24" w:left="538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六、法學校育改革</w:t>
            </w: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潘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科員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6061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/>
          </w:tcPr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大學法及大學法施行細則修正事項</w:t>
            </w:r>
          </w:p>
          <w:p w:rsidR="00621F9F" w:rsidRPr="00621F9F" w:rsidRDefault="00621F9F" w:rsidP="00621F9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大學辦理推廣教育（含農業推廣）督導事項</w:t>
            </w:r>
          </w:p>
          <w:p w:rsidR="00621F9F" w:rsidRPr="00621F9F" w:rsidRDefault="00621F9F" w:rsidP="00621F9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大學組織規程審核事項（私立學校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四、高教宏觀規劃事項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本司法制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聯繫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窗口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之協辦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劉小姐</w:t>
            </w:r>
          </w:p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6178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一、大學藝術與設計人才培育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及大學校院藝術教育統合彙辦事項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含臺灣國際學生創意設計大賽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所藝術大學發展規劃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陳小姐</w:t>
            </w:r>
          </w:p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人才培育規劃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海事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、食安、智慧機械、社會企業、學用落差等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推動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彙辦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事項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統整及綜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司、青年署來函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、大學校長會議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相關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事項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、高教司新聞聯繫、行政院公報資料提報相關事項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大學組織規程審核事項（私立學校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五、高教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制度鬆綁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小姐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6303</w:t>
            </w:r>
            <w:bookmarkStart w:id="0" w:name="_GoBack"/>
            <w:bookmarkEnd w:id="0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一、大專校院智慧財產權行動方案統籌規劃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二、大學組織規程審核事項（公立學校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621F9F" w:rsidRPr="00621F9F" w:rsidRDefault="00621F9F" w:rsidP="00621F9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三、高教政策之</w:t>
            </w:r>
            <w:proofErr w:type="gramStart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擬及彙總事項（含高等教育政策白皮書）</w:t>
            </w:r>
          </w:p>
          <w:p w:rsidR="00621F9F" w:rsidRPr="00621F9F" w:rsidRDefault="00621F9F" w:rsidP="00621F9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施政方針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、施政計畫、施政績效評核</w:t>
            </w:r>
          </w:p>
          <w:p w:rsidR="00621F9F" w:rsidRPr="00621F9F" w:rsidRDefault="00621F9F" w:rsidP="00621F9F">
            <w:pPr>
              <w:tabs>
                <w:tab w:val="left" w:pos="1134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五、高教司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出版品及政策宣導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1134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六、高教司施政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計畫彙辦及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績效考評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1134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七、高教司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重要函件列管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1134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八、高教司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立院案件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1134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九、高教司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監察案件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1134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黃小姐</w:t>
            </w:r>
          </w:p>
          <w:p w:rsidR="00621F9F" w:rsidRPr="00621F9F" w:rsidRDefault="00621F9F" w:rsidP="00621F9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高教司有關資料公開及資訊安全事項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二、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彙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高教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司有關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大學人權、法治教育、</w:t>
            </w:r>
            <w:proofErr w:type="gramStart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菸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害防治等業務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個人資料保護法授權子法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相關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事宜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21F9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四、協助高教創新計畫及課程分流</w:t>
            </w:r>
            <w:proofErr w:type="gramStart"/>
            <w:r w:rsidRPr="00621F9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之核結事項</w:t>
            </w:r>
            <w:proofErr w:type="gramEnd"/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大學校院學生宿舍相關事項（如收費）及消費者保護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六、高教司有關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內部控制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含風險控管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) 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七、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大學組織規程審核事項（公立學校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F9F" w:rsidRPr="00621F9F" w:rsidRDefault="00621F9F" w:rsidP="00621F9F">
            <w:pPr>
              <w:tabs>
                <w:tab w:val="left" w:pos="328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張先生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5871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一、高教司年度概算之彙編、預（決）算執行掌控及經費分配審議委員會相關事項（會計處業務聯繫）、財團法人彙辦事項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高教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司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組改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後續相關事宜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三、高教司委託研究計畫案、出國報告之追蹤列管事項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四、偏遠地區施政事項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1)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、其他事項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如附表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含人培的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人口政策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廖小姐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5885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</w:t>
            </w:r>
            <w:proofErr w:type="gramStart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</w:t>
            </w:r>
            <w:proofErr w:type="gramEnd"/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雜費之研究、調整、審核、監督規劃及其有關辦法之修訂事項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Chars="15" w:left="516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國內大學與外國大學合作辦學之研究、規劃、審核事項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高教法規修訂及統計彙編事項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大學學年、學期、假期相關事宜（含辦法）</w:t>
            </w:r>
          </w:p>
          <w:p w:rsidR="00621F9F" w:rsidRPr="00621F9F" w:rsidRDefault="00621F9F" w:rsidP="00621F9F">
            <w:pPr>
              <w:tabs>
                <w:tab w:val="left" w:pos="3285"/>
              </w:tabs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621F9F" w:rsidRPr="00621F9F" w:rsidTr="00621F9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黃小姐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5897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一、高教司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FB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粉絲團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高教司網站管理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三、辦理學生出國參加學術技藝能競賽補助事項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四、科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會議</w:t>
            </w:r>
          </w:p>
          <w:p w:rsidR="00621F9F" w:rsidRPr="00621F9F" w:rsidRDefault="00621F9F" w:rsidP="00621F9F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五、</w:t>
            </w:r>
            <w:proofErr w:type="gramStart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彙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</w:t>
            </w:r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高教</w:t>
            </w:r>
            <w:proofErr w:type="gramEnd"/>
            <w:r w:rsidRPr="00621F9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司有關</w:t>
            </w:r>
            <w:r w:rsidRPr="00621F9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大學性平業務</w:t>
            </w:r>
          </w:p>
        </w:tc>
      </w:tr>
    </w:tbl>
    <w:p w:rsidR="00195F06" w:rsidRPr="00621F9F" w:rsidRDefault="00195F06"/>
    <w:sectPr w:rsidR="00195F06" w:rsidRPr="00621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F"/>
    <w:rsid w:val="00195F06"/>
    <w:rsid w:val="006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C4E8"/>
  <w15:chartTrackingRefBased/>
  <w15:docId w15:val="{2058D983-1744-4494-865A-74BF11D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黃筱崴</dc:creator>
  <cp:keywords/>
  <dc:description/>
  <cp:lastModifiedBy>黃筱崴</cp:lastModifiedBy>
  <cp:revision>1</cp:revision>
  <dcterms:created xsi:type="dcterms:W3CDTF">2019-08-05T05:41:00Z</dcterms:created>
  <dcterms:modified xsi:type="dcterms:W3CDTF">2019-08-05T05:43:00Z</dcterms:modified>
</cp:coreProperties>
</file>