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bookmarkStart w:id="0" w:name="__DdeLink__5264_2814514689"/>
      <w:bookmarkEnd w:id="0"/>
      <w:r>
        <w:rPr>
          <w:rFonts w:ascii="Calibri" w:hAnsi="Calibri" w:cs="新細明體" w:asciiTheme="minorHAnsi" w:cstheme="minorBidi" w:eastAsiaTheme="minorEastAsia" w:hAnsiTheme="minorHAnsi"/>
          <w:color w:val="auto"/>
          <w:kern w:val="0"/>
          <w:sz w:val="40"/>
          <w:szCs w:val="40"/>
          <w:lang w:val="en-US" w:eastAsia="zh-TW" w:bidi="ar-SA"/>
        </w:rPr>
        <w:t>中文新聞稿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>非獎學金華語生自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月起開放赴台，歡迎有興趣者踴躍申請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/>
      </w:pPr>
      <w:r>
        <w:rPr>
          <w:sz w:val="32"/>
          <w:szCs w:val="32"/>
        </w:rPr>
        <w:t>台灣將自本</w:t>
      </w:r>
      <w:r>
        <w:rPr>
          <w:sz w:val="32"/>
          <w:szCs w:val="32"/>
        </w:rPr>
        <w:t>(111)</w:t>
      </w:r>
      <w:r>
        <w:rPr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日起，開放學習華語</w:t>
      </w:r>
      <w:r>
        <w:rPr>
          <w:sz w:val="32"/>
          <w:szCs w:val="32"/>
        </w:rPr>
        <w:t>6</w:t>
      </w:r>
      <w:r>
        <w:rPr>
          <w:sz w:val="32"/>
          <w:szCs w:val="32"/>
        </w:rPr>
        <w:t>個月</w:t>
      </w:r>
      <w:r>
        <w:rPr>
          <w:sz w:val="32"/>
          <w:szCs w:val="32"/>
        </w:rPr>
        <w:t>(</w:t>
      </w:r>
      <w:r>
        <w:rPr>
          <w:sz w:val="32"/>
          <w:szCs w:val="32"/>
        </w:rPr>
        <w:t>含</w:t>
      </w:r>
      <w:r>
        <w:rPr>
          <w:sz w:val="32"/>
          <w:szCs w:val="32"/>
        </w:rPr>
        <w:t>)</w:t>
      </w:r>
      <w:r>
        <w:rPr>
          <w:sz w:val="32"/>
          <w:szCs w:val="32"/>
        </w:rPr>
        <w:t>以上之非獎學金學生赴台入境</w:t>
      </w:r>
      <w:bookmarkStart w:id="1" w:name="__DdeLink__4885_817175052"/>
      <w:r>
        <w:rPr>
          <w:sz w:val="32"/>
          <w:szCs w:val="32"/>
        </w:rPr>
        <w:t>，</w:t>
      </w:r>
      <w:bookmarkEnd w:id="1"/>
      <w:r>
        <w:rPr>
          <w:sz w:val="32"/>
          <w:szCs w:val="32"/>
        </w:rPr>
        <w:t>歡迎有興趣赴台學習華語之美國公民踴躍申請</w:t>
      </w:r>
      <w:r>
        <w:rPr>
          <w:rFonts w:ascii="標楷體" w:hAnsi="標楷體" w:eastAsia="標楷體"/>
          <w:sz w:val="32"/>
          <w:szCs w:val="32"/>
        </w:rPr>
        <w:t>。</w:t>
      </w:r>
      <w:bookmarkStart w:id="2" w:name="_Hlk93849959"/>
      <w:bookmarkEnd w:id="2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申請者應</w:t>
      </w:r>
      <w:bookmarkStart w:id="3" w:name="_Hlk93850098"/>
      <w:r>
        <w:rPr>
          <w:sz w:val="32"/>
          <w:szCs w:val="32"/>
        </w:rPr>
        <w:t>向教育部核准之台灣各大學所附設之華語文教學中心報名</w:t>
      </w:r>
      <w:bookmarkEnd w:id="3"/>
      <w:r>
        <w:rPr>
          <w:sz w:val="32"/>
          <w:szCs w:val="32"/>
        </w:rPr>
        <w:t>，持</w:t>
      </w:r>
      <w:r>
        <w:rPr>
          <w:rFonts w:asciiTheme="minorEastAsia" w:hAnsiTheme="minorEastAsia"/>
          <w:sz w:val="32"/>
          <w:szCs w:val="32"/>
        </w:rPr>
        <w:t>「外籍人士來台研習中文」簽證入境</w:t>
      </w:r>
      <w:r>
        <w:rPr>
          <w:sz w:val="32"/>
          <w:szCs w:val="32"/>
        </w:rPr>
        <w:t xml:space="preserve">，並須依中央流行疫情指揮中心最新規定，旅客搭機前應檢附之 </w:t>
      </w:r>
      <w:r>
        <w:rPr>
          <w:sz w:val="32"/>
          <w:szCs w:val="32"/>
        </w:rPr>
        <w:t xml:space="preserve">COVID-19 </w:t>
      </w:r>
      <w:r>
        <w:rPr>
          <w:sz w:val="32"/>
          <w:szCs w:val="32"/>
        </w:rPr>
        <w:t>核酸檢驗報告以採檢日為基準，並以啟程地表定航班時間</w:t>
      </w:r>
      <w:r>
        <w:rPr>
          <w:sz w:val="32"/>
          <w:szCs w:val="32"/>
        </w:rPr>
        <w:t>(</w:t>
      </w:r>
      <w:r>
        <w:rPr>
          <w:sz w:val="32"/>
          <w:szCs w:val="32"/>
        </w:rPr>
        <w:t>不含搭機當日</w:t>
      </w:r>
      <w:r>
        <w:rPr>
          <w:sz w:val="32"/>
          <w:szCs w:val="32"/>
        </w:rPr>
        <w:t>)</w:t>
      </w:r>
      <w:r>
        <w:rPr>
          <w:sz w:val="32"/>
          <w:szCs w:val="32"/>
        </w:rPr>
        <w:t>往前推</w:t>
      </w:r>
      <w:r>
        <w:rPr>
          <w:sz w:val="32"/>
          <w:szCs w:val="32"/>
        </w:rPr>
        <w:t>2</w:t>
      </w:r>
      <w:r>
        <w:rPr>
          <w:sz w:val="32"/>
          <w:szCs w:val="32"/>
        </w:rPr>
        <w:t>個日曆日計算；入境後也需遵守相關檢疫措施。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詳情請參考</w:t>
      </w:r>
      <w:r>
        <w:rPr>
          <w:sz w:val="32"/>
          <w:szCs w:val="32"/>
        </w:rPr>
        <w:t>:</w:t>
      </w:r>
    </w:p>
    <w:p>
      <w:pPr>
        <w:pStyle w:val="Normal"/>
        <w:rPr/>
      </w:pPr>
      <w:r>
        <w:rPr>
          <w:sz w:val="32"/>
          <w:szCs w:val="32"/>
        </w:rPr>
        <w:t>外交部領事事務局網站</w:t>
      </w:r>
      <w:r>
        <w:rPr>
          <w:sz w:val="32"/>
          <w:szCs w:val="32"/>
        </w:rPr>
        <w:t>:</w:t>
      </w:r>
      <w:r>
        <w:rPr>
          <w:rStyle w:val="Style14"/>
          <w:sz w:val="32"/>
          <w:szCs w:val="32"/>
        </w:rPr>
        <w:t>https://www.boca.gov.tw/cp-56-5078-41ac3-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</w:t>
      </w:r>
      <w:hyperlink r:id="rId2">
        <w:r>
          <w:rPr>
            <w:rStyle w:val="Style14"/>
            <w:sz w:val="32"/>
            <w:szCs w:val="32"/>
          </w:rPr>
          <w:t>1.html</w:t>
        </w:r>
      </w:hyperlink>
    </w:p>
    <w:p>
      <w:pPr>
        <w:pStyle w:val="Normal"/>
        <w:rPr/>
      </w:pPr>
      <w:r>
        <w:rPr>
          <w:sz w:val="32"/>
          <w:szCs w:val="32"/>
        </w:rPr>
        <w:t>台灣華語教育資源中心網站</w:t>
      </w:r>
      <w:r>
        <w:rPr>
          <w:sz w:val="32"/>
          <w:szCs w:val="32"/>
        </w:rPr>
        <w:t>:</w:t>
      </w:r>
      <w:r>
        <w:rPr>
          <w:rStyle w:val="Style14"/>
          <w:sz w:val="32"/>
          <w:szCs w:val="32"/>
        </w:rPr>
        <w:t>https://lmit.edu.tw/lc/school_list/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  <w:bookmarkStart w:id="4" w:name="__DdeLink__5264_2814514689"/>
      <w:bookmarkStart w:id="5" w:name="__DdeLink__5264_2814514689"/>
      <w:bookmarkEnd w:id="5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Microsoft JhengHei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標楷體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e46"/>
    <w:pPr>
      <w:widowControl/>
      <w:bidi w:val="0"/>
      <w:spacing w:lineRule="auto" w:line="259" w:before="0" w:after="16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PMingLiU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註解方塊文字 字元"/>
    <w:basedOn w:val="DefaultParagraphFont"/>
    <w:uiPriority w:val="99"/>
    <w:semiHidden/>
    <w:qFormat/>
    <w:rsid w:val="000c6288"/>
    <w:rPr>
      <w:rFonts w:ascii="Microsoft JhengHei UI" w:hAnsi="Microsoft JhengHei UI" w:eastAsia="Microsoft JhengHei UI"/>
      <w:sz w:val="18"/>
      <w:szCs w:val="18"/>
    </w:rPr>
  </w:style>
  <w:style w:type="character" w:styleId="InternetLink" w:customStyle="1">
    <w:name w:val="Internet Link"/>
    <w:basedOn w:val="DefaultParagraphFont"/>
    <w:uiPriority w:val="99"/>
    <w:unhideWhenUsed/>
    <w:qFormat/>
    <w:rsid w:val="00237f4c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 w:customStyle="1">
    <w:name w:val="ListLabel 2"/>
    <w:qFormat/>
    <w:rPr>
      <w:sz w:val="32"/>
      <w:szCs w:val="32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Pr>
      <w:sz w:val="32"/>
      <w:szCs w:val="32"/>
    </w:rPr>
  </w:style>
  <w:style w:type="character" w:styleId="Style14">
    <w:name w:val="網際網路連結"/>
    <w:basedOn w:val="DefaultParagraphFont"/>
    <w:uiPriority w:val="99"/>
    <w:unhideWhenUsed/>
    <w:rsid w:val="00fe4189"/>
    <w:rPr>
      <w:color w:val="0563C1" w:themeColor="hyperlink"/>
      <w:u w:val="single"/>
    </w:rPr>
  </w:style>
  <w:style w:type="character" w:styleId="ListLabel5" w:customStyle="1">
    <w:name w:val="ListLabel 5"/>
    <w:qFormat/>
    <w:rPr>
      <w:rFonts w:ascii="Times New Roman" w:hAnsi="Times New Roman" w:cs="Times New Roman"/>
      <w:sz w:val="28"/>
      <w:szCs w:val="28"/>
    </w:rPr>
  </w:style>
  <w:style w:type="character" w:styleId="Style15" w:customStyle="1">
    <w:name w:val="特別強調"/>
    <w:qFormat/>
    <w:rPr>
      <w:b/>
      <w:bCs/>
    </w:rPr>
  </w:style>
  <w:style w:type="character" w:styleId="ListLabel6" w:customStyle="1">
    <w:name w:val="ListLabel 6"/>
    <w:qFormat/>
    <w:rPr>
      <w:sz w:val="32"/>
      <w:szCs w:val="32"/>
    </w:rPr>
  </w:style>
  <w:style w:type="character" w:styleId="ListLabel7" w:customStyle="1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 w:customStyle="1">
    <w:name w:val="ListLabel 8"/>
    <w:qFormat/>
    <w:rPr>
      <w:sz w:val="32"/>
      <w:szCs w:val="32"/>
      <w:u w:val="none"/>
    </w:rPr>
  </w:style>
  <w:style w:type="character" w:styleId="ListLabel9" w:customStyle="1">
    <w:name w:val="ListLabel 9"/>
    <w:qFormat/>
    <w:rPr>
      <w:rFonts w:eastAsia="" w:cs="新細明體" w:cstheme="minorBidi" w:eastAsiaTheme="minorEastAsia"/>
      <w:color w:val="auto"/>
      <w:kern w:val="0"/>
      <w:sz w:val="32"/>
      <w:szCs w:val="32"/>
      <w:u w:val="single"/>
      <w:lang w:val="en-US" w:eastAsia="zh-TW" w:bidi="ar-SA"/>
    </w:rPr>
  </w:style>
  <w:style w:type="character" w:styleId="ListLabel10" w:customStyle="1">
    <w:name w:val="ListLabel 10"/>
    <w:qFormat/>
    <w:rPr>
      <w:rFonts w:eastAsia="" w:cs="新細明體" w:cstheme="minorBidi" w:eastAsiaTheme="minorEastAsia"/>
      <w:color w:val="auto"/>
      <w:kern w:val="0"/>
      <w:sz w:val="32"/>
      <w:szCs w:val="32"/>
      <w:lang w:val="en-US" w:eastAsia="zh-TW" w:bidi="ar-SA"/>
    </w:rPr>
  </w:style>
  <w:style w:type="character" w:styleId="ListLabel11">
    <w:name w:val="ListLabel 11"/>
    <w:qFormat/>
    <w:rPr>
      <w:sz w:val="32"/>
      <w:szCs w:val="32"/>
    </w:rPr>
  </w:style>
  <w:style w:type="character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styleId="ListLabel14">
    <w:name w:val="ListLabel 14"/>
    <w:qFormat/>
    <w:rPr>
      <w:sz w:val="32"/>
      <w:szCs w:val="32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styleId="ListLabel16">
    <w:name w:val="ListLabel 16"/>
    <w:qFormat/>
    <w:rPr>
      <w:sz w:val="32"/>
      <w:szCs w:val="32"/>
    </w:rPr>
  </w:style>
  <w:style w:type="character" w:styleId="ListLabel17">
    <w:name w:val="ListLabel 17"/>
    <w:qFormat/>
    <w:rPr>
      <w:rFonts w:ascii="Times New Roman" w:hAnsi="Times New Roman" w:cs="Times New Roman"/>
      <w:sz w:val="32"/>
      <w:szCs w:val="32"/>
    </w:rPr>
  </w:style>
  <w:style w:type="character" w:styleId="ListLabel18">
    <w:name w:val="ListLabel 18"/>
    <w:qFormat/>
    <w:rPr>
      <w:sz w:val="32"/>
      <w:szCs w:val="32"/>
    </w:rPr>
  </w:style>
  <w:style w:type="character" w:styleId="ListLabel19">
    <w:name w:val="ListLabel 19"/>
    <w:qFormat/>
    <w:rPr>
      <w:rFonts w:ascii="Times New Roman" w:hAnsi="Times New Roman" w:cs="Times New Roman"/>
      <w:sz w:val="32"/>
      <w:szCs w:val="32"/>
    </w:rPr>
  </w:style>
  <w:style w:type="paragraph" w:styleId="Style16" w:customStyle="1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Source Han Sans CN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0c6288"/>
    <w:pPr>
      <w:spacing w:lineRule="auto" w:line="240" w:before="0" w:after="0"/>
    </w:pPr>
    <w:rPr>
      <w:rFonts w:ascii="Microsoft JhengHei UI" w:hAnsi="Microsoft JhengHei UI" w:eastAsia="Microsoft JhengHei UI"/>
      <w:sz w:val="18"/>
      <w:szCs w:val="18"/>
    </w:rPr>
  </w:style>
  <w:style w:type="paragraph" w:styleId="NoSpacing">
    <w:name w:val="No Spacing"/>
    <w:uiPriority w:val="1"/>
    <w:qFormat/>
    <w:rsid w:val="0041477b"/>
    <w:pPr>
      <w:widowControl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oca.gov.tw/cp-56-5078-41ac3-1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Application>NDC_ODF_Application_Tools/2.0.4$Windows_X86_64 LibreOffice_project/ace8b54cb4771cd6636f2ccb1aac7c9dad875112</Application>
  <Pages>1</Pages>
  <Words>256</Words>
  <Characters>348</Characters>
  <CharactersWithSpaces>389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2021-12-28T19:16:00Z</dcterms:created>
  <dc:creator>usa</dc:creator>
  <dc:description/>
  <dc:language>en-US</dc:language>
  <cp:lastModifiedBy/>
  <cp:lastPrinted>2022-01-25T14:10:00Z</cp:lastPrinted>
  <dcterms:modified xsi:type="dcterms:W3CDTF">2022-02-09T09:51:35Z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