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A9FF" w14:textId="77777777" w:rsidR="00FD6D40" w:rsidRPr="009E55CC" w:rsidRDefault="00FD6D40" w:rsidP="00FD6D40">
      <w:pPr>
        <w:pStyle w:val="ae"/>
        <w:snapToGrid w:val="0"/>
        <w:ind w:left="2718" w:hanging="2718"/>
        <w:jc w:val="center"/>
        <w:rPr>
          <w:rFonts w:ascii="標楷體" w:eastAsia="標楷體" w:hAnsi="標楷體"/>
          <w:b/>
          <w:color w:val="000000" w:themeColor="text1"/>
          <w:spacing w:val="4"/>
          <w:sz w:val="48"/>
          <w:szCs w:val="48"/>
        </w:rPr>
      </w:pPr>
      <w:r w:rsidRPr="009E55CC">
        <w:rPr>
          <w:rFonts w:ascii="標楷體" w:eastAsia="標楷體" w:hAnsi="標楷體" w:hint="eastAsia"/>
          <w:b/>
          <w:color w:val="000000" w:themeColor="text1"/>
          <w:spacing w:val="4"/>
          <w:sz w:val="48"/>
          <w:szCs w:val="48"/>
        </w:rPr>
        <w:t xml:space="preserve">教　育　部 </w:t>
      </w:r>
    </w:p>
    <w:p w14:paraId="19AF7614" w14:textId="77777777" w:rsidR="00FD6D40" w:rsidRPr="009E55CC" w:rsidRDefault="00FD6D40" w:rsidP="00FD6D40">
      <w:pPr>
        <w:pStyle w:val="ae"/>
        <w:snapToGrid w:val="0"/>
        <w:ind w:left="2608" w:hanging="2608"/>
        <w:jc w:val="center"/>
        <w:rPr>
          <w:rFonts w:ascii="標楷體" w:eastAsia="標楷體" w:hAnsi="標楷體"/>
          <w:b/>
          <w:color w:val="000000" w:themeColor="text1"/>
          <w:spacing w:val="4"/>
          <w:sz w:val="44"/>
          <w:szCs w:val="44"/>
        </w:rPr>
      </w:pPr>
      <w:r w:rsidRPr="009E55CC">
        <w:rPr>
          <w:rFonts w:ascii="標楷體" w:eastAsia="標楷體" w:hAnsi="標楷體" w:hint="eastAsia"/>
          <w:b/>
          <w:color w:val="000000" w:themeColor="text1"/>
          <w:spacing w:val="4"/>
          <w:sz w:val="44"/>
          <w:szCs w:val="44"/>
        </w:rPr>
        <w:t xml:space="preserve">預 算 總 說 明 </w:t>
      </w:r>
    </w:p>
    <w:p w14:paraId="7B5199F4" w14:textId="3A072B3C" w:rsidR="00FD6D40" w:rsidRPr="00E94CD2" w:rsidRDefault="00FD6D40" w:rsidP="00FD6D40">
      <w:pPr>
        <w:pStyle w:val="ae"/>
        <w:snapToGrid w:val="0"/>
        <w:spacing w:afterLines="50" w:after="120" w:line="0" w:lineRule="atLeast"/>
        <w:ind w:left="2608" w:hanging="2608"/>
        <w:jc w:val="center"/>
        <w:rPr>
          <w:rFonts w:ascii="標楷體" w:eastAsia="標楷體" w:hAnsi="標楷體"/>
          <w:b/>
          <w:spacing w:val="4"/>
          <w:sz w:val="32"/>
          <w:szCs w:val="32"/>
        </w:rPr>
      </w:pPr>
      <w:r w:rsidRPr="009E55CC">
        <w:rPr>
          <w:rFonts w:ascii="標楷體" w:eastAsia="標楷體" w:hAnsi="標楷體" w:hint="eastAsia"/>
          <w:b/>
          <w:color w:val="000000" w:themeColor="text1"/>
          <w:spacing w:val="4"/>
          <w:sz w:val="32"/>
          <w:szCs w:val="32"/>
        </w:rPr>
        <w:t>中華民</w:t>
      </w:r>
      <w:r w:rsidRPr="00E94CD2">
        <w:rPr>
          <w:rFonts w:ascii="標楷體" w:eastAsia="標楷體" w:hAnsi="標楷體" w:hint="eastAsia"/>
          <w:b/>
          <w:spacing w:val="4"/>
          <w:sz w:val="32"/>
          <w:szCs w:val="32"/>
        </w:rPr>
        <w:t>國</w:t>
      </w:r>
      <w:r w:rsidR="00F40AC1" w:rsidRPr="00E94CD2">
        <w:rPr>
          <w:rFonts w:ascii="標楷體" w:eastAsia="標楷體" w:hAnsi="標楷體" w:hint="eastAsia"/>
          <w:b/>
          <w:spacing w:val="4"/>
          <w:sz w:val="32"/>
          <w:szCs w:val="32"/>
        </w:rPr>
        <w:t>1</w:t>
      </w:r>
      <w:r w:rsidR="007806DB" w:rsidRPr="00E94CD2">
        <w:rPr>
          <w:rFonts w:ascii="標楷體" w:eastAsia="標楷體" w:hAnsi="標楷體" w:hint="eastAsia"/>
          <w:b/>
          <w:spacing w:val="4"/>
          <w:sz w:val="32"/>
          <w:szCs w:val="32"/>
        </w:rPr>
        <w:t>1</w:t>
      </w:r>
      <w:r w:rsidR="00313F6B" w:rsidRPr="00E94CD2">
        <w:rPr>
          <w:rFonts w:ascii="標楷體" w:eastAsia="標楷體" w:hAnsi="標楷體" w:hint="eastAsia"/>
          <w:b/>
          <w:spacing w:val="4"/>
          <w:sz w:val="32"/>
          <w:szCs w:val="32"/>
        </w:rPr>
        <w:t>5</w:t>
      </w:r>
      <w:r w:rsidRPr="00E94CD2">
        <w:rPr>
          <w:rFonts w:ascii="標楷體" w:eastAsia="標楷體" w:hAnsi="標楷體" w:hint="eastAsia"/>
          <w:b/>
          <w:spacing w:val="4"/>
          <w:sz w:val="32"/>
          <w:szCs w:val="32"/>
        </w:rPr>
        <w:t>年度</w:t>
      </w:r>
    </w:p>
    <w:p w14:paraId="21D9BBB2" w14:textId="77777777" w:rsidR="00281F61" w:rsidRPr="00E94CD2" w:rsidRDefault="00281F61" w:rsidP="00281F61">
      <w:pPr>
        <w:pStyle w:val="ae"/>
        <w:snapToGrid w:val="0"/>
        <w:spacing w:afterLines="50" w:after="120" w:line="100" w:lineRule="exact"/>
        <w:ind w:left="2608" w:hanging="2608"/>
        <w:jc w:val="center"/>
        <w:rPr>
          <w:rFonts w:ascii="標楷體" w:eastAsia="標楷體" w:hAnsi="標楷體"/>
          <w:b/>
          <w:spacing w:val="4"/>
          <w:sz w:val="32"/>
          <w:szCs w:val="32"/>
        </w:rPr>
      </w:pPr>
    </w:p>
    <w:p w14:paraId="048C2ACB" w14:textId="29850193" w:rsidR="00FD6D40" w:rsidRPr="008C7AF0" w:rsidRDefault="00FD6D40" w:rsidP="00FD6D40">
      <w:pPr>
        <w:pStyle w:val="ae"/>
        <w:snapToGrid w:val="0"/>
        <w:spacing w:afterLines="50" w:after="120" w:line="0" w:lineRule="atLeast"/>
        <w:ind w:left="2466" w:hangingChars="900" w:hanging="2466"/>
        <w:jc w:val="both"/>
        <w:rPr>
          <w:rFonts w:ascii="標楷體" w:eastAsia="標楷體" w:hAnsi="標楷體"/>
          <w:color w:val="000000" w:themeColor="text1"/>
          <w:spacing w:val="4"/>
          <w:sz w:val="27"/>
          <w:szCs w:val="27"/>
        </w:rPr>
      </w:pPr>
      <w:r w:rsidRPr="00E94CD2">
        <w:rPr>
          <w:rFonts w:ascii="標楷體" w:eastAsia="標楷體" w:hAnsi="標楷體" w:hint="eastAsia"/>
          <w:spacing w:val="4"/>
          <w:sz w:val="27"/>
          <w:szCs w:val="27"/>
        </w:rPr>
        <w:t>壹、現行法定職掌：根據中華民國1</w:t>
      </w:r>
      <w:r w:rsidR="00D507E7" w:rsidRPr="00E94CD2">
        <w:rPr>
          <w:rFonts w:ascii="標楷體" w:eastAsia="標楷體" w:hAnsi="標楷體" w:hint="eastAsia"/>
          <w:spacing w:val="4"/>
          <w:sz w:val="27"/>
          <w:szCs w:val="27"/>
        </w:rPr>
        <w:t>1</w:t>
      </w:r>
      <w:r w:rsidR="00313F6B" w:rsidRPr="00E94CD2">
        <w:rPr>
          <w:rFonts w:ascii="標楷體" w:eastAsia="標楷體" w:hAnsi="標楷體" w:hint="eastAsia"/>
          <w:spacing w:val="4"/>
          <w:sz w:val="27"/>
          <w:szCs w:val="27"/>
        </w:rPr>
        <w:t>4</w:t>
      </w:r>
      <w:r w:rsidRPr="00E94CD2">
        <w:rPr>
          <w:rFonts w:ascii="標楷體" w:eastAsia="標楷體" w:hAnsi="標楷體" w:hint="eastAsia"/>
          <w:spacing w:val="4"/>
          <w:sz w:val="27"/>
          <w:szCs w:val="27"/>
        </w:rPr>
        <w:t>年</w:t>
      </w:r>
      <w:r w:rsidR="00313F6B" w:rsidRPr="00E94CD2">
        <w:rPr>
          <w:rFonts w:ascii="標楷體" w:eastAsia="標楷體" w:hAnsi="標楷體" w:hint="eastAsia"/>
          <w:spacing w:val="4"/>
          <w:sz w:val="27"/>
          <w:szCs w:val="27"/>
        </w:rPr>
        <w:t>1</w:t>
      </w:r>
      <w:r w:rsidRPr="00E94CD2">
        <w:rPr>
          <w:rFonts w:ascii="標楷體" w:eastAsia="標楷體" w:hAnsi="標楷體" w:hint="eastAsia"/>
          <w:spacing w:val="4"/>
          <w:sz w:val="27"/>
          <w:szCs w:val="27"/>
        </w:rPr>
        <w:t>月</w:t>
      </w:r>
      <w:r w:rsidR="00D507E7" w:rsidRPr="00E94CD2">
        <w:rPr>
          <w:rFonts w:ascii="標楷體" w:eastAsia="標楷體" w:hAnsi="標楷體" w:hint="eastAsia"/>
          <w:spacing w:val="4"/>
          <w:sz w:val="27"/>
          <w:szCs w:val="27"/>
        </w:rPr>
        <w:t>2</w:t>
      </w:r>
      <w:r w:rsidR="00313F6B" w:rsidRPr="00E94CD2">
        <w:rPr>
          <w:rFonts w:ascii="標楷體" w:eastAsia="標楷體" w:hAnsi="標楷體" w:hint="eastAsia"/>
          <w:spacing w:val="4"/>
          <w:sz w:val="27"/>
          <w:szCs w:val="27"/>
        </w:rPr>
        <w:t>4</w:t>
      </w:r>
      <w:r w:rsidRPr="00E94CD2">
        <w:rPr>
          <w:rFonts w:ascii="標楷體" w:eastAsia="標楷體" w:hAnsi="標楷體" w:hint="eastAsia"/>
          <w:spacing w:val="4"/>
          <w:sz w:val="27"/>
          <w:szCs w:val="27"/>
        </w:rPr>
        <w:t>日修</w:t>
      </w:r>
      <w:r w:rsidRPr="008C7AF0">
        <w:rPr>
          <w:rFonts w:ascii="標楷體" w:eastAsia="標楷體" w:hAnsi="標楷體" w:hint="eastAsia"/>
          <w:color w:val="000000" w:themeColor="text1"/>
          <w:spacing w:val="4"/>
          <w:sz w:val="27"/>
          <w:szCs w:val="27"/>
        </w:rPr>
        <w:t>正公布教育部組織法與規定</w:t>
      </w:r>
    </w:p>
    <w:p w14:paraId="105258AF" w14:textId="77777777" w:rsidR="00FD6D40" w:rsidRPr="008C7AF0" w:rsidRDefault="00FD6D40" w:rsidP="009963E0">
      <w:pPr>
        <w:pStyle w:val="ae"/>
        <w:snapToGrid w:val="0"/>
        <w:spacing w:before="120" w:line="430" w:lineRule="exact"/>
        <w:jc w:val="both"/>
        <w:rPr>
          <w:rFonts w:ascii="標楷體" w:eastAsia="標楷體" w:hAnsi="標楷體"/>
          <w:b/>
          <w:color w:val="000000" w:themeColor="text1"/>
          <w:spacing w:val="4"/>
          <w:sz w:val="27"/>
          <w:szCs w:val="27"/>
        </w:rPr>
      </w:pPr>
      <w:r w:rsidRPr="008C7AF0">
        <w:rPr>
          <w:rFonts w:ascii="標楷體" w:eastAsia="標楷體" w:hAnsi="標楷體" w:hint="eastAsia"/>
          <w:b/>
          <w:color w:val="000000" w:themeColor="text1"/>
          <w:spacing w:val="4"/>
          <w:sz w:val="28"/>
          <w:szCs w:val="28"/>
        </w:rPr>
        <w:t xml:space="preserve">  </w:t>
      </w:r>
      <w:r w:rsidRPr="008C7AF0">
        <w:rPr>
          <w:rFonts w:ascii="標楷體" w:eastAsia="標楷體" w:hAnsi="標楷體" w:hint="eastAsia"/>
          <w:b/>
          <w:color w:val="000000" w:themeColor="text1"/>
          <w:spacing w:val="4"/>
          <w:sz w:val="27"/>
          <w:szCs w:val="27"/>
        </w:rPr>
        <w:t>一、機關主要職掌：</w:t>
      </w:r>
    </w:p>
    <w:p w14:paraId="4220E81F" w14:textId="77777777" w:rsidR="00FD6D40" w:rsidRPr="008C7AF0" w:rsidRDefault="00213D6A" w:rsidP="00285B4E">
      <w:pPr>
        <w:pStyle w:val="ae"/>
        <w:tabs>
          <w:tab w:val="left" w:pos="900"/>
        </w:tabs>
        <w:snapToGrid w:val="0"/>
        <w:spacing w:line="410" w:lineRule="exact"/>
        <w:ind w:firstLineChars="165" w:firstLine="40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w:t>
      </w:r>
      <w:r w:rsidR="00FD6D40" w:rsidRPr="008C7AF0">
        <w:rPr>
          <w:rFonts w:ascii="標楷體" w:eastAsia="標楷體" w:hAnsi="標楷體" w:hint="eastAsia"/>
          <w:color w:val="000000" w:themeColor="text1"/>
          <w:spacing w:val="4"/>
        </w:rPr>
        <w:t>一</w:t>
      </w:r>
      <w:r w:rsidRPr="008C7AF0">
        <w:rPr>
          <w:rFonts w:ascii="標楷體" w:eastAsia="標楷體" w:hAnsi="標楷體" w:hint="eastAsia"/>
          <w:color w:val="000000" w:themeColor="text1"/>
          <w:spacing w:val="4"/>
        </w:rPr>
        <w:t>）</w:t>
      </w:r>
      <w:r w:rsidR="00A05306" w:rsidRPr="008C7AF0">
        <w:rPr>
          <w:rFonts w:ascii="標楷體" w:eastAsia="標楷體" w:hAnsi="標楷體" w:hint="eastAsia"/>
          <w:color w:val="000000" w:themeColor="text1"/>
          <w:spacing w:val="4"/>
        </w:rPr>
        <w:t>依據教育部組織法規定，本</w:t>
      </w:r>
      <w:r w:rsidR="00FD6D40" w:rsidRPr="008C7AF0">
        <w:rPr>
          <w:rFonts w:ascii="標楷體" w:eastAsia="標楷體" w:hAnsi="標楷體" w:hint="eastAsia"/>
          <w:color w:val="000000" w:themeColor="text1"/>
          <w:spacing w:val="4"/>
        </w:rPr>
        <w:t>部設立之目的為辦理全國教育業務。</w:t>
      </w:r>
    </w:p>
    <w:p w14:paraId="0375D019" w14:textId="77777777" w:rsidR="00FD6D40" w:rsidRPr="008C7AF0" w:rsidRDefault="00213D6A" w:rsidP="00285B4E">
      <w:pPr>
        <w:pStyle w:val="ae"/>
        <w:tabs>
          <w:tab w:val="left" w:pos="900"/>
        </w:tabs>
        <w:snapToGrid w:val="0"/>
        <w:spacing w:line="410" w:lineRule="exact"/>
        <w:ind w:firstLineChars="165" w:firstLine="40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w:t>
      </w:r>
      <w:r w:rsidR="00FD6D40" w:rsidRPr="008C7AF0">
        <w:rPr>
          <w:rFonts w:ascii="標楷體" w:eastAsia="標楷體" w:hAnsi="標楷體" w:hint="eastAsia"/>
          <w:color w:val="000000" w:themeColor="text1"/>
          <w:spacing w:val="4"/>
        </w:rPr>
        <w:t>二</w:t>
      </w:r>
      <w:r w:rsidRPr="008C7AF0">
        <w:rPr>
          <w:rFonts w:ascii="標楷體" w:eastAsia="標楷體" w:hAnsi="標楷體" w:hint="eastAsia"/>
          <w:color w:val="000000" w:themeColor="text1"/>
          <w:spacing w:val="4"/>
        </w:rPr>
        <w:t>）</w:t>
      </w:r>
      <w:r w:rsidR="00FD6D40" w:rsidRPr="008C7AF0">
        <w:rPr>
          <w:rFonts w:ascii="標楷體" w:eastAsia="標楷體" w:hAnsi="標楷體" w:hint="eastAsia"/>
          <w:color w:val="000000" w:themeColor="text1"/>
          <w:spacing w:val="4"/>
        </w:rPr>
        <w:t>另依據教育基本法第</w:t>
      </w:r>
      <w:r w:rsidR="00FD6D40" w:rsidRPr="008C7AF0">
        <w:rPr>
          <w:rFonts w:ascii="標楷體" w:eastAsia="標楷體" w:hAnsi="標楷體"/>
          <w:color w:val="000000" w:themeColor="text1"/>
          <w:spacing w:val="4"/>
        </w:rPr>
        <w:t>9條規定</w:t>
      </w:r>
      <w:r w:rsidR="00FD6D40" w:rsidRPr="008C7AF0">
        <w:rPr>
          <w:rFonts w:ascii="標楷體" w:eastAsia="標楷體" w:hAnsi="標楷體" w:hint="eastAsia"/>
          <w:color w:val="000000" w:themeColor="text1"/>
          <w:spacing w:val="4"/>
        </w:rPr>
        <w:t>，中央政府之教育權限如下︰</w:t>
      </w:r>
    </w:p>
    <w:p w14:paraId="59BCF299"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1.教育制度之規劃設計。</w:t>
      </w:r>
    </w:p>
    <w:p w14:paraId="40B3B52B"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2.對地方教育事務之適法監督。</w:t>
      </w:r>
    </w:p>
    <w:p w14:paraId="493A0771"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3.執行全國性教育事務，並協調或協助各地方教育之發展。</w:t>
      </w:r>
    </w:p>
    <w:p w14:paraId="523C4534"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4.中央教育經費之分配與補助。</w:t>
      </w:r>
      <w:r w:rsidRPr="008C7AF0">
        <w:rPr>
          <w:rFonts w:ascii="標楷體" w:eastAsia="標楷體" w:hAnsi="標楷體"/>
          <w:color w:val="000000" w:themeColor="text1"/>
          <w:spacing w:val="4"/>
        </w:rPr>
        <w:t xml:space="preserve"> </w:t>
      </w:r>
    </w:p>
    <w:p w14:paraId="6D37BCD8"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5.設立並監督國立學校及其他教育機構。</w:t>
      </w:r>
    </w:p>
    <w:p w14:paraId="0E54AC53"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6.教育統計、評鑑與政策研究。</w:t>
      </w:r>
    </w:p>
    <w:p w14:paraId="61639762"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7.促進教育事務之國際交流。</w:t>
      </w:r>
    </w:p>
    <w:p w14:paraId="44B38363" w14:textId="77777777" w:rsidR="00FD6D40" w:rsidRPr="008C7AF0" w:rsidRDefault="00FD6D40" w:rsidP="00285B4E">
      <w:pPr>
        <w:pStyle w:val="ae"/>
        <w:tabs>
          <w:tab w:val="left" w:pos="900"/>
        </w:tabs>
        <w:snapToGrid w:val="0"/>
        <w:spacing w:line="410" w:lineRule="exact"/>
        <w:ind w:leftChars="410" w:left="1228" w:hangingChars="100" w:hanging="244"/>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8.依憲法規定對教育事業、教育工作者、少數民族及弱勢群體之教育事項，提供獎勵、扶助或促其發展。</w:t>
      </w:r>
    </w:p>
    <w:p w14:paraId="44BDAB71" w14:textId="79F27BE5" w:rsidR="00FD6D40" w:rsidRPr="00313F6B" w:rsidRDefault="00FD6D40" w:rsidP="00E94CD2">
      <w:pPr>
        <w:pStyle w:val="ae"/>
        <w:overflowPunct w:val="0"/>
        <w:snapToGrid w:val="0"/>
        <w:spacing w:line="410" w:lineRule="exact"/>
        <w:ind w:leftChars="414" w:left="994" w:firstLineChars="95" w:firstLine="232"/>
        <w:jc w:val="both"/>
        <w:rPr>
          <w:rFonts w:ascii="標楷體" w:eastAsia="標楷體" w:hAnsi="標楷體"/>
          <w:strike/>
          <w:spacing w:val="4"/>
        </w:rPr>
      </w:pPr>
      <w:r w:rsidRPr="008C7AF0">
        <w:rPr>
          <w:rFonts w:ascii="標楷體" w:eastAsia="標楷體" w:hAnsi="標楷體" w:hint="eastAsia"/>
          <w:color w:val="000000" w:themeColor="text1"/>
          <w:spacing w:val="4"/>
        </w:rPr>
        <w:t>前項列</w:t>
      </w:r>
      <w:r w:rsidRPr="008C7AF0">
        <w:rPr>
          <w:rFonts w:ascii="標楷體" w:eastAsia="標楷體" w:hAnsi="標楷體" w:hint="eastAsia"/>
          <w:spacing w:val="4"/>
        </w:rPr>
        <w:t>舉以外之教育事項，除法律另有規定外，其權限歸屬地方。</w:t>
      </w:r>
    </w:p>
    <w:p w14:paraId="3B66DD8D" w14:textId="6DFD1868" w:rsidR="00FD6D40" w:rsidRPr="00FD459F" w:rsidRDefault="00FD6D40" w:rsidP="002D4044">
      <w:pPr>
        <w:pStyle w:val="ae"/>
        <w:tabs>
          <w:tab w:val="left" w:pos="1276"/>
        </w:tabs>
        <w:overflowPunct w:val="0"/>
        <w:snapToGrid w:val="0"/>
        <w:spacing w:line="410" w:lineRule="exact"/>
        <w:ind w:left="1135" w:hangingChars="465" w:hanging="1135"/>
        <w:jc w:val="both"/>
        <w:rPr>
          <w:rFonts w:ascii="標楷體" w:eastAsia="標楷體" w:hAnsi="標楷體"/>
          <w:color w:val="000000" w:themeColor="text1"/>
          <w:spacing w:val="4"/>
          <w:sz w:val="27"/>
          <w:szCs w:val="27"/>
        </w:rPr>
      </w:pPr>
      <w:r w:rsidRPr="008C7AF0">
        <w:rPr>
          <w:rFonts w:ascii="標楷體" w:eastAsia="標楷體" w:hAnsi="標楷體" w:hint="eastAsia"/>
          <w:spacing w:val="4"/>
        </w:rPr>
        <w:t xml:space="preserve">   </w:t>
      </w:r>
      <w:r w:rsidR="00213D6A" w:rsidRPr="008C7AF0">
        <w:rPr>
          <w:rFonts w:ascii="標楷體" w:eastAsia="標楷體" w:hAnsi="標楷體" w:hint="eastAsia"/>
          <w:spacing w:val="4"/>
        </w:rPr>
        <w:t>（</w:t>
      </w:r>
      <w:r w:rsidR="00EE370E" w:rsidRPr="00E94CD2">
        <w:rPr>
          <w:rFonts w:ascii="標楷體" w:eastAsia="標楷體" w:hAnsi="標楷體" w:hint="eastAsia"/>
          <w:spacing w:val="4"/>
        </w:rPr>
        <w:t>三</w:t>
      </w:r>
      <w:r w:rsidR="00213D6A" w:rsidRPr="00E94CD2">
        <w:rPr>
          <w:rFonts w:ascii="標楷體" w:eastAsia="標楷體" w:hAnsi="標楷體" w:hint="eastAsia"/>
          <w:spacing w:val="4"/>
        </w:rPr>
        <w:t>）</w:t>
      </w:r>
      <w:r w:rsidRPr="00E94CD2">
        <w:rPr>
          <w:rFonts w:ascii="標楷體" w:eastAsia="標楷體" w:hAnsi="標楷體" w:hint="eastAsia"/>
          <w:spacing w:val="4"/>
        </w:rPr>
        <w:t>統籌處理</w:t>
      </w:r>
      <w:r w:rsidRPr="008C7AF0">
        <w:rPr>
          <w:rFonts w:ascii="標楷體" w:eastAsia="標楷體" w:hAnsi="標楷體" w:hint="eastAsia"/>
          <w:spacing w:val="4"/>
        </w:rPr>
        <w:t>全</w:t>
      </w:r>
      <w:r w:rsidRPr="008C7AF0">
        <w:rPr>
          <w:rFonts w:ascii="標楷體" w:eastAsia="標楷體" w:hAnsi="標楷體" w:hint="eastAsia"/>
          <w:color w:val="000000" w:themeColor="text1"/>
          <w:spacing w:val="4"/>
        </w:rPr>
        <w:t>國青年發展事務，培養全方位青年人才，使青年成為社會及國家棟樑。</w:t>
      </w:r>
    </w:p>
    <w:p w14:paraId="744E3958" w14:textId="77777777" w:rsidR="00FD6D40" w:rsidRPr="008C7AF0" w:rsidRDefault="00FD6D40" w:rsidP="0062205A">
      <w:pPr>
        <w:pStyle w:val="ae"/>
        <w:overflowPunct w:val="0"/>
        <w:snapToGrid w:val="0"/>
        <w:spacing w:before="120" w:line="430" w:lineRule="exact"/>
        <w:jc w:val="both"/>
        <w:rPr>
          <w:rFonts w:ascii="標楷體" w:eastAsia="標楷體" w:hAnsi="標楷體"/>
          <w:b/>
          <w:color w:val="000000" w:themeColor="text1"/>
          <w:spacing w:val="4"/>
          <w:sz w:val="27"/>
          <w:szCs w:val="27"/>
        </w:rPr>
      </w:pPr>
      <w:r w:rsidRPr="009E55CC">
        <w:rPr>
          <w:rFonts w:ascii="標楷體" w:eastAsia="標楷體" w:hAnsi="標楷體" w:hint="eastAsia"/>
          <w:b/>
          <w:color w:val="000000" w:themeColor="text1"/>
          <w:spacing w:val="4"/>
          <w:sz w:val="28"/>
          <w:szCs w:val="28"/>
        </w:rPr>
        <w:t xml:space="preserve"> </w:t>
      </w:r>
      <w:r w:rsidRPr="009E55CC">
        <w:rPr>
          <w:rFonts w:ascii="標楷體" w:eastAsia="標楷體" w:hAnsi="標楷體" w:hint="eastAsia"/>
          <w:b/>
          <w:color w:val="000000" w:themeColor="text1"/>
          <w:spacing w:val="4"/>
          <w:sz w:val="30"/>
          <w:szCs w:val="30"/>
        </w:rPr>
        <w:t xml:space="preserve"> </w:t>
      </w:r>
      <w:r w:rsidRPr="008C7AF0">
        <w:rPr>
          <w:rFonts w:ascii="標楷體" w:eastAsia="標楷體" w:hAnsi="標楷體" w:hint="eastAsia"/>
          <w:b/>
          <w:color w:val="000000" w:themeColor="text1"/>
          <w:spacing w:val="4"/>
          <w:sz w:val="27"/>
          <w:szCs w:val="27"/>
        </w:rPr>
        <w:t>二、內部分層業務：</w:t>
      </w:r>
    </w:p>
    <w:p w14:paraId="77FADDFA" w14:textId="77777777" w:rsidR="00FD6D40" w:rsidRPr="008C7AF0" w:rsidRDefault="00FD6D40" w:rsidP="00690DE9">
      <w:pPr>
        <w:pStyle w:val="ae"/>
        <w:tabs>
          <w:tab w:val="left" w:pos="1418"/>
        </w:tabs>
        <w:overflowPunct w:val="0"/>
        <w:snapToGrid w:val="0"/>
        <w:spacing w:line="410" w:lineRule="exact"/>
        <w:ind w:left="1150" w:hangingChars="405" w:hanging="1150"/>
        <w:jc w:val="both"/>
        <w:rPr>
          <w:rFonts w:ascii="標楷體" w:eastAsia="標楷體" w:hAnsi="標楷體"/>
          <w:color w:val="000000" w:themeColor="text1"/>
          <w:spacing w:val="4"/>
        </w:rPr>
      </w:pPr>
      <w:r w:rsidRPr="009E55CC">
        <w:rPr>
          <w:rFonts w:ascii="標楷體" w:eastAsia="標楷體" w:hAnsi="標楷體" w:hint="eastAsia"/>
          <w:color w:val="000000" w:themeColor="text1"/>
          <w:spacing w:val="4"/>
          <w:sz w:val="28"/>
          <w:szCs w:val="28"/>
        </w:rPr>
        <w:t xml:space="preserve">  </w:t>
      </w: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一</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綜合規劃司職掌：整體教育政策綜合企劃、研究發展、管制考核事項、原住民族及少數族群教育、學校衛生教育政策之規劃、輔導及行政監</w:t>
      </w:r>
      <w:r w:rsidRPr="008C7AF0">
        <w:rPr>
          <w:rFonts w:ascii="標楷體" w:eastAsia="標楷體" w:hAnsi="標楷體"/>
          <w:color w:val="000000" w:themeColor="text1"/>
          <w:spacing w:val="4"/>
        </w:rPr>
        <w:t>督</w:t>
      </w:r>
      <w:r w:rsidRPr="008C7AF0">
        <w:rPr>
          <w:rFonts w:ascii="標楷體" w:eastAsia="標楷體" w:hAnsi="標楷體" w:hint="eastAsia"/>
          <w:color w:val="000000" w:themeColor="text1"/>
          <w:spacing w:val="4"/>
        </w:rPr>
        <w:t>事項</w:t>
      </w:r>
      <w:r w:rsidRPr="008C7AF0">
        <w:rPr>
          <w:rFonts w:ascii="標楷體" w:eastAsia="標楷體" w:hAnsi="標楷體"/>
          <w:color w:val="000000" w:themeColor="text1"/>
          <w:spacing w:val="4"/>
        </w:rPr>
        <w:t>。</w:t>
      </w:r>
    </w:p>
    <w:p w14:paraId="6E22A725" w14:textId="77777777" w:rsidR="00FD6D40" w:rsidRPr="008C7AF0" w:rsidRDefault="00FD6D40" w:rsidP="00690DE9">
      <w:pPr>
        <w:pStyle w:val="ae"/>
        <w:tabs>
          <w:tab w:val="left" w:pos="1418"/>
        </w:tabs>
        <w:overflowPunct w:val="0"/>
        <w:snapToGrid w:val="0"/>
        <w:spacing w:line="410" w:lineRule="exact"/>
        <w:ind w:left="1135" w:hangingChars="465" w:hanging="1135"/>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二</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高等教育司職掌：高等教育政策之規劃、大學校院發展、師資、招生、資源分配、品質提升、產學合作之輔導及行政監督事項。</w:t>
      </w:r>
    </w:p>
    <w:p w14:paraId="560D4BD4" w14:textId="3626A134" w:rsidR="009A7B6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三</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技術及職業教育司職掌：技術及職業教育政策之規劃、技專校院發展、師資、招生、資源分配、品質提升、產學合作之輔導及行政監督事項。</w:t>
      </w:r>
    </w:p>
    <w:p w14:paraId="5722F229" w14:textId="0D8835EA" w:rsidR="00FD6D4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四</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終身教育司職掌：社會教育、成人教育、社區教育、補習教</w:t>
      </w:r>
      <w:r w:rsidRPr="008C7AF0">
        <w:rPr>
          <w:rFonts w:ascii="標楷體" w:eastAsia="標楷體" w:hAnsi="標楷體"/>
          <w:color w:val="000000" w:themeColor="text1"/>
          <w:spacing w:val="4"/>
        </w:rPr>
        <w:t>育、</w:t>
      </w:r>
      <w:r w:rsidRPr="008C7AF0">
        <w:rPr>
          <w:rFonts w:ascii="標楷體" w:eastAsia="標楷體" w:hAnsi="標楷體" w:hint="eastAsia"/>
          <w:color w:val="000000" w:themeColor="text1"/>
          <w:spacing w:val="4"/>
        </w:rPr>
        <w:t>家庭教育、高齡教育</w:t>
      </w:r>
      <w:r w:rsidR="00B53A34" w:rsidRPr="008C7AF0">
        <w:rPr>
          <w:rFonts w:ascii="標楷體" w:eastAsia="標楷體" w:hAnsi="標楷體" w:hint="eastAsia"/>
          <w:color w:val="000000" w:themeColor="text1"/>
          <w:spacing w:val="4"/>
        </w:rPr>
        <w:t>、閱讀教育、</w:t>
      </w:r>
      <w:r w:rsidRPr="008C7AF0">
        <w:rPr>
          <w:rFonts w:ascii="標楷體" w:eastAsia="標楷體" w:hAnsi="標楷體" w:hint="eastAsia"/>
          <w:color w:val="000000" w:themeColor="text1"/>
          <w:spacing w:val="4"/>
        </w:rPr>
        <w:t>本</w:t>
      </w:r>
      <w:r w:rsidRPr="008C7AF0">
        <w:rPr>
          <w:rFonts w:ascii="標楷體" w:eastAsia="標楷體" w:hAnsi="標楷體" w:hint="eastAsia"/>
          <w:color w:val="000000" w:themeColor="text1"/>
        </w:rPr>
        <w:t>國語言文字標準訂定與推廣</w:t>
      </w:r>
      <w:r w:rsidRPr="008C7AF0">
        <w:rPr>
          <w:rFonts w:ascii="標楷體" w:eastAsia="標楷體" w:hAnsi="標楷體"/>
          <w:color w:val="000000" w:themeColor="text1"/>
        </w:rPr>
        <w:t>工作</w:t>
      </w:r>
      <w:r w:rsidRPr="008C7AF0">
        <w:rPr>
          <w:rFonts w:ascii="標楷體" w:eastAsia="標楷體" w:hAnsi="標楷體" w:hint="eastAsia"/>
          <w:color w:val="000000" w:themeColor="text1"/>
          <w:spacing w:val="4"/>
        </w:rPr>
        <w:t>、</w:t>
      </w:r>
      <w:r w:rsidRPr="008C7AF0">
        <w:rPr>
          <w:rFonts w:ascii="標楷體" w:eastAsia="標楷體" w:hAnsi="標楷體"/>
          <w:color w:val="000000" w:themeColor="text1"/>
          <w:spacing w:val="4"/>
        </w:rPr>
        <w:t>教育基金會政策之規劃、輔導與行政監督，與所屬社會教育機構之督導、協調及推動</w:t>
      </w:r>
      <w:r w:rsidRPr="008C7AF0">
        <w:rPr>
          <w:rFonts w:ascii="標楷體" w:eastAsia="標楷體" w:hAnsi="標楷體" w:hint="eastAsia"/>
          <w:color w:val="000000" w:themeColor="text1"/>
          <w:spacing w:val="4"/>
        </w:rPr>
        <w:t>事項</w:t>
      </w:r>
      <w:r w:rsidRPr="008C7AF0">
        <w:rPr>
          <w:rFonts w:ascii="標楷體" w:eastAsia="標楷體" w:hAnsi="標楷體"/>
          <w:color w:val="000000" w:themeColor="text1"/>
          <w:spacing w:val="4"/>
        </w:rPr>
        <w:t>。</w:t>
      </w:r>
    </w:p>
    <w:p w14:paraId="72B0E92E" w14:textId="7F8A9499" w:rsidR="00FD6D4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五</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國際及兩岸教育司職掌：國際與兩岸教育交流、國際青年與教育活動參與、海外華語文教</w:t>
      </w:r>
      <w:r w:rsidRPr="008C7AF0">
        <w:rPr>
          <w:rFonts w:ascii="標楷體" w:eastAsia="標楷體" w:hAnsi="標楷體"/>
          <w:color w:val="000000" w:themeColor="text1"/>
          <w:spacing w:val="4"/>
        </w:rPr>
        <w:t>育推廣、留學生、外國學生、僑生、港澳生與陸生之輔導、外僑學校</w:t>
      </w:r>
      <w:r w:rsidRPr="008C7AF0">
        <w:rPr>
          <w:rFonts w:ascii="標楷體" w:eastAsia="標楷體" w:hAnsi="標楷體" w:hint="eastAsia"/>
          <w:color w:val="000000" w:themeColor="text1"/>
          <w:spacing w:val="4"/>
        </w:rPr>
        <w:t>、</w:t>
      </w:r>
      <w:r w:rsidRPr="008C7AF0">
        <w:rPr>
          <w:rFonts w:ascii="標楷體" w:eastAsia="標楷體" w:hAnsi="標楷體"/>
          <w:color w:val="000000" w:themeColor="text1"/>
          <w:spacing w:val="4"/>
        </w:rPr>
        <w:t>大陸地區臺商學校與海外臺灣學校之輔導及行政監督</w:t>
      </w:r>
      <w:r w:rsidRPr="008C7AF0">
        <w:rPr>
          <w:rFonts w:ascii="標楷體" w:eastAsia="標楷體" w:hAnsi="標楷體" w:hint="eastAsia"/>
          <w:color w:val="000000" w:themeColor="text1"/>
          <w:spacing w:val="4"/>
        </w:rPr>
        <w:t>事項</w:t>
      </w:r>
      <w:r w:rsidRPr="008C7AF0">
        <w:rPr>
          <w:rFonts w:ascii="標楷體" w:eastAsia="標楷體" w:hAnsi="標楷體"/>
          <w:color w:val="000000" w:themeColor="text1"/>
          <w:spacing w:val="4"/>
        </w:rPr>
        <w:t>。</w:t>
      </w:r>
    </w:p>
    <w:p w14:paraId="07EE8532" w14:textId="5F8C9AFF" w:rsidR="00FD6D40" w:rsidRPr="008C7AF0" w:rsidRDefault="00FD6D40" w:rsidP="00ED20F0">
      <w:pPr>
        <w:pStyle w:val="ae"/>
        <w:tabs>
          <w:tab w:val="left" w:pos="107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六</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師資培育及藝術教育司職掌：師資培育政策、師資職前教育課程、師資培育大學之獎補助與評鑑、</w:t>
      </w:r>
      <w:r w:rsidRPr="008C7AF0">
        <w:rPr>
          <w:rFonts w:ascii="標楷體" w:eastAsia="標楷體" w:hAnsi="標楷體"/>
          <w:color w:val="000000" w:themeColor="text1"/>
          <w:spacing w:val="4"/>
        </w:rPr>
        <w:t>教師專業證照與實習、教師在職進修、教師專業組織輔導、教</w:t>
      </w:r>
      <w:r w:rsidRPr="008C7AF0">
        <w:rPr>
          <w:rFonts w:ascii="標楷體" w:eastAsia="標楷體" w:hAnsi="標楷體"/>
          <w:color w:val="000000" w:themeColor="text1"/>
          <w:spacing w:val="4"/>
        </w:rPr>
        <w:lastRenderedPageBreak/>
        <w:t>師專業發展</w:t>
      </w:r>
      <w:r w:rsidR="00F45EE2" w:rsidRPr="008C7AF0">
        <w:rPr>
          <w:rFonts w:ascii="標楷體" w:eastAsia="標楷體" w:hAnsi="標楷體" w:hint="eastAsia"/>
          <w:color w:val="000000" w:themeColor="text1"/>
          <w:spacing w:val="4"/>
        </w:rPr>
        <w:t>政策</w:t>
      </w:r>
      <w:r w:rsidRPr="008C7AF0">
        <w:rPr>
          <w:rFonts w:ascii="標楷體" w:eastAsia="標楷體" w:hAnsi="標楷體" w:hint="eastAsia"/>
          <w:color w:val="000000" w:themeColor="text1"/>
          <w:spacing w:val="4"/>
        </w:rPr>
        <w:t>、藝術教育</w:t>
      </w:r>
      <w:r w:rsidRPr="008C7AF0">
        <w:rPr>
          <w:rFonts w:ascii="標楷體" w:eastAsia="標楷體" w:hAnsi="標楷體"/>
          <w:color w:val="000000" w:themeColor="text1"/>
          <w:spacing w:val="4"/>
        </w:rPr>
        <w:t>之規劃、輔導及行政監督</w:t>
      </w:r>
      <w:r w:rsidRPr="008C7AF0">
        <w:rPr>
          <w:rFonts w:ascii="標楷體" w:eastAsia="標楷體" w:hAnsi="標楷體" w:hint="eastAsia"/>
          <w:color w:val="000000" w:themeColor="text1"/>
          <w:spacing w:val="4"/>
        </w:rPr>
        <w:t>事項</w:t>
      </w:r>
      <w:r w:rsidRPr="008C7AF0">
        <w:rPr>
          <w:rFonts w:ascii="標楷體" w:eastAsia="標楷體" w:hAnsi="標楷體"/>
          <w:color w:val="000000" w:themeColor="text1"/>
          <w:spacing w:val="4"/>
        </w:rPr>
        <w:t>。</w:t>
      </w:r>
    </w:p>
    <w:p w14:paraId="64788FD3" w14:textId="77777777" w:rsidR="00FD6D4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七</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資訊及科技教育司職掌：學校資訊教育、環境教育政策之規劃、輔導與行政監督、人文社會、</w:t>
      </w:r>
      <w:r w:rsidRPr="008C7AF0">
        <w:rPr>
          <w:rFonts w:ascii="標楷體" w:eastAsia="標楷體" w:hAnsi="標楷體"/>
          <w:color w:val="000000" w:themeColor="text1"/>
          <w:spacing w:val="4"/>
        </w:rPr>
        <w:t>科技教育政策之規劃、協調與推動、學術網路資源與系統之規劃及管理</w:t>
      </w:r>
      <w:r w:rsidRPr="008C7AF0">
        <w:rPr>
          <w:rFonts w:ascii="標楷體" w:eastAsia="標楷體" w:hAnsi="標楷體" w:hint="eastAsia"/>
          <w:color w:val="000000" w:themeColor="text1"/>
          <w:spacing w:val="4"/>
        </w:rPr>
        <w:t>事項</w:t>
      </w:r>
      <w:r w:rsidRPr="008C7AF0">
        <w:rPr>
          <w:rFonts w:ascii="標楷體" w:eastAsia="標楷體" w:hAnsi="標楷體"/>
          <w:color w:val="000000" w:themeColor="text1"/>
          <w:spacing w:val="4"/>
        </w:rPr>
        <w:t>。</w:t>
      </w:r>
    </w:p>
    <w:p w14:paraId="0032887E" w14:textId="77777777" w:rsidR="00FD6D4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八</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學生事務及特殊教育司職掌：學生事務之</w:t>
      </w:r>
      <w:r w:rsidRPr="008C7AF0">
        <w:rPr>
          <w:rFonts w:ascii="標楷體" w:eastAsia="標楷體" w:hAnsi="標楷體" w:hint="eastAsia"/>
          <w:spacing w:val="4"/>
        </w:rPr>
        <w:t>行政監督、</w:t>
      </w:r>
      <w:r w:rsidR="00847FDD" w:rsidRPr="008C7AF0">
        <w:rPr>
          <w:rFonts w:ascii="標楷體" w:eastAsia="標楷體" w:hAnsi="標楷體" w:hint="eastAsia"/>
          <w:spacing w:val="4"/>
        </w:rPr>
        <w:t>性別平等教育政策規劃、學生輔導政策規劃、</w:t>
      </w:r>
      <w:r w:rsidRPr="008C7AF0">
        <w:rPr>
          <w:rFonts w:ascii="標楷體" w:eastAsia="標楷體" w:hAnsi="標楷體" w:hint="eastAsia"/>
          <w:color w:val="000000" w:themeColor="text1"/>
          <w:spacing w:val="4"/>
        </w:rPr>
        <w:t>學校全民國防教育、校園安全政策之規</w:t>
      </w:r>
      <w:r w:rsidRPr="008C7AF0">
        <w:rPr>
          <w:rFonts w:ascii="標楷體" w:eastAsia="標楷體" w:hAnsi="標楷體"/>
          <w:color w:val="000000" w:themeColor="text1"/>
          <w:spacing w:val="4"/>
        </w:rPr>
        <w:t>劃、輔導與行政監督，學校軍訓教官與護理教師之管理及輔導</w:t>
      </w:r>
      <w:r w:rsidRPr="008C7AF0">
        <w:rPr>
          <w:rFonts w:ascii="標楷體" w:eastAsia="標楷體" w:hAnsi="標楷體" w:hint="eastAsia"/>
          <w:color w:val="000000" w:themeColor="text1"/>
          <w:spacing w:val="4"/>
        </w:rPr>
        <w:t>，特殊教育政策之規劃、推動及行政監督事項</w:t>
      </w:r>
      <w:r w:rsidRPr="008C7AF0">
        <w:rPr>
          <w:rFonts w:ascii="標楷體" w:eastAsia="標楷體" w:hAnsi="標楷體"/>
          <w:color w:val="000000" w:themeColor="text1"/>
          <w:spacing w:val="4"/>
        </w:rPr>
        <w:t>。</w:t>
      </w:r>
    </w:p>
    <w:p w14:paraId="2DAB0066" w14:textId="77777777" w:rsidR="00FD6D40" w:rsidRPr="008C7AF0" w:rsidRDefault="00FD6D40" w:rsidP="00ED20F0">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九</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秘書處職掌：事務管理、採購及工程管理、文書處理、檔案管理、學產管理等事項。</w:t>
      </w:r>
    </w:p>
    <w:p w14:paraId="143B0C7F" w14:textId="77777777" w:rsidR="00FD6D4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人事處職掌：教育人事政策之規劃、推動及相關法規之研修、本部、所屬機關</w:t>
      </w:r>
      <w:r w:rsidR="00213D6A" w:rsidRPr="008C7AF0">
        <w:rPr>
          <w:rFonts w:ascii="標楷體" w:eastAsia="標楷體" w:hAnsi="標楷體"/>
          <w:color w:val="000000" w:themeColor="text1"/>
          <w:spacing w:val="4"/>
        </w:rPr>
        <w:t>（</w:t>
      </w:r>
      <w:r w:rsidRPr="008C7AF0">
        <w:rPr>
          <w:rFonts w:ascii="標楷體" w:eastAsia="標楷體" w:hAnsi="標楷體"/>
          <w:color w:val="000000" w:themeColor="text1"/>
          <w:spacing w:val="4"/>
        </w:rPr>
        <w:t>構</w:t>
      </w:r>
      <w:r w:rsidR="00213D6A" w:rsidRPr="008C7AF0">
        <w:rPr>
          <w:rFonts w:ascii="標楷體" w:eastAsia="標楷體" w:hAnsi="標楷體"/>
          <w:color w:val="000000" w:themeColor="text1"/>
          <w:spacing w:val="4"/>
        </w:rPr>
        <w:t>）</w:t>
      </w:r>
      <w:r w:rsidRPr="008C7AF0">
        <w:rPr>
          <w:rFonts w:ascii="標楷體" w:eastAsia="標楷體" w:hAnsi="標楷體"/>
          <w:color w:val="000000" w:themeColor="text1"/>
          <w:spacing w:val="4"/>
        </w:rPr>
        <w:t>及專科以上學校人事事項</w:t>
      </w:r>
      <w:r w:rsidRPr="008C7AF0">
        <w:rPr>
          <w:rFonts w:ascii="標楷體" w:eastAsia="標楷體" w:hAnsi="標楷體" w:hint="eastAsia"/>
          <w:color w:val="000000" w:themeColor="text1"/>
          <w:spacing w:val="4"/>
        </w:rPr>
        <w:t>。</w:t>
      </w:r>
    </w:p>
    <w:p w14:paraId="385B11EB" w14:textId="77777777" w:rsidR="00FD6D40" w:rsidRPr="008C7AF0" w:rsidRDefault="00FD6D40" w:rsidP="0062205A">
      <w:pPr>
        <w:pStyle w:val="ae"/>
        <w:tabs>
          <w:tab w:val="left" w:pos="900"/>
        </w:tabs>
        <w:overflowPunct w:val="0"/>
        <w:snapToGrid w:val="0"/>
        <w:spacing w:line="410" w:lineRule="exact"/>
        <w:ind w:left="1403" w:hangingChars="575" w:hanging="140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十一</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政風處職掌：本部、所屬機關（構）及專科以上學校政風事項。</w:t>
      </w:r>
    </w:p>
    <w:p w14:paraId="18CB3D8A" w14:textId="77777777" w:rsidR="00FD6D40" w:rsidRPr="008C7AF0" w:rsidRDefault="00FD6D40" w:rsidP="0062205A">
      <w:pPr>
        <w:pStyle w:val="ae"/>
        <w:tabs>
          <w:tab w:val="left" w:pos="900"/>
        </w:tabs>
        <w:overflowPunct w:val="0"/>
        <w:snapToGrid w:val="0"/>
        <w:spacing w:line="410" w:lineRule="exact"/>
        <w:ind w:left="1366" w:hangingChars="560" w:hanging="136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十二</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會計處職掌：辦理歲計、審核、會計事項及主計人員之管理事項。</w:t>
      </w:r>
    </w:p>
    <w:p w14:paraId="48049074" w14:textId="77777777" w:rsidR="00FD6D40" w:rsidRPr="008C7AF0" w:rsidRDefault="00FD6D40" w:rsidP="0062205A">
      <w:pPr>
        <w:pStyle w:val="ae"/>
        <w:tabs>
          <w:tab w:val="left" w:pos="900"/>
        </w:tabs>
        <w:overflowPunct w:val="0"/>
        <w:snapToGrid w:val="0"/>
        <w:spacing w:line="410" w:lineRule="exact"/>
        <w:ind w:left="1403" w:hangingChars="575" w:hanging="140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十三</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統計處職掌：掌理本部、所屬機關（構）及各級學校統計事項。</w:t>
      </w:r>
    </w:p>
    <w:p w14:paraId="72268A41" w14:textId="77777777" w:rsidR="00FD6D40" w:rsidRPr="008C7AF0" w:rsidRDefault="00FD6D40" w:rsidP="00555DE7">
      <w:pPr>
        <w:pStyle w:val="ae"/>
        <w:tabs>
          <w:tab w:val="left" w:pos="900"/>
        </w:tabs>
        <w:overflowPunct w:val="0"/>
        <w:snapToGrid w:val="0"/>
        <w:spacing w:line="410" w:lineRule="exact"/>
        <w:ind w:left="1354" w:hangingChars="555" w:hanging="1354"/>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十四</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法制處職掌：法規案件之審查、法規之整理及檢討、法規疑義之研議及闡釋、訴願案件之審議、中央級教師申訴案件之評議、其他有關法制、訴願及教師申訴事項。</w:t>
      </w:r>
    </w:p>
    <w:p w14:paraId="4B92D0D4" w14:textId="77777777" w:rsidR="00D54FB4" w:rsidRPr="001072F0" w:rsidRDefault="00FD6D40" w:rsidP="00555DE7">
      <w:pPr>
        <w:pStyle w:val="ae"/>
        <w:tabs>
          <w:tab w:val="left" w:pos="900"/>
        </w:tabs>
        <w:overflowPunct w:val="0"/>
        <w:snapToGrid w:val="0"/>
        <w:spacing w:line="410" w:lineRule="exact"/>
        <w:ind w:leftChars="-5" w:left="1371" w:hangingChars="567" w:hanging="1383"/>
        <w:jc w:val="both"/>
        <w:rPr>
          <w:rFonts w:ascii="標楷體" w:eastAsia="標楷體" w:hAnsi="標楷體"/>
          <w:color w:val="000000" w:themeColor="text1"/>
          <w:spacing w:val="4"/>
          <w:sz w:val="27"/>
          <w:szCs w:val="27"/>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十五</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學校法人及其所屬私立學校教職員退休撫卹離職</w:t>
      </w:r>
      <w:r w:rsidR="00FC01F9" w:rsidRPr="008C7AF0">
        <w:rPr>
          <w:rFonts w:ascii="標楷體" w:eastAsia="標楷體" w:hAnsi="標楷體" w:hint="eastAsia"/>
          <w:color w:val="000000" w:themeColor="text1"/>
          <w:spacing w:val="4"/>
        </w:rPr>
        <w:t>資遣</w:t>
      </w:r>
      <w:r w:rsidRPr="008C7AF0">
        <w:rPr>
          <w:rFonts w:ascii="標楷體" w:eastAsia="標楷體" w:hAnsi="標楷體" w:hint="eastAsia"/>
          <w:color w:val="000000" w:themeColor="text1"/>
          <w:spacing w:val="4"/>
        </w:rPr>
        <w:t>儲金監理會職掌：辦理私立學校教職員退休撫卹離職資遣儲金收支、管理、運用事項之監督及考核業務。</w:t>
      </w:r>
    </w:p>
    <w:p w14:paraId="5A624089" w14:textId="5C1C00DE" w:rsidR="000C2231" w:rsidRDefault="000C2231"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0AC12580" w14:textId="70C8372C" w:rsidR="009D5627" w:rsidRDefault="009D5627"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4BF97AFC" w14:textId="3CEFF3E2" w:rsidR="00F11486" w:rsidRDefault="00F11486"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5C6BF2E0" w14:textId="17DF3DEB" w:rsidR="00F11486" w:rsidRDefault="00F11486"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6A571D6F" w14:textId="2B112CF4" w:rsidR="008C7AF0" w:rsidRDefault="008C7AF0"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4CF64942" w14:textId="1F6540CB" w:rsidR="008C7AF0" w:rsidRDefault="008C7AF0"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0A738118" w14:textId="0C2C24ED" w:rsidR="008C7AF0" w:rsidRDefault="008C7AF0"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14915C36" w14:textId="77777777" w:rsidR="008C7AF0" w:rsidRDefault="008C7AF0"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5501BF8E" w14:textId="5162C505" w:rsidR="009D5627" w:rsidRDefault="009D5627"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552D35F8" w14:textId="77777777" w:rsidR="00E94CD2" w:rsidRDefault="00E94CD2"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0652BAB7" w14:textId="2DBD6A90" w:rsidR="00FD6D40" w:rsidRPr="008C7AF0" w:rsidRDefault="00FD6D40" w:rsidP="00FD6D40">
      <w:pPr>
        <w:pStyle w:val="ae"/>
        <w:snapToGrid w:val="0"/>
        <w:spacing w:before="120" w:after="120" w:line="312" w:lineRule="auto"/>
        <w:jc w:val="both"/>
        <w:rPr>
          <w:rFonts w:ascii="標楷體" w:eastAsia="標楷體" w:hAnsi="標楷體"/>
          <w:b/>
          <w:color w:val="000000" w:themeColor="text1"/>
          <w:spacing w:val="4"/>
          <w:sz w:val="27"/>
          <w:szCs w:val="27"/>
        </w:rPr>
      </w:pPr>
      <w:r w:rsidRPr="009D5627">
        <w:rPr>
          <w:rFonts w:ascii="標楷體" w:eastAsia="標楷體" w:hAnsi="標楷體" w:hint="eastAsia"/>
          <w:b/>
          <w:noProof/>
          <w:color w:val="000000" w:themeColor="text1"/>
          <w:spacing w:val="4"/>
          <w:sz w:val="28"/>
          <w:szCs w:val="28"/>
        </w:rPr>
        <w:lastRenderedPageBreak/>
        <mc:AlternateContent>
          <mc:Choice Requires="wps">
            <w:drawing>
              <wp:anchor distT="0" distB="0" distL="114300" distR="114300" simplePos="0" relativeHeight="251669504" behindDoc="0" locked="0" layoutInCell="1" allowOverlap="1" wp14:anchorId="11F0F899" wp14:editId="6A0B1807">
                <wp:simplePos x="0" y="0"/>
                <wp:positionH relativeFrom="column">
                  <wp:posOffset>3686810</wp:posOffset>
                </wp:positionH>
                <wp:positionV relativeFrom="paragraph">
                  <wp:posOffset>1457325</wp:posOffset>
                </wp:positionV>
                <wp:extent cx="1973580" cy="269875"/>
                <wp:effectExtent l="13970" t="15240" r="12700" b="1016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7E85F5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技術及職業教育司</w:t>
                            </w:r>
                          </w:p>
                          <w:p w14:paraId="589E0B7B"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0F899" id="_x0000_t202" coordsize="21600,21600" o:spt="202" path="m,l,21600r21600,l21600,xe">
                <v:stroke joinstyle="miter"/>
                <v:path gradientshapeok="t" o:connecttype="rect"/>
              </v:shapetype>
              <v:shape id="文字方塊 37" o:spid="_x0000_s1026" type="#_x0000_t202" style="position:absolute;left:0;text-align:left;margin-left:290.3pt;margin-top:114.75pt;width:155.4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" filled="f" fillcolor="#0c9" strokeweight="1pt">
                <v:textbox>
                  <w:txbxContent>
                    <w:p w14:paraId="67E85F5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技術及職業教育司</w:t>
                      </w:r>
                    </w:p>
                    <w:p w14:paraId="589E0B7B" w14:textId="77777777" w:rsidR="00BB5F4F" w:rsidRPr="00C73938" w:rsidRDefault="00BB5F4F" w:rsidP="00FD6D40"/>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3600" behindDoc="0" locked="0" layoutInCell="1" allowOverlap="1" wp14:anchorId="4A22443B" wp14:editId="1FA05876">
                <wp:simplePos x="0" y="0"/>
                <wp:positionH relativeFrom="column">
                  <wp:posOffset>3698240</wp:posOffset>
                </wp:positionH>
                <wp:positionV relativeFrom="paragraph">
                  <wp:posOffset>3055620</wp:posOffset>
                </wp:positionV>
                <wp:extent cx="1973580" cy="269875"/>
                <wp:effectExtent l="6350" t="13335" r="10795" b="12065"/>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2F8FF1F" w14:textId="77777777" w:rsidR="00BB5F4F" w:rsidRPr="00A97761" w:rsidRDefault="00BB5F4F" w:rsidP="00FD6D40">
                            <w:pPr>
                              <w:autoSpaceDE w:val="0"/>
                              <w:autoSpaceDN w:val="0"/>
                              <w:adjustRightInd w:val="0"/>
                              <w:snapToGrid w:val="0"/>
                              <w:spacing w:before="20" w:line="240" w:lineRule="exact"/>
                              <w:rPr>
                                <w:rFonts w:ascii="標楷體" w:eastAsia="標楷體" w:hAnsi="標楷體"/>
                                <w:color w:val="000000"/>
                                <w:sz w:val="28"/>
                                <w:szCs w:val="28"/>
                              </w:rPr>
                            </w:pPr>
                            <w:r w:rsidRPr="00016702">
                              <w:rPr>
                                <w:rFonts w:ascii="標楷體" w:eastAsia="標楷體" w:hAnsi="標楷體" w:hint="eastAsia"/>
                                <w:color w:val="000000"/>
                                <w:sz w:val="26"/>
                                <w:szCs w:val="26"/>
                              </w:rPr>
                              <w:t>資訊</w:t>
                            </w:r>
                            <w:r w:rsidRPr="003A3BA5">
                              <w:rPr>
                                <w:rFonts w:ascii="標楷體" w:eastAsia="標楷體" w:hAnsi="標楷體" w:hint="eastAsia"/>
                                <w:color w:val="000000"/>
                                <w:sz w:val="26"/>
                                <w:szCs w:val="26"/>
                              </w:rPr>
                              <w:t>及科技教育司</w:t>
                            </w:r>
                          </w:p>
                          <w:p w14:paraId="755FF5AA"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2443B" id="文字方塊 36" o:spid="_x0000_s1027" type="#_x0000_t202" style="position:absolute;left:0;text-align:left;margin-left:291.2pt;margin-top:240.6pt;width:155.4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" filled="f" fillcolor="#0c9" strokeweight="1pt">
                <v:textbox>
                  <w:txbxContent>
                    <w:p w14:paraId="12F8FF1F" w14:textId="77777777" w:rsidR="00BB5F4F" w:rsidRPr="00A97761" w:rsidRDefault="00BB5F4F" w:rsidP="00FD6D40">
                      <w:pPr>
                        <w:autoSpaceDE w:val="0"/>
                        <w:autoSpaceDN w:val="0"/>
                        <w:adjustRightInd w:val="0"/>
                        <w:snapToGrid w:val="0"/>
                        <w:spacing w:before="20" w:line="240" w:lineRule="exact"/>
                        <w:rPr>
                          <w:rFonts w:ascii="標楷體" w:eastAsia="標楷體" w:hAnsi="標楷體"/>
                          <w:color w:val="000000"/>
                          <w:sz w:val="28"/>
                          <w:szCs w:val="28"/>
                        </w:rPr>
                      </w:pPr>
                      <w:r w:rsidRPr="00016702">
                        <w:rPr>
                          <w:rFonts w:ascii="標楷體" w:eastAsia="標楷體" w:hAnsi="標楷體" w:hint="eastAsia"/>
                          <w:color w:val="000000"/>
                          <w:sz w:val="26"/>
                          <w:szCs w:val="26"/>
                        </w:rPr>
                        <w:t>資訊</w:t>
                      </w:r>
                      <w:r w:rsidRPr="003A3BA5">
                        <w:rPr>
                          <w:rFonts w:ascii="標楷體" w:eastAsia="標楷體" w:hAnsi="標楷體" w:hint="eastAsia"/>
                          <w:color w:val="000000"/>
                          <w:sz w:val="26"/>
                          <w:szCs w:val="26"/>
                        </w:rPr>
                        <w:t>及科技教育司</w:t>
                      </w:r>
                    </w:p>
                    <w:p w14:paraId="755FF5AA" w14:textId="77777777" w:rsidR="00BB5F4F" w:rsidRPr="00C73938" w:rsidRDefault="00BB5F4F" w:rsidP="00FD6D40"/>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5648" behindDoc="0" locked="0" layoutInCell="1" allowOverlap="1" wp14:anchorId="656E7637" wp14:editId="59BA0388">
                <wp:simplePos x="0" y="0"/>
                <wp:positionH relativeFrom="column">
                  <wp:posOffset>3689350</wp:posOffset>
                </wp:positionH>
                <wp:positionV relativeFrom="paragraph">
                  <wp:posOffset>618490</wp:posOffset>
                </wp:positionV>
                <wp:extent cx="1973580" cy="269875"/>
                <wp:effectExtent l="6985" t="14605" r="10160" b="1079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9C73C32"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綜合規劃司</w:t>
                            </w:r>
                          </w:p>
                          <w:p w14:paraId="6B5D4DD0"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E7637" id="文字方塊 35" o:spid="_x0000_s1028" type="#_x0000_t202" style="position:absolute;left:0;text-align:left;margin-left:290.5pt;margin-top:48.7pt;width:155.4pt;height:2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" filled="f" fillcolor="#0c9" strokeweight="1pt">
                <v:textbox>
                  <w:txbxContent>
                    <w:p w14:paraId="79C73C32"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綜合規劃司</w:t>
                      </w:r>
                    </w:p>
                    <w:p w14:paraId="6B5D4DD0" w14:textId="77777777" w:rsidR="00BB5F4F" w:rsidRPr="00C73938" w:rsidRDefault="00BB5F4F" w:rsidP="00FD6D40"/>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0528" behindDoc="0" locked="0" layoutInCell="1" allowOverlap="1" wp14:anchorId="5026534B" wp14:editId="69564ABF">
                <wp:simplePos x="0" y="0"/>
                <wp:positionH relativeFrom="column">
                  <wp:posOffset>3683000</wp:posOffset>
                </wp:positionH>
                <wp:positionV relativeFrom="paragraph">
                  <wp:posOffset>1873885</wp:posOffset>
                </wp:positionV>
                <wp:extent cx="1973580" cy="269875"/>
                <wp:effectExtent l="10160" t="12700" r="6985" b="1270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24C73D99"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終身教育司</w:t>
                            </w:r>
                          </w:p>
                          <w:p w14:paraId="0A92D29A"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6534B" id="文字方塊 34" o:spid="_x0000_s1029" type="#_x0000_t202" style="position:absolute;left:0;text-align:left;margin-left:290pt;margin-top:147.55pt;width:155.4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" filled="f" fillcolor="#0c9" strokeweight="1pt">
                <v:textbox>
                  <w:txbxContent>
                    <w:p w14:paraId="24C73D99"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終身教育司</w:t>
                      </w:r>
                    </w:p>
                    <w:p w14:paraId="0A92D29A" w14:textId="77777777" w:rsidR="00BB5F4F" w:rsidRPr="00C73938" w:rsidRDefault="00BB5F4F" w:rsidP="00FD6D40"/>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1552" behindDoc="0" locked="0" layoutInCell="1" allowOverlap="1" wp14:anchorId="2E7E6DCF" wp14:editId="434771AB">
                <wp:simplePos x="0" y="0"/>
                <wp:positionH relativeFrom="column">
                  <wp:posOffset>3684905</wp:posOffset>
                </wp:positionH>
                <wp:positionV relativeFrom="paragraph">
                  <wp:posOffset>2246630</wp:posOffset>
                </wp:positionV>
                <wp:extent cx="1973580" cy="269875"/>
                <wp:effectExtent l="12065" t="13970" r="14605" b="1143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29CE6D30"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國際及兩岸教育司</w:t>
                            </w:r>
                          </w:p>
                          <w:p w14:paraId="6F3F9D02"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6DCF" id="文字方塊 33" o:spid="_x0000_s1030" type="#_x0000_t202" style="position:absolute;left:0;text-align:left;margin-left:290.15pt;margin-top:176.9pt;width:155.4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" filled="f" fillcolor="#0c9" strokeweight="1pt">
                <v:textbox>
                  <w:txbxContent>
                    <w:p w14:paraId="29CE6D30"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國際及兩岸教育司</w:t>
                      </w:r>
                    </w:p>
                    <w:p w14:paraId="6F3F9D02" w14:textId="77777777" w:rsidR="00BB5F4F" w:rsidRPr="00C73938" w:rsidRDefault="00BB5F4F" w:rsidP="00FD6D40"/>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2576" behindDoc="0" locked="0" layoutInCell="1" allowOverlap="1" wp14:anchorId="26E0944D" wp14:editId="10A60606">
                <wp:simplePos x="0" y="0"/>
                <wp:positionH relativeFrom="column">
                  <wp:posOffset>3686810</wp:posOffset>
                </wp:positionH>
                <wp:positionV relativeFrom="paragraph">
                  <wp:posOffset>2651125</wp:posOffset>
                </wp:positionV>
                <wp:extent cx="1973580" cy="269875"/>
                <wp:effectExtent l="13970" t="8890" r="12700" b="698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65FD44D"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師資培育及藝術教育司</w:t>
                            </w:r>
                          </w:p>
                          <w:p w14:paraId="35606544"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0944D" id="文字方塊 32" o:spid="_x0000_s1031" type="#_x0000_t202" style="position:absolute;left:0;text-align:left;margin-left:290.3pt;margin-top:208.75pt;width:155.4pt;height: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" filled="f" fillcolor="#0c9" strokeweight="1pt">
                <v:textbox>
                  <w:txbxContent>
                    <w:p w14:paraId="565FD44D"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師資培育及藝術教育司</w:t>
                      </w:r>
                    </w:p>
                    <w:p w14:paraId="35606544" w14:textId="77777777" w:rsidR="00BB5F4F" w:rsidRPr="00C73938" w:rsidRDefault="00BB5F4F" w:rsidP="00FD6D40"/>
                  </w:txbxContent>
                </v:textbox>
              </v:shape>
            </w:pict>
          </mc:Fallback>
        </mc:AlternateContent>
      </w:r>
      <w:r w:rsidRPr="009D5627">
        <w:rPr>
          <w:rFonts w:ascii="標楷體" w:eastAsia="標楷體" w:hAnsi="標楷體" w:hint="eastAsia"/>
          <w:b/>
          <w:color w:val="000000" w:themeColor="text1"/>
          <w:spacing w:val="4"/>
          <w:sz w:val="28"/>
          <w:szCs w:val="28"/>
        </w:rPr>
        <w:t>三</w:t>
      </w:r>
      <w:r w:rsidRPr="008C7AF0">
        <w:rPr>
          <w:rFonts w:ascii="標楷體" w:eastAsia="標楷體" w:hAnsi="標楷體" w:hint="eastAsia"/>
          <w:b/>
          <w:color w:val="000000" w:themeColor="text1"/>
          <w:spacing w:val="4"/>
          <w:sz w:val="27"/>
          <w:szCs w:val="27"/>
        </w:rPr>
        <w:t>、組織系統圖及預算員額說明表</w:t>
      </w:r>
    </w:p>
    <w:p w14:paraId="2ED1A405" w14:textId="75D9016D" w:rsidR="00FD6D40" w:rsidRPr="009E55CC" w:rsidRDefault="003A3BA5" w:rsidP="00FD6D40">
      <w:pPr>
        <w:pStyle w:val="ae"/>
        <w:snapToGrid w:val="0"/>
        <w:spacing w:after="120" w:line="288" w:lineRule="auto"/>
        <w:jc w:val="both"/>
        <w:rPr>
          <w:rFonts w:ascii="標楷體" w:eastAsia="標楷體" w:hAnsi="標楷體"/>
          <w:b/>
          <w:color w:val="000000" w:themeColor="text1"/>
          <w:spacing w:val="4"/>
          <w:sz w:val="28"/>
          <w:szCs w:val="28"/>
        </w:rPr>
      </w:pP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84864" behindDoc="0" locked="0" layoutInCell="1" allowOverlap="1" wp14:anchorId="39853737" wp14:editId="11A78D7A">
                <wp:simplePos x="0" y="0"/>
                <wp:positionH relativeFrom="column">
                  <wp:posOffset>624840</wp:posOffset>
                </wp:positionH>
                <wp:positionV relativeFrom="paragraph">
                  <wp:posOffset>3217545</wp:posOffset>
                </wp:positionV>
                <wp:extent cx="132715" cy="0"/>
                <wp:effectExtent l="0" t="0" r="0" b="0"/>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10576" id="_x0000_t32" coordsize="21600,21600" o:spt="32" o:oned="t" path="m,l21600,21600e" filled="f">
                <v:path arrowok="t" fillok="f" o:connecttype="none"/>
                <o:lock v:ext="edit" shapetype="t"/>
              </v:shapetype>
              <v:shape id="直線單箭頭接點 30" o:spid="_x0000_s1026" type="#_x0000_t32" style="position:absolute;margin-left:49.2pt;margin-top:253.35pt;width:10.4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"/>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80768" behindDoc="0" locked="0" layoutInCell="1" allowOverlap="1" wp14:anchorId="2C9A0AD4" wp14:editId="60CB6D58">
                <wp:simplePos x="0" y="0"/>
                <wp:positionH relativeFrom="column">
                  <wp:posOffset>73025</wp:posOffset>
                </wp:positionH>
                <wp:positionV relativeFrom="paragraph">
                  <wp:posOffset>3041650</wp:posOffset>
                </wp:positionV>
                <wp:extent cx="551815" cy="372110"/>
                <wp:effectExtent l="0" t="0" r="19685" b="2794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372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CE4A64F" w14:textId="77777777" w:rsidR="00BB5F4F" w:rsidRPr="00016702" w:rsidRDefault="00BB5F4F" w:rsidP="00016702">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部長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A0AD4" id="文字方塊 27" o:spid="_x0000_s1032" type="#_x0000_t202" style="position:absolute;left:0;text-align:left;margin-left:5.75pt;margin-top:239.5pt;width:43.45pt;height:2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" filled="f" fillcolor="#0c9" strokeweight="1pt">
                <v:textbox>
                  <w:txbxContent>
                    <w:p w14:paraId="0CE4A64F" w14:textId="77777777" w:rsidR="00BB5F4F" w:rsidRPr="00016702" w:rsidRDefault="00BB5F4F" w:rsidP="00016702">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部長</w:t>
                      </w:r>
                    </w:p>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82816" behindDoc="0" locked="0" layoutInCell="1" allowOverlap="1" wp14:anchorId="352009C7" wp14:editId="7D20D6B3">
                <wp:simplePos x="0" y="0"/>
                <wp:positionH relativeFrom="column">
                  <wp:posOffset>756920</wp:posOffset>
                </wp:positionH>
                <wp:positionV relativeFrom="paragraph">
                  <wp:posOffset>2513330</wp:posOffset>
                </wp:positionV>
                <wp:extent cx="90805" cy="1409065"/>
                <wp:effectExtent l="0" t="0" r="23495" b="19685"/>
                <wp:wrapNone/>
                <wp:docPr id="40" name="左中括弧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09065"/>
                        </a:xfrm>
                        <a:prstGeom prst="leftBracket">
                          <a:avLst>
                            <a:gd name="adj" fmla="val 1293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8145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弧 40" o:spid="_x0000_s1026" type="#_x0000_t85" style="position:absolute;margin-left:59.6pt;margin-top:197.9pt;width:7.15pt;height:11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"/>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81792" behindDoc="0" locked="0" layoutInCell="1" allowOverlap="1" wp14:anchorId="1FA3B1C4" wp14:editId="34A8DD67">
                <wp:simplePos x="0" y="0"/>
                <wp:positionH relativeFrom="column">
                  <wp:posOffset>842010</wp:posOffset>
                </wp:positionH>
                <wp:positionV relativeFrom="paragraph">
                  <wp:posOffset>3727450</wp:posOffset>
                </wp:positionV>
                <wp:extent cx="925195" cy="385445"/>
                <wp:effectExtent l="0" t="0" r="27305" b="1460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3854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4A008EE7"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常務次長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3B1C4" id="文字方塊 29" o:spid="_x0000_s1033" type="#_x0000_t202" style="position:absolute;left:0;text-align:left;margin-left:66.3pt;margin-top:293.5pt;width:72.85pt;height:3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" filled="f" fillcolor="#0c9" strokeweight="1pt">
                <v:textbox>
                  <w:txbxContent>
                    <w:p w14:paraId="4A008EE7"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常務次長</w:t>
                      </w:r>
                    </w:p>
                  </w:txbxContent>
                </v:textbox>
              </v:shape>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78720" behindDoc="0" locked="0" layoutInCell="1" allowOverlap="1" wp14:anchorId="793CFD25" wp14:editId="234B2634">
                <wp:simplePos x="0" y="0"/>
                <wp:positionH relativeFrom="column">
                  <wp:posOffset>856615</wp:posOffset>
                </wp:positionH>
                <wp:positionV relativeFrom="paragraph">
                  <wp:posOffset>3041650</wp:posOffset>
                </wp:positionV>
                <wp:extent cx="925195" cy="385445"/>
                <wp:effectExtent l="0" t="0" r="27305" b="1460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3854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7124F6"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政務次長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CFD25" id="文字方塊 28" o:spid="_x0000_s1034" type="#_x0000_t202" style="position:absolute;left:0;text-align:left;margin-left:67.45pt;margin-top:239.5pt;width:72.85pt;height:3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" filled="f" fillcolor="#0c9" strokeweight="1pt">
                <v:textbox>
                  <w:txbxContent>
                    <w:p w14:paraId="7E7124F6"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政務次長</w:t>
                      </w:r>
                    </w:p>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9744" behindDoc="0" locked="0" layoutInCell="1" allowOverlap="1" wp14:anchorId="607C72D4" wp14:editId="1225B736">
                <wp:simplePos x="0" y="0"/>
                <wp:positionH relativeFrom="column">
                  <wp:posOffset>847725</wp:posOffset>
                </wp:positionH>
                <wp:positionV relativeFrom="paragraph">
                  <wp:posOffset>2356485</wp:posOffset>
                </wp:positionV>
                <wp:extent cx="919480" cy="384810"/>
                <wp:effectExtent l="0" t="0" r="13970" b="1524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84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531C3F0"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政務次長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C72D4" id="文字方塊 39" o:spid="_x0000_s1035" type="#_x0000_t202" style="position:absolute;left:0;text-align:left;margin-left:66.75pt;margin-top:185.55pt;width:72.4pt;height:3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" filled="f" fillcolor="#0c9" strokeweight="1pt">
                <v:textbox>
                  <w:txbxContent>
                    <w:p w14:paraId="7531C3F0"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政務次長</w:t>
                      </w:r>
                    </w:p>
                  </w:txbxContent>
                </v:textbox>
              </v:shape>
            </w:pict>
          </mc:Fallback>
        </mc:AlternateContent>
      </w:r>
      <w:r>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86912" behindDoc="0" locked="0" layoutInCell="1" allowOverlap="1" wp14:anchorId="44FEEA7E" wp14:editId="2AD6C80F">
                <wp:simplePos x="0" y="0"/>
                <wp:positionH relativeFrom="column">
                  <wp:posOffset>1870710</wp:posOffset>
                </wp:positionH>
                <wp:positionV relativeFrom="paragraph">
                  <wp:posOffset>3218815</wp:posOffset>
                </wp:positionV>
                <wp:extent cx="165100" cy="0"/>
                <wp:effectExtent l="0" t="0" r="0" b="0"/>
                <wp:wrapNone/>
                <wp:docPr id="45" name="直線接點 45"/>
                <wp:cNvGraphicFramePr/>
                <a:graphic xmlns:a="http://schemas.openxmlformats.org/drawingml/2006/main">
                  <a:graphicData uri="http://schemas.microsoft.com/office/word/2010/wordprocessingShape">
                    <wps:wsp>
                      <wps:cNvCnPr/>
                      <wps:spPr bwMode="auto">
                        <a:xfrm flipV="1">
                          <a:off x="0" y="0"/>
                          <a:ext cx="16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B868B9E" id="直線接點 45"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pt,253.45pt" to="160.3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"/>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83840" behindDoc="0" locked="0" layoutInCell="1" allowOverlap="1" wp14:anchorId="2AF3D579" wp14:editId="47E8EFE7">
                <wp:simplePos x="0" y="0"/>
                <wp:positionH relativeFrom="column">
                  <wp:posOffset>1781810</wp:posOffset>
                </wp:positionH>
                <wp:positionV relativeFrom="paragraph">
                  <wp:posOffset>2513330</wp:posOffset>
                </wp:positionV>
                <wp:extent cx="90805" cy="1409065"/>
                <wp:effectExtent l="0" t="0" r="23495" b="19685"/>
                <wp:wrapNone/>
                <wp:docPr id="41" name="右中括弧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09065"/>
                        </a:xfrm>
                        <a:prstGeom prst="rightBracket">
                          <a:avLst>
                            <a:gd name="adj" fmla="val 1293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49B7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中括弧 41" o:spid="_x0000_s1026" type="#_x0000_t86" style="position:absolute;margin-left:140.3pt;margin-top:197.9pt;width:7.15pt;height:11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"/>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77696" behindDoc="0" locked="0" layoutInCell="1" allowOverlap="1" wp14:anchorId="4E3F0253" wp14:editId="70F99C98">
                <wp:simplePos x="0" y="0"/>
                <wp:positionH relativeFrom="column">
                  <wp:posOffset>2042160</wp:posOffset>
                </wp:positionH>
                <wp:positionV relativeFrom="paragraph">
                  <wp:posOffset>3041650</wp:posOffset>
                </wp:positionV>
                <wp:extent cx="945515" cy="372110"/>
                <wp:effectExtent l="0" t="0" r="26035" b="2794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72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23D091C"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主任秘書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F0253" id="文字方塊 26" o:spid="_x0000_s1036" type="#_x0000_t202" style="position:absolute;left:0;text-align:left;margin-left:160.8pt;margin-top:239.5pt;width:74.45pt;height:2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" filled="f" fillcolor="#0c9" strokeweight="1pt">
                <v:textbox>
                  <w:txbxContent>
                    <w:p w14:paraId="623D091C"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主任秘書</w:t>
                      </w:r>
                    </w:p>
                  </w:txbxContent>
                </v:textbox>
              </v:shape>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76672" behindDoc="0" locked="0" layoutInCell="1" allowOverlap="1" wp14:anchorId="2786C94C" wp14:editId="2A42F9AE">
                <wp:simplePos x="0" y="0"/>
                <wp:positionH relativeFrom="column">
                  <wp:posOffset>2996565</wp:posOffset>
                </wp:positionH>
                <wp:positionV relativeFrom="paragraph">
                  <wp:posOffset>3217545</wp:posOffset>
                </wp:positionV>
                <wp:extent cx="701675" cy="169545"/>
                <wp:effectExtent l="0" t="0" r="0" b="0"/>
                <wp:wrapNone/>
                <wp:docPr id="25" name="手繪多邊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675" cy="169545"/>
                        </a:xfrm>
                        <a:custGeom>
                          <a:avLst/>
                          <a:gdLst>
                            <a:gd name="T0" fmla="*/ 0 w 900"/>
                            <a:gd name="T1" fmla="*/ 0 h 1"/>
                            <a:gd name="T2" fmla="*/ 900 w 900"/>
                            <a:gd name="T3" fmla="*/ 0 h 1"/>
                          </a:gdLst>
                          <a:ahLst/>
                          <a:cxnLst>
                            <a:cxn ang="0">
                              <a:pos x="T0" y="T1"/>
                            </a:cxn>
                            <a:cxn ang="0">
                              <a:pos x="T2" y="T3"/>
                            </a:cxn>
                          </a:cxnLst>
                          <a:rect l="0" t="0" r="r" b="b"/>
                          <a:pathLst>
                            <a:path w="900" h="1">
                              <a:moveTo>
                                <a:pt x="0" y="0"/>
                              </a:moveTo>
                              <a:lnTo>
                                <a:pt x="9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8C36E5" id="手繪多邊形 25" o:spid="_x0000_s1026" style="position:absolute;margin-left:235.95pt;margin-top:253.35pt;width:55.25pt;height:1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" path="m,l900,e" filled="f" strokeweight="1pt">
                <v:path arrowok="t" o:connecttype="custom" o:connectlocs="0,0;701675,0" o:connectangles="0,0"/>
              </v:shape>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68480" behindDoc="0" locked="0" layoutInCell="1" allowOverlap="1" wp14:anchorId="0E24A819" wp14:editId="721F9973">
                <wp:simplePos x="0" y="0"/>
                <wp:positionH relativeFrom="column">
                  <wp:posOffset>3691890</wp:posOffset>
                </wp:positionH>
                <wp:positionV relativeFrom="paragraph">
                  <wp:posOffset>3072130</wp:posOffset>
                </wp:positionV>
                <wp:extent cx="1973580" cy="269875"/>
                <wp:effectExtent l="0" t="0" r="26670" b="15875"/>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2667CF0"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學生事務及特殊教育司</w:t>
                            </w:r>
                          </w:p>
                          <w:p w14:paraId="10D3F7A1"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4A819" id="文字方塊 24" o:spid="_x0000_s1037" type="#_x0000_t202" style="position:absolute;left:0;text-align:left;margin-left:290.7pt;margin-top:241.9pt;width:155.4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" filled="f" fillcolor="#0c9" strokeweight="1pt">
                <v:textbox>
                  <w:txbxContent>
                    <w:p w14:paraId="62667CF0"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學生事務及特殊教育司</w:t>
                      </w:r>
                    </w:p>
                    <w:p w14:paraId="10D3F7A1" w14:textId="77777777" w:rsidR="00BB5F4F" w:rsidRPr="00C73938" w:rsidRDefault="00BB5F4F" w:rsidP="00FD6D40"/>
                  </w:txbxContent>
                </v:textbox>
              </v:shape>
            </w:pict>
          </mc:Fallback>
        </mc:AlternateContent>
      </w:r>
      <w:r w:rsidR="00013519" w:rsidRPr="009E55CC">
        <w:rPr>
          <w:rFonts w:ascii="標楷體" w:eastAsia="標楷體" w:hAnsi="標楷體" w:hint="eastAsia"/>
          <w:b/>
          <w:noProof/>
          <w:color w:val="000000" w:themeColor="text1"/>
          <w:spacing w:val="4"/>
          <w:sz w:val="28"/>
          <w:szCs w:val="28"/>
        </w:rPr>
        <mc:AlternateContent>
          <mc:Choice Requires="wpg">
            <w:drawing>
              <wp:anchor distT="0" distB="0" distL="114300" distR="114300" simplePos="0" relativeHeight="251661312" behindDoc="0" locked="0" layoutInCell="1" allowOverlap="1" wp14:anchorId="445D7238" wp14:editId="13C69A38">
                <wp:simplePos x="0" y="0"/>
                <wp:positionH relativeFrom="column">
                  <wp:posOffset>3192780</wp:posOffset>
                </wp:positionH>
                <wp:positionV relativeFrom="paragraph">
                  <wp:posOffset>351790</wp:posOffset>
                </wp:positionV>
                <wp:extent cx="504825" cy="5715000"/>
                <wp:effectExtent l="0" t="0" r="28575" b="3810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5715000"/>
                          <a:chOff x="5625" y="2220"/>
                          <a:chExt cx="795" cy="9000"/>
                        </a:xfrm>
                      </wpg:grpSpPr>
                      <wps:wsp>
                        <wps:cNvPr id="4" name="Freeform 5"/>
                        <wps:cNvSpPr>
                          <a:spLocks/>
                        </wps:cNvSpPr>
                        <wps:spPr bwMode="auto">
                          <a:xfrm>
                            <a:off x="5700" y="2220"/>
                            <a:ext cx="720" cy="1"/>
                          </a:xfrm>
                          <a:custGeom>
                            <a:avLst/>
                            <a:gdLst>
                              <a:gd name="T0" fmla="*/ 0 w 720"/>
                              <a:gd name="T1" fmla="*/ 0 h 1"/>
                              <a:gd name="T2" fmla="*/ 720 w 720"/>
                              <a:gd name="T3" fmla="*/ 0 h 1"/>
                            </a:gdLst>
                            <a:ahLst/>
                            <a:cxnLst>
                              <a:cxn ang="0">
                                <a:pos x="T0" y="T1"/>
                              </a:cxn>
                              <a:cxn ang="0">
                                <a:pos x="T2" y="T3"/>
                              </a:cxn>
                            </a:cxnLst>
                            <a:rect l="0" t="0" r="r" b="b"/>
                            <a:pathLst>
                              <a:path w="720" h="1">
                                <a:moveTo>
                                  <a:pt x="0" y="0"/>
                                </a:moveTo>
                                <a:lnTo>
                                  <a:pt x="7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Freeform 6"/>
                        <wps:cNvSpPr>
                          <a:spLocks/>
                        </wps:cNvSpPr>
                        <wps:spPr bwMode="auto">
                          <a:xfrm>
                            <a:off x="5679" y="2871"/>
                            <a:ext cx="720" cy="1"/>
                          </a:xfrm>
                          <a:custGeom>
                            <a:avLst/>
                            <a:gdLst>
                              <a:gd name="T0" fmla="*/ 0 w 720"/>
                              <a:gd name="T1" fmla="*/ 0 h 1"/>
                              <a:gd name="T2" fmla="*/ 720 w 720"/>
                              <a:gd name="T3" fmla="*/ 0 h 1"/>
                            </a:gdLst>
                            <a:ahLst/>
                            <a:cxnLst>
                              <a:cxn ang="0">
                                <a:pos x="T0" y="T1"/>
                              </a:cxn>
                              <a:cxn ang="0">
                                <a:pos x="T2" y="T3"/>
                              </a:cxn>
                            </a:cxnLst>
                            <a:rect l="0" t="0" r="r" b="b"/>
                            <a:pathLst>
                              <a:path w="720" h="1">
                                <a:moveTo>
                                  <a:pt x="0" y="0"/>
                                </a:moveTo>
                                <a:lnTo>
                                  <a:pt x="7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 name="Freeform 7"/>
                        <wps:cNvSpPr>
                          <a:spLocks/>
                        </wps:cNvSpPr>
                        <wps:spPr bwMode="auto">
                          <a:xfrm>
                            <a:off x="5685" y="3525"/>
                            <a:ext cx="720" cy="1"/>
                          </a:xfrm>
                          <a:custGeom>
                            <a:avLst/>
                            <a:gdLst>
                              <a:gd name="T0" fmla="*/ 0 w 720"/>
                              <a:gd name="T1" fmla="*/ 0 h 1"/>
                              <a:gd name="T2" fmla="*/ 720 w 720"/>
                              <a:gd name="T3" fmla="*/ 0 h 1"/>
                            </a:gdLst>
                            <a:ahLst/>
                            <a:cxnLst>
                              <a:cxn ang="0">
                                <a:pos x="T0" y="T1"/>
                              </a:cxn>
                              <a:cxn ang="0">
                                <a:pos x="T2" y="T3"/>
                              </a:cxn>
                            </a:cxnLst>
                            <a:rect l="0" t="0" r="r" b="b"/>
                            <a:pathLst>
                              <a:path w="720" h="1">
                                <a:moveTo>
                                  <a:pt x="0" y="0"/>
                                </a:moveTo>
                                <a:lnTo>
                                  <a:pt x="7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Freeform 8"/>
                        <wps:cNvSpPr>
                          <a:spLocks/>
                        </wps:cNvSpPr>
                        <wps:spPr bwMode="auto">
                          <a:xfrm>
                            <a:off x="5691" y="4194"/>
                            <a:ext cx="720" cy="1"/>
                          </a:xfrm>
                          <a:custGeom>
                            <a:avLst/>
                            <a:gdLst>
                              <a:gd name="T0" fmla="*/ 0 w 720"/>
                              <a:gd name="T1" fmla="*/ 0 h 1"/>
                              <a:gd name="T2" fmla="*/ 720 w 720"/>
                              <a:gd name="T3" fmla="*/ 0 h 1"/>
                            </a:gdLst>
                            <a:ahLst/>
                            <a:cxnLst>
                              <a:cxn ang="0">
                                <a:pos x="T0" y="T1"/>
                              </a:cxn>
                              <a:cxn ang="0">
                                <a:pos x="T2" y="T3"/>
                              </a:cxn>
                            </a:cxnLst>
                            <a:rect l="0" t="0" r="r" b="b"/>
                            <a:pathLst>
                              <a:path w="720" h="1">
                                <a:moveTo>
                                  <a:pt x="0" y="0"/>
                                </a:moveTo>
                                <a:lnTo>
                                  <a:pt x="7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Freeform 9"/>
                        <wps:cNvSpPr>
                          <a:spLocks/>
                        </wps:cNvSpPr>
                        <wps:spPr bwMode="auto">
                          <a:xfrm>
                            <a:off x="5670" y="4785"/>
                            <a:ext cx="735" cy="1"/>
                          </a:xfrm>
                          <a:custGeom>
                            <a:avLst/>
                            <a:gdLst>
                              <a:gd name="T0" fmla="*/ 0 w 735"/>
                              <a:gd name="T1" fmla="*/ 0 h 1"/>
                              <a:gd name="T2" fmla="*/ 735 w 735"/>
                              <a:gd name="T3" fmla="*/ 0 h 1"/>
                            </a:gdLst>
                            <a:ahLst/>
                            <a:cxnLst>
                              <a:cxn ang="0">
                                <a:pos x="T0" y="T1"/>
                              </a:cxn>
                              <a:cxn ang="0">
                                <a:pos x="T2" y="T3"/>
                              </a:cxn>
                            </a:cxnLst>
                            <a:rect l="0" t="0" r="r" b="b"/>
                            <a:pathLst>
                              <a:path w="735" h="1">
                                <a:moveTo>
                                  <a:pt x="0" y="0"/>
                                </a:moveTo>
                                <a:lnTo>
                                  <a:pt x="73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Freeform 10"/>
                        <wps:cNvSpPr>
                          <a:spLocks/>
                        </wps:cNvSpPr>
                        <wps:spPr bwMode="auto">
                          <a:xfrm>
                            <a:off x="5670" y="5400"/>
                            <a:ext cx="735" cy="15"/>
                          </a:xfrm>
                          <a:custGeom>
                            <a:avLst/>
                            <a:gdLst>
                              <a:gd name="T0" fmla="*/ 0 w 735"/>
                              <a:gd name="T1" fmla="*/ 0 h 15"/>
                              <a:gd name="T2" fmla="*/ 735 w 735"/>
                              <a:gd name="T3" fmla="*/ 15 h 15"/>
                            </a:gdLst>
                            <a:ahLst/>
                            <a:cxnLst>
                              <a:cxn ang="0">
                                <a:pos x="T0" y="T1"/>
                              </a:cxn>
                              <a:cxn ang="0">
                                <a:pos x="T2" y="T3"/>
                              </a:cxn>
                            </a:cxnLst>
                            <a:rect l="0" t="0" r="r" b="b"/>
                            <a:pathLst>
                              <a:path w="735" h="15">
                                <a:moveTo>
                                  <a:pt x="0" y="0"/>
                                </a:moveTo>
                                <a:lnTo>
                                  <a:pt x="735" y="1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Freeform 11"/>
                        <wps:cNvSpPr>
                          <a:spLocks/>
                        </wps:cNvSpPr>
                        <wps:spPr bwMode="auto">
                          <a:xfrm>
                            <a:off x="5655" y="7320"/>
                            <a:ext cx="750" cy="1"/>
                          </a:xfrm>
                          <a:custGeom>
                            <a:avLst/>
                            <a:gdLst>
                              <a:gd name="T0" fmla="*/ 0 w 750"/>
                              <a:gd name="T1" fmla="*/ 0 h 1"/>
                              <a:gd name="T2" fmla="*/ 750 w 750"/>
                              <a:gd name="T3" fmla="*/ 0 h 1"/>
                            </a:gdLst>
                            <a:ahLst/>
                            <a:cxnLst>
                              <a:cxn ang="0">
                                <a:pos x="T0" y="T1"/>
                              </a:cxn>
                              <a:cxn ang="0">
                                <a:pos x="T2" y="T3"/>
                              </a:cxn>
                            </a:cxnLst>
                            <a:rect l="0" t="0" r="r" b="b"/>
                            <a:pathLst>
                              <a:path w="750" h="1">
                                <a:moveTo>
                                  <a:pt x="0" y="0"/>
                                </a:moveTo>
                                <a:lnTo>
                                  <a:pt x="7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Freeform 12"/>
                        <wps:cNvSpPr>
                          <a:spLocks/>
                        </wps:cNvSpPr>
                        <wps:spPr bwMode="auto">
                          <a:xfrm>
                            <a:off x="5655" y="6030"/>
                            <a:ext cx="765" cy="1"/>
                          </a:xfrm>
                          <a:custGeom>
                            <a:avLst/>
                            <a:gdLst>
                              <a:gd name="T0" fmla="*/ 0 w 765"/>
                              <a:gd name="T1" fmla="*/ 0 h 1"/>
                              <a:gd name="T2" fmla="*/ 765 w 765"/>
                              <a:gd name="T3" fmla="*/ 0 h 1"/>
                            </a:gdLst>
                            <a:ahLst/>
                            <a:cxnLst>
                              <a:cxn ang="0">
                                <a:pos x="T0" y="T1"/>
                              </a:cxn>
                              <a:cxn ang="0">
                                <a:pos x="T2" y="T3"/>
                              </a:cxn>
                            </a:cxnLst>
                            <a:rect l="0" t="0" r="r" b="b"/>
                            <a:pathLst>
                              <a:path w="765" h="1">
                                <a:moveTo>
                                  <a:pt x="0" y="0"/>
                                </a:moveTo>
                                <a:lnTo>
                                  <a:pt x="76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Freeform 13"/>
                        <wps:cNvSpPr>
                          <a:spLocks/>
                        </wps:cNvSpPr>
                        <wps:spPr bwMode="auto">
                          <a:xfrm>
                            <a:off x="5640" y="7980"/>
                            <a:ext cx="780" cy="1"/>
                          </a:xfrm>
                          <a:custGeom>
                            <a:avLst/>
                            <a:gdLst>
                              <a:gd name="T0" fmla="*/ 0 w 780"/>
                              <a:gd name="T1" fmla="*/ 0 h 1"/>
                              <a:gd name="T2" fmla="*/ 780 w 780"/>
                              <a:gd name="T3" fmla="*/ 0 h 1"/>
                            </a:gdLst>
                            <a:ahLst/>
                            <a:cxnLst>
                              <a:cxn ang="0">
                                <a:pos x="T0" y="T1"/>
                              </a:cxn>
                              <a:cxn ang="0">
                                <a:pos x="T2" y="T3"/>
                              </a:cxn>
                            </a:cxnLst>
                            <a:rect l="0" t="0" r="r" b="b"/>
                            <a:pathLst>
                              <a:path w="780" h="1">
                                <a:moveTo>
                                  <a:pt x="0" y="0"/>
                                </a:moveTo>
                                <a:lnTo>
                                  <a:pt x="7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Freeform 14"/>
                        <wps:cNvSpPr>
                          <a:spLocks/>
                        </wps:cNvSpPr>
                        <wps:spPr bwMode="auto">
                          <a:xfrm>
                            <a:off x="5640" y="8610"/>
                            <a:ext cx="780" cy="1"/>
                          </a:xfrm>
                          <a:custGeom>
                            <a:avLst/>
                            <a:gdLst>
                              <a:gd name="T0" fmla="*/ 0 w 780"/>
                              <a:gd name="T1" fmla="*/ 0 h 1"/>
                              <a:gd name="T2" fmla="*/ 780 w 780"/>
                              <a:gd name="T3" fmla="*/ 0 h 1"/>
                            </a:gdLst>
                            <a:ahLst/>
                            <a:cxnLst>
                              <a:cxn ang="0">
                                <a:pos x="T0" y="T1"/>
                              </a:cxn>
                              <a:cxn ang="0">
                                <a:pos x="T2" y="T3"/>
                              </a:cxn>
                            </a:cxnLst>
                            <a:rect l="0" t="0" r="r" b="b"/>
                            <a:pathLst>
                              <a:path w="780" h="1">
                                <a:moveTo>
                                  <a:pt x="0" y="0"/>
                                </a:moveTo>
                                <a:lnTo>
                                  <a:pt x="7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Freeform 15"/>
                        <wps:cNvSpPr>
                          <a:spLocks/>
                        </wps:cNvSpPr>
                        <wps:spPr bwMode="auto">
                          <a:xfrm>
                            <a:off x="5640" y="9240"/>
                            <a:ext cx="780" cy="1"/>
                          </a:xfrm>
                          <a:custGeom>
                            <a:avLst/>
                            <a:gdLst>
                              <a:gd name="T0" fmla="*/ 0 w 780"/>
                              <a:gd name="T1" fmla="*/ 0 h 1"/>
                              <a:gd name="T2" fmla="*/ 780 w 780"/>
                              <a:gd name="T3" fmla="*/ 0 h 1"/>
                            </a:gdLst>
                            <a:ahLst/>
                            <a:cxnLst>
                              <a:cxn ang="0">
                                <a:pos x="T0" y="T1"/>
                              </a:cxn>
                              <a:cxn ang="0">
                                <a:pos x="T2" y="T3"/>
                              </a:cxn>
                            </a:cxnLst>
                            <a:rect l="0" t="0" r="r" b="b"/>
                            <a:pathLst>
                              <a:path w="780" h="1">
                                <a:moveTo>
                                  <a:pt x="0" y="0"/>
                                </a:moveTo>
                                <a:lnTo>
                                  <a:pt x="7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Freeform 16"/>
                        <wps:cNvSpPr>
                          <a:spLocks/>
                        </wps:cNvSpPr>
                        <wps:spPr bwMode="auto">
                          <a:xfrm>
                            <a:off x="5625" y="9870"/>
                            <a:ext cx="795" cy="1"/>
                          </a:xfrm>
                          <a:custGeom>
                            <a:avLst/>
                            <a:gdLst>
                              <a:gd name="T0" fmla="*/ 0 w 795"/>
                              <a:gd name="T1" fmla="*/ 0 h 1"/>
                              <a:gd name="T2" fmla="*/ 795 w 795"/>
                              <a:gd name="T3" fmla="*/ 0 h 1"/>
                            </a:gdLst>
                            <a:ahLst/>
                            <a:cxnLst>
                              <a:cxn ang="0">
                                <a:pos x="T0" y="T1"/>
                              </a:cxn>
                              <a:cxn ang="0">
                                <a:pos x="T2" y="T3"/>
                              </a:cxn>
                            </a:cxnLst>
                            <a:rect l="0" t="0" r="r" b="b"/>
                            <a:pathLst>
                              <a:path w="795" h="1">
                                <a:moveTo>
                                  <a:pt x="0" y="0"/>
                                </a:moveTo>
                                <a:lnTo>
                                  <a:pt x="79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 name="Freeform 17"/>
                        <wps:cNvSpPr>
                          <a:spLocks/>
                        </wps:cNvSpPr>
                        <wps:spPr bwMode="auto">
                          <a:xfrm>
                            <a:off x="5625" y="10500"/>
                            <a:ext cx="795" cy="1"/>
                          </a:xfrm>
                          <a:custGeom>
                            <a:avLst/>
                            <a:gdLst>
                              <a:gd name="T0" fmla="*/ 0 w 795"/>
                              <a:gd name="T1" fmla="*/ 0 h 1"/>
                              <a:gd name="T2" fmla="*/ 795 w 795"/>
                              <a:gd name="T3" fmla="*/ 0 h 1"/>
                            </a:gdLst>
                            <a:ahLst/>
                            <a:cxnLst>
                              <a:cxn ang="0">
                                <a:pos x="T0" y="T1"/>
                              </a:cxn>
                              <a:cxn ang="0">
                                <a:pos x="T2" y="T3"/>
                              </a:cxn>
                            </a:cxnLst>
                            <a:rect l="0" t="0" r="r" b="b"/>
                            <a:pathLst>
                              <a:path w="795" h="1">
                                <a:moveTo>
                                  <a:pt x="0" y="0"/>
                                </a:moveTo>
                                <a:lnTo>
                                  <a:pt x="79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3" name="Freeform 18"/>
                        <wps:cNvSpPr>
                          <a:spLocks/>
                        </wps:cNvSpPr>
                        <wps:spPr bwMode="auto">
                          <a:xfrm>
                            <a:off x="5625" y="11214"/>
                            <a:ext cx="786" cy="6"/>
                          </a:xfrm>
                          <a:custGeom>
                            <a:avLst/>
                            <a:gdLst>
                              <a:gd name="T0" fmla="*/ 0 w 786"/>
                              <a:gd name="T1" fmla="*/ 6 h 6"/>
                              <a:gd name="T2" fmla="*/ 786 w 786"/>
                              <a:gd name="T3" fmla="*/ 0 h 6"/>
                            </a:gdLst>
                            <a:ahLst/>
                            <a:cxnLst>
                              <a:cxn ang="0">
                                <a:pos x="T0" y="T1"/>
                              </a:cxn>
                              <a:cxn ang="0">
                                <a:pos x="T2" y="T3"/>
                              </a:cxn>
                            </a:cxnLst>
                            <a:rect l="0" t="0" r="r" b="b"/>
                            <a:pathLst>
                              <a:path w="786" h="6">
                                <a:moveTo>
                                  <a:pt x="0" y="6"/>
                                </a:moveTo>
                                <a:lnTo>
                                  <a:pt x="78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750D7" id="群組 1" o:spid="_x0000_s1026" style="position:absolute;margin-left:251.4pt;margin-top:27.7pt;width:39.75pt;height:450pt;z-index:251661312" coordorigin="5625,2220" coordsize="795,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">
                <v:shape id="Freeform 5" o:spid="_x0000_s1027" style="position:absolute;left:5700;top:2220;width:720;height:1;visibility:visible;mso-wrap-style:square;v-text-anchor:middle" coordsize="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" path="m,l720,e" filled="f" strokeweight="1pt">
                  <v:path arrowok="t" o:connecttype="custom" o:connectlocs="0,0;720,0" o:connectangles="0,0"/>
                </v:shape>
                <v:shape id="Freeform 6" o:spid="_x0000_s1028" style="position:absolute;left:5679;top:2871;width:720;height:1;visibility:visible;mso-wrap-style:square;v-text-anchor:middle" coordsize="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" path="m,l720,e" filled="f" strokeweight="1pt">
                  <v:path arrowok="t" o:connecttype="custom" o:connectlocs="0,0;720,0" o:connectangles="0,0"/>
                </v:shape>
                <v:shape id="Freeform 7" o:spid="_x0000_s1029" style="position:absolute;left:5685;top:3525;width:720;height:1;visibility:visible;mso-wrap-style:square;v-text-anchor:middle" coordsize="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" path="m,l720,e" filled="f" strokeweight="1pt">
                  <v:path arrowok="t" o:connecttype="custom" o:connectlocs="0,0;720,0" o:connectangles="0,0"/>
                </v:shape>
                <v:shape id="Freeform 8" o:spid="_x0000_s1030" style="position:absolute;left:5691;top:4194;width:720;height:1;visibility:visible;mso-wrap-style:square;v-text-anchor:middle" coordsize="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" path="m,l720,e" filled="f" strokeweight="1pt">
                  <v:path arrowok="t" o:connecttype="custom" o:connectlocs="0,0;720,0" o:connectangles="0,0"/>
                </v:shape>
                <v:shape id="Freeform 9" o:spid="_x0000_s1031" style="position:absolute;left:5670;top:4785;width:735;height:1;visibility:visible;mso-wrap-style:square;v-text-anchor:middle" coordsize="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" path="m,l735,e" filled="f" strokeweight="1pt">
                  <v:path arrowok="t" o:connecttype="custom" o:connectlocs="0,0;735,0" o:connectangles="0,0"/>
                </v:shape>
                <v:shape id="Freeform 10" o:spid="_x0000_s1032" style="position:absolute;left:5670;top:5400;width:735;height:15;visibility:visible;mso-wrap-style:square;v-text-anchor:middle" coordsize="7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" path="m,l735,15e" filled="f" strokeweight="1pt">
                  <v:path arrowok="t" o:connecttype="custom" o:connectlocs="0,0;735,15" o:connectangles="0,0"/>
                </v:shape>
                <v:shape id="Freeform 11" o:spid="_x0000_s1033" style="position:absolute;left:5655;top:7320;width:750;height:1;visibility:visible;mso-wrap-style:square;v-text-anchor:middle" coordsize="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" path="m,l750,e" filled="f" strokeweight="1pt">
                  <v:path arrowok="t" o:connecttype="custom" o:connectlocs="0,0;750,0" o:connectangles="0,0"/>
                </v:shape>
                <v:shape id="Freeform 12" o:spid="_x0000_s1034" style="position:absolute;left:5655;top:6030;width:765;height:1;visibility:visible;mso-wrap-style:square;v-text-anchor:middle" coordsize="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" path="m,l765,e" filled="f" strokeweight="1pt">
                  <v:path arrowok="t" o:connecttype="custom" o:connectlocs="0,0;765,0" o:connectangles="0,0"/>
                </v:shape>
                <v:shape id="Freeform 13" o:spid="_x0000_s1035" style="position:absolute;left:5640;top:7980;width:780;height:1;visibility:visible;mso-wrap-style:square;v-text-anchor:middle" coordsize="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" path="m,l780,e" filled="f" strokeweight="1pt">
                  <v:path arrowok="t" o:connecttype="custom" o:connectlocs="0,0;780,0" o:connectangles="0,0"/>
                </v:shape>
                <v:shape id="Freeform 14" o:spid="_x0000_s1036" style="position:absolute;left:5640;top:8610;width:780;height:1;visibility:visible;mso-wrap-style:square;v-text-anchor:middle" coordsize="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" path="m,l780,e" filled="f" strokeweight="1pt">
                  <v:path arrowok="t" o:connecttype="custom" o:connectlocs="0,0;780,0" o:connectangles="0,0"/>
                </v:shape>
                <v:shape id="Freeform 15" o:spid="_x0000_s1037" style="position:absolute;left:5640;top:9240;width:780;height:1;visibility:visible;mso-wrap-style:square;v-text-anchor:middle" coordsize="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" path="m,l780,e" filled="f" strokeweight="1pt">
                  <v:path arrowok="t" o:connecttype="custom" o:connectlocs="0,0;780,0" o:connectangles="0,0"/>
                </v:shape>
                <v:shape id="Freeform 16" o:spid="_x0000_s1038" style="position:absolute;left:5625;top:9870;width:795;height:1;visibility:visible;mso-wrap-style:square;v-text-anchor:middle" coordsize="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" path="m,l795,e" filled="f" strokeweight="1pt">
                  <v:path arrowok="t" o:connecttype="custom" o:connectlocs="0,0;795,0" o:connectangles="0,0"/>
                </v:shape>
                <v:shape id="Freeform 17" o:spid="_x0000_s1039" style="position:absolute;left:5625;top:10500;width:795;height:1;visibility:visible;mso-wrap-style:square;v-text-anchor:middle" coordsize="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" path="m,l795,e" filled="f" strokeweight="1pt">
                  <v:path arrowok="t" o:connecttype="custom" o:connectlocs="0,0;795,0" o:connectangles="0,0"/>
                </v:shape>
                <v:shape id="Freeform 18" o:spid="_x0000_s1040" style="position:absolute;left:5625;top:11214;width:786;height:6;visibility:visible;mso-wrap-style:square;v-text-anchor:middle" coordsize="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" path="m,6l786,e" filled="f" strokeweight="1pt">
                  <v:path arrowok="t" o:connecttype="custom" o:connectlocs="0,6;786,0" o:connectangles="0,0"/>
                </v:shape>
              </v:group>
            </w:pict>
          </mc:Fallback>
        </mc:AlternateContent>
      </w:r>
      <w:r w:rsidR="00013519"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4624" behindDoc="0" locked="0" layoutInCell="1" allowOverlap="1" wp14:anchorId="4A3225AB" wp14:editId="5E02BDAF">
                <wp:simplePos x="0" y="0"/>
                <wp:positionH relativeFrom="column">
                  <wp:posOffset>3685540</wp:posOffset>
                </wp:positionH>
                <wp:positionV relativeFrom="paragraph">
                  <wp:posOffset>626414</wp:posOffset>
                </wp:positionV>
                <wp:extent cx="1973580" cy="269875"/>
                <wp:effectExtent l="0" t="0" r="26670" b="15875"/>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81A51B"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高等教育司</w:t>
                            </w:r>
                          </w:p>
                          <w:p w14:paraId="4EA7FE22"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225AB" id="文字方塊 38" o:spid="_x0000_s1038" type="#_x0000_t202" style="position:absolute;left:0;text-align:left;margin-left:290.2pt;margin-top:49.3pt;width:155.4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" filled="f" fillcolor="#0c9" strokeweight="1pt">
                <v:textbox>
                  <w:txbxContent>
                    <w:p w14:paraId="7E81A51B"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高等教育司</w:t>
                      </w:r>
                    </w:p>
                    <w:p w14:paraId="4EA7FE22" w14:textId="77777777" w:rsidR="00BB5F4F" w:rsidRPr="00C73938" w:rsidRDefault="00BB5F4F" w:rsidP="00FD6D40"/>
                  </w:txbxContent>
                </v:textbox>
              </v:shape>
            </w:pict>
          </mc:Fallback>
        </mc:AlternateContent>
      </w:r>
      <w:r w:rsidR="00B55157"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0288" behindDoc="0" locked="0" layoutInCell="1" allowOverlap="1" wp14:anchorId="2068BC4B" wp14:editId="2118B679">
                <wp:simplePos x="0" y="0"/>
                <wp:positionH relativeFrom="column">
                  <wp:posOffset>3700642</wp:posOffset>
                </wp:positionH>
                <wp:positionV relativeFrom="paragraph">
                  <wp:posOffset>5835788</wp:posOffset>
                </wp:positionV>
                <wp:extent cx="1965629" cy="588397"/>
                <wp:effectExtent l="0" t="0" r="15875" b="2159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629" cy="58839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81E1448" w14:textId="77777777" w:rsidR="00BB5F4F" w:rsidRPr="00016702" w:rsidRDefault="00BB5F4F" w:rsidP="00016702">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學校法人及其所屬私立學校教職員退休撫卹離職資遣儲金監理會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8BC4B" id="文字方塊 17" o:spid="_x0000_s1039" type="#_x0000_t202" style="position:absolute;left:0;text-align:left;margin-left:291.4pt;margin-top:459.5pt;width:154.75pt;height: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" filled="f" fillcolor="#0c9" strokeweight="1pt">
                <v:textbox>
                  <w:txbxContent>
                    <w:p w14:paraId="381E1448" w14:textId="77777777" w:rsidR="00BB5F4F" w:rsidRPr="00016702" w:rsidRDefault="00BB5F4F" w:rsidP="00016702">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學校法人及其所屬私立學校教職員退休撫卹離職資遣儲金監理會</w:t>
                      </w:r>
                    </w:p>
                  </w:txbxContent>
                </v:textbox>
              </v:shape>
            </w:pict>
          </mc:Fallback>
        </mc:AlternateContent>
      </w:r>
      <w:r w:rsidR="00FD6D40"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67456" behindDoc="0" locked="0" layoutInCell="1" allowOverlap="1" wp14:anchorId="66DFAEB3" wp14:editId="2E3E08A2">
                <wp:simplePos x="0" y="0"/>
                <wp:positionH relativeFrom="column">
                  <wp:posOffset>3684905</wp:posOffset>
                </wp:positionH>
                <wp:positionV relativeFrom="paragraph">
                  <wp:posOffset>3467100</wp:posOffset>
                </wp:positionV>
                <wp:extent cx="1973580" cy="269875"/>
                <wp:effectExtent l="12065" t="13335" r="14605" b="12065"/>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D39198E"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秘書處</w:t>
                            </w:r>
                          </w:p>
                          <w:p w14:paraId="42963CB8"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FAEB3" id="文字方塊 23" o:spid="_x0000_s1040" type="#_x0000_t202" style="position:absolute;left:0;text-align:left;margin-left:290.15pt;margin-top:273pt;width:155.4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" filled="f" fillcolor="#0c9" strokeweight="1pt">
                <v:textbox>
                  <w:txbxContent>
                    <w:p w14:paraId="6D39198E"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秘書處</w:t>
                      </w:r>
                    </w:p>
                    <w:p w14:paraId="42963CB8" w14:textId="77777777" w:rsidR="00BB5F4F" w:rsidRPr="00C73938" w:rsidRDefault="00BB5F4F" w:rsidP="00FD6D40"/>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6432" behindDoc="0" locked="0" layoutInCell="1" allowOverlap="1" wp14:anchorId="1CDDEF24" wp14:editId="092C0C14">
                <wp:simplePos x="0" y="0"/>
                <wp:positionH relativeFrom="column">
                  <wp:posOffset>3688080</wp:posOffset>
                </wp:positionH>
                <wp:positionV relativeFrom="paragraph">
                  <wp:posOffset>3872230</wp:posOffset>
                </wp:positionV>
                <wp:extent cx="1973580" cy="269875"/>
                <wp:effectExtent l="15240" t="8890" r="11430" b="698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F64602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人事處</w:t>
                            </w:r>
                          </w:p>
                          <w:p w14:paraId="78C92EA6"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DEF24" id="文字方塊 22" o:spid="_x0000_s1041" type="#_x0000_t202" style="position:absolute;left:0;text-align:left;margin-left:290.4pt;margin-top:304.9pt;width:155.4pt;height:2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" filled="f" fillcolor="#0c9" strokeweight="1pt">
                <v:textbox>
                  <w:txbxContent>
                    <w:p w14:paraId="6F64602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人事處</w:t>
                      </w:r>
                    </w:p>
                    <w:p w14:paraId="78C92EA6" w14:textId="77777777" w:rsidR="00BB5F4F" w:rsidRPr="00C73938" w:rsidRDefault="00BB5F4F" w:rsidP="00FD6D40"/>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5408" behindDoc="0" locked="0" layoutInCell="1" allowOverlap="1" wp14:anchorId="79D80021" wp14:editId="6E89D9E9">
                <wp:simplePos x="0" y="0"/>
                <wp:positionH relativeFrom="column">
                  <wp:posOffset>3697605</wp:posOffset>
                </wp:positionH>
                <wp:positionV relativeFrom="paragraph">
                  <wp:posOffset>4277360</wp:posOffset>
                </wp:positionV>
                <wp:extent cx="1973580" cy="269875"/>
                <wp:effectExtent l="15240" t="13970" r="11430" b="1143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45AC0F5F"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政風處</w:t>
                            </w:r>
                          </w:p>
                          <w:p w14:paraId="74D68288"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80021" id="文字方塊 21" o:spid="_x0000_s1042" type="#_x0000_t202" style="position:absolute;left:0;text-align:left;margin-left:291.15pt;margin-top:336.8pt;width:155.4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" filled="f" fillcolor="#0c9" strokeweight="1pt">
                <v:textbox>
                  <w:txbxContent>
                    <w:p w14:paraId="45AC0F5F"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政風處</w:t>
                      </w:r>
                    </w:p>
                    <w:p w14:paraId="74D68288" w14:textId="77777777" w:rsidR="00BB5F4F" w:rsidRPr="00C73938" w:rsidRDefault="00BB5F4F" w:rsidP="00FD6D40"/>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4384" behindDoc="0" locked="0" layoutInCell="1" allowOverlap="1" wp14:anchorId="3979BD73" wp14:editId="0E65BDB8">
                <wp:simplePos x="0" y="0"/>
                <wp:positionH relativeFrom="column">
                  <wp:posOffset>3689985</wp:posOffset>
                </wp:positionH>
                <wp:positionV relativeFrom="paragraph">
                  <wp:posOffset>4673600</wp:posOffset>
                </wp:positionV>
                <wp:extent cx="1973580" cy="269875"/>
                <wp:effectExtent l="7620" t="10160" r="9525" b="1524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CC328F"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會計處</w:t>
                            </w:r>
                          </w:p>
                          <w:p w14:paraId="7ABC97C6"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9BD73" id="文字方塊 20" o:spid="_x0000_s1043" type="#_x0000_t202" style="position:absolute;left:0;text-align:left;margin-left:290.55pt;margin-top:368pt;width:155.4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" filled="f" fillcolor="#0c9" strokeweight="1pt">
                <v:textbox>
                  <w:txbxContent>
                    <w:p w14:paraId="7ECC328F"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會計處</w:t>
                      </w:r>
                    </w:p>
                    <w:p w14:paraId="7ABC97C6" w14:textId="77777777" w:rsidR="00BB5F4F" w:rsidRPr="00C73938" w:rsidRDefault="00BB5F4F" w:rsidP="00FD6D40"/>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3360" behindDoc="0" locked="0" layoutInCell="1" allowOverlap="1" wp14:anchorId="702C069F" wp14:editId="6406E63D">
                <wp:simplePos x="0" y="0"/>
                <wp:positionH relativeFrom="column">
                  <wp:posOffset>3688715</wp:posOffset>
                </wp:positionH>
                <wp:positionV relativeFrom="paragraph">
                  <wp:posOffset>5062855</wp:posOffset>
                </wp:positionV>
                <wp:extent cx="1973580" cy="269875"/>
                <wp:effectExtent l="6350" t="8890" r="10795" b="698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0FB7CDC"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統計處</w:t>
                            </w:r>
                          </w:p>
                          <w:p w14:paraId="1AF1CF01"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C069F" id="文字方塊 19" o:spid="_x0000_s1044" type="#_x0000_t202" style="position:absolute;left:0;text-align:left;margin-left:290.45pt;margin-top:398.65pt;width:155.4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" filled="f" fillcolor="#0c9" strokeweight="1pt">
                <v:textbox>
                  <w:txbxContent>
                    <w:p w14:paraId="10FB7CDC"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統計處</w:t>
                      </w:r>
                    </w:p>
                    <w:p w14:paraId="1AF1CF01" w14:textId="77777777" w:rsidR="00BB5F4F" w:rsidRPr="00C73938" w:rsidRDefault="00BB5F4F" w:rsidP="00FD6D40"/>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2336" behindDoc="0" locked="0" layoutInCell="1" allowOverlap="1" wp14:anchorId="77BBA253" wp14:editId="1B4074ED">
                <wp:simplePos x="0" y="0"/>
                <wp:positionH relativeFrom="column">
                  <wp:posOffset>3696335</wp:posOffset>
                </wp:positionH>
                <wp:positionV relativeFrom="paragraph">
                  <wp:posOffset>5448300</wp:posOffset>
                </wp:positionV>
                <wp:extent cx="1973580" cy="269875"/>
                <wp:effectExtent l="13970" t="13335" r="12700" b="1206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5C2258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法制處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BA253" id="文字方塊 18" o:spid="_x0000_s1045" type="#_x0000_t202" style="position:absolute;left:0;text-align:left;margin-left:291.05pt;margin-top:429pt;width:155.4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" filled="f" fillcolor="#0c9" strokeweight="1pt">
                <v:textbox>
                  <w:txbxContent>
                    <w:p w14:paraId="75C2258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法制處</w:t>
                      </w:r>
                    </w:p>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59264" behindDoc="0" locked="0" layoutInCell="1" allowOverlap="1" wp14:anchorId="0D032E88" wp14:editId="0B288BA4">
                <wp:simplePos x="0" y="0"/>
                <wp:positionH relativeFrom="column">
                  <wp:posOffset>3186430</wp:posOffset>
                </wp:positionH>
                <wp:positionV relativeFrom="paragraph">
                  <wp:posOffset>337185</wp:posOffset>
                </wp:positionV>
                <wp:extent cx="47625" cy="5715000"/>
                <wp:effectExtent l="8890" t="7620" r="10160" b="11430"/>
                <wp:wrapTopAndBottom/>
                <wp:docPr id="16" name="手繪多邊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715000"/>
                        </a:xfrm>
                        <a:custGeom>
                          <a:avLst/>
                          <a:gdLst>
                            <a:gd name="T0" fmla="*/ 75 w 75"/>
                            <a:gd name="T1" fmla="*/ 0 h 9000"/>
                            <a:gd name="T2" fmla="*/ 0 w 75"/>
                            <a:gd name="T3" fmla="*/ 9000 h 9000"/>
                          </a:gdLst>
                          <a:ahLst/>
                          <a:cxnLst>
                            <a:cxn ang="0">
                              <a:pos x="T0" y="T1"/>
                            </a:cxn>
                            <a:cxn ang="0">
                              <a:pos x="T2" y="T3"/>
                            </a:cxn>
                          </a:cxnLst>
                          <a:rect l="0" t="0" r="r" b="b"/>
                          <a:pathLst>
                            <a:path w="75" h="9000">
                              <a:moveTo>
                                <a:pt x="75" y="0"/>
                              </a:moveTo>
                              <a:lnTo>
                                <a:pt x="0" y="90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w14:anchorId="72DF57AC" id="手繪多邊形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254.65pt,26.55pt,250.9pt,476.55pt" coordsize="75,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" filled="f" strokeweight="1pt">
                <v:path arrowok="t" o:connecttype="custom" o:connectlocs="47625,0;0,5715000" o:connectangles="0,0"/>
                <w10:wrap type="topAndBottom"/>
              </v:polyline>
            </w:pict>
          </mc:Fallback>
        </mc:AlternateContent>
      </w:r>
    </w:p>
    <w:p w14:paraId="3B8E2DBB" w14:textId="77777777" w:rsidR="00FD6D40" w:rsidRPr="009E55CC" w:rsidRDefault="00FD6D40" w:rsidP="00FD6D40">
      <w:pPr>
        <w:pStyle w:val="ae"/>
        <w:snapToGrid w:val="0"/>
        <w:spacing w:line="288" w:lineRule="auto"/>
        <w:jc w:val="right"/>
        <w:rPr>
          <w:rFonts w:ascii="標楷體" w:eastAsia="標楷體" w:hAnsi="標楷體"/>
          <w:color w:val="000000" w:themeColor="text1"/>
          <w:spacing w:val="4"/>
          <w:sz w:val="28"/>
          <w:szCs w:val="28"/>
        </w:rPr>
      </w:pPr>
    </w:p>
    <w:p w14:paraId="587D3793" w14:textId="77777777" w:rsidR="00FD6D40" w:rsidRPr="009E55CC" w:rsidRDefault="00FD6D40" w:rsidP="00FD6D40">
      <w:pPr>
        <w:pStyle w:val="ae"/>
        <w:snapToGrid w:val="0"/>
        <w:spacing w:line="288" w:lineRule="auto"/>
        <w:jc w:val="right"/>
        <w:rPr>
          <w:rFonts w:ascii="標楷體" w:eastAsia="標楷體" w:hAnsi="標楷體"/>
          <w:color w:val="000000" w:themeColor="text1"/>
          <w:spacing w:val="4"/>
          <w:sz w:val="28"/>
          <w:szCs w:val="28"/>
        </w:rPr>
      </w:pPr>
    </w:p>
    <w:p w14:paraId="56C9D7AB" w14:textId="77777777" w:rsidR="00FD6D40" w:rsidRPr="008C7AF0" w:rsidRDefault="007500B2" w:rsidP="00B55157">
      <w:pPr>
        <w:pStyle w:val="ae"/>
        <w:snapToGrid w:val="0"/>
        <w:spacing w:line="288" w:lineRule="auto"/>
        <w:ind w:right="375"/>
        <w:jc w:val="right"/>
        <w:rPr>
          <w:rFonts w:ascii="標楷體" w:eastAsia="標楷體" w:hAnsi="標楷體"/>
          <w:color w:val="000000" w:themeColor="text1"/>
          <w:spacing w:val="4"/>
          <w:sz w:val="26"/>
          <w:szCs w:val="26"/>
        </w:rPr>
      </w:pPr>
      <w:r>
        <w:rPr>
          <w:rFonts w:ascii="標楷體" w:eastAsia="標楷體" w:hAnsi="標楷體" w:hint="eastAsia"/>
          <w:color w:val="000000" w:themeColor="text1"/>
          <w:spacing w:val="4"/>
          <w:sz w:val="28"/>
          <w:szCs w:val="28"/>
        </w:rPr>
        <w:t xml:space="preserve">          </w:t>
      </w:r>
      <w:r>
        <w:rPr>
          <w:rFonts w:ascii="標楷體" w:eastAsia="標楷體" w:hAnsi="標楷體"/>
          <w:color w:val="000000" w:themeColor="text1"/>
          <w:spacing w:val="4"/>
          <w:sz w:val="28"/>
          <w:szCs w:val="28"/>
        </w:rPr>
        <w:tab/>
      </w:r>
      <w:r>
        <w:rPr>
          <w:rFonts w:ascii="標楷體" w:eastAsia="標楷體" w:hAnsi="標楷體"/>
          <w:color w:val="000000" w:themeColor="text1"/>
          <w:spacing w:val="4"/>
          <w:sz w:val="28"/>
          <w:szCs w:val="28"/>
        </w:rPr>
        <w:tab/>
      </w:r>
      <w:r>
        <w:rPr>
          <w:rFonts w:ascii="標楷體" w:eastAsia="標楷體" w:hAnsi="標楷體" w:hint="eastAsia"/>
          <w:color w:val="000000" w:themeColor="text1"/>
          <w:spacing w:val="4"/>
          <w:sz w:val="28"/>
          <w:szCs w:val="28"/>
        </w:rPr>
        <w:t xml:space="preserve">   </w:t>
      </w:r>
      <w:r w:rsidR="00FD6D40" w:rsidRPr="008C7AF0">
        <w:rPr>
          <w:rFonts w:ascii="標楷體" w:eastAsia="標楷體" w:hAnsi="標楷體" w:hint="eastAsia"/>
          <w:color w:val="000000" w:themeColor="text1"/>
          <w:spacing w:val="4"/>
          <w:sz w:val="26"/>
          <w:szCs w:val="26"/>
        </w:rPr>
        <w:t>單位：人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870"/>
        <w:gridCol w:w="870"/>
        <w:gridCol w:w="870"/>
        <w:gridCol w:w="870"/>
        <w:gridCol w:w="870"/>
        <w:gridCol w:w="870"/>
        <w:gridCol w:w="870"/>
        <w:gridCol w:w="1139"/>
      </w:tblGrid>
      <w:tr w:rsidR="004D31C9" w:rsidRPr="009E55CC" w14:paraId="511704A2" w14:textId="77777777" w:rsidTr="000C2231">
        <w:trPr>
          <w:trHeight w:val="450"/>
          <w:jc w:val="center"/>
        </w:trPr>
        <w:tc>
          <w:tcPr>
            <w:tcW w:w="1838" w:type="dxa"/>
            <w:vAlign w:val="center"/>
          </w:tcPr>
          <w:p w14:paraId="1863B016" w14:textId="77777777" w:rsidR="00FD6D40" w:rsidRPr="008C7AF0" w:rsidRDefault="00FD6D40" w:rsidP="004D6FFD">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機關名稱</w:t>
            </w:r>
          </w:p>
        </w:tc>
        <w:tc>
          <w:tcPr>
            <w:tcW w:w="870" w:type="dxa"/>
            <w:vAlign w:val="center"/>
          </w:tcPr>
          <w:p w14:paraId="43670439"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職員</w:t>
            </w:r>
          </w:p>
        </w:tc>
        <w:tc>
          <w:tcPr>
            <w:tcW w:w="870" w:type="dxa"/>
            <w:vAlign w:val="center"/>
          </w:tcPr>
          <w:p w14:paraId="6219DC71"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駐警</w:t>
            </w:r>
          </w:p>
        </w:tc>
        <w:tc>
          <w:tcPr>
            <w:tcW w:w="870" w:type="dxa"/>
            <w:vAlign w:val="center"/>
          </w:tcPr>
          <w:p w14:paraId="152ABDCF"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工友</w:t>
            </w:r>
          </w:p>
        </w:tc>
        <w:tc>
          <w:tcPr>
            <w:tcW w:w="870" w:type="dxa"/>
            <w:vAlign w:val="center"/>
          </w:tcPr>
          <w:p w14:paraId="23C0711D"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技工</w:t>
            </w:r>
          </w:p>
        </w:tc>
        <w:tc>
          <w:tcPr>
            <w:tcW w:w="870" w:type="dxa"/>
            <w:vAlign w:val="center"/>
          </w:tcPr>
          <w:p w14:paraId="28C020E1"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駕駛</w:t>
            </w:r>
          </w:p>
        </w:tc>
        <w:tc>
          <w:tcPr>
            <w:tcW w:w="870" w:type="dxa"/>
            <w:vAlign w:val="center"/>
          </w:tcPr>
          <w:p w14:paraId="6DBA2C2E"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聘用</w:t>
            </w:r>
          </w:p>
        </w:tc>
        <w:tc>
          <w:tcPr>
            <w:tcW w:w="870" w:type="dxa"/>
            <w:vAlign w:val="center"/>
          </w:tcPr>
          <w:p w14:paraId="1A3DD5C0"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約僱</w:t>
            </w:r>
          </w:p>
        </w:tc>
        <w:tc>
          <w:tcPr>
            <w:tcW w:w="1139" w:type="dxa"/>
            <w:vAlign w:val="center"/>
          </w:tcPr>
          <w:p w14:paraId="513DF619"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合計</w:t>
            </w:r>
          </w:p>
        </w:tc>
      </w:tr>
      <w:tr w:rsidR="000C493B" w:rsidRPr="001D1965" w14:paraId="41454142" w14:textId="77777777" w:rsidTr="000C2231">
        <w:trPr>
          <w:trHeight w:val="450"/>
          <w:jc w:val="center"/>
        </w:trPr>
        <w:tc>
          <w:tcPr>
            <w:tcW w:w="1838" w:type="dxa"/>
            <w:vAlign w:val="center"/>
          </w:tcPr>
          <w:p w14:paraId="7B1995BC" w14:textId="77777777" w:rsidR="000C493B" w:rsidRPr="008C7AF0" w:rsidRDefault="000C493B" w:rsidP="000C493B">
            <w:pP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合計</w:t>
            </w:r>
          </w:p>
        </w:tc>
        <w:tc>
          <w:tcPr>
            <w:tcW w:w="870" w:type="dxa"/>
            <w:vAlign w:val="center"/>
          </w:tcPr>
          <w:p w14:paraId="1F925A2A" w14:textId="11DFDC69"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5</w:t>
            </w:r>
            <w:r w:rsidR="009F0C3F">
              <w:rPr>
                <w:rFonts w:ascii="標楷體" w:eastAsia="標楷體" w:hAnsi="標楷體" w:hint="eastAsia"/>
                <w:sz w:val="27"/>
                <w:szCs w:val="27"/>
              </w:rPr>
              <w:t>11</w:t>
            </w:r>
          </w:p>
        </w:tc>
        <w:tc>
          <w:tcPr>
            <w:tcW w:w="870" w:type="dxa"/>
            <w:vAlign w:val="center"/>
          </w:tcPr>
          <w:p w14:paraId="4C99C351" w14:textId="3818E037" w:rsidR="000C493B" w:rsidRPr="008C7AF0" w:rsidRDefault="009F0C3F" w:rsidP="000C493B">
            <w:pPr>
              <w:jc w:val="center"/>
              <w:rPr>
                <w:rFonts w:ascii="標楷體" w:eastAsia="標楷體" w:hAnsi="標楷體"/>
                <w:sz w:val="27"/>
                <w:szCs w:val="27"/>
              </w:rPr>
            </w:pPr>
            <w:r>
              <w:rPr>
                <w:rFonts w:ascii="標楷體" w:eastAsia="標楷體" w:hAnsi="標楷體" w:hint="eastAsia"/>
                <w:sz w:val="27"/>
                <w:szCs w:val="27"/>
              </w:rPr>
              <w:t>8</w:t>
            </w:r>
          </w:p>
        </w:tc>
        <w:tc>
          <w:tcPr>
            <w:tcW w:w="870" w:type="dxa"/>
            <w:vAlign w:val="center"/>
          </w:tcPr>
          <w:p w14:paraId="41E6CDE5" w14:textId="285347C6"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7</w:t>
            </w:r>
          </w:p>
        </w:tc>
        <w:tc>
          <w:tcPr>
            <w:tcW w:w="870" w:type="dxa"/>
            <w:vAlign w:val="center"/>
          </w:tcPr>
          <w:p w14:paraId="4E75B15E" w14:textId="5142EF26"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3</w:t>
            </w:r>
          </w:p>
        </w:tc>
        <w:tc>
          <w:tcPr>
            <w:tcW w:w="870" w:type="dxa"/>
            <w:vAlign w:val="center"/>
          </w:tcPr>
          <w:p w14:paraId="14224190" w14:textId="199DE231" w:rsidR="000C493B" w:rsidRPr="008C7AF0" w:rsidRDefault="009F0C3F" w:rsidP="000C493B">
            <w:pPr>
              <w:jc w:val="center"/>
              <w:rPr>
                <w:rFonts w:ascii="標楷體" w:eastAsia="標楷體" w:hAnsi="標楷體"/>
                <w:sz w:val="27"/>
                <w:szCs w:val="27"/>
              </w:rPr>
            </w:pPr>
            <w:r>
              <w:rPr>
                <w:rFonts w:ascii="標楷體" w:eastAsia="標楷體" w:hAnsi="標楷體" w:hint="eastAsia"/>
                <w:sz w:val="27"/>
                <w:szCs w:val="27"/>
              </w:rPr>
              <w:t>2</w:t>
            </w:r>
          </w:p>
        </w:tc>
        <w:tc>
          <w:tcPr>
            <w:tcW w:w="870" w:type="dxa"/>
            <w:vAlign w:val="center"/>
          </w:tcPr>
          <w:p w14:paraId="0139DFB3" w14:textId="00D32704"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3</w:t>
            </w:r>
            <w:r w:rsidR="009F0C3F">
              <w:rPr>
                <w:rFonts w:ascii="標楷體" w:eastAsia="標楷體" w:hAnsi="標楷體" w:hint="eastAsia"/>
                <w:sz w:val="27"/>
                <w:szCs w:val="27"/>
              </w:rPr>
              <w:t>3</w:t>
            </w:r>
          </w:p>
        </w:tc>
        <w:tc>
          <w:tcPr>
            <w:tcW w:w="870" w:type="dxa"/>
            <w:vAlign w:val="center"/>
          </w:tcPr>
          <w:p w14:paraId="244773DA" w14:textId="2BAB1D37"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2</w:t>
            </w:r>
            <w:r w:rsidR="009F0C3F">
              <w:rPr>
                <w:rFonts w:ascii="標楷體" w:eastAsia="標楷體" w:hAnsi="標楷體" w:hint="eastAsia"/>
                <w:sz w:val="27"/>
                <w:szCs w:val="27"/>
              </w:rPr>
              <w:t>3</w:t>
            </w:r>
          </w:p>
        </w:tc>
        <w:tc>
          <w:tcPr>
            <w:tcW w:w="1139" w:type="dxa"/>
            <w:vAlign w:val="center"/>
          </w:tcPr>
          <w:p w14:paraId="643430E9" w14:textId="6013A789"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5</w:t>
            </w:r>
            <w:r w:rsidR="009F0C3F">
              <w:rPr>
                <w:rFonts w:ascii="標楷體" w:eastAsia="標楷體" w:hAnsi="標楷體" w:hint="eastAsia"/>
                <w:sz w:val="27"/>
                <w:szCs w:val="27"/>
              </w:rPr>
              <w:t>87</w:t>
            </w:r>
          </w:p>
        </w:tc>
      </w:tr>
      <w:tr w:rsidR="000C493B" w:rsidRPr="001D1965" w14:paraId="393B4A65" w14:textId="77777777" w:rsidTr="000C2231">
        <w:trPr>
          <w:trHeight w:val="450"/>
          <w:jc w:val="center"/>
        </w:trPr>
        <w:tc>
          <w:tcPr>
            <w:tcW w:w="1838" w:type="dxa"/>
            <w:vAlign w:val="center"/>
          </w:tcPr>
          <w:p w14:paraId="18E564A2" w14:textId="77777777" w:rsidR="000C493B" w:rsidRPr="008C7AF0" w:rsidRDefault="000C493B" w:rsidP="000C493B">
            <w:pP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本部</w:t>
            </w:r>
          </w:p>
        </w:tc>
        <w:tc>
          <w:tcPr>
            <w:tcW w:w="870" w:type="dxa"/>
            <w:vAlign w:val="center"/>
          </w:tcPr>
          <w:p w14:paraId="335264A8" w14:textId="1EEC2DE5"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49</w:t>
            </w:r>
            <w:r w:rsidR="009F0C3F">
              <w:rPr>
                <w:rFonts w:ascii="標楷體" w:eastAsia="標楷體" w:hAnsi="標楷體" w:hint="eastAsia"/>
                <w:sz w:val="27"/>
                <w:szCs w:val="27"/>
              </w:rPr>
              <w:t>4</w:t>
            </w:r>
          </w:p>
        </w:tc>
        <w:tc>
          <w:tcPr>
            <w:tcW w:w="870" w:type="dxa"/>
            <w:vAlign w:val="center"/>
          </w:tcPr>
          <w:p w14:paraId="7AEC57A5" w14:textId="5A3F241D" w:rsidR="000C493B" w:rsidRPr="008C7AF0" w:rsidRDefault="009F0C3F" w:rsidP="000C493B">
            <w:pPr>
              <w:jc w:val="center"/>
              <w:rPr>
                <w:rFonts w:ascii="標楷體" w:eastAsia="標楷體" w:hAnsi="標楷體"/>
                <w:sz w:val="27"/>
                <w:szCs w:val="27"/>
              </w:rPr>
            </w:pPr>
            <w:r>
              <w:rPr>
                <w:rFonts w:ascii="標楷體" w:eastAsia="標楷體" w:hAnsi="標楷體" w:hint="eastAsia"/>
                <w:sz w:val="27"/>
                <w:szCs w:val="27"/>
              </w:rPr>
              <w:t>8</w:t>
            </w:r>
          </w:p>
        </w:tc>
        <w:tc>
          <w:tcPr>
            <w:tcW w:w="870" w:type="dxa"/>
            <w:vAlign w:val="center"/>
          </w:tcPr>
          <w:p w14:paraId="57EB543E" w14:textId="61BD45FF"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7</w:t>
            </w:r>
          </w:p>
        </w:tc>
        <w:tc>
          <w:tcPr>
            <w:tcW w:w="870" w:type="dxa"/>
            <w:vAlign w:val="center"/>
          </w:tcPr>
          <w:p w14:paraId="7A0BBFBD" w14:textId="7F6FF991"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2</w:t>
            </w:r>
          </w:p>
        </w:tc>
        <w:tc>
          <w:tcPr>
            <w:tcW w:w="870" w:type="dxa"/>
            <w:vAlign w:val="center"/>
          </w:tcPr>
          <w:p w14:paraId="2FC7A11C" w14:textId="3758D4E1" w:rsidR="000C493B" w:rsidRPr="008C7AF0" w:rsidRDefault="009F0C3F" w:rsidP="000C493B">
            <w:pPr>
              <w:jc w:val="center"/>
              <w:rPr>
                <w:rFonts w:ascii="標楷體" w:eastAsia="標楷體" w:hAnsi="標楷體"/>
                <w:sz w:val="27"/>
                <w:szCs w:val="27"/>
              </w:rPr>
            </w:pPr>
            <w:r>
              <w:rPr>
                <w:rFonts w:ascii="標楷體" w:eastAsia="標楷體" w:hAnsi="標楷體" w:hint="eastAsia"/>
                <w:sz w:val="27"/>
                <w:szCs w:val="27"/>
              </w:rPr>
              <w:t>2</w:t>
            </w:r>
          </w:p>
        </w:tc>
        <w:tc>
          <w:tcPr>
            <w:tcW w:w="870" w:type="dxa"/>
            <w:vAlign w:val="center"/>
          </w:tcPr>
          <w:p w14:paraId="187C74EF" w14:textId="16440991"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3</w:t>
            </w:r>
            <w:r w:rsidR="009F0C3F">
              <w:rPr>
                <w:rFonts w:ascii="標楷體" w:eastAsia="標楷體" w:hAnsi="標楷體" w:hint="eastAsia"/>
                <w:sz w:val="27"/>
                <w:szCs w:val="27"/>
              </w:rPr>
              <w:t>0</w:t>
            </w:r>
          </w:p>
        </w:tc>
        <w:tc>
          <w:tcPr>
            <w:tcW w:w="870" w:type="dxa"/>
            <w:vAlign w:val="center"/>
          </w:tcPr>
          <w:p w14:paraId="799EAC6B" w14:textId="2D08E4BF"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19</w:t>
            </w:r>
          </w:p>
        </w:tc>
        <w:tc>
          <w:tcPr>
            <w:tcW w:w="1139" w:type="dxa"/>
            <w:vAlign w:val="center"/>
          </w:tcPr>
          <w:p w14:paraId="57497C88" w14:textId="75BCAA55"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56</w:t>
            </w:r>
            <w:r w:rsidR="009F0C3F">
              <w:rPr>
                <w:rFonts w:ascii="標楷體" w:eastAsia="標楷體" w:hAnsi="標楷體" w:hint="eastAsia"/>
                <w:sz w:val="27"/>
                <w:szCs w:val="27"/>
              </w:rPr>
              <w:t>2</w:t>
            </w:r>
          </w:p>
        </w:tc>
      </w:tr>
      <w:tr w:rsidR="00683A5D" w:rsidRPr="001D1965" w14:paraId="27CF2DD8" w14:textId="77777777" w:rsidTr="000C2231">
        <w:trPr>
          <w:trHeight w:val="450"/>
          <w:jc w:val="center"/>
        </w:trPr>
        <w:tc>
          <w:tcPr>
            <w:tcW w:w="1838" w:type="dxa"/>
            <w:vAlign w:val="center"/>
          </w:tcPr>
          <w:p w14:paraId="32A1C821" w14:textId="401F92CE" w:rsidR="00683A5D" w:rsidRPr="00683A5D" w:rsidRDefault="00683A5D" w:rsidP="00954316">
            <w:pPr>
              <w:widowControl w:val="0"/>
              <w:kinsoku w:val="0"/>
              <w:overflowPunct w:val="0"/>
              <w:autoSpaceDE w:val="0"/>
              <w:autoSpaceDN w:val="0"/>
              <w:rPr>
                <w:rFonts w:ascii="標楷體" w:eastAsia="標楷體" w:hAnsi="標楷體"/>
                <w:color w:val="000000" w:themeColor="text1"/>
                <w:sz w:val="28"/>
                <w:szCs w:val="28"/>
              </w:rPr>
            </w:pPr>
            <w:r w:rsidRPr="008C7AF0">
              <w:rPr>
                <w:rFonts w:ascii="標楷體" w:eastAsia="標楷體" w:hAnsi="標楷體" w:hint="eastAsia"/>
                <w:color w:val="000000" w:themeColor="text1"/>
                <w:sz w:val="27"/>
                <w:szCs w:val="27"/>
              </w:rPr>
              <w:t>國立臺灣藝術教育館</w:t>
            </w:r>
            <w:r w:rsidR="008875EE" w:rsidRPr="00954316">
              <w:rPr>
                <w:rFonts w:ascii="標楷體" w:eastAsia="標楷體" w:hAnsi="標楷體" w:hint="eastAsia"/>
                <w:color w:val="000000" w:themeColor="text1"/>
                <w:sz w:val="20"/>
                <w:szCs w:val="20"/>
              </w:rPr>
              <w:t>（</w:t>
            </w:r>
            <w:r w:rsidRPr="00954316">
              <w:rPr>
                <w:rFonts w:ascii="標楷體" w:eastAsia="標楷體" w:hAnsi="標楷體" w:hint="eastAsia"/>
                <w:color w:val="000000" w:themeColor="text1"/>
                <w:spacing w:val="-20"/>
                <w:sz w:val="20"/>
                <w:szCs w:val="20"/>
              </w:rPr>
              <w:t>分</w:t>
            </w:r>
            <w:r w:rsidR="00954316" w:rsidRPr="00954316">
              <w:rPr>
                <w:rFonts w:ascii="標楷體" w:eastAsia="標楷體" w:hAnsi="標楷體" w:hint="eastAsia"/>
                <w:color w:val="000000" w:themeColor="text1"/>
                <w:spacing w:val="-20"/>
                <w:sz w:val="20"/>
                <w:szCs w:val="20"/>
              </w:rPr>
              <w:t>預</w:t>
            </w:r>
            <w:r w:rsidRPr="00954316">
              <w:rPr>
                <w:rFonts w:ascii="標楷體" w:eastAsia="標楷體" w:hAnsi="標楷體" w:hint="eastAsia"/>
                <w:color w:val="000000" w:themeColor="text1"/>
                <w:spacing w:val="-20"/>
                <w:sz w:val="20"/>
                <w:szCs w:val="20"/>
              </w:rPr>
              <w:t>算</w:t>
            </w:r>
            <w:r w:rsidR="008875EE" w:rsidRPr="00954316">
              <w:rPr>
                <w:rFonts w:ascii="標楷體" w:eastAsia="標楷體" w:hAnsi="標楷體" w:hint="eastAsia"/>
                <w:color w:val="000000" w:themeColor="text1"/>
                <w:spacing w:val="-20"/>
                <w:sz w:val="20"/>
                <w:szCs w:val="20"/>
              </w:rPr>
              <w:t>）</w:t>
            </w:r>
          </w:p>
        </w:tc>
        <w:tc>
          <w:tcPr>
            <w:tcW w:w="870" w:type="dxa"/>
            <w:vAlign w:val="center"/>
          </w:tcPr>
          <w:p w14:paraId="03875FC0" w14:textId="320A464A" w:rsidR="00683A5D" w:rsidRPr="008C7AF0" w:rsidRDefault="00683A5D" w:rsidP="00683A5D">
            <w:pPr>
              <w:jc w:val="center"/>
              <w:rPr>
                <w:rFonts w:ascii="標楷體" w:eastAsia="標楷體" w:hAnsi="標楷體"/>
                <w:sz w:val="27"/>
                <w:szCs w:val="27"/>
              </w:rPr>
            </w:pPr>
            <w:r w:rsidRPr="008C7AF0">
              <w:rPr>
                <w:rFonts w:ascii="標楷體" w:eastAsia="標楷體" w:hAnsi="標楷體" w:hint="eastAsia"/>
                <w:sz w:val="27"/>
                <w:szCs w:val="27"/>
              </w:rPr>
              <w:t>1</w:t>
            </w:r>
            <w:r w:rsidR="009F0C3F">
              <w:rPr>
                <w:rFonts w:ascii="標楷體" w:eastAsia="標楷體" w:hAnsi="標楷體" w:hint="eastAsia"/>
                <w:sz w:val="27"/>
                <w:szCs w:val="27"/>
              </w:rPr>
              <w:t>7</w:t>
            </w:r>
          </w:p>
        </w:tc>
        <w:tc>
          <w:tcPr>
            <w:tcW w:w="870" w:type="dxa"/>
            <w:vAlign w:val="center"/>
          </w:tcPr>
          <w:p w14:paraId="7B710058" w14:textId="3AAEDE9A" w:rsidR="00683A5D" w:rsidRPr="008C7AF0" w:rsidRDefault="00683A5D" w:rsidP="00683A5D">
            <w:pPr>
              <w:jc w:val="center"/>
              <w:rPr>
                <w:rFonts w:ascii="標楷體" w:eastAsia="標楷體" w:hAnsi="標楷體"/>
                <w:sz w:val="27"/>
                <w:szCs w:val="27"/>
              </w:rPr>
            </w:pPr>
          </w:p>
        </w:tc>
        <w:tc>
          <w:tcPr>
            <w:tcW w:w="870" w:type="dxa"/>
            <w:vAlign w:val="center"/>
          </w:tcPr>
          <w:p w14:paraId="392727A1" w14:textId="040B52D5" w:rsidR="00683A5D" w:rsidRPr="008C7AF0" w:rsidRDefault="00683A5D" w:rsidP="00683A5D">
            <w:pPr>
              <w:jc w:val="center"/>
              <w:rPr>
                <w:rFonts w:ascii="標楷體" w:eastAsia="標楷體" w:hAnsi="標楷體"/>
                <w:sz w:val="27"/>
                <w:szCs w:val="27"/>
              </w:rPr>
            </w:pPr>
          </w:p>
        </w:tc>
        <w:tc>
          <w:tcPr>
            <w:tcW w:w="870" w:type="dxa"/>
            <w:vAlign w:val="center"/>
          </w:tcPr>
          <w:p w14:paraId="2E28287A" w14:textId="70A8F4EE" w:rsidR="00683A5D" w:rsidRPr="008C7AF0" w:rsidRDefault="00683A5D" w:rsidP="00683A5D">
            <w:pPr>
              <w:jc w:val="center"/>
              <w:rPr>
                <w:rFonts w:ascii="標楷體" w:eastAsia="標楷體" w:hAnsi="標楷體"/>
                <w:sz w:val="27"/>
                <w:szCs w:val="27"/>
              </w:rPr>
            </w:pPr>
            <w:r w:rsidRPr="008C7AF0">
              <w:rPr>
                <w:rFonts w:ascii="標楷體" w:eastAsia="標楷體" w:hAnsi="標楷體" w:hint="eastAsia"/>
                <w:sz w:val="27"/>
                <w:szCs w:val="27"/>
              </w:rPr>
              <w:t>1</w:t>
            </w:r>
          </w:p>
        </w:tc>
        <w:tc>
          <w:tcPr>
            <w:tcW w:w="870" w:type="dxa"/>
            <w:vAlign w:val="center"/>
          </w:tcPr>
          <w:p w14:paraId="55A593C1" w14:textId="619E7CC8" w:rsidR="00683A5D" w:rsidRPr="008C7AF0" w:rsidRDefault="00683A5D" w:rsidP="00683A5D">
            <w:pPr>
              <w:jc w:val="center"/>
              <w:rPr>
                <w:rFonts w:ascii="標楷體" w:eastAsia="標楷體" w:hAnsi="標楷體"/>
                <w:sz w:val="27"/>
                <w:szCs w:val="27"/>
              </w:rPr>
            </w:pPr>
          </w:p>
        </w:tc>
        <w:tc>
          <w:tcPr>
            <w:tcW w:w="870" w:type="dxa"/>
            <w:vAlign w:val="center"/>
          </w:tcPr>
          <w:p w14:paraId="4C223F3C" w14:textId="13C7501D" w:rsidR="00683A5D" w:rsidRPr="008C7AF0" w:rsidRDefault="00683A5D" w:rsidP="00683A5D">
            <w:pPr>
              <w:jc w:val="center"/>
              <w:rPr>
                <w:rFonts w:ascii="標楷體" w:eastAsia="標楷體" w:hAnsi="標楷體"/>
                <w:sz w:val="27"/>
                <w:szCs w:val="27"/>
              </w:rPr>
            </w:pPr>
            <w:r w:rsidRPr="008C7AF0">
              <w:rPr>
                <w:rFonts w:ascii="標楷體" w:eastAsia="標楷體" w:hAnsi="標楷體" w:hint="eastAsia"/>
                <w:sz w:val="27"/>
                <w:szCs w:val="27"/>
              </w:rPr>
              <w:t>3</w:t>
            </w:r>
          </w:p>
        </w:tc>
        <w:tc>
          <w:tcPr>
            <w:tcW w:w="870" w:type="dxa"/>
            <w:vAlign w:val="center"/>
          </w:tcPr>
          <w:p w14:paraId="58E0BEC1" w14:textId="09DF02C7" w:rsidR="00683A5D" w:rsidRPr="008C7AF0" w:rsidRDefault="009F0C3F" w:rsidP="00683A5D">
            <w:pPr>
              <w:jc w:val="center"/>
              <w:rPr>
                <w:rFonts w:ascii="標楷體" w:eastAsia="標楷體" w:hAnsi="標楷體"/>
                <w:sz w:val="27"/>
                <w:szCs w:val="27"/>
              </w:rPr>
            </w:pPr>
            <w:r>
              <w:rPr>
                <w:rFonts w:ascii="標楷體" w:eastAsia="標楷體" w:hAnsi="標楷體" w:hint="eastAsia"/>
                <w:sz w:val="27"/>
                <w:szCs w:val="27"/>
              </w:rPr>
              <w:t>4</w:t>
            </w:r>
          </w:p>
        </w:tc>
        <w:tc>
          <w:tcPr>
            <w:tcW w:w="1139" w:type="dxa"/>
            <w:vAlign w:val="center"/>
          </w:tcPr>
          <w:p w14:paraId="4102E9C6" w14:textId="4F5E7593" w:rsidR="00683A5D" w:rsidRPr="008C7AF0" w:rsidRDefault="00683A5D" w:rsidP="00683A5D">
            <w:pPr>
              <w:jc w:val="center"/>
              <w:rPr>
                <w:rFonts w:ascii="標楷體" w:eastAsia="標楷體" w:hAnsi="標楷體"/>
                <w:sz w:val="27"/>
                <w:szCs w:val="27"/>
              </w:rPr>
            </w:pPr>
            <w:r w:rsidRPr="008C7AF0">
              <w:rPr>
                <w:rFonts w:ascii="標楷體" w:eastAsia="標楷體" w:hAnsi="標楷體" w:hint="eastAsia"/>
                <w:sz w:val="27"/>
                <w:szCs w:val="27"/>
              </w:rPr>
              <w:t>2</w:t>
            </w:r>
            <w:r w:rsidR="00766F72" w:rsidRPr="008C7AF0">
              <w:rPr>
                <w:rFonts w:ascii="標楷體" w:eastAsia="標楷體" w:hAnsi="標楷體" w:hint="eastAsia"/>
                <w:sz w:val="27"/>
                <w:szCs w:val="27"/>
              </w:rPr>
              <w:t>5</w:t>
            </w:r>
          </w:p>
        </w:tc>
      </w:tr>
    </w:tbl>
    <w:p w14:paraId="521E73EF" w14:textId="1FB907EA" w:rsidR="00882B8D" w:rsidRPr="00084EE4" w:rsidRDefault="00882B8D" w:rsidP="00FD6D40">
      <w:pPr>
        <w:pStyle w:val="Web"/>
        <w:spacing w:before="0" w:beforeAutospacing="0" w:after="0" w:afterAutospacing="0" w:line="360" w:lineRule="exact"/>
        <w:rPr>
          <w:rFonts w:ascii="標楷體" w:eastAsia="標楷體" w:hAnsi="標楷體" w:cs="Times New Roman"/>
          <w:b/>
          <w:bCs/>
          <w:color w:val="FF0000"/>
          <w:sz w:val="32"/>
          <w:szCs w:val="32"/>
        </w:rPr>
      </w:pPr>
    </w:p>
    <w:p w14:paraId="5BE2FCB9" w14:textId="77777777" w:rsidR="00954316" w:rsidRDefault="00954316" w:rsidP="00FD6D40">
      <w:pPr>
        <w:pStyle w:val="Web"/>
        <w:spacing w:before="0" w:beforeAutospacing="0" w:after="0" w:afterAutospacing="0" w:line="360" w:lineRule="exact"/>
        <w:rPr>
          <w:rFonts w:ascii="標楷體" w:eastAsia="標楷體" w:hAnsi="標楷體" w:cs="Times New Roman"/>
          <w:b/>
          <w:bCs/>
          <w:color w:val="000000" w:themeColor="text1"/>
          <w:sz w:val="32"/>
          <w:szCs w:val="32"/>
        </w:rPr>
      </w:pPr>
    </w:p>
    <w:p w14:paraId="4A7D94DC" w14:textId="77777777" w:rsidR="00414059" w:rsidRPr="009E55CC" w:rsidRDefault="00414059" w:rsidP="00FD6D40">
      <w:pPr>
        <w:pStyle w:val="Web"/>
        <w:spacing w:before="0" w:beforeAutospacing="0" w:after="0" w:afterAutospacing="0" w:line="360" w:lineRule="exact"/>
        <w:rPr>
          <w:rFonts w:ascii="標楷體" w:eastAsia="標楷體" w:hAnsi="標楷體" w:cs="Times New Roman"/>
          <w:b/>
          <w:bCs/>
          <w:color w:val="000000" w:themeColor="text1"/>
          <w:sz w:val="32"/>
          <w:szCs w:val="32"/>
        </w:rPr>
      </w:pPr>
    </w:p>
    <w:p w14:paraId="471EA7C1" w14:textId="191417A3" w:rsidR="008D6170" w:rsidRDefault="00D15BC0" w:rsidP="00E94CD2">
      <w:pPr>
        <w:pStyle w:val="Web"/>
        <w:spacing w:before="0" w:beforeAutospacing="0" w:after="0" w:afterAutospacing="0" w:line="360" w:lineRule="exact"/>
        <w:rPr>
          <w:rFonts w:ascii="標楷體" w:eastAsia="標楷體" w:hAnsi="標楷體" w:cs="Times New Roman"/>
          <w:bCs/>
          <w:color w:val="FF0000"/>
          <w:sz w:val="27"/>
          <w:szCs w:val="27"/>
        </w:rPr>
      </w:pPr>
      <w:r w:rsidRPr="008C7AF0">
        <w:rPr>
          <w:rFonts w:ascii="標楷體" w:eastAsia="標楷體" w:hAnsi="標楷體" w:cs="Times New Roman" w:hint="eastAsia"/>
          <w:b/>
          <w:bCs/>
          <w:color w:val="000000" w:themeColor="text1"/>
          <w:sz w:val="27"/>
          <w:szCs w:val="27"/>
        </w:rPr>
        <w:lastRenderedPageBreak/>
        <w:t>貳、</w:t>
      </w:r>
      <w:r w:rsidRPr="008C7AF0">
        <w:rPr>
          <w:rFonts w:ascii="標楷體" w:eastAsia="標楷體" w:hAnsi="標楷體" w:cs="Times New Roman" w:hint="eastAsia"/>
          <w:b/>
          <w:bCs/>
          <w:sz w:val="27"/>
          <w:szCs w:val="27"/>
        </w:rPr>
        <w:t>本</w:t>
      </w:r>
      <w:r w:rsidR="00FD6D40" w:rsidRPr="00E94CD2">
        <w:rPr>
          <w:rFonts w:ascii="標楷體" w:eastAsia="標楷體" w:hAnsi="標楷體" w:cs="Times New Roman" w:hint="eastAsia"/>
          <w:b/>
          <w:bCs/>
          <w:sz w:val="27"/>
          <w:szCs w:val="27"/>
        </w:rPr>
        <w:t>部</w:t>
      </w:r>
      <w:r w:rsidR="00F40AC1" w:rsidRPr="00E94CD2">
        <w:rPr>
          <w:rFonts w:ascii="標楷體" w:eastAsia="標楷體" w:hAnsi="標楷體" w:cs="Times New Roman" w:hint="eastAsia"/>
          <w:b/>
          <w:bCs/>
          <w:sz w:val="27"/>
          <w:szCs w:val="27"/>
        </w:rPr>
        <w:t>1</w:t>
      </w:r>
      <w:r w:rsidR="000F22EC" w:rsidRPr="00E94CD2">
        <w:rPr>
          <w:rFonts w:ascii="標楷體" w:eastAsia="標楷體" w:hAnsi="標楷體" w:cs="Times New Roman" w:hint="eastAsia"/>
          <w:b/>
          <w:bCs/>
          <w:sz w:val="27"/>
          <w:szCs w:val="27"/>
        </w:rPr>
        <w:t>1</w:t>
      </w:r>
      <w:r w:rsidR="0077564D" w:rsidRPr="00E94CD2">
        <w:rPr>
          <w:rFonts w:ascii="標楷體" w:eastAsia="標楷體" w:hAnsi="標楷體" w:cs="Times New Roman" w:hint="eastAsia"/>
          <w:b/>
          <w:bCs/>
          <w:sz w:val="27"/>
          <w:szCs w:val="27"/>
        </w:rPr>
        <w:t>5</w:t>
      </w:r>
      <w:r w:rsidR="00FD6D40" w:rsidRPr="008C7AF0">
        <w:rPr>
          <w:rFonts w:ascii="標楷體" w:eastAsia="標楷體" w:hAnsi="標楷體" w:cs="Times New Roman" w:hint="eastAsia"/>
          <w:b/>
          <w:bCs/>
          <w:sz w:val="27"/>
          <w:szCs w:val="27"/>
        </w:rPr>
        <w:t>年度施政目標與重點</w:t>
      </w:r>
    </w:p>
    <w:p w14:paraId="49B089D6" w14:textId="12384265" w:rsidR="00EA6CA2" w:rsidRPr="008C7AF0" w:rsidRDefault="00EA6CA2" w:rsidP="00EA6CA2">
      <w:pPr>
        <w:pStyle w:val="Web"/>
        <w:spacing w:before="160" w:after="160" w:line="430" w:lineRule="exact"/>
        <w:rPr>
          <w:rFonts w:ascii="標楷體" w:eastAsia="標楷體" w:hAnsi="標楷體" w:cs="Times New Roman"/>
          <w:color w:val="000000" w:themeColor="text1"/>
        </w:rPr>
      </w:pPr>
      <w:r>
        <w:rPr>
          <w:rFonts w:ascii="標楷體" w:eastAsia="標楷體" w:hAnsi="標楷體" w:cs="Times New Roman" w:hint="eastAsia"/>
          <w:bCs/>
          <w:color w:val="FF0000"/>
          <w:sz w:val="27"/>
          <w:szCs w:val="27"/>
        </w:rPr>
        <w:t xml:space="preserve">    </w:t>
      </w:r>
      <w:r w:rsidRPr="008C7AF0">
        <w:rPr>
          <w:rFonts w:ascii="標楷體" w:eastAsia="標楷體" w:hAnsi="標楷體" w:cs="Times New Roman" w:hint="eastAsia"/>
          <w:color w:val="000000" w:themeColor="text1"/>
        </w:rPr>
        <w:t>教育部</w:t>
      </w:r>
      <w:r>
        <w:rPr>
          <w:rFonts w:ascii="標楷體" w:eastAsia="標楷體" w:hAnsi="標楷體" w:cs="Times New Roman" w:hint="eastAsia"/>
          <w:color w:val="000000" w:themeColor="text1"/>
        </w:rPr>
        <w:t>（以下簡稱本部）</w:t>
      </w:r>
      <w:r w:rsidRPr="008C7AF0">
        <w:rPr>
          <w:rFonts w:ascii="標楷體" w:eastAsia="標楷體" w:hAnsi="標楷體"/>
        </w:rPr>
        <w:t>為主管全國教育事務之最高行政機關，以推展全國教育與青年發展事務，提升整體教育品質及國家競爭力為使命。本部提出「</w:t>
      </w:r>
      <w:r w:rsidRPr="008C7AF0">
        <w:rPr>
          <w:rFonts w:ascii="標楷體" w:eastAsia="標楷體" w:hAnsi="標楷體" w:hint="eastAsia"/>
        </w:rPr>
        <w:t>健全友善優質托育環境</w:t>
      </w:r>
      <w:r w:rsidRPr="008C7AF0">
        <w:rPr>
          <w:rFonts w:ascii="標楷體" w:eastAsia="標楷體" w:hAnsi="標楷體"/>
        </w:rPr>
        <w:t>」、「</w:t>
      </w:r>
      <w:r w:rsidRPr="008C7AF0">
        <w:rPr>
          <w:rFonts w:ascii="標楷體" w:eastAsia="標楷體" w:hAnsi="標楷體" w:hint="eastAsia"/>
        </w:rPr>
        <w:t>多元均優成就每個兒少</w:t>
      </w:r>
      <w:r w:rsidRPr="008C7AF0">
        <w:rPr>
          <w:rFonts w:ascii="標楷體" w:eastAsia="標楷體" w:hAnsi="標楷體"/>
        </w:rPr>
        <w:t>」、「</w:t>
      </w:r>
      <w:r w:rsidRPr="008C7AF0">
        <w:rPr>
          <w:rFonts w:ascii="標楷體" w:eastAsia="標楷體" w:hAnsi="標楷體" w:hint="eastAsia"/>
        </w:rPr>
        <w:t>培育多元產業技術人才，追求卓越精進高等教育</w:t>
      </w:r>
      <w:r w:rsidRPr="008C7AF0">
        <w:rPr>
          <w:rFonts w:ascii="標楷體" w:eastAsia="標楷體" w:hAnsi="標楷體"/>
        </w:rPr>
        <w:t>」、「</w:t>
      </w:r>
      <w:r w:rsidRPr="008C7AF0">
        <w:rPr>
          <w:rFonts w:ascii="標楷體" w:eastAsia="標楷體" w:hAnsi="標楷體" w:hint="eastAsia"/>
        </w:rPr>
        <w:t>培育數位平權全球公民</w:t>
      </w:r>
      <w:r w:rsidRPr="008C7AF0">
        <w:rPr>
          <w:rFonts w:ascii="標楷體" w:eastAsia="標楷體" w:hAnsi="標楷體"/>
        </w:rPr>
        <w:t>」、「</w:t>
      </w:r>
      <w:r w:rsidRPr="008C7AF0">
        <w:rPr>
          <w:rFonts w:ascii="標楷體" w:eastAsia="標楷體" w:hAnsi="標楷體" w:hint="eastAsia"/>
        </w:rPr>
        <w:t>營造友善學習校園環境</w:t>
      </w:r>
      <w:r w:rsidRPr="008C7AF0">
        <w:rPr>
          <w:rFonts w:ascii="標楷體" w:eastAsia="標楷體" w:hAnsi="標楷體"/>
        </w:rPr>
        <w:t>」、「</w:t>
      </w:r>
      <w:r w:rsidRPr="008C7AF0">
        <w:rPr>
          <w:rFonts w:ascii="標楷體" w:eastAsia="標楷體" w:hAnsi="標楷體" w:hint="eastAsia"/>
        </w:rPr>
        <w:t>豐富國家語言促進族群共榮</w:t>
      </w:r>
      <w:r w:rsidRPr="008C7AF0">
        <w:rPr>
          <w:rFonts w:ascii="標楷體" w:eastAsia="標楷體" w:hAnsi="標楷體"/>
        </w:rPr>
        <w:t>」、「</w:t>
      </w:r>
      <w:r w:rsidRPr="008C7AF0">
        <w:rPr>
          <w:rFonts w:ascii="標楷體" w:eastAsia="標楷體" w:hAnsi="標楷體" w:hint="eastAsia"/>
        </w:rPr>
        <w:t>創新多元學習網絡，打造全民樂學的終身學習社會</w:t>
      </w:r>
      <w:r w:rsidRPr="008C7AF0">
        <w:rPr>
          <w:rFonts w:ascii="標楷體" w:eastAsia="標楷體" w:hAnsi="標楷體"/>
        </w:rPr>
        <w:t>」、「</w:t>
      </w:r>
      <w:r w:rsidRPr="008C7AF0">
        <w:rPr>
          <w:rFonts w:ascii="標楷體" w:eastAsia="標楷體" w:hAnsi="標楷體" w:hint="eastAsia"/>
        </w:rPr>
        <w:t>促進國際人才循環交流</w:t>
      </w:r>
      <w:r w:rsidRPr="008C7AF0">
        <w:rPr>
          <w:rFonts w:ascii="標楷體" w:eastAsia="標楷體" w:hAnsi="標楷體"/>
        </w:rPr>
        <w:t>」</w:t>
      </w:r>
      <w:r w:rsidRPr="008C7AF0">
        <w:rPr>
          <w:rFonts w:ascii="標楷體" w:eastAsia="標楷體" w:hAnsi="標楷體" w:hint="eastAsia"/>
        </w:rPr>
        <w:t>、</w:t>
      </w:r>
      <w:r w:rsidRPr="008C7AF0">
        <w:rPr>
          <w:rFonts w:ascii="標楷體" w:eastAsia="標楷體" w:hAnsi="標楷體"/>
        </w:rPr>
        <w:t>「</w:t>
      </w:r>
      <w:r w:rsidRPr="008C7AF0">
        <w:rPr>
          <w:rFonts w:ascii="標楷體" w:eastAsia="標楷體" w:hAnsi="標楷體" w:hint="eastAsia"/>
        </w:rPr>
        <w:t>投資扶植青年多元發展</w:t>
      </w:r>
      <w:r w:rsidRPr="008C7AF0">
        <w:rPr>
          <w:rFonts w:ascii="標楷體" w:eastAsia="標楷體" w:hAnsi="標楷體"/>
        </w:rPr>
        <w:t>」等</w:t>
      </w:r>
      <w:r>
        <w:rPr>
          <w:rFonts w:ascii="標楷體" w:eastAsia="標楷體" w:hAnsi="標楷體" w:hint="eastAsia"/>
        </w:rPr>
        <w:t>9</w:t>
      </w:r>
      <w:r w:rsidRPr="008C7AF0">
        <w:rPr>
          <w:rFonts w:ascii="標楷體" w:eastAsia="標楷體" w:hAnsi="標楷體"/>
        </w:rPr>
        <w:t>項施政目標，並致力妥善配置預算資源，提升預算執行效率，為教育發展帶來新契機。</w:t>
      </w:r>
    </w:p>
    <w:p w14:paraId="4A5665FF" w14:textId="60CA41F0" w:rsidR="00EA6CA2" w:rsidRPr="00313F6B" w:rsidRDefault="00EA6CA2" w:rsidP="00EA6CA2">
      <w:pPr>
        <w:pStyle w:val="Web"/>
        <w:spacing w:before="0" w:beforeAutospacing="0" w:after="0" w:afterAutospacing="0" w:line="360" w:lineRule="exact"/>
        <w:rPr>
          <w:rFonts w:ascii="標楷體" w:eastAsia="標楷體" w:hAnsi="標楷體" w:cs="Times New Roman"/>
          <w:bCs/>
          <w:color w:val="000000" w:themeColor="text1"/>
          <w:sz w:val="27"/>
          <w:szCs w:val="27"/>
        </w:rPr>
      </w:pPr>
      <w:r>
        <w:rPr>
          <w:rFonts w:ascii="標楷體" w:eastAsia="標楷體" w:hAnsi="標楷體" w:cs="Times New Roman" w:hint="eastAsia"/>
          <w:color w:val="000000" w:themeColor="text1"/>
        </w:rPr>
        <w:t xml:space="preserve">    </w:t>
      </w:r>
      <w:r w:rsidRPr="008C7AF0">
        <w:rPr>
          <w:rFonts w:ascii="標楷體" w:eastAsia="標楷體" w:hAnsi="標楷體" w:cs="Times New Roman" w:hint="eastAsia"/>
          <w:color w:val="000000" w:themeColor="text1"/>
        </w:rPr>
        <w:t>本部依據行政院</w:t>
      </w:r>
      <w:r w:rsidRPr="008C7AF0">
        <w:rPr>
          <w:rFonts w:ascii="標楷體" w:eastAsia="標楷體" w:hAnsi="標楷體" w:cs="Times New Roman"/>
          <w:color w:val="000000" w:themeColor="text1"/>
        </w:rPr>
        <w:t>11</w:t>
      </w:r>
      <w:r w:rsidR="007807E6">
        <w:rPr>
          <w:rFonts w:ascii="標楷體" w:eastAsia="標楷體" w:hAnsi="標楷體" w:cs="Times New Roman" w:hint="eastAsia"/>
          <w:color w:val="000000" w:themeColor="text1"/>
        </w:rPr>
        <w:t>5</w:t>
      </w:r>
      <w:r w:rsidRPr="008C7AF0">
        <w:rPr>
          <w:rFonts w:ascii="標楷體" w:eastAsia="標楷體" w:hAnsi="標楷體" w:cs="Times New Roman"/>
          <w:color w:val="000000" w:themeColor="text1"/>
        </w:rPr>
        <w:t>年度施政方針，配合核定預算額度，並針對</w:t>
      </w:r>
      <w:r w:rsidRPr="008C7AF0">
        <w:rPr>
          <w:rFonts w:ascii="標楷體" w:eastAsia="標楷體" w:hAnsi="標楷體" w:hint="eastAsia"/>
        </w:rPr>
        <w:t>複雜變化的未來社會展現十足綜效</w:t>
      </w:r>
      <w:r w:rsidRPr="008C7AF0">
        <w:rPr>
          <w:rFonts w:ascii="標楷體" w:eastAsia="標楷體" w:hAnsi="標楷體" w:cs="Times New Roman"/>
          <w:color w:val="000000" w:themeColor="text1"/>
        </w:rPr>
        <w:t>及本部未來發展需</w:t>
      </w:r>
      <w:r w:rsidRPr="008C7AF0">
        <w:rPr>
          <w:rFonts w:ascii="標楷體" w:eastAsia="標楷體" w:hAnsi="標楷體" w:cs="Times New Roman" w:hint="eastAsia"/>
          <w:color w:val="000000" w:themeColor="text1"/>
        </w:rPr>
        <w:t>要，編定</w:t>
      </w:r>
      <w:r w:rsidRPr="008C7AF0">
        <w:rPr>
          <w:rFonts w:ascii="標楷體" w:eastAsia="標楷體" w:hAnsi="標楷體" w:cs="Times New Roman"/>
          <w:color w:val="000000" w:themeColor="text1"/>
        </w:rPr>
        <w:t>11</w:t>
      </w:r>
      <w:r w:rsidR="007807E6">
        <w:rPr>
          <w:rFonts w:ascii="標楷體" w:eastAsia="標楷體" w:hAnsi="標楷體" w:cs="Times New Roman" w:hint="eastAsia"/>
          <w:color w:val="000000" w:themeColor="text1"/>
        </w:rPr>
        <w:t>5</w:t>
      </w:r>
      <w:r w:rsidRPr="008C7AF0">
        <w:rPr>
          <w:rFonts w:ascii="標楷體" w:eastAsia="標楷體" w:hAnsi="標楷體" w:cs="Times New Roman"/>
          <w:color w:val="000000" w:themeColor="text1"/>
        </w:rPr>
        <w:t>年度施政計畫。</w:t>
      </w:r>
    </w:p>
    <w:p w14:paraId="31A10016" w14:textId="77777777" w:rsidR="00EA6CA2" w:rsidRPr="008C7AF0" w:rsidRDefault="00EA6CA2" w:rsidP="00EA6CA2">
      <w:pPr>
        <w:pStyle w:val="Web"/>
        <w:spacing w:beforeLines="1" w:before="2" w:line="430" w:lineRule="exact"/>
        <w:rPr>
          <w:rFonts w:ascii="標楷體" w:eastAsia="標楷體" w:hAnsi="標楷體"/>
          <w:color w:val="000000" w:themeColor="text1"/>
          <w:sz w:val="27"/>
          <w:szCs w:val="27"/>
        </w:rPr>
      </w:pPr>
      <w:r w:rsidRPr="008C7AF0">
        <w:rPr>
          <w:rFonts w:ascii="標楷體" w:eastAsia="標楷體" w:hAnsi="標楷體" w:hint="eastAsia"/>
          <w:b/>
          <w:bCs/>
          <w:color w:val="000000" w:themeColor="text1"/>
          <w:sz w:val="27"/>
          <w:szCs w:val="27"/>
        </w:rPr>
        <w:t>一、年度施政目標及策略</w:t>
      </w:r>
    </w:p>
    <w:p w14:paraId="088D0C22" w14:textId="77777777" w:rsidR="00EA6CA2" w:rsidRPr="008C7AF0" w:rsidRDefault="00EA6CA2" w:rsidP="00EA6CA2">
      <w:pPr>
        <w:overflowPunct w:val="0"/>
        <w:spacing w:line="430" w:lineRule="exact"/>
        <w:ind w:leftChars="-11" w:left="-2" w:hangingChars="10" w:hanging="24"/>
        <w:rPr>
          <w:rFonts w:ascii="標楷體" w:eastAsia="標楷體" w:hAnsi="標楷體"/>
          <w:bCs/>
        </w:rPr>
      </w:pPr>
      <w:r w:rsidRPr="008C7AF0">
        <w:rPr>
          <w:rFonts w:ascii="標楷體" w:eastAsia="標楷體" w:hAnsi="標楷體"/>
          <w:color w:val="000000" w:themeColor="text1"/>
        </w:rPr>
        <w:t>（</w:t>
      </w:r>
      <w:r w:rsidRPr="008C7AF0">
        <w:rPr>
          <w:rFonts w:ascii="標楷體" w:eastAsia="標楷體" w:hAnsi="標楷體"/>
        </w:rPr>
        <w:t>一</w:t>
      </w:r>
      <w:r w:rsidRPr="008C7AF0">
        <w:rPr>
          <w:rFonts w:ascii="標楷體" w:eastAsia="標楷體" w:hAnsi="標楷體"/>
          <w:color w:val="000000" w:themeColor="text1"/>
        </w:rPr>
        <w:t>）</w:t>
      </w:r>
      <w:r w:rsidRPr="008C7AF0">
        <w:rPr>
          <w:rFonts w:ascii="標楷體" w:eastAsia="標楷體" w:hAnsi="標楷體" w:hint="eastAsia"/>
          <w:bCs/>
        </w:rPr>
        <w:t>健全友善優質托育環境</w:t>
      </w:r>
    </w:p>
    <w:p w14:paraId="26173A69" w14:textId="557C9AD3" w:rsidR="00EA6CA2" w:rsidRPr="008C7AF0" w:rsidRDefault="00EA6CA2" w:rsidP="00EA6CA2">
      <w:pPr>
        <w:pStyle w:val="Web"/>
        <w:overflowPunct w:val="0"/>
        <w:spacing w:before="0" w:beforeAutospacing="0" w:after="0" w:afterAutospacing="0" w:line="430" w:lineRule="exact"/>
        <w:ind w:left="709" w:hanging="255"/>
        <w:rPr>
          <w:rFonts w:ascii="標楷體" w:eastAsia="標楷體" w:hAnsi="標楷體"/>
          <w:bCs/>
        </w:rPr>
      </w:pPr>
      <w:r w:rsidRPr="008C7AF0">
        <w:rPr>
          <w:rFonts w:ascii="標楷體" w:eastAsia="標楷體" w:hAnsi="標楷體" w:hint="eastAsia"/>
          <w:bCs/>
        </w:rPr>
        <w:t>1.</w:t>
      </w:r>
      <w:r w:rsidR="007807E6" w:rsidRPr="007807E6">
        <w:rPr>
          <w:rFonts w:ascii="標楷體" w:eastAsia="標楷體" w:hAnsi="標楷體" w:hint="eastAsia"/>
          <w:bCs/>
        </w:rPr>
        <w:t>實踐我國少子女化對策計畫，普及幼兒教育環境，減輕家長負擔，讓育兒家庭獲得全面照顧，學前教育將延續「</w:t>
      </w:r>
      <w:r w:rsidR="007807E6" w:rsidRPr="007807E6">
        <w:rPr>
          <w:rFonts w:ascii="標楷體" w:eastAsia="標楷體" w:hAnsi="標楷體"/>
          <w:bCs/>
        </w:rPr>
        <w:t>0-6歲國家一起養」政策，推動2.0升級措施，持續擴大、增加優質的平價教保服務、就學名額，透過「增加平價名額」、「降低就學費用」、「發放育兒津貼」3大策略，解決雙薪家庭安置孩子問題，給予家長一個安心托育環境</w:t>
      </w:r>
      <w:r w:rsidRPr="008C7AF0">
        <w:rPr>
          <w:rFonts w:ascii="標楷體" w:eastAsia="標楷體" w:hAnsi="標楷體" w:hint="eastAsia"/>
          <w:bCs/>
        </w:rPr>
        <w:t>。</w:t>
      </w:r>
    </w:p>
    <w:p w14:paraId="6428A19D" w14:textId="5E735D68" w:rsidR="00EA6CA2" w:rsidRPr="008C7AF0" w:rsidRDefault="00EA6CA2" w:rsidP="00EA6CA2">
      <w:pPr>
        <w:pStyle w:val="Web"/>
        <w:overflowPunct w:val="0"/>
        <w:spacing w:before="0" w:beforeAutospacing="0" w:after="0" w:afterAutospacing="0" w:line="430" w:lineRule="exact"/>
        <w:ind w:left="709" w:hanging="255"/>
        <w:rPr>
          <w:rFonts w:ascii="標楷體" w:eastAsia="標楷體" w:hAnsi="標楷體"/>
          <w:bCs/>
        </w:rPr>
      </w:pPr>
      <w:r w:rsidRPr="008C7AF0">
        <w:rPr>
          <w:rFonts w:ascii="標楷體" w:eastAsia="標楷體" w:hAnsi="標楷體" w:hint="eastAsia"/>
          <w:bCs/>
        </w:rPr>
        <w:t>2.</w:t>
      </w:r>
      <w:r w:rsidR="007807E6" w:rsidRPr="007807E6">
        <w:rPr>
          <w:rFonts w:ascii="標楷體" w:eastAsia="標楷體" w:hAnsi="標楷體" w:hint="eastAsia"/>
          <w:bCs/>
        </w:rPr>
        <w:t>逐步調整師生比，減輕教保人員負擔，提升幼兒教保服務品質，營造友善安全學前教育環境</w:t>
      </w:r>
      <w:r w:rsidRPr="008C7AF0">
        <w:rPr>
          <w:rFonts w:ascii="標楷體" w:eastAsia="標楷體" w:hAnsi="標楷體" w:hint="eastAsia"/>
          <w:bCs/>
        </w:rPr>
        <w:t>。</w:t>
      </w:r>
    </w:p>
    <w:p w14:paraId="05CCEB37" w14:textId="72A2D9A6" w:rsidR="00EA6CA2" w:rsidRPr="008C7AF0"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8C7AF0">
        <w:rPr>
          <w:rFonts w:ascii="標楷體" w:eastAsia="標楷體" w:hAnsi="標楷體" w:hint="eastAsia"/>
          <w:bCs/>
        </w:rPr>
        <w:t>3.</w:t>
      </w:r>
      <w:r w:rsidR="007807E6" w:rsidRPr="007807E6">
        <w:rPr>
          <w:rFonts w:ascii="標楷體" w:eastAsia="標楷體" w:hAnsi="標楷體"/>
        </w:rPr>
        <w:t>公立幼兒園延長照顧服務及公共化幼兒園試辦臨時照顧服務，讓育兒家庭獲得全面照顧</w:t>
      </w:r>
      <w:r w:rsidRPr="008C7AF0">
        <w:rPr>
          <w:rFonts w:ascii="標楷體" w:eastAsia="標楷體" w:hAnsi="標楷體" w:hint="eastAsia"/>
          <w:bCs/>
        </w:rPr>
        <w:t>。</w:t>
      </w:r>
    </w:p>
    <w:p w14:paraId="21685507" w14:textId="77777777" w:rsidR="00EA6CA2" w:rsidRPr="008C7AF0" w:rsidRDefault="00EA6CA2" w:rsidP="00EA6CA2">
      <w:pPr>
        <w:overflowPunct w:val="0"/>
        <w:spacing w:line="430" w:lineRule="exact"/>
        <w:ind w:leftChars="-11" w:left="-2" w:hangingChars="10" w:hanging="24"/>
        <w:rPr>
          <w:rFonts w:ascii="標楷體" w:eastAsia="標楷體" w:hAnsi="標楷體"/>
        </w:rPr>
      </w:pPr>
      <w:r w:rsidRPr="008C7AF0">
        <w:rPr>
          <w:rFonts w:ascii="標楷體" w:eastAsia="標楷體" w:hAnsi="標楷體"/>
          <w:color w:val="000000" w:themeColor="text1"/>
        </w:rPr>
        <w:t>（</w:t>
      </w:r>
      <w:r w:rsidRPr="008C7AF0">
        <w:rPr>
          <w:rFonts w:ascii="標楷體" w:eastAsia="標楷體" w:hAnsi="標楷體" w:hint="eastAsia"/>
        </w:rPr>
        <w:t>二</w:t>
      </w:r>
      <w:r w:rsidRPr="008C7AF0">
        <w:rPr>
          <w:rFonts w:ascii="標楷體" w:eastAsia="標楷體" w:hAnsi="標楷體"/>
          <w:color w:val="000000" w:themeColor="text1"/>
        </w:rPr>
        <w:t>）</w:t>
      </w:r>
      <w:r w:rsidRPr="008C7AF0">
        <w:rPr>
          <w:rFonts w:ascii="標楷體" w:eastAsia="標楷體" w:hAnsi="標楷體" w:hint="eastAsia"/>
        </w:rPr>
        <w:t>多元均優成就每個兒少</w:t>
      </w:r>
    </w:p>
    <w:p w14:paraId="3A92C24A" w14:textId="1F75EA84" w:rsidR="00EA6CA2" w:rsidRPr="008C7AF0"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8C7AF0">
        <w:rPr>
          <w:rFonts w:ascii="標楷體" w:eastAsia="標楷體" w:hAnsi="標楷體" w:hint="eastAsia"/>
        </w:rPr>
        <w:t>1.</w:t>
      </w:r>
      <w:r w:rsidR="009B2978" w:rsidRPr="009B2978">
        <w:rPr>
          <w:rFonts w:ascii="標楷體" w:eastAsia="標楷體" w:hAnsi="標楷體" w:hint="eastAsia"/>
        </w:rPr>
        <w:t>推動高中職均優化和社區化，深化區域內各高中職資源共享，縱向連結國中端與大學端合作，引導適性發展和就近就學</w:t>
      </w:r>
      <w:r w:rsidRPr="008C7AF0">
        <w:rPr>
          <w:rFonts w:ascii="標楷體" w:eastAsia="標楷體" w:hAnsi="標楷體" w:hint="eastAsia"/>
        </w:rPr>
        <w:t>。</w:t>
      </w:r>
    </w:p>
    <w:p w14:paraId="2B345512" w14:textId="7C3045AC" w:rsidR="00EA6CA2" w:rsidRPr="008C7AF0"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8C7AF0">
        <w:rPr>
          <w:rFonts w:ascii="標楷體" w:eastAsia="標楷體" w:hAnsi="標楷體" w:hint="eastAsia"/>
        </w:rPr>
        <w:t>2.</w:t>
      </w:r>
      <w:r w:rsidR="009B2978" w:rsidRPr="009B2978">
        <w:rPr>
          <w:rFonts w:ascii="標楷體" w:eastAsia="標楷體" w:hAnsi="標楷體" w:hint="eastAsia"/>
        </w:rPr>
        <w:t>推動高中職全面免學費政策，減輕學生與家長負擔</w:t>
      </w:r>
      <w:r w:rsidRPr="008C7AF0">
        <w:rPr>
          <w:rFonts w:ascii="標楷體" w:eastAsia="標楷體" w:hAnsi="標楷體" w:hint="eastAsia"/>
        </w:rPr>
        <w:t>。</w:t>
      </w:r>
    </w:p>
    <w:p w14:paraId="11B05242" w14:textId="2A222D4A"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8C7AF0">
        <w:rPr>
          <w:rFonts w:ascii="標楷體" w:eastAsia="標楷體" w:hAnsi="標楷體" w:hint="eastAsia"/>
        </w:rPr>
        <w:t>3.</w:t>
      </w:r>
      <w:r w:rsidR="009B2978" w:rsidRPr="009B2978">
        <w:rPr>
          <w:rFonts w:ascii="標楷體" w:eastAsia="標楷體" w:hAnsi="標楷體" w:hint="eastAsia"/>
        </w:rPr>
        <w:t>提供弱勢學生多元升學管道、國民中小學學生學習扶助、教育儲蓄戶、國民小學辦理兒童課後照顧服務班等相關措施，提升其學習動機與成效</w:t>
      </w:r>
      <w:r w:rsidRPr="0095591C">
        <w:rPr>
          <w:rFonts w:ascii="標楷體" w:eastAsia="標楷體" w:hAnsi="標楷體" w:hint="eastAsia"/>
        </w:rPr>
        <w:t>。</w:t>
      </w:r>
    </w:p>
    <w:p w14:paraId="345062BA" w14:textId="0788E768"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9B2978" w:rsidRPr="009B2978">
        <w:rPr>
          <w:rFonts w:ascii="標楷體" w:eastAsia="標楷體" w:hAnsi="標楷體" w:hint="eastAsia"/>
        </w:rPr>
        <w:t>強化學校午餐法制化，精進學生餐食品質，完備學校午餐制度</w:t>
      </w:r>
      <w:r w:rsidRPr="0095591C">
        <w:rPr>
          <w:rFonts w:ascii="標楷體" w:eastAsia="標楷體" w:hAnsi="標楷體" w:hint="eastAsia"/>
        </w:rPr>
        <w:t>。</w:t>
      </w:r>
    </w:p>
    <w:p w14:paraId="0AE84E9E" w14:textId="389D59C0"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w:t>
      </w:r>
      <w:r w:rsidR="009B2978" w:rsidRPr="009B2978">
        <w:rPr>
          <w:rFonts w:ascii="標楷體" w:eastAsia="標楷體" w:hAnsi="標楷體" w:hint="eastAsia"/>
        </w:rPr>
        <w:t>落實交通安全教育、改善通學交通環境、補助公私立幼兒園汰換及新購幼童專用車等措施，提升學童就學安全</w:t>
      </w:r>
      <w:r w:rsidRPr="0095591C">
        <w:rPr>
          <w:rFonts w:ascii="標楷體" w:eastAsia="標楷體" w:hAnsi="標楷體" w:hint="eastAsia"/>
        </w:rPr>
        <w:t>。</w:t>
      </w:r>
    </w:p>
    <w:p w14:paraId="0D1CBD19" w14:textId="4C858071"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6.</w:t>
      </w:r>
      <w:r w:rsidR="009B2978" w:rsidRPr="009B2978">
        <w:rPr>
          <w:rFonts w:ascii="標楷體" w:eastAsia="標楷體" w:hAnsi="標楷體" w:hint="eastAsia"/>
        </w:rPr>
        <w:t>推動美感教育，透過「人才培育」、「課程實踐」、「學習環境」、「國際鏈結」及強化「支持體系」等五大策略，完備美感學習環境</w:t>
      </w:r>
      <w:r w:rsidRPr="0095591C">
        <w:rPr>
          <w:rFonts w:ascii="標楷體" w:eastAsia="標楷體" w:hAnsi="標楷體" w:hint="eastAsia"/>
        </w:rPr>
        <w:t>。</w:t>
      </w:r>
    </w:p>
    <w:p w14:paraId="228F1651" w14:textId="657B8AC1" w:rsidR="00EA6CA2" w:rsidRPr="0095591C" w:rsidRDefault="00EA6CA2" w:rsidP="00EA6CA2">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lastRenderedPageBreak/>
        <w:t>（</w:t>
      </w:r>
      <w:r w:rsidRPr="0095591C">
        <w:rPr>
          <w:rFonts w:ascii="標楷體" w:eastAsia="標楷體" w:hAnsi="標楷體" w:hint="eastAsia"/>
        </w:rPr>
        <w:t>三</w:t>
      </w:r>
      <w:r w:rsidRPr="0095591C">
        <w:rPr>
          <w:rFonts w:ascii="標楷體" w:eastAsia="標楷體" w:hAnsi="標楷體"/>
          <w:color w:val="000000" w:themeColor="text1"/>
        </w:rPr>
        <w:t>）</w:t>
      </w:r>
      <w:r w:rsidR="009B2978" w:rsidRPr="009B2978">
        <w:rPr>
          <w:rFonts w:ascii="標楷體" w:eastAsia="標楷體" w:hAnsi="標楷體" w:hint="eastAsia"/>
        </w:rPr>
        <w:t>培育多元產業技術人才，追求卓越精進高等教育</w:t>
      </w:r>
    </w:p>
    <w:p w14:paraId="6657D7AC" w14:textId="290D3177" w:rsidR="00EA6CA2" w:rsidRPr="0095591C" w:rsidRDefault="00EA6CA2" w:rsidP="00EA6CA2">
      <w:pPr>
        <w:pStyle w:val="Web"/>
        <w:overflowPunct w:val="0"/>
        <w:spacing w:before="0" w:beforeAutospacing="0" w:after="0" w:afterAutospacing="0" w:line="430" w:lineRule="exact"/>
        <w:ind w:left="698" w:hanging="244"/>
        <w:rPr>
          <w:rFonts w:ascii="標楷體" w:eastAsia="標楷體" w:hAnsi="標楷體"/>
        </w:rPr>
      </w:pPr>
      <w:r w:rsidRPr="0095591C">
        <w:rPr>
          <w:rFonts w:ascii="標楷體" w:eastAsia="標楷體" w:hAnsi="標楷體" w:hint="eastAsia"/>
        </w:rPr>
        <w:t>1.</w:t>
      </w:r>
      <w:r w:rsidR="009B2978" w:rsidRPr="009B2978">
        <w:rPr>
          <w:rFonts w:ascii="標楷體" w:eastAsia="標楷體" w:hAnsi="標楷體" w:hint="eastAsia"/>
        </w:rPr>
        <w:t>透過</w:t>
      </w:r>
      <w:r w:rsidR="009B2978" w:rsidRPr="009B2978">
        <w:rPr>
          <w:rFonts w:ascii="標楷體" w:eastAsia="標楷體" w:hAnsi="標楷體"/>
        </w:rPr>
        <w:t>3+2新五專模式，由技術型高中與科技大學（二專）依據學校與區域產業特性共構銜接性實作課程，提升專業技術能力，協助學生具備就業即戰力</w:t>
      </w:r>
      <w:r w:rsidRPr="0095591C">
        <w:rPr>
          <w:rFonts w:ascii="標楷體" w:eastAsia="標楷體" w:hAnsi="標楷體" w:hint="eastAsia"/>
        </w:rPr>
        <w:t>。</w:t>
      </w:r>
    </w:p>
    <w:p w14:paraId="52F9CECE" w14:textId="6E17FB36" w:rsidR="00EA6CA2" w:rsidRPr="0095591C" w:rsidRDefault="00EA6CA2" w:rsidP="00EA6CA2">
      <w:pPr>
        <w:pStyle w:val="Web"/>
        <w:overflowPunct w:val="0"/>
        <w:spacing w:before="0" w:beforeAutospacing="0" w:after="0" w:afterAutospacing="0" w:line="430" w:lineRule="exact"/>
        <w:ind w:left="698" w:hanging="244"/>
        <w:rPr>
          <w:rFonts w:ascii="標楷體" w:eastAsia="標楷體" w:hAnsi="標楷體"/>
        </w:rPr>
      </w:pPr>
      <w:r w:rsidRPr="0095591C">
        <w:rPr>
          <w:rFonts w:ascii="標楷體" w:eastAsia="標楷體" w:hAnsi="標楷體" w:hint="eastAsia"/>
        </w:rPr>
        <w:t>2.</w:t>
      </w:r>
      <w:r w:rsidR="009B2978" w:rsidRPr="009B2978">
        <w:rPr>
          <w:rFonts w:ascii="標楷體" w:eastAsia="標楷體" w:hAnsi="標楷體" w:hint="eastAsia"/>
        </w:rPr>
        <w:t>依各產業人才需求進行課程規劃，協助技專校院升級現有實作場域與教學設備、強化業師參與，並邀請產業與學校共構實作或實習規劃，提升學生對職涯的認識、體驗或實作</w:t>
      </w:r>
      <w:r w:rsidRPr="0095591C">
        <w:rPr>
          <w:rFonts w:ascii="標楷體" w:eastAsia="標楷體" w:hAnsi="標楷體" w:hint="eastAsia"/>
        </w:rPr>
        <w:t>。</w:t>
      </w:r>
    </w:p>
    <w:p w14:paraId="547F8F33" w14:textId="59F02DC0"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9B2978" w:rsidRPr="009B2978">
        <w:rPr>
          <w:rFonts w:ascii="標楷體" w:eastAsia="標楷體" w:hAnsi="標楷體" w:hint="eastAsia"/>
        </w:rPr>
        <w:t>為落實「擴大投資技職教育」目標，透過「實作場域設備精進計畫」，針對政府五大信賴產業及在地產業需求，協助學校升級傳統實作場域、更新教學設備、強化業師參與，並開設符合產業需求之實務課程</w:t>
      </w:r>
      <w:r w:rsidRPr="0095591C">
        <w:rPr>
          <w:rFonts w:ascii="標楷體" w:eastAsia="標楷體" w:hAnsi="標楷體" w:hint="eastAsia"/>
        </w:rPr>
        <w:t>。</w:t>
      </w:r>
    </w:p>
    <w:p w14:paraId="3CA5739D" w14:textId="015FF96B"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9B2978" w:rsidRPr="009B2978">
        <w:rPr>
          <w:rFonts w:ascii="標楷體" w:eastAsia="標楷體" w:hAnsi="標楷體" w:hint="eastAsia"/>
        </w:rPr>
        <w:t>推動「大學校院產學合作培育博士級研發人才計畫」及「博士獎學金計畫」引導大學與產業鏈結，結合產學資源共同挹注獎學金，以提升就讀博士班意願；推動「產業碩士專班計畫」，培育產業發展所需之高階人才；推動「產學攜手合作計畫</w:t>
      </w:r>
      <w:r w:rsidR="009B2978" w:rsidRPr="009B2978">
        <w:rPr>
          <w:rFonts w:ascii="標楷體" w:eastAsia="標楷體" w:hAnsi="標楷體"/>
        </w:rPr>
        <w:t>2.0」，整合申辦作業及跨部會資源，強化參與者誘因，兼顧學生就學及就業需求</w:t>
      </w:r>
      <w:r w:rsidRPr="0095591C">
        <w:rPr>
          <w:rFonts w:ascii="標楷體" w:eastAsia="標楷體" w:hAnsi="標楷體" w:hint="eastAsia"/>
        </w:rPr>
        <w:t>。</w:t>
      </w:r>
    </w:p>
    <w:p w14:paraId="325130F1" w14:textId="7A0087A0"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w:t>
      </w:r>
      <w:r w:rsidR="009B2978" w:rsidRPr="009B2978">
        <w:rPr>
          <w:rFonts w:ascii="標楷體" w:eastAsia="標楷體" w:hAnsi="標楷體" w:hint="eastAsia"/>
        </w:rPr>
        <w:t>於「國家重點領域產學合作及人才培育創新條例」法源基礎上，協助國立大學與企業合作並設立研究學院，於半導體、人工智慧、智慧製造、循環經濟、金融、國際傳播、政治經濟等領域，共同培育帶動產業發展之高階科學技術人才</w:t>
      </w:r>
      <w:r w:rsidRPr="0095591C">
        <w:rPr>
          <w:rFonts w:ascii="標楷體" w:eastAsia="標楷體" w:hAnsi="標楷體" w:hint="eastAsia"/>
        </w:rPr>
        <w:t>。</w:t>
      </w:r>
    </w:p>
    <w:p w14:paraId="6FCF5E65" w14:textId="1A95A5A6"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6.</w:t>
      </w:r>
      <w:r w:rsidR="009B2978" w:rsidRPr="009B2978">
        <w:rPr>
          <w:rFonts w:ascii="標楷體" w:eastAsia="標楷體" w:hAnsi="標楷體" w:hint="eastAsia"/>
        </w:rPr>
        <w:t>推動高等教育深耕計畫第二期，強化學生培養資訊科技與人文關懷、跨領域、自主學習、國際移動、社會參與、問題解決等六大關鍵能力，以面對快速變動的未來世界；補助師培大學辦理精進師資素質及特色發展計畫，鼓勵結合高等教育深耕計畫，共同精進師資培育及教學專業</w:t>
      </w:r>
      <w:r w:rsidRPr="0095591C">
        <w:rPr>
          <w:rFonts w:ascii="標楷體" w:eastAsia="標楷體" w:hAnsi="標楷體" w:hint="eastAsia"/>
        </w:rPr>
        <w:t>。</w:t>
      </w:r>
    </w:p>
    <w:p w14:paraId="01654886" w14:textId="45B5E9A0"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7.</w:t>
      </w:r>
      <w:r w:rsidR="009B2978" w:rsidRPr="009B2978">
        <w:rPr>
          <w:rFonts w:ascii="標楷體" w:eastAsia="標楷體" w:hAnsi="標楷體"/>
        </w:rPr>
        <w:t>113年起，除大專校院教授、副教授及助理教授學術研究加給調整15</w:t>
      </w:r>
      <w:r w:rsidR="002D4044">
        <w:rPr>
          <w:rFonts w:ascii="標楷體" w:eastAsia="標楷體" w:hAnsi="標楷體" w:hint="eastAsia"/>
        </w:rPr>
        <w:t>％</w:t>
      </w:r>
      <w:r w:rsidR="009B2978" w:rsidRPr="009B2978">
        <w:rPr>
          <w:rFonts w:ascii="標楷體" w:eastAsia="標楷體" w:hAnsi="標楷體"/>
        </w:rPr>
        <w:t>外，本部亦推動玉山學者計畫，協助學校延攬世界頂尖人才，並將擴大彈性薪資適用對象及提高政府補助金額，以期延攬及留用更多國內外優秀之教研人員</w:t>
      </w:r>
      <w:r w:rsidRPr="0095591C">
        <w:rPr>
          <w:rFonts w:ascii="標楷體" w:eastAsia="標楷體" w:hAnsi="標楷體" w:hint="eastAsia"/>
        </w:rPr>
        <w:t>。</w:t>
      </w:r>
    </w:p>
    <w:p w14:paraId="259BEBA9" w14:textId="0C29F741"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8.</w:t>
      </w:r>
      <w:r w:rsidR="009B2978" w:rsidRPr="009B2978">
        <w:rPr>
          <w:rFonts w:ascii="標楷體" w:eastAsia="標楷體" w:hAnsi="標楷體" w:hint="eastAsia"/>
        </w:rPr>
        <w:t>鼓勵大專校院擴充半導體、</w:t>
      </w:r>
      <w:r w:rsidR="009B2978" w:rsidRPr="009B2978">
        <w:rPr>
          <w:rFonts w:ascii="標楷體" w:eastAsia="標楷體" w:hAnsi="標楷體"/>
        </w:rPr>
        <w:t>AI、機械領域相關系所招生名額；持續推動「臺灣大專院校人工智慧學程聯盟（TAICA）」，建構跨校師資及課程資源共享，培育跨域AI專業人才；鼓勵女性投入STEM領域；開設跨領域數位科技微學程，引導學校發展微學程、微學分、以學院為核心、課程模組化等教學機制，例如開設跨領域數位科技微學程；另透過「跨域彈性修業試辦計畫」，增加學習多元性與自由度，促進學生跨域及自主學習，為臺灣培養能適應快速變遷社會的「跨領域學士」人才</w:t>
      </w:r>
      <w:r w:rsidRPr="0095591C">
        <w:rPr>
          <w:rFonts w:ascii="標楷體" w:eastAsia="標楷體" w:hAnsi="標楷體" w:hint="eastAsia"/>
        </w:rPr>
        <w:t>。</w:t>
      </w:r>
    </w:p>
    <w:p w14:paraId="69AC87F6" w14:textId="7F7D7CCE"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9.</w:t>
      </w:r>
      <w:r w:rsidR="009B2978" w:rsidRPr="009B2978">
        <w:rPr>
          <w:rFonts w:ascii="標楷體" w:eastAsia="標楷體" w:hAnsi="標楷體" w:hint="eastAsia"/>
        </w:rPr>
        <w:t>推動「拉近公私立學校學雜費差距及其配套措施方案」，落實教育平權，全方位照顧經濟弱勢學生，協助減輕學生家長經濟負擔，讓學生能更適性選擇校系。辦理願景計畫，鼓勵公立大學增加優先入學名額予弱勢生</w:t>
      </w:r>
      <w:r w:rsidRPr="0095591C">
        <w:rPr>
          <w:rFonts w:ascii="標楷體" w:eastAsia="標楷體" w:hAnsi="標楷體" w:hint="eastAsia"/>
        </w:rPr>
        <w:t>。</w:t>
      </w:r>
    </w:p>
    <w:p w14:paraId="1AE8DE58" w14:textId="5D040D42" w:rsidR="00EA6CA2" w:rsidRPr="0095591C" w:rsidRDefault="00EA6CA2" w:rsidP="00EA6CA2">
      <w:pPr>
        <w:pStyle w:val="Web"/>
        <w:overflowPunct w:val="0"/>
        <w:spacing w:before="0" w:beforeAutospacing="0" w:after="0" w:afterAutospacing="0" w:line="430" w:lineRule="exact"/>
        <w:ind w:left="927" w:hanging="411"/>
        <w:rPr>
          <w:rFonts w:ascii="標楷體" w:eastAsia="標楷體" w:hAnsi="標楷體"/>
        </w:rPr>
      </w:pPr>
      <w:r w:rsidRPr="0095591C">
        <w:rPr>
          <w:rFonts w:ascii="標楷體" w:eastAsia="標楷體" w:hAnsi="標楷體" w:hint="eastAsia"/>
        </w:rPr>
        <w:t>10.</w:t>
      </w:r>
      <w:r w:rsidR="009B2978" w:rsidRPr="009B2978">
        <w:rPr>
          <w:rFonts w:ascii="標楷體" w:eastAsia="標楷體" w:hAnsi="標楷體" w:hint="eastAsia"/>
        </w:rPr>
        <w:t>推動「大專校院學生校內住宿補貼方案」，減輕大專校院學生在校內住宿的經濟負擔</w:t>
      </w:r>
      <w:r w:rsidRPr="0095591C">
        <w:rPr>
          <w:rFonts w:ascii="標楷體" w:eastAsia="標楷體" w:hAnsi="標楷體" w:hint="eastAsia"/>
        </w:rPr>
        <w:t>。</w:t>
      </w:r>
    </w:p>
    <w:p w14:paraId="0FB447CC" w14:textId="4171A8C9" w:rsidR="00EA6CA2" w:rsidRPr="0095591C" w:rsidRDefault="00EA6CA2" w:rsidP="009B2978">
      <w:pPr>
        <w:pStyle w:val="Web"/>
        <w:overflowPunct w:val="0"/>
        <w:spacing w:before="0" w:beforeAutospacing="0" w:after="0" w:afterAutospacing="0" w:line="430" w:lineRule="exact"/>
        <w:ind w:left="927" w:hanging="411"/>
        <w:rPr>
          <w:rFonts w:ascii="標楷體" w:eastAsia="標楷體" w:hAnsi="標楷體"/>
        </w:rPr>
      </w:pPr>
      <w:r w:rsidRPr="0095591C">
        <w:rPr>
          <w:rFonts w:ascii="標楷體" w:eastAsia="標楷體" w:hAnsi="標楷體" w:hint="eastAsia"/>
        </w:rPr>
        <w:lastRenderedPageBreak/>
        <w:t>11.</w:t>
      </w:r>
      <w:r w:rsidR="009B2978" w:rsidRPr="009B2978">
        <w:rPr>
          <w:rFonts w:hint="eastAsia"/>
        </w:rPr>
        <w:t xml:space="preserve"> </w:t>
      </w:r>
      <w:r w:rsidR="009B2978" w:rsidRPr="009B2978">
        <w:rPr>
          <w:rFonts w:ascii="標楷體" w:eastAsia="標楷體" w:hAnsi="標楷體" w:hint="eastAsia"/>
        </w:rPr>
        <w:t>建立私立高級中等以上學校轉型及退場機制，提供學校轉型諮詢服務，並成立退場審議會審議專輔學校相關事宜，持續監督私立高級中等以上學校辦學情況；維護退場學校賸餘校產公共性，促使校地有效活化運用</w:t>
      </w:r>
      <w:r w:rsidRPr="0095591C">
        <w:rPr>
          <w:rFonts w:ascii="標楷體" w:eastAsia="標楷體" w:hAnsi="標楷體" w:hint="eastAsia"/>
        </w:rPr>
        <w:t>。</w:t>
      </w:r>
    </w:p>
    <w:p w14:paraId="12331E13" w14:textId="77777777" w:rsidR="00EA6CA2" w:rsidRPr="0095591C" w:rsidRDefault="00EA6CA2" w:rsidP="00EA6CA2">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t>（</w:t>
      </w:r>
      <w:r w:rsidRPr="0095591C">
        <w:rPr>
          <w:rFonts w:ascii="標楷體" w:eastAsia="標楷體" w:hAnsi="標楷體" w:hint="eastAsia"/>
        </w:rPr>
        <w:t>四</w:t>
      </w:r>
      <w:r w:rsidRPr="0095591C">
        <w:rPr>
          <w:rFonts w:ascii="標楷體" w:eastAsia="標楷體" w:hAnsi="標楷體"/>
          <w:color w:val="000000" w:themeColor="text1"/>
        </w:rPr>
        <w:t>）</w:t>
      </w:r>
      <w:r w:rsidRPr="0095591C">
        <w:rPr>
          <w:rFonts w:ascii="標楷體" w:eastAsia="標楷體" w:hAnsi="標楷體" w:hint="eastAsia"/>
        </w:rPr>
        <w:t>培育數位平權全球公民</w:t>
      </w:r>
    </w:p>
    <w:p w14:paraId="4E1584E3" w14:textId="56F90418"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9B2978" w:rsidRPr="009B2978">
        <w:rPr>
          <w:rFonts w:ascii="標楷體" w:eastAsia="標楷體" w:hAnsi="標楷體" w:hint="eastAsia"/>
        </w:rPr>
        <w:t>推動中小學數位學習精進方案，支援各地方政府數位學習推動辦公室運作及人力經費，經營親師生數位學習社群、推廣數位學習、辦理教師研習及成效評估等；落實中小學師生學習網路、載具應用與管理，輔導教師運用載具於課程教學，提升學生學習成效；依據教師教學需求，補助地方政府與學校數位內容及教學軟體；維運並優化教育大數據資料庫，分析作為學生學習難點偵測</w:t>
      </w:r>
      <w:r w:rsidRPr="0095591C">
        <w:rPr>
          <w:rFonts w:ascii="標楷體" w:eastAsia="標楷體" w:hAnsi="標楷體" w:hint="eastAsia"/>
        </w:rPr>
        <w:t>。</w:t>
      </w:r>
    </w:p>
    <w:p w14:paraId="2A97C4F8" w14:textId="2A1EE55C" w:rsidR="00EA6CA2" w:rsidRPr="009B2978"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9B2978" w:rsidRPr="009B2978">
        <w:rPr>
          <w:rFonts w:ascii="標楷體" w:eastAsia="標楷體" w:hAnsi="標楷體" w:hint="eastAsia"/>
        </w:rPr>
        <w:t>辦理學生安全健康上網教育，強化學生資訊素養認知，推動運算思維，培養學生應用資訊科技與運算思維解決問題之能力</w:t>
      </w:r>
      <w:r w:rsidRPr="0095591C">
        <w:rPr>
          <w:rFonts w:ascii="標楷體" w:eastAsia="標楷體" w:hAnsi="標楷體" w:hint="eastAsia"/>
        </w:rPr>
        <w:t>。</w:t>
      </w:r>
    </w:p>
    <w:p w14:paraId="6F883227" w14:textId="33138D27" w:rsidR="009B2978" w:rsidRPr="009B2978" w:rsidRDefault="009B2978" w:rsidP="00EA6CA2">
      <w:pPr>
        <w:pStyle w:val="Web"/>
        <w:overflowPunct w:val="0"/>
        <w:spacing w:before="0" w:beforeAutospacing="0" w:after="0" w:afterAutospacing="0" w:line="430" w:lineRule="exact"/>
        <w:ind w:left="709" w:hanging="255"/>
        <w:rPr>
          <w:rFonts w:ascii="標楷體" w:eastAsia="標楷體" w:hAnsi="標楷體"/>
        </w:rPr>
      </w:pPr>
      <w:r w:rsidRPr="009B2978">
        <w:rPr>
          <w:rFonts w:ascii="標楷體" w:eastAsia="標楷體" w:hAnsi="標楷體" w:hint="eastAsia"/>
        </w:rPr>
        <w:t>3.建置可信任及適用教育體系之生成式</w:t>
      </w:r>
      <w:r w:rsidRPr="009B2978">
        <w:rPr>
          <w:rFonts w:ascii="標楷體" w:eastAsia="標楷體" w:hAnsi="標楷體"/>
        </w:rPr>
        <w:t>AI工具，提供全國中小學教師數位教學與學生學習應用之AI伴讀夥伴，並導入沉浸式科技教材與學習空間，促進新科技教學轉型</w:t>
      </w:r>
      <w:r w:rsidRPr="009B2978">
        <w:rPr>
          <w:rFonts w:ascii="標楷體" w:eastAsia="標楷體" w:hAnsi="標楷體" w:hint="eastAsia"/>
        </w:rPr>
        <w:t>。</w:t>
      </w:r>
    </w:p>
    <w:p w14:paraId="795CA6C7" w14:textId="101AD62E" w:rsidR="009B2978" w:rsidRPr="009B2978" w:rsidRDefault="009B2978" w:rsidP="00EA6CA2">
      <w:pPr>
        <w:pStyle w:val="Web"/>
        <w:overflowPunct w:val="0"/>
        <w:spacing w:before="0" w:beforeAutospacing="0" w:after="0" w:afterAutospacing="0" w:line="430" w:lineRule="exact"/>
        <w:ind w:left="709" w:hanging="255"/>
        <w:rPr>
          <w:rFonts w:ascii="標楷體" w:eastAsia="標楷體" w:hAnsi="標楷體"/>
        </w:rPr>
      </w:pPr>
      <w:r w:rsidRPr="009B2978">
        <w:rPr>
          <w:rFonts w:ascii="標楷體" w:eastAsia="標楷體" w:hAnsi="標楷體" w:hint="eastAsia"/>
        </w:rPr>
        <w:t>4.</w:t>
      </w:r>
      <w:r w:rsidRPr="009B2978">
        <w:rPr>
          <w:rFonts w:ascii="標楷體" w:eastAsia="標楷體" w:hAnsi="標楷體"/>
        </w:rPr>
        <w:t>推動師資生數位教學能力檢測，客觀評定師資生運用多元教學媒材、學習科技、AI素養及數位平臺工具等進行教學及學習診斷之能力，逐步提升師資生數位教學知能</w:t>
      </w:r>
      <w:r w:rsidRPr="009B2978">
        <w:rPr>
          <w:rFonts w:ascii="標楷體" w:eastAsia="標楷體" w:hAnsi="標楷體" w:hint="eastAsia"/>
        </w:rPr>
        <w:t>。</w:t>
      </w:r>
    </w:p>
    <w:p w14:paraId="1B6C2308" w14:textId="77777777" w:rsidR="00EA6CA2" w:rsidRPr="0095591C" w:rsidRDefault="00EA6CA2" w:rsidP="00EA6CA2">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t>（</w:t>
      </w:r>
      <w:r w:rsidRPr="0095591C">
        <w:rPr>
          <w:rFonts w:ascii="標楷體" w:eastAsia="標楷體" w:hAnsi="標楷體" w:hint="eastAsia"/>
        </w:rPr>
        <w:t>五</w:t>
      </w:r>
      <w:r w:rsidRPr="0095591C">
        <w:rPr>
          <w:rFonts w:ascii="標楷體" w:eastAsia="標楷體" w:hAnsi="標楷體"/>
          <w:color w:val="000000" w:themeColor="text1"/>
        </w:rPr>
        <w:t>）</w:t>
      </w:r>
      <w:r w:rsidRPr="0095591C">
        <w:rPr>
          <w:rFonts w:ascii="標楷體" w:eastAsia="標楷體" w:hAnsi="標楷體" w:hint="eastAsia"/>
        </w:rPr>
        <w:t>營造友善學習校園環境</w:t>
      </w:r>
    </w:p>
    <w:p w14:paraId="1E88A195" w14:textId="6ED079C9"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9B2978" w:rsidRPr="005D0DA1">
        <w:rPr>
          <w:rFonts w:ascii="標楷體" w:eastAsia="標楷體" w:hAnsi="標楷體"/>
        </w:rPr>
        <w:t>落實反毒、反詐、反霸凌，建立跨網絡合作機制</w:t>
      </w:r>
      <w:r w:rsidR="009B2978" w:rsidRPr="005D0DA1">
        <w:rPr>
          <w:rFonts w:ascii="標楷體" w:eastAsia="標楷體" w:hAnsi="標楷體" w:hint="eastAsia"/>
        </w:rPr>
        <w:t>，</w:t>
      </w:r>
      <w:r w:rsidR="009B2978" w:rsidRPr="005D0DA1">
        <w:rPr>
          <w:rFonts w:ascii="標楷體" w:eastAsia="標楷體" w:hAnsi="標楷體"/>
        </w:rPr>
        <w:t>持續推動新世代反毒策略行動綱領第三期及新世代打擊詐欺策略行動綱領2.0版、強化各級學校校園霸凌防制整體計畫、防制學生藥物濫用校園宣導實施計畫</w:t>
      </w:r>
      <w:r w:rsidR="009B2978" w:rsidRPr="005D0DA1">
        <w:rPr>
          <w:rFonts w:ascii="標楷體" w:eastAsia="標楷體" w:hAnsi="標楷體" w:hint="eastAsia"/>
        </w:rPr>
        <w:t>，</w:t>
      </w:r>
      <w:r w:rsidR="009B2978" w:rsidRPr="005D0DA1">
        <w:rPr>
          <w:rFonts w:ascii="標楷體" w:eastAsia="標楷體" w:hAnsi="標楷體"/>
        </w:rPr>
        <w:t>營造健康、無毒的校園環境</w:t>
      </w:r>
      <w:r w:rsidRPr="0095591C">
        <w:rPr>
          <w:rFonts w:ascii="標楷體" w:eastAsia="標楷體" w:hAnsi="標楷體" w:hint="eastAsia"/>
        </w:rPr>
        <w:t>。</w:t>
      </w:r>
    </w:p>
    <w:p w14:paraId="7AAB8307" w14:textId="0E219C28"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9B2978" w:rsidRPr="005D0DA1">
        <w:rPr>
          <w:rFonts w:ascii="標楷體" w:eastAsia="標楷體" w:hAnsi="標楷體"/>
        </w:rPr>
        <w:t>持續強化校園安全防護工作，透過「強化校園防護機制實施計畫」，適時協請警政單位支援，保持校安聯繋合作，加強校園安全且建立預警與社區聯防機制，落實各項校安應變措施，提升師生校園安全防護知能及維護校內外安全</w:t>
      </w:r>
      <w:r w:rsidRPr="0095591C">
        <w:rPr>
          <w:rFonts w:ascii="標楷體" w:eastAsia="標楷體" w:hAnsi="標楷體" w:hint="eastAsia"/>
        </w:rPr>
        <w:t>。</w:t>
      </w:r>
    </w:p>
    <w:p w14:paraId="20CEA2B3" w14:textId="5535DB0E"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9B2978" w:rsidRPr="005D0DA1">
        <w:rPr>
          <w:rFonts w:ascii="標楷體" w:eastAsia="標楷體" w:hAnsi="標楷體"/>
          <w:shd w:val="clear" w:color="auto" w:fill="FFFFFF" w:themeFill="background1"/>
        </w:rPr>
        <w:t>強化校園心理支持系統，落實「學生輔導法」，</w:t>
      </w:r>
      <w:r w:rsidR="009B2978" w:rsidRPr="005D0DA1">
        <w:rPr>
          <w:rFonts w:ascii="標楷體" w:eastAsia="標楷體" w:hAnsi="標楷體"/>
        </w:rPr>
        <w:t>增加輔導人力編制、落實三級輔導機制外，系統介接社會安全網絡，並增訂維護兒童及少年最佳利益作為學生輔導原則，提升學生輔導量能及品質</w:t>
      </w:r>
      <w:r w:rsidRPr="0095591C">
        <w:rPr>
          <w:rFonts w:ascii="標楷體" w:eastAsia="標楷體" w:hAnsi="標楷體" w:hint="eastAsia"/>
        </w:rPr>
        <w:t>。</w:t>
      </w:r>
    </w:p>
    <w:p w14:paraId="324469F2" w14:textId="72C21C4C"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9B2978" w:rsidRPr="005D0DA1">
        <w:rPr>
          <w:rFonts w:ascii="標楷體" w:eastAsia="標楷體" w:hAnsi="標楷體"/>
        </w:rPr>
        <w:t>依據性別平等教育法，結合性別平等教育白皮書2.0短中長程目標內涵，落實辦理性別平等教育之政策規劃、課程教學、社會推展及校園性別事件防治</w:t>
      </w:r>
      <w:r w:rsidR="002D4044">
        <w:rPr>
          <w:rFonts w:ascii="標楷體" w:eastAsia="標楷體" w:hAnsi="標楷體" w:hint="eastAsia"/>
        </w:rPr>
        <w:t>（</w:t>
      </w:r>
      <w:r w:rsidR="009B2978" w:rsidRPr="005D0DA1">
        <w:rPr>
          <w:rFonts w:ascii="標楷體" w:eastAsia="標楷體" w:hAnsi="標楷體"/>
        </w:rPr>
        <w:t>含數位/網路性別暴力之防治、跟蹤騷擾防制</w:t>
      </w:r>
      <w:r w:rsidR="002D4044">
        <w:rPr>
          <w:rFonts w:ascii="標楷體" w:eastAsia="標楷體" w:hAnsi="標楷體" w:hint="eastAsia"/>
        </w:rPr>
        <w:t>）</w:t>
      </w:r>
      <w:r w:rsidR="009B2978" w:rsidRPr="005D0DA1">
        <w:rPr>
          <w:rFonts w:ascii="標楷體" w:eastAsia="標楷體" w:hAnsi="標楷體"/>
        </w:rPr>
        <w:t>事項，完善校園性別暴力防治網絡</w:t>
      </w:r>
      <w:r w:rsidRPr="0095591C">
        <w:rPr>
          <w:rFonts w:ascii="標楷體" w:eastAsia="標楷體" w:hAnsi="標楷體" w:hint="eastAsia"/>
        </w:rPr>
        <w:t>。</w:t>
      </w:r>
    </w:p>
    <w:p w14:paraId="05A1363E" w14:textId="381E69FB"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w:t>
      </w:r>
      <w:r w:rsidR="009B2978" w:rsidRPr="005D0DA1">
        <w:rPr>
          <w:rFonts w:ascii="標楷體" w:eastAsia="標楷體" w:hAnsi="標楷體"/>
        </w:rPr>
        <w:t>優化照顧兒少身心健康及全人發展，辦理促進學生身心健康相關計畫及社會情緒學習中長程計畫，加強學校心理諮商資源及情緒健康，增設身心調適假，協助學生覺察心理狀況，並促進教師、家長的重視</w:t>
      </w:r>
      <w:r w:rsidRPr="0095591C">
        <w:rPr>
          <w:rFonts w:ascii="標楷體" w:eastAsia="標楷體" w:hAnsi="標楷體" w:hint="eastAsia"/>
        </w:rPr>
        <w:t>。</w:t>
      </w:r>
    </w:p>
    <w:p w14:paraId="14AAAD63" w14:textId="26E19BB0"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6.</w:t>
      </w:r>
      <w:r w:rsidR="009B2978" w:rsidRPr="005D0DA1">
        <w:rPr>
          <w:rFonts w:ascii="標楷體" w:eastAsia="標楷體" w:hAnsi="標楷體"/>
        </w:rPr>
        <w:t>精進特殊教育服務品質，落實融合教育，增置資源班及巡迴輔導班特殊教育教師、增補鑑定評估人力與工具、補助評估報告費、提供特教生生涯轉銜服務，透過資源的挹注，提升特教品質</w:t>
      </w:r>
      <w:r w:rsidRPr="0095591C">
        <w:rPr>
          <w:rFonts w:ascii="標楷體" w:eastAsia="標楷體" w:hAnsi="標楷體" w:hint="eastAsia"/>
        </w:rPr>
        <w:t>。</w:t>
      </w:r>
    </w:p>
    <w:p w14:paraId="72CA5FAA" w14:textId="3D349FC2"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lastRenderedPageBreak/>
        <w:t>7.</w:t>
      </w:r>
      <w:r w:rsidR="009B2978" w:rsidRPr="005D0DA1">
        <w:rPr>
          <w:rFonts w:ascii="標楷體" w:eastAsia="標楷體" w:hAnsi="標楷體"/>
        </w:rPr>
        <w:t>積極建構健康促進學校六大範疇，奠定學生健康基礎；落實執行校園傳染病防治工作，提供師生健康安全之學習環境；友善提供多元生理用品，提升性別平權意識</w:t>
      </w:r>
      <w:r w:rsidRPr="0095591C">
        <w:rPr>
          <w:rFonts w:ascii="標楷體" w:eastAsia="標楷體" w:hAnsi="標楷體" w:hint="eastAsia"/>
        </w:rPr>
        <w:t>。</w:t>
      </w:r>
    </w:p>
    <w:p w14:paraId="58C4FF82" w14:textId="77777777" w:rsidR="00EA6CA2" w:rsidRPr="0095591C" w:rsidRDefault="00EA6CA2" w:rsidP="00EA6CA2">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t>（</w:t>
      </w:r>
      <w:r w:rsidRPr="0095591C">
        <w:rPr>
          <w:rFonts w:ascii="標楷體" w:eastAsia="標楷體" w:hAnsi="標楷體" w:hint="eastAsia"/>
        </w:rPr>
        <w:t>六</w:t>
      </w:r>
      <w:r w:rsidRPr="0095591C">
        <w:rPr>
          <w:rFonts w:ascii="標楷體" w:eastAsia="標楷體" w:hAnsi="標楷體"/>
          <w:color w:val="000000" w:themeColor="text1"/>
        </w:rPr>
        <w:t>）</w:t>
      </w:r>
      <w:r w:rsidRPr="0095591C">
        <w:rPr>
          <w:rFonts w:ascii="標楷體" w:eastAsia="標楷體" w:hAnsi="標楷體" w:hint="eastAsia"/>
        </w:rPr>
        <w:t>豐富國家語言促進族群共榮</w:t>
      </w:r>
    </w:p>
    <w:p w14:paraId="188AF6B8" w14:textId="385973F8"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9B2978" w:rsidRPr="005D0DA1">
        <w:rPr>
          <w:rFonts w:ascii="標楷體" w:eastAsia="標楷體" w:hAnsi="標楷體"/>
        </w:rPr>
        <w:t>推動「國家語言整體發展方案」，落實培育師資及本土語言傳承及保存工作，建置本土語言數位學習資源，豐富本土語文學習環境及專業師資儲備，補助部屬社教機構營造國家語言友善環境，以打造和諧共榮的多元社會，促進族群共榮適性發展</w:t>
      </w:r>
      <w:r w:rsidRPr="0095591C">
        <w:rPr>
          <w:rFonts w:ascii="標楷體" w:eastAsia="標楷體" w:hAnsi="標楷體" w:hint="eastAsia"/>
        </w:rPr>
        <w:t>。</w:t>
      </w:r>
    </w:p>
    <w:p w14:paraId="2627B82D" w14:textId="7F56473F"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9B2978" w:rsidRPr="005D0DA1">
        <w:rPr>
          <w:rFonts w:ascii="標楷體" w:eastAsia="標楷體" w:hAnsi="標楷體" w:hint="eastAsia"/>
        </w:rPr>
        <w:t>推動雙語政策，高等教育階段辦理大專校院學生雙語化學習計畫，強化學生英語力，包含大一英語課採全英教學及推動EAP</w:t>
      </w:r>
      <w:r w:rsidR="002D4044">
        <w:rPr>
          <w:rFonts w:ascii="標楷體" w:eastAsia="標楷體" w:hAnsi="標楷體" w:hint="eastAsia"/>
        </w:rPr>
        <w:t>（</w:t>
      </w:r>
      <w:r w:rsidR="009B2978" w:rsidRPr="005D0DA1">
        <w:rPr>
          <w:rFonts w:ascii="標楷體" w:eastAsia="標楷體" w:hAnsi="標楷體" w:hint="eastAsia"/>
        </w:rPr>
        <w:t>English for Academic Purposes</w:t>
      </w:r>
      <w:r w:rsidR="002D4044">
        <w:rPr>
          <w:rFonts w:ascii="標楷體" w:eastAsia="標楷體" w:hAnsi="標楷體" w:hint="eastAsia"/>
        </w:rPr>
        <w:t>）</w:t>
      </w:r>
      <w:r w:rsidR="009B2978" w:rsidRPr="005D0DA1">
        <w:rPr>
          <w:rFonts w:ascii="標楷體" w:eastAsia="標楷體" w:hAnsi="標楷體" w:hint="eastAsia"/>
        </w:rPr>
        <w:t>、ESP</w:t>
      </w:r>
      <w:r w:rsidR="002D4044">
        <w:rPr>
          <w:rFonts w:ascii="標楷體" w:eastAsia="標楷體" w:hAnsi="標楷體" w:hint="eastAsia"/>
        </w:rPr>
        <w:t>（</w:t>
      </w:r>
      <w:r w:rsidR="009B2978" w:rsidRPr="005D0DA1">
        <w:rPr>
          <w:rFonts w:ascii="標楷體" w:eastAsia="標楷體" w:hAnsi="標楷體" w:hint="eastAsia"/>
        </w:rPr>
        <w:t>English for Specific Purposes</w:t>
      </w:r>
      <w:r w:rsidR="002D4044">
        <w:rPr>
          <w:rFonts w:ascii="標楷體" w:eastAsia="標楷體" w:hAnsi="標楷體" w:hint="eastAsia"/>
        </w:rPr>
        <w:t>）</w:t>
      </w:r>
      <w:r w:rsidR="009B2978" w:rsidRPr="005D0DA1">
        <w:rPr>
          <w:rFonts w:ascii="標楷體" w:eastAsia="標楷體" w:hAnsi="標楷體" w:hint="eastAsia"/>
        </w:rPr>
        <w:t>、EMI</w:t>
      </w:r>
      <w:r w:rsidR="002D4044">
        <w:rPr>
          <w:rFonts w:ascii="標楷體" w:eastAsia="標楷體" w:hAnsi="標楷體" w:hint="eastAsia"/>
        </w:rPr>
        <w:t>（</w:t>
      </w:r>
      <w:r w:rsidR="009B2978" w:rsidRPr="005D0DA1">
        <w:rPr>
          <w:rFonts w:ascii="標楷體" w:eastAsia="標楷體" w:hAnsi="標楷體" w:hint="eastAsia"/>
        </w:rPr>
        <w:t>English Medium Instruction</w:t>
      </w:r>
      <w:r w:rsidR="002D4044">
        <w:rPr>
          <w:rFonts w:ascii="標楷體" w:eastAsia="標楷體" w:hAnsi="標楷體" w:hint="eastAsia"/>
        </w:rPr>
        <w:t>）</w:t>
      </w:r>
      <w:r w:rsidR="009B2978" w:rsidRPr="005D0DA1">
        <w:rPr>
          <w:rFonts w:ascii="標楷體" w:eastAsia="標楷體" w:hAnsi="標楷體" w:hint="eastAsia"/>
        </w:rPr>
        <w:t>課程，並落實EMI課程品保機制，促進整體大學國際化。國民基本教育階段藉由推動雙語生活化校園計畫，鼓勵高級中等以下學校運用英語規劃多元學習活動，增加學生英語使用機會；試辦偏鄉雙語創新學校，發展學校特色課程與教學；設置高中雙語實驗班，培養國際型人才；建置英語線上學習平臺及英語自主檢測系統，免費提供師生多元學習資源與自我評量工具</w:t>
      </w:r>
      <w:r w:rsidRPr="0095591C">
        <w:rPr>
          <w:rFonts w:ascii="標楷體" w:eastAsia="標楷體" w:hAnsi="標楷體" w:hint="eastAsia"/>
        </w:rPr>
        <w:t>。</w:t>
      </w:r>
    </w:p>
    <w:p w14:paraId="5CD16D30" w14:textId="0A130BD2"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9B2978" w:rsidRPr="005D0DA1">
        <w:rPr>
          <w:rFonts w:ascii="標楷體" w:eastAsia="標楷體" w:hAnsi="標楷體"/>
        </w:rPr>
        <w:t>落實「原住民族教育法」及相關配套措施，推動原住民族教育發展計畫，發展雙軌制之原住民族教育體制，保障原住民族教育權，培育原住民族人才</w:t>
      </w:r>
      <w:r w:rsidRPr="0095591C">
        <w:rPr>
          <w:rFonts w:ascii="標楷體" w:eastAsia="標楷體" w:hAnsi="標楷體" w:hint="eastAsia"/>
        </w:rPr>
        <w:t>。</w:t>
      </w:r>
    </w:p>
    <w:p w14:paraId="6956B848" w14:textId="61D02B1E"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9B2978" w:rsidRPr="005D0DA1">
        <w:rPr>
          <w:rFonts w:ascii="標楷體" w:eastAsia="標楷體" w:hAnsi="標楷體"/>
        </w:rPr>
        <w:t>持續補助專職原住民族語教師經費，充實原住民族語文課程與教材，強化族語文學習，深化原住民族教育課程，並增進全體師生認識與尊重原住民族</w:t>
      </w:r>
      <w:r w:rsidRPr="0095591C">
        <w:rPr>
          <w:rFonts w:ascii="標楷體" w:eastAsia="標楷體" w:hAnsi="標楷體" w:hint="eastAsia"/>
        </w:rPr>
        <w:t>。</w:t>
      </w:r>
    </w:p>
    <w:p w14:paraId="3EE886EF" w14:textId="7017F2F2"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w:t>
      </w:r>
      <w:r w:rsidR="009B2978" w:rsidRPr="005D0DA1">
        <w:rPr>
          <w:rFonts w:ascii="標楷體" w:eastAsia="標楷體" w:hAnsi="標楷體"/>
        </w:rPr>
        <w:t>辦理原住民族師資培育學分班，培育具原住民族教育、語言及民族教育專業之師資，並以多元管道培育原住民族教育師資，持續強化在職教師專業知能</w:t>
      </w:r>
      <w:r w:rsidRPr="0095591C">
        <w:rPr>
          <w:rFonts w:ascii="標楷體" w:eastAsia="標楷體" w:hAnsi="標楷體" w:hint="eastAsia"/>
        </w:rPr>
        <w:t>。</w:t>
      </w:r>
    </w:p>
    <w:p w14:paraId="798D646C" w14:textId="750C3346"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6.</w:t>
      </w:r>
      <w:r w:rsidR="009B2978" w:rsidRPr="005D0DA1">
        <w:rPr>
          <w:rFonts w:ascii="標楷體" w:eastAsia="標楷體" w:hAnsi="標楷體"/>
        </w:rPr>
        <w:t>強化大專校院原住民族學生資源中心功能，提供原住民學生生活、課業、就業輔導、生涯發展與民族教育課程等支持，營造安心學習環境，並引導學校整合資源，整體推動原住民學生輔導與全民原教工作</w:t>
      </w:r>
      <w:r w:rsidRPr="0095591C">
        <w:rPr>
          <w:rFonts w:ascii="標楷體" w:eastAsia="標楷體" w:hAnsi="標楷體" w:hint="eastAsia"/>
        </w:rPr>
        <w:t>。</w:t>
      </w:r>
    </w:p>
    <w:p w14:paraId="3A499D43" w14:textId="0B37C1A3" w:rsidR="00EA6CA2" w:rsidRPr="0095591C" w:rsidRDefault="00EA6CA2" w:rsidP="009B2978">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7.</w:t>
      </w:r>
      <w:r w:rsidR="009B2978" w:rsidRPr="005D0DA1">
        <w:rPr>
          <w:rFonts w:ascii="標楷體" w:eastAsia="標楷體" w:hAnsi="標楷體"/>
        </w:rPr>
        <w:t>建構原住民族青年培力發展支持系統，並鼓勵參與公共事務，提升國際參與機會；另推動原住民族家庭教育、社會教育及終身教育活動，並提升原住民族民眾數位應用能力</w:t>
      </w:r>
      <w:r w:rsidRPr="0095591C">
        <w:rPr>
          <w:rFonts w:ascii="標楷體" w:eastAsia="標楷體" w:hAnsi="標楷體" w:hint="eastAsia"/>
        </w:rPr>
        <w:t>。</w:t>
      </w:r>
    </w:p>
    <w:p w14:paraId="3522D6A0" w14:textId="77777777" w:rsidR="00EA6CA2" w:rsidRPr="0095591C" w:rsidRDefault="00EA6CA2" w:rsidP="00EA6CA2">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t>（</w:t>
      </w:r>
      <w:r w:rsidRPr="0095591C">
        <w:rPr>
          <w:rFonts w:ascii="標楷體" w:eastAsia="標楷體" w:hAnsi="標楷體" w:hint="eastAsia"/>
        </w:rPr>
        <w:t>七</w:t>
      </w:r>
      <w:r w:rsidRPr="0095591C">
        <w:rPr>
          <w:rFonts w:ascii="標楷體" w:eastAsia="標楷體" w:hAnsi="標楷體"/>
          <w:color w:val="000000" w:themeColor="text1"/>
        </w:rPr>
        <w:t>）</w:t>
      </w:r>
      <w:r w:rsidRPr="0095591C">
        <w:rPr>
          <w:rFonts w:ascii="標楷體" w:eastAsia="標楷體" w:hAnsi="標楷體" w:hint="eastAsia"/>
        </w:rPr>
        <w:t>創新多元學習網絡，打造全民樂學的終身學習社會</w:t>
      </w:r>
    </w:p>
    <w:p w14:paraId="14909650" w14:textId="4181245D"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9B2978" w:rsidRPr="005D0DA1">
        <w:rPr>
          <w:rFonts w:ascii="標楷體" w:eastAsia="標楷體" w:hAnsi="標楷體"/>
        </w:rPr>
        <w:t>落實「學習社會白皮書」，促進社區大學穩健發展，運用科技創新優化多元終身學習網絡，打造「全民愛學習的臺灣</w:t>
      </w:r>
      <w:r w:rsidR="0038424A">
        <w:rPr>
          <w:rFonts w:ascii="標楷體" w:eastAsia="標楷體" w:hAnsi="標楷體" w:hint="eastAsia"/>
        </w:rPr>
        <w:t>–</w:t>
      </w:r>
      <w:r w:rsidR="009B2978" w:rsidRPr="005D0DA1">
        <w:rPr>
          <w:rFonts w:ascii="標楷體" w:eastAsia="標楷體" w:hAnsi="標楷體"/>
        </w:rPr>
        <w:t>學習型臺灣」</w:t>
      </w:r>
      <w:r w:rsidRPr="0095591C">
        <w:rPr>
          <w:rFonts w:ascii="標楷體" w:eastAsia="標楷體" w:hAnsi="標楷體" w:hint="eastAsia"/>
        </w:rPr>
        <w:t>。</w:t>
      </w:r>
    </w:p>
    <w:p w14:paraId="09E33AE8" w14:textId="274F1EAF"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9B2978" w:rsidRPr="005D0DA1">
        <w:rPr>
          <w:rFonts w:ascii="標楷體" w:eastAsia="標楷體" w:hAnsi="標楷體"/>
        </w:rPr>
        <w:t>建構多元的在地樂齡學習體系，並完善數位化學習資源，豐富樂齡長者第三人生；優化家庭教育服務資源及網絡，提升家庭教育服務量能</w:t>
      </w:r>
      <w:r w:rsidRPr="0095591C">
        <w:rPr>
          <w:rFonts w:ascii="標楷體" w:eastAsia="標楷體" w:hAnsi="標楷體" w:hint="eastAsia"/>
        </w:rPr>
        <w:t>。</w:t>
      </w:r>
    </w:p>
    <w:p w14:paraId="6D578077" w14:textId="711E0267"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9B2978" w:rsidRPr="005D0DA1">
        <w:rPr>
          <w:rFonts w:ascii="標楷體" w:eastAsia="標楷體" w:hAnsi="標楷體"/>
        </w:rPr>
        <w:t>運用數位轉型、淨零轉型，辦理國立社教機構館舍及展示更新及科技發展計畫，建構兼具智慧科技、創新服務、人本永續的全齡學習環境，提供民眾多元優質的終身學習場域</w:t>
      </w:r>
      <w:r w:rsidRPr="0095591C">
        <w:rPr>
          <w:rFonts w:ascii="標楷體" w:eastAsia="標楷體" w:hAnsi="標楷體" w:hint="eastAsia"/>
        </w:rPr>
        <w:t>。</w:t>
      </w:r>
    </w:p>
    <w:p w14:paraId="77E6A5E6" w14:textId="29F8AF38" w:rsidR="00EA6CA2" w:rsidRPr="0095591C" w:rsidRDefault="00EA6CA2" w:rsidP="00275684">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lastRenderedPageBreak/>
        <w:t>（</w:t>
      </w:r>
      <w:r w:rsidRPr="0095591C">
        <w:rPr>
          <w:rFonts w:ascii="標楷體" w:eastAsia="標楷體" w:hAnsi="標楷體" w:hint="eastAsia"/>
        </w:rPr>
        <w:t>八</w:t>
      </w:r>
      <w:r w:rsidRPr="0095591C">
        <w:rPr>
          <w:rFonts w:ascii="標楷體" w:eastAsia="標楷體" w:hAnsi="標楷體"/>
          <w:color w:val="000000" w:themeColor="text1"/>
        </w:rPr>
        <w:t>）</w:t>
      </w:r>
      <w:r w:rsidRPr="0095591C">
        <w:rPr>
          <w:rFonts w:ascii="標楷體" w:eastAsia="標楷體" w:hAnsi="標楷體" w:hint="eastAsia"/>
        </w:rPr>
        <w:t>促進國際人才循環交流</w:t>
      </w:r>
    </w:p>
    <w:p w14:paraId="667762FC" w14:textId="36B0528B" w:rsidR="00EA6CA2" w:rsidRPr="0095591C" w:rsidRDefault="00275684" w:rsidP="00EA6CA2">
      <w:pPr>
        <w:pStyle w:val="Web"/>
        <w:overflowPunct w:val="0"/>
        <w:spacing w:before="0" w:beforeAutospacing="0" w:after="0" w:afterAutospacing="0" w:line="430" w:lineRule="exact"/>
        <w:ind w:left="709" w:hanging="255"/>
        <w:rPr>
          <w:rFonts w:ascii="標楷體" w:eastAsia="標楷體" w:hAnsi="標楷體"/>
        </w:rPr>
      </w:pPr>
      <w:r>
        <w:rPr>
          <w:rFonts w:ascii="標楷體" w:eastAsia="標楷體" w:hAnsi="標楷體"/>
        </w:rPr>
        <w:t>1</w:t>
      </w:r>
      <w:r w:rsidR="00EA6CA2" w:rsidRPr="0095591C">
        <w:rPr>
          <w:rFonts w:ascii="標楷體" w:eastAsia="標楷體" w:hAnsi="標楷體" w:hint="eastAsia"/>
        </w:rPr>
        <w:t>.</w:t>
      </w:r>
      <w:r w:rsidR="009B2978" w:rsidRPr="005D0DA1">
        <w:rPr>
          <w:rFonts w:ascii="標楷體" w:eastAsia="標楷體" w:hAnsi="標楷體"/>
        </w:rPr>
        <w:t>精準延攬及留用國際人才，持續加強與重點國家洽簽教育協定與備忘錄，採取多樣國際交流合作模式，擴大多元獎學金機制甄選優秀人才，倍增公費獎助名額、獎金與管道，拓展國際視野，翻轉生命</w:t>
      </w:r>
      <w:r w:rsidR="00EA6CA2" w:rsidRPr="0095591C">
        <w:rPr>
          <w:rFonts w:ascii="標楷體" w:eastAsia="標楷體" w:hAnsi="標楷體" w:hint="eastAsia"/>
        </w:rPr>
        <w:t>。</w:t>
      </w:r>
    </w:p>
    <w:p w14:paraId="0D1D5643" w14:textId="3D13BBBB" w:rsidR="00EA6CA2" w:rsidRPr="0095591C" w:rsidRDefault="00275684" w:rsidP="00EA6CA2">
      <w:pPr>
        <w:pStyle w:val="Web"/>
        <w:overflowPunct w:val="0"/>
        <w:spacing w:before="0" w:beforeAutospacing="0" w:after="0" w:afterAutospacing="0" w:line="430" w:lineRule="exact"/>
        <w:ind w:left="709" w:hanging="255"/>
        <w:rPr>
          <w:rFonts w:ascii="標楷體" w:eastAsia="標楷體" w:hAnsi="標楷體"/>
        </w:rPr>
      </w:pPr>
      <w:r>
        <w:rPr>
          <w:rFonts w:ascii="標楷體" w:eastAsia="標楷體" w:hAnsi="標楷體"/>
        </w:rPr>
        <w:t>2</w:t>
      </w:r>
      <w:r w:rsidR="00EA6CA2" w:rsidRPr="0095591C">
        <w:rPr>
          <w:rFonts w:ascii="標楷體" w:eastAsia="標楷體" w:hAnsi="標楷體" w:hint="eastAsia"/>
        </w:rPr>
        <w:t>.</w:t>
      </w:r>
      <w:r w:rsidR="009B2978" w:rsidRPr="005D0DA1">
        <w:rPr>
          <w:rFonts w:ascii="標楷體" w:eastAsia="標楷體" w:hAnsi="標楷體"/>
        </w:rPr>
        <w:t>辦理境外生輔導人員服務素養研習會、僑外生訪視座談會等活動，並設置輔導專頁，建置線上回饋平臺，透過專人處理，以優化境外生在臺學習及生活輔導機制，提升就學服務品質</w:t>
      </w:r>
      <w:r w:rsidR="00EA6CA2" w:rsidRPr="0095591C">
        <w:rPr>
          <w:rFonts w:ascii="標楷體" w:eastAsia="標楷體" w:hAnsi="標楷體" w:hint="eastAsia"/>
        </w:rPr>
        <w:t>。</w:t>
      </w:r>
    </w:p>
    <w:p w14:paraId="3982ED5B" w14:textId="13F25BE2" w:rsidR="00EA6CA2" w:rsidRPr="0095591C" w:rsidRDefault="00275684" w:rsidP="00EA6CA2">
      <w:pPr>
        <w:pStyle w:val="Web"/>
        <w:overflowPunct w:val="0"/>
        <w:spacing w:before="0" w:beforeAutospacing="0" w:after="0" w:afterAutospacing="0" w:line="430" w:lineRule="exact"/>
        <w:ind w:left="709" w:hanging="255"/>
        <w:rPr>
          <w:rFonts w:ascii="標楷體" w:eastAsia="標楷體" w:hAnsi="標楷體"/>
        </w:rPr>
      </w:pPr>
      <w:r>
        <w:rPr>
          <w:rFonts w:ascii="標楷體" w:eastAsia="標楷體" w:hAnsi="標楷體"/>
        </w:rPr>
        <w:t>3</w:t>
      </w:r>
      <w:r w:rsidR="00EA6CA2" w:rsidRPr="0095591C">
        <w:rPr>
          <w:rFonts w:ascii="標楷體" w:eastAsia="標楷體" w:hAnsi="標楷體" w:hint="eastAsia"/>
        </w:rPr>
        <w:t>.</w:t>
      </w:r>
      <w:r w:rsidR="009B2978" w:rsidRPr="005D0DA1">
        <w:rPr>
          <w:rFonts w:ascii="標楷體" w:eastAsia="標楷體" w:hAnsi="標楷體"/>
        </w:rPr>
        <w:t>辦理華語教育2030計畫</w:t>
      </w:r>
      <w:r w:rsidR="002D4044">
        <w:rPr>
          <w:rFonts w:ascii="標楷體" w:eastAsia="標楷體" w:hAnsi="標楷體" w:hint="eastAsia"/>
        </w:rPr>
        <w:t>（</w:t>
      </w:r>
      <w:r w:rsidR="009B2978" w:rsidRPr="005D0DA1">
        <w:rPr>
          <w:rFonts w:ascii="標楷體" w:eastAsia="標楷體" w:hAnsi="標楷體"/>
        </w:rPr>
        <w:t>草案</w:t>
      </w:r>
      <w:r w:rsidR="002D4044">
        <w:rPr>
          <w:rFonts w:ascii="標楷體" w:eastAsia="標楷體" w:hAnsi="標楷體" w:hint="eastAsia"/>
        </w:rPr>
        <w:t>）</w:t>
      </w:r>
      <w:r w:rsidR="009B2978" w:rsidRPr="005D0DA1">
        <w:rPr>
          <w:rFonts w:ascii="標楷體" w:eastAsia="標楷體" w:hAnsi="標楷體"/>
        </w:rPr>
        <w:t>，建立國家華語教學品牌，並配合我國人口及移民政策擴大華語教育全球布局，持續推廣並深耕臺灣優質華語文教育</w:t>
      </w:r>
      <w:r w:rsidR="00EA6CA2" w:rsidRPr="0095591C">
        <w:rPr>
          <w:rFonts w:ascii="標楷體" w:eastAsia="標楷體" w:hAnsi="標楷體" w:hint="eastAsia"/>
        </w:rPr>
        <w:t>。</w:t>
      </w:r>
    </w:p>
    <w:p w14:paraId="6ED88B8E" w14:textId="5F42E87D" w:rsidR="00EA6CA2" w:rsidRPr="0095591C" w:rsidRDefault="00275684" w:rsidP="00EA6CA2">
      <w:pPr>
        <w:pStyle w:val="Web"/>
        <w:overflowPunct w:val="0"/>
        <w:spacing w:before="0" w:beforeAutospacing="0" w:after="0" w:afterAutospacing="0" w:line="430" w:lineRule="exact"/>
        <w:ind w:left="709" w:hanging="255"/>
        <w:rPr>
          <w:rFonts w:ascii="標楷體" w:eastAsia="標楷體" w:hAnsi="標楷體"/>
        </w:rPr>
      </w:pPr>
      <w:r>
        <w:rPr>
          <w:rFonts w:ascii="標楷體" w:eastAsia="標楷體" w:hAnsi="標楷體"/>
        </w:rPr>
        <w:t>4</w:t>
      </w:r>
      <w:r w:rsidR="00EA6CA2" w:rsidRPr="0095591C">
        <w:rPr>
          <w:rFonts w:ascii="標楷體" w:eastAsia="標楷體" w:hAnsi="標楷體" w:hint="eastAsia"/>
        </w:rPr>
        <w:t>.</w:t>
      </w:r>
      <w:r w:rsidR="009B2978" w:rsidRPr="005D0DA1">
        <w:rPr>
          <w:rFonts w:ascii="標楷體" w:eastAsia="標楷體" w:hAnsi="標楷體"/>
        </w:rPr>
        <w:t>滾動盤點國際人才子女教育需求，協調擴增雙語班，並持續優化本部海外攬才子女教育資源平臺，以利提供教育多面向服務</w:t>
      </w:r>
      <w:r w:rsidR="00EA6CA2" w:rsidRPr="0095591C">
        <w:rPr>
          <w:rFonts w:ascii="標楷體" w:eastAsia="標楷體" w:hAnsi="標楷體" w:hint="eastAsia"/>
        </w:rPr>
        <w:t>。</w:t>
      </w:r>
    </w:p>
    <w:p w14:paraId="046EBC14" w14:textId="7169104B" w:rsidR="00EA6CA2" w:rsidRDefault="00275684" w:rsidP="00EA6CA2">
      <w:pPr>
        <w:pStyle w:val="Web"/>
        <w:overflowPunct w:val="0"/>
        <w:spacing w:before="0" w:beforeAutospacing="0" w:after="0" w:afterAutospacing="0" w:line="430" w:lineRule="exact"/>
        <w:ind w:left="709" w:hanging="255"/>
        <w:rPr>
          <w:rFonts w:ascii="標楷體" w:eastAsia="標楷體" w:hAnsi="標楷體"/>
        </w:rPr>
      </w:pPr>
      <w:r>
        <w:rPr>
          <w:rFonts w:ascii="標楷體" w:eastAsia="標楷體" w:hAnsi="標楷體"/>
        </w:rPr>
        <w:t>5</w:t>
      </w:r>
      <w:r w:rsidR="00EA6CA2" w:rsidRPr="0095591C">
        <w:rPr>
          <w:rFonts w:ascii="標楷體" w:eastAsia="標楷體" w:hAnsi="標楷體" w:hint="eastAsia"/>
        </w:rPr>
        <w:t>.</w:t>
      </w:r>
      <w:r w:rsidR="009B2978" w:rsidRPr="005D0DA1">
        <w:rPr>
          <w:rFonts w:ascii="標楷體" w:eastAsia="標楷體" w:hAnsi="標楷體"/>
        </w:rPr>
        <w:t>辦理「重點產業領域擴大招收僑生港澳學生及外國學生實施計畫」，透過重點產業系所及國際專修部，提供學校國際招生彈性措施，擴充僑外生生源，並促進優秀人才留臺就業</w:t>
      </w:r>
      <w:r w:rsidR="00EA6CA2" w:rsidRPr="0095591C">
        <w:rPr>
          <w:rFonts w:ascii="標楷體" w:eastAsia="標楷體" w:hAnsi="標楷體" w:hint="eastAsia"/>
        </w:rPr>
        <w:t>。</w:t>
      </w:r>
    </w:p>
    <w:p w14:paraId="23BBA4C1" w14:textId="189E02A6" w:rsidR="009B2978" w:rsidRDefault="00275684" w:rsidP="00EA6CA2">
      <w:pPr>
        <w:pStyle w:val="Web"/>
        <w:overflowPunct w:val="0"/>
        <w:spacing w:before="0" w:beforeAutospacing="0" w:after="0" w:afterAutospacing="0" w:line="430" w:lineRule="exact"/>
        <w:ind w:left="709" w:hanging="255"/>
        <w:rPr>
          <w:rFonts w:ascii="標楷體" w:eastAsia="標楷體" w:hAnsi="標楷體"/>
        </w:rPr>
      </w:pPr>
      <w:r>
        <w:rPr>
          <w:rFonts w:ascii="標楷體" w:eastAsia="標楷體" w:hAnsi="標楷體"/>
        </w:rPr>
        <w:t>6</w:t>
      </w:r>
      <w:r w:rsidR="009B2978" w:rsidRPr="0095591C">
        <w:rPr>
          <w:rFonts w:ascii="標楷體" w:eastAsia="標楷體" w:hAnsi="標楷體" w:hint="eastAsia"/>
        </w:rPr>
        <w:t>.</w:t>
      </w:r>
      <w:r w:rsidR="009B2978" w:rsidRPr="005D0DA1">
        <w:rPr>
          <w:rFonts w:ascii="標楷體" w:eastAsia="標楷體" w:hAnsi="標楷體"/>
        </w:rPr>
        <w:t>組成「國家重點領域國際合作聯盟」，與歐美日等國家之大學系統共同參與人才培育及研究合作，主動邀請國際頂尖學者，與國內研究團隊攜手合作，拉提我國在國際學術界之影響力與能見度，發掘優秀海外臺裔青年學者，提供研究支持，形塑永續性的國際人才鏈結。</w:t>
      </w:r>
    </w:p>
    <w:p w14:paraId="154B3C13" w14:textId="04DF26D3" w:rsidR="009B2978" w:rsidRPr="0095591C" w:rsidRDefault="00275684" w:rsidP="00EA6CA2">
      <w:pPr>
        <w:pStyle w:val="Web"/>
        <w:overflowPunct w:val="0"/>
        <w:spacing w:before="0" w:beforeAutospacing="0" w:after="0" w:afterAutospacing="0" w:line="430" w:lineRule="exact"/>
        <w:ind w:left="709" w:hanging="255"/>
        <w:rPr>
          <w:rFonts w:ascii="標楷體" w:eastAsia="標楷體" w:hAnsi="標楷體"/>
        </w:rPr>
      </w:pPr>
      <w:r>
        <w:rPr>
          <w:rFonts w:ascii="標楷體" w:eastAsia="標楷體" w:hAnsi="標楷體"/>
        </w:rPr>
        <w:t>7</w:t>
      </w:r>
      <w:r w:rsidR="009B2978" w:rsidRPr="0095591C">
        <w:rPr>
          <w:rFonts w:ascii="標楷體" w:eastAsia="標楷體" w:hAnsi="標楷體" w:hint="eastAsia"/>
        </w:rPr>
        <w:t>.</w:t>
      </w:r>
      <w:r w:rsidR="009B2978" w:rsidRPr="005D0DA1">
        <w:rPr>
          <w:rFonts w:ascii="標楷體" w:eastAsia="標楷體" w:hAnsi="標楷體" w:hint="eastAsia"/>
        </w:rPr>
        <w:t>持續</w:t>
      </w:r>
      <w:r w:rsidR="009B2978" w:rsidRPr="005D0DA1">
        <w:rPr>
          <w:rFonts w:ascii="標楷體" w:eastAsia="標楷體" w:hAnsi="標楷體"/>
        </w:rPr>
        <w:t>推動「促進國際生來臺暨留臺實施計畫」並開辦新型專班招生外籍生，學生將獲國發基金提供之「產學獎助金」與企業提供之「生活津貼」，並於畢業後返還就業義務。另為協助新型專班招生，亦設置印尼、越南、菲律賓與泰國海外基地提供華語先修課程、新型專班招生與人才延攬的功能，持續吸引國際生來臺就學與留臺就業。</w:t>
      </w:r>
    </w:p>
    <w:p w14:paraId="2731F78D" w14:textId="77777777" w:rsidR="00EA6CA2" w:rsidRPr="0095591C" w:rsidRDefault="00EA6CA2" w:rsidP="00EA6CA2">
      <w:pPr>
        <w:overflowPunct w:val="0"/>
        <w:spacing w:line="430" w:lineRule="exact"/>
        <w:ind w:leftChars="-11" w:left="-2" w:hangingChars="10" w:hanging="24"/>
        <w:rPr>
          <w:rFonts w:ascii="標楷體" w:eastAsia="標楷體" w:hAnsi="標楷體"/>
          <w:color w:val="000000" w:themeColor="text1"/>
        </w:rPr>
      </w:pPr>
      <w:r w:rsidRPr="0095591C">
        <w:rPr>
          <w:rFonts w:ascii="標楷體" w:eastAsia="標楷體" w:hAnsi="標楷體" w:hint="eastAsia"/>
          <w:color w:val="000000" w:themeColor="text1"/>
        </w:rPr>
        <w:t>（九）</w:t>
      </w:r>
      <w:r w:rsidRPr="0095591C">
        <w:rPr>
          <w:rFonts w:ascii="標楷體" w:eastAsia="標楷體" w:hAnsi="標楷體" w:hint="eastAsia"/>
        </w:rPr>
        <w:t>投資扶植青年多元發展</w:t>
      </w:r>
    </w:p>
    <w:p w14:paraId="42F29D1C" w14:textId="0593CB58"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E54727" w:rsidRPr="005D0DA1">
        <w:rPr>
          <w:rFonts w:ascii="標楷體" w:eastAsia="標楷體" w:hAnsi="標楷體"/>
        </w:rPr>
        <w:t>制定青年政策白皮書，整合就學、就業、創業、居住、公共參與等跨部會業務，邀請青年參與，擘劃支持青年發展整體藍圖與執行方案</w:t>
      </w:r>
      <w:r w:rsidRPr="0095591C">
        <w:rPr>
          <w:rFonts w:ascii="標楷體" w:eastAsia="標楷體" w:hAnsi="標楷體" w:hint="eastAsia"/>
        </w:rPr>
        <w:t>。</w:t>
      </w:r>
    </w:p>
    <w:p w14:paraId="7082208C" w14:textId="300D3415"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E54727" w:rsidRPr="005D0DA1">
        <w:rPr>
          <w:rFonts w:ascii="標楷體" w:eastAsia="標楷體" w:hAnsi="標楷體"/>
        </w:rPr>
        <w:t>推動青年職涯輔導工作，形塑校園職場體驗文化及創新創業能力</w:t>
      </w:r>
      <w:r w:rsidRPr="0095591C">
        <w:rPr>
          <w:rFonts w:ascii="標楷體" w:eastAsia="標楷體" w:hAnsi="標楷體" w:hint="eastAsia"/>
        </w:rPr>
        <w:t>。</w:t>
      </w:r>
    </w:p>
    <w:p w14:paraId="4B2791D8" w14:textId="6CAC7B90"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E54727" w:rsidRPr="005D0DA1">
        <w:rPr>
          <w:rFonts w:ascii="標楷體" w:eastAsia="標楷體" w:hAnsi="標楷體"/>
        </w:rPr>
        <w:t>透過教育、勞政、社政及法政等資源有效整合，給予國中畢業後未升學未就業之青少年關懷輔導與扶助措施</w:t>
      </w:r>
      <w:r w:rsidRPr="0095591C">
        <w:rPr>
          <w:rFonts w:ascii="標楷體" w:eastAsia="標楷體" w:hAnsi="標楷體" w:hint="eastAsia"/>
        </w:rPr>
        <w:t>。</w:t>
      </w:r>
    </w:p>
    <w:p w14:paraId="4812F664" w14:textId="0BF90E76" w:rsidR="00EA6CA2" w:rsidRPr="0095591C" w:rsidRDefault="00EA6CA2" w:rsidP="00EA6CA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E54727" w:rsidRPr="005D0DA1">
        <w:rPr>
          <w:rFonts w:ascii="標楷體" w:eastAsia="標楷體" w:hAnsi="標楷體"/>
        </w:rPr>
        <w:t>建立青年參與公共事務發聲平臺，促進青年參與公共事務；提供資源及交流網絡，支持青年在地創生</w:t>
      </w:r>
      <w:r w:rsidRPr="0095591C">
        <w:rPr>
          <w:rFonts w:ascii="標楷體" w:eastAsia="標楷體" w:hAnsi="標楷體" w:hint="eastAsia"/>
        </w:rPr>
        <w:t>。</w:t>
      </w:r>
    </w:p>
    <w:p w14:paraId="3AB54CB5" w14:textId="7FE11BDB" w:rsidR="00E54727" w:rsidRDefault="00EA6CA2" w:rsidP="00E94CD2">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w:t>
      </w:r>
      <w:r w:rsidR="00E54727" w:rsidRPr="005D0DA1">
        <w:rPr>
          <w:rFonts w:ascii="標楷體" w:eastAsia="標楷體" w:hAnsi="標楷體" w:hint="eastAsia"/>
        </w:rPr>
        <w:t>推動青年教育與就業儲蓄帳戶方案轉型之「青年生涯領航計畫」，鼓勵高中職應屆畢業生自主企劃職場體驗等多元歷練，探索生涯方向，鍛鍊抗壓性和應變能力，培養面對未來挑戰的韌性及核心競爭力。</w:t>
      </w:r>
    </w:p>
    <w:p w14:paraId="79F69686" w14:textId="77777777" w:rsidR="00275684" w:rsidRPr="00EA6CA2" w:rsidRDefault="00275684" w:rsidP="00E94CD2">
      <w:pPr>
        <w:pStyle w:val="Web"/>
        <w:overflowPunct w:val="0"/>
        <w:spacing w:before="0" w:beforeAutospacing="0" w:after="0" w:afterAutospacing="0" w:line="430" w:lineRule="exact"/>
        <w:ind w:left="709" w:hanging="255"/>
        <w:rPr>
          <w:rFonts w:ascii="標楷體" w:eastAsia="標楷體" w:hAnsi="標楷體"/>
        </w:rPr>
      </w:pPr>
    </w:p>
    <w:p w14:paraId="78E8AAC0" w14:textId="2511AD29" w:rsidR="00313F6B" w:rsidRPr="0077564D" w:rsidRDefault="005F3763" w:rsidP="0077564D">
      <w:pPr>
        <w:pStyle w:val="Web"/>
        <w:widowControl w:val="0"/>
        <w:overflowPunct w:val="0"/>
        <w:spacing w:before="0" w:beforeAutospacing="0" w:after="0" w:afterAutospacing="0" w:line="420" w:lineRule="exact"/>
        <w:ind w:leftChars="-9" w:left="254" w:hangingChars="102" w:hanging="276"/>
        <w:rPr>
          <w:rFonts w:ascii="標楷體" w:eastAsia="標楷體" w:hAnsi="標楷體"/>
          <w:b/>
          <w:bCs/>
          <w:color w:val="000000" w:themeColor="text1"/>
          <w:sz w:val="27"/>
          <w:szCs w:val="27"/>
        </w:rPr>
      </w:pPr>
      <w:r w:rsidRPr="0095591C">
        <w:rPr>
          <w:rFonts w:ascii="標楷體" w:eastAsia="標楷體" w:hAnsi="標楷體" w:hint="eastAsia"/>
          <w:b/>
          <w:bCs/>
          <w:color w:val="000000" w:themeColor="text1"/>
          <w:sz w:val="27"/>
          <w:szCs w:val="27"/>
        </w:rPr>
        <w:lastRenderedPageBreak/>
        <w:t>二</w:t>
      </w:r>
      <w:r w:rsidR="004D31C9" w:rsidRPr="0095591C">
        <w:rPr>
          <w:rFonts w:ascii="標楷體" w:eastAsia="標楷體" w:hAnsi="標楷體" w:hint="eastAsia"/>
          <w:b/>
          <w:bCs/>
          <w:color w:val="000000" w:themeColor="text1"/>
          <w:sz w:val="27"/>
          <w:szCs w:val="27"/>
        </w:rPr>
        <w:t>、</w:t>
      </w:r>
      <w:r w:rsidR="00180112" w:rsidRPr="0095591C">
        <w:rPr>
          <w:rFonts w:ascii="標楷體" w:eastAsia="標楷體" w:hAnsi="標楷體" w:hint="eastAsia"/>
          <w:b/>
          <w:bCs/>
          <w:color w:val="000000" w:themeColor="text1"/>
          <w:sz w:val="27"/>
          <w:szCs w:val="27"/>
        </w:rPr>
        <w:t>年度重要</w:t>
      </w:r>
      <w:r w:rsidR="00F23702">
        <w:rPr>
          <w:rFonts w:ascii="標楷體" w:eastAsia="標楷體" w:hAnsi="標楷體" w:hint="eastAsia"/>
          <w:b/>
          <w:bCs/>
          <w:color w:val="000000" w:themeColor="text1"/>
          <w:sz w:val="27"/>
          <w:szCs w:val="27"/>
        </w:rPr>
        <w:t>施政</w:t>
      </w:r>
      <w:r w:rsidR="00180112" w:rsidRPr="0095591C">
        <w:rPr>
          <w:rFonts w:ascii="標楷體" w:eastAsia="標楷體" w:hAnsi="標楷體" w:hint="eastAsia"/>
          <w:b/>
          <w:bCs/>
          <w:color w:val="000000" w:themeColor="text1"/>
          <w:sz w:val="27"/>
          <w:szCs w:val="27"/>
        </w:rPr>
        <w:t>計畫</w:t>
      </w:r>
    </w:p>
    <w:tbl>
      <w:tblPr>
        <w:tblW w:w="97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3"/>
        <w:gridCol w:w="1895"/>
        <w:gridCol w:w="6075"/>
      </w:tblGrid>
      <w:tr w:rsidR="00EA6CA2" w:rsidRPr="0095591C" w14:paraId="70AF9A76" w14:textId="77777777" w:rsidTr="009C3371">
        <w:trPr>
          <w:trHeight w:val="454"/>
          <w:tblHeader/>
        </w:trPr>
        <w:tc>
          <w:tcPr>
            <w:tcW w:w="1773" w:type="dxa"/>
            <w:vAlign w:val="center"/>
          </w:tcPr>
          <w:p w14:paraId="311AED08" w14:textId="77777777" w:rsidR="00EA6CA2" w:rsidRPr="0095591C" w:rsidRDefault="00EA6CA2" w:rsidP="009C3371">
            <w:pPr>
              <w:jc w:val="center"/>
              <w:textDirection w:val="lrTbV"/>
              <w:rPr>
                <w:rFonts w:ascii="標楷體" w:eastAsia="標楷體" w:hAnsi="標楷體"/>
              </w:rPr>
            </w:pPr>
            <w:r w:rsidRPr="0095591C">
              <w:rPr>
                <w:rFonts w:ascii="標楷體" w:eastAsia="標楷體" w:hAnsi="標楷體" w:hint="eastAsia"/>
              </w:rPr>
              <w:t>工作計畫名稱</w:t>
            </w:r>
          </w:p>
        </w:tc>
        <w:tc>
          <w:tcPr>
            <w:tcW w:w="1895" w:type="dxa"/>
            <w:vAlign w:val="center"/>
          </w:tcPr>
          <w:p w14:paraId="71042A2A" w14:textId="77777777" w:rsidR="00EA6CA2" w:rsidRPr="0095591C" w:rsidRDefault="00EA6CA2" w:rsidP="009C3371">
            <w:pPr>
              <w:jc w:val="center"/>
              <w:textDirection w:val="lrTbV"/>
              <w:rPr>
                <w:rFonts w:ascii="標楷體" w:eastAsia="標楷體" w:hAnsi="標楷體"/>
              </w:rPr>
            </w:pPr>
            <w:r w:rsidRPr="0095591C">
              <w:rPr>
                <w:rFonts w:ascii="標楷體" w:eastAsia="標楷體" w:hAnsi="標楷體" w:hint="eastAsia"/>
              </w:rPr>
              <w:t>重要計畫項目</w:t>
            </w:r>
          </w:p>
        </w:tc>
        <w:tc>
          <w:tcPr>
            <w:tcW w:w="6075" w:type="dxa"/>
            <w:vAlign w:val="center"/>
          </w:tcPr>
          <w:p w14:paraId="47D27A6E" w14:textId="77777777" w:rsidR="00EA6CA2" w:rsidRPr="0095591C" w:rsidRDefault="00EA6CA2" w:rsidP="009C3371">
            <w:pPr>
              <w:jc w:val="center"/>
              <w:textDirection w:val="lrTbV"/>
              <w:rPr>
                <w:rFonts w:ascii="標楷體" w:eastAsia="標楷體" w:hAnsi="標楷體"/>
              </w:rPr>
            </w:pPr>
            <w:r w:rsidRPr="0095591C">
              <w:rPr>
                <w:rFonts w:ascii="標楷體" w:eastAsia="標楷體" w:hAnsi="標楷體" w:hint="eastAsia"/>
              </w:rPr>
              <w:t>實施內容</w:t>
            </w:r>
          </w:p>
        </w:tc>
      </w:tr>
      <w:tr w:rsidR="00EA6CA2" w:rsidRPr="0095591C" w14:paraId="3386390B" w14:textId="77777777" w:rsidTr="009C3371">
        <w:tc>
          <w:tcPr>
            <w:tcW w:w="1773" w:type="dxa"/>
            <w:vMerge w:val="restart"/>
          </w:tcPr>
          <w:p w14:paraId="1BC58C2B" w14:textId="77777777" w:rsidR="00EA6CA2" w:rsidRPr="0095591C" w:rsidRDefault="00EA6CA2" w:rsidP="00CC5414">
            <w:pPr>
              <w:widowControl w:val="0"/>
              <w:spacing w:line="350" w:lineRule="exact"/>
              <w:ind w:left="492" w:hangingChars="205" w:hanging="492"/>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國民教育行政及督導</w:t>
            </w:r>
          </w:p>
        </w:tc>
        <w:tc>
          <w:tcPr>
            <w:tcW w:w="1895" w:type="dxa"/>
          </w:tcPr>
          <w:p w14:paraId="049F054C" w14:textId="201905C7" w:rsidR="00EA6CA2" w:rsidRPr="0095591C" w:rsidRDefault="00EA6CA2" w:rsidP="009C337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我國少子女化對策計畫</w:t>
            </w:r>
            <w:r w:rsidR="00660180" w:rsidRPr="005367BA">
              <w:rPr>
                <w:rFonts w:ascii="標楷體" w:eastAsia="標楷體" w:hint="eastAsia"/>
              </w:rPr>
              <w:t>–</w:t>
            </w:r>
            <w:r w:rsidRPr="0095591C">
              <w:rPr>
                <w:rFonts w:ascii="標楷體" w:eastAsia="標楷體" w:hAnsi="標楷體"/>
              </w:rPr>
              <w:t>2至6歲（未滿）幼兒教育與照顧政策</w:t>
            </w:r>
          </w:p>
        </w:tc>
        <w:tc>
          <w:tcPr>
            <w:tcW w:w="6075" w:type="dxa"/>
          </w:tcPr>
          <w:p w14:paraId="639AE683" w14:textId="02C7F341" w:rsidR="00EA6CA2" w:rsidRPr="0095591C" w:rsidRDefault="00E54727" w:rsidP="009C3371">
            <w:pPr>
              <w:pStyle w:val="ac"/>
              <w:numPr>
                <w:ilvl w:val="0"/>
                <w:numId w:val="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配合行政院112年8月核定修正我國少子女化對策計畫，藉由擴大公共化及準公共托育量能及增加2歲專班、持續發放育兒津貼及5歲就讀私立幼兒園就學補助、調整師生比、托育時間完整化等多種育兒支持措施，落實「0</w:t>
            </w:r>
            <w:r w:rsidR="004F06B0">
              <w:rPr>
                <w:rFonts w:ascii="標楷體" w:eastAsia="標楷體" w:hint="eastAsia"/>
              </w:rPr>
              <w:t>–</w:t>
            </w:r>
            <w:r w:rsidRPr="005D0DA1">
              <w:rPr>
                <w:rFonts w:ascii="標楷體" w:eastAsia="標楷體" w:hAnsi="標楷體"/>
              </w:rPr>
              <w:t>6歲國家一起養2.0」政策</w:t>
            </w:r>
            <w:r w:rsidR="00EA6CA2" w:rsidRPr="0095591C">
              <w:rPr>
                <w:rFonts w:ascii="標楷體" w:eastAsia="標楷體" w:hAnsi="標楷體"/>
              </w:rPr>
              <w:t>。</w:t>
            </w:r>
          </w:p>
          <w:p w14:paraId="488A0861" w14:textId="708544A5" w:rsidR="00EA6CA2" w:rsidRPr="0095591C" w:rsidRDefault="00E54727" w:rsidP="009C3371">
            <w:pPr>
              <w:pStyle w:val="ac"/>
              <w:numPr>
                <w:ilvl w:val="0"/>
                <w:numId w:val="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擴大平價供應量：持續協助地方政府於公共化供應量仍待加強地區增加就學名額，並加速增設2歲專班；推動準公共機制，增加家長選擇平價教保服務場域之機會，保障幼兒就學權益</w:t>
            </w:r>
            <w:r w:rsidR="00EA6CA2" w:rsidRPr="0095591C">
              <w:rPr>
                <w:rFonts w:ascii="標楷體" w:eastAsia="標楷體" w:hAnsi="標楷體"/>
              </w:rPr>
              <w:t>。</w:t>
            </w:r>
          </w:p>
          <w:p w14:paraId="72705471" w14:textId="56172FE7" w:rsidR="00EA6CA2" w:rsidRPr="0095591C" w:rsidRDefault="00E54727" w:rsidP="009C3371">
            <w:pPr>
              <w:pStyle w:val="ac"/>
              <w:numPr>
                <w:ilvl w:val="0"/>
                <w:numId w:val="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減輕家長經濟負擔：實質減輕育兒家庭負擔，子女就讀公立幼兒園者，第1胎每月不超過新臺幣</w:t>
            </w:r>
            <w:r w:rsidR="002D4044" w:rsidRPr="005D0DA1">
              <w:rPr>
                <w:rFonts w:ascii="標楷體" w:eastAsia="標楷體" w:hAnsi="標楷體"/>
              </w:rPr>
              <w:t>（</w:t>
            </w:r>
            <w:r w:rsidRPr="005D0DA1">
              <w:rPr>
                <w:rFonts w:ascii="標楷體" w:eastAsia="標楷體" w:hAnsi="標楷體"/>
              </w:rPr>
              <w:t>以下同</w:t>
            </w:r>
            <w:r w:rsidR="002D4044" w:rsidRPr="005D0DA1">
              <w:rPr>
                <w:rFonts w:ascii="標楷體" w:eastAsia="標楷體" w:hAnsi="標楷體"/>
              </w:rPr>
              <w:t>）</w:t>
            </w:r>
            <w:r w:rsidRPr="005D0DA1">
              <w:rPr>
                <w:rFonts w:ascii="標楷體" w:eastAsia="標楷體" w:hAnsi="標楷體"/>
              </w:rPr>
              <w:t>1,000元，就讀非營利幼兒園不超過2,000元，就讀準公共幼兒園不超過3,000元，第2胎以上再優惠，低收及中低收入家庭子女「免費」就學；另對於家長自己照顧及就讀一般私立幼兒園就學者，每月發給家長育兒津貼或5歲就學補助，第1胎每月5,000元，第2胎每月6,000元，第3胎以上每月7,000元</w:t>
            </w:r>
            <w:r w:rsidR="00EA6CA2" w:rsidRPr="0095591C">
              <w:rPr>
                <w:rFonts w:ascii="標楷體" w:eastAsia="標楷體" w:hAnsi="標楷體"/>
              </w:rPr>
              <w:t>。</w:t>
            </w:r>
          </w:p>
          <w:p w14:paraId="5A645FC5" w14:textId="79DB2117" w:rsidR="00EA6CA2" w:rsidRPr="0095591C" w:rsidRDefault="00E54727" w:rsidP="009C3371">
            <w:pPr>
              <w:pStyle w:val="ac"/>
              <w:numPr>
                <w:ilvl w:val="0"/>
                <w:numId w:val="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優化調整師生比：為提升整體教保服務品質，減輕教保服務人員負擔，引導全國公私立幼兒園調整師生比，行政院於112年6月核定「幼兒園調整師生比實施方案」。實質降低3歲至入國民小學前幼兒班級之幼生人數，每名教保服務人員至多照顧12名幼生，每班至多招收24名，達到師生比1：12之目標。以3學年為期程漸進推動，公共化幼兒園業於112學年先行辦理，準公共幼兒園則納入第3期程合作要件，於113學年起整備各班師生比，逐年調整人數，至遲於115學年達成；至私立幼兒園則自114學年度起，尊重各園參與意願</w:t>
            </w:r>
            <w:r w:rsidR="00EA6CA2" w:rsidRPr="0095591C">
              <w:rPr>
                <w:rFonts w:ascii="標楷體" w:eastAsia="標楷體" w:hAnsi="標楷體"/>
              </w:rPr>
              <w:t>。</w:t>
            </w:r>
          </w:p>
          <w:p w14:paraId="3AC85C35" w14:textId="7B8D0B46" w:rsidR="006A4202" w:rsidRPr="006A4202" w:rsidRDefault="00E54727" w:rsidP="006A4202">
            <w:pPr>
              <w:pStyle w:val="ac"/>
              <w:numPr>
                <w:ilvl w:val="0"/>
                <w:numId w:val="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完善托育時間：自113年2月起公立幼兒園辦理延長照顧服務及公共化幼兒園試辦臨時照顧服務：自113年寒假起公立幼兒園辦理延長照顧服務採定額收費，平日課後延長照顧服務每小時35元，寒暑假加托服務每月2,000元，以減輕家長負擔。自113年8月起，擇定公共化幼兒園試辦臨時照顧服務，家長每小時繳費50元，支持家庭育兒</w:t>
            </w:r>
            <w:r w:rsidR="00EA6CA2" w:rsidRPr="0095591C">
              <w:rPr>
                <w:rFonts w:ascii="標楷體" w:eastAsia="標楷體" w:hAnsi="標楷體"/>
              </w:rPr>
              <w:t>。</w:t>
            </w:r>
          </w:p>
        </w:tc>
      </w:tr>
      <w:tr w:rsidR="00EA6CA2" w:rsidRPr="0095591C" w14:paraId="028AAA61" w14:textId="77777777" w:rsidTr="009C3371">
        <w:tc>
          <w:tcPr>
            <w:tcW w:w="1773" w:type="dxa"/>
            <w:vMerge/>
          </w:tcPr>
          <w:p w14:paraId="3F472207" w14:textId="77777777" w:rsidR="00EA6CA2" w:rsidRPr="0095591C" w:rsidRDefault="00EA6CA2" w:rsidP="009C3371">
            <w:pPr>
              <w:spacing w:line="350" w:lineRule="exact"/>
              <w:jc w:val="both"/>
              <w:textDirection w:val="lrTbV"/>
              <w:rPr>
                <w:rFonts w:ascii="標楷體" w:eastAsia="標楷體" w:hAnsi="標楷體"/>
              </w:rPr>
            </w:pPr>
          </w:p>
        </w:tc>
        <w:tc>
          <w:tcPr>
            <w:tcW w:w="1895" w:type="dxa"/>
          </w:tcPr>
          <w:p w14:paraId="26F147E0" w14:textId="19872F8D" w:rsidR="00CC5414" w:rsidRPr="0095591C" w:rsidRDefault="00EA6CA2" w:rsidP="006A4202">
            <w:pPr>
              <w:widowControl w:val="0"/>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二、辦理國民中學生涯發展教育</w:t>
            </w:r>
          </w:p>
        </w:tc>
        <w:tc>
          <w:tcPr>
            <w:tcW w:w="6075" w:type="dxa"/>
          </w:tcPr>
          <w:p w14:paraId="115F3458" w14:textId="6ACCE0D0" w:rsidR="00EA6CA2" w:rsidRPr="0095591C" w:rsidRDefault="00E54727" w:rsidP="00CC5414">
            <w:pPr>
              <w:pStyle w:val="ac"/>
              <w:widowControl w:val="0"/>
              <w:numPr>
                <w:ilvl w:val="0"/>
                <w:numId w:val="39"/>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補助國民中學生涯發展教育經費（包含學生赴產業參訪或社區高級中等學校進行專業群科參訪及試探、辦理生涯發展教育及技藝教育宣導研習等經</w:t>
            </w:r>
            <w:r w:rsidRPr="005D0DA1">
              <w:rPr>
                <w:rFonts w:ascii="標楷體" w:eastAsia="標楷體" w:hAnsi="標楷體"/>
              </w:rPr>
              <w:lastRenderedPageBreak/>
              <w:t>費）</w:t>
            </w:r>
            <w:r w:rsidR="00EA6CA2" w:rsidRPr="0095591C">
              <w:rPr>
                <w:rFonts w:ascii="標楷體" w:eastAsia="標楷體" w:hAnsi="標楷體"/>
              </w:rPr>
              <w:t>。</w:t>
            </w:r>
          </w:p>
          <w:p w14:paraId="0C67D0E4" w14:textId="2F4E48C6" w:rsidR="00EA6CA2" w:rsidRPr="0095591C" w:rsidRDefault="00E54727" w:rsidP="00CC5414">
            <w:pPr>
              <w:pStyle w:val="ac"/>
              <w:widowControl w:val="0"/>
              <w:numPr>
                <w:ilvl w:val="0"/>
                <w:numId w:val="39"/>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生涯發展教育5種生涯手冊之編修印製，記錄學生生涯發展歷程：提供全體國中七年級新生「生涯發展紀錄手冊」，製作「國民中學學生生涯檔案」，透過自我探索、心理測驗、職業試探、性向、興趣、能力等紀錄，於九年級時統整完成「生涯發展規劃書」，俾提供未來自我發展方向之參據</w:t>
            </w:r>
            <w:r w:rsidR="00EA6CA2" w:rsidRPr="0095591C">
              <w:rPr>
                <w:rFonts w:ascii="標楷體" w:eastAsia="標楷體" w:hAnsi="標楷體" w:hint="eastAsia"/>
              </w:rPr>
              <w:t>。</w:t>
            </w:r>
          </w:p>
          <w:p w14:paraId="05C561CB" w14:textId="1C6BEC19" w:rsidR="00EA6CA2" w:rsidRPr="0095591C" w:rsidRDefault="00E54727" w:rsidP="00CC5414">
            <w:pPr>
              <w:pStyle w:val="ac"/>
              <w:widowControl w:val="0"/>
              <w:numPr>
                <w:ilvl w:val="0"/>
                <w:numId w:val="39"/>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補助縣市辦理技藝教育（包含技藝教育專班、技藝教育競賽及成果發表活動、技藝教育充實改善教學設備及區域職業試探與體驗示範中心維運等經費）</w:t>
            </w:r>
            <w:r w:rsidR="00EA6CA2" w:rsidRPr="0095591C">
              <w:rPr>
                <w:rFonts w:ascii="標楷體" w:eastAsia="標楷體" w:hAnsi="標楷體" w:hint="eastAsia"/>
              </w:rPr>
              <w:t>。</w:t>
            </w:r>
          </w:p>
          <w:p w14:paraId="00456D9C" w14:textId="19DC766C" w:rsidR="00EA6CA2" w:rsidRPr="0095591C" w:rsidRDefault="00E54727" w:rsidP="00CC5414">
            <w:pPr>
              <w:pStyle w:val="ac"/>
              <w:widowControl w:val="0"/>
              <w:numPr>
                <w:ilvl w:val="0"/>
                <w:numId w:val="39"/>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建立全國生涯發展教育輔導訪視人才資料庫，培訓及提升相關人員之專業知能</w:t>
            </w:r>
            <w:r w:rsidR="00EA6CA2" w:rsidRPr="0095591C">
              <w:rPr>
                <w:rFonts w:ascii="標楷體" w:eastAsia="標楷體" w:hAnsi="標楷體" w:hint="eastAsia"/>
              </w:rPr>
              <w:t>。</w:t>
            </w:r>
          </w:p>
        </w:tc>
      </w:tr>
      <w:tr w:rsidR="00EA6CA2" w:rsidRPr="0095591C" w14:paraId="7E7C6328" w14:textId="77777777" w:rsidTr="009C3371">
        <w:tc>
          <w:tcPr>
            <w:tcW w:w="1773" w:type="dxa"/>
            <w:vMerge/>
          </w:tcPr>
          <w:p w14:paraId="1CB70144" w14:textId="77777777" w:rsidR="00EA6CA2" w:rsidRPr="0095591C" w:rsidRDefault="00EA6CA2" w:rsidP="009C3371">
            <w:pPr>
              <w:spacing w:line="350" w:lineRule="exact"/>
              <w:jc w:val="both"/>
              <w:textDirection w:val="lrTbV"/>
              <w:rPr>
                <w:rFonts w:ascii="標楷體" w:eastAsia="標楷體" w:hAnsi="標楷體"/>
              </w:rPr>
            </w:pPr>
          </w:p>
        </w:tc>
        <w:tc>
          <w:tcPr>
            <w:tcW w:w="1895" w:type="dxa"/>
          </w:tcPr>
          <w:p w14:paraId="33B84E21" w14:textId="77777777" w:rsidR="00EA6CA2" w:rsidRPr="0095591C" w:rsidRDefault="00EA6CA2" w:rsidP="00CC5414">
            <w:pPr>
              <w:widowControl w:val="0"/>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三、國民中小學學生學習扶助</w:t>
            </w:r>
          </w:p>
        </w:tc>
        <w:tc>
          <w:tcPr>
            <w:tcW w:w="6075" w:type="dxa"/>
          </w:tcPr>
          <w:p w14:paraId="409A2A08" w14:textId="6FFAC7D1" w:rsidR="00EA6CA2" w:rsidRPr="0095591C" w:rsidRDefault="00E54727" w:rsidP="0052782D">
            <w:pPr>
              <w:pStyle w:val="ac"/>
              <w:numPr>
                <w:ilvl w:val="0"/>
                <w:numId w:val="40"/>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補助各地方政府、法務部矯正署及大學等辦理學習扶助</w:t>
            </w:r>
            <w:r w:rsidR="00EA6CA2" w:rsidRPr="0095591C">
              <w:rPr>
                <w:rFonts w:ascii="標楷體" w:eastAsia="標楷體" w:hAnsi="標楷體"/>
              </w:rPr>
              <w:t>。</w:t>
            </w:r>
          </w:p>
          <w:p w14:paraId="754B5586" w14:textId="77D0EDF1" w:rsidR="00EA6CA2" w:rsidRPr="0095591C" w:rsidRDefault="00E54727" w:rsidP="0052782D">
            <w:pPr>
              <w:pStyle w:val="ac"/>
              <w:numPr>
                <w:ilvl w:val="0"/>
                <w:numId w:val="40"/>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透過篩選測驗篩選出學習低成就學生，取得家長同意後，由學習扶助教師依據個別學生科技化評量系統之測驗結果報告，針對學生學習弱點，及早即時提供其所需學習扶助資源，協助學生完成國語文、數學及英語文等基礎學科學習扶助基本學習內容之學力奠基</w:t>
            </w:r>
            <w:r w:rsidR="00EA6CA2" w:rsidRPr="0095591C">
              <w:rPr>
                <w:rFonts w:ascii="標楷體" w:eastAsia="標楷體" w:hAnsi="標楷體"/>
              </w:rPr>
              <w:t>。</w:t>
            </w:r>
          </w:p>
          <w:p w14:paraId="661CEB51" w14:textId="1599A850" w:rsidR="00EA6CA2" w:rsidRPr="0095591C" w:rsidRDefault="00E54727" w:rsidP="0052782D">
            <w:pPr>
              <w:pStyle w:val="ac"/>
              <w:numPr>
                <w:ilvl w:val="0"/>
                <w:numId w:val="40"/>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學校可於正式課程或課餘時間實施，以抽離原班方式分科開班，並得採小班、協同、跨年級等方式辦理學習扶助</w:t>
            </w:r>
            <w:r w:rsidR="00EA6CA2" w:rsidRPr="0095591C">
              <w:rPr>
                <w:rFonts w:ascii="標楷體" w:eastAsia="標楷體" w:hAnsi="標楷體"/>
              </w:rPr>
              <w:t>。</w:t>
            </w:r>
          </w:p>
        </w:tc>
      </w:tr>
      <w:tr w:rsidR="00EA6CA2" w:rsidRPr="0095591C" w14:paraId="35D537F1" w14:textId="77777777" w:rsidTr="009C3371">
        <w:tc>
          <w:tcPr>
            <w:tcW w:w="1773" w:type="dxa"/>
            <w:vMerge/>
          </w:tcPr>
          <w:p w14:paraId="04F4E27B" w14:textId="77777777" w:rsidR="00EA6CA2" w:rsidRPr="0095591C" w:rsidRDefault="00EA6CA2" w:rsidP="009C3371">
            <w:pPr>
              <w:spacing w:line="350" w:lineRule="exact"/>
              <w:jc w:val="both"/>
              <w:textDirection w:val="lrTbV"/>
              <w:rPr>
                <w:rFonts w:ascii="標楷體" w:eastAsia="標楷體" w:hAnsi="標楷體"/>
              </w:rPr>
            </w:pPr>
          </w:p>
        </w:tc>
        <w:tc>
          <w:tcPr>
            <w:tcW w:w="1895" w:type="dxa"/>
          </w:tcPr>
          <w:p w14:paraId="41A1405B" w14:textId="77777777" w:rsidR="00EA6CA2" w:rsidRPr="0095591C" w:rsidRDefault="00EA6CA2" w:rsidP="009C337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四、充實國民中小學圖書館圖書</w:t>
            </w:r>
          </w:p>
        </w:tc>
        <w:tc>
          <w:tcPr>
            <w:tcW w:w="6075" w:type="dxa"/>
          </w:tcPr>
          <w:p w14:paraId="622EBB53" w14:textId="5FD61596" w:rsidR="00EA6CA2" w:rsidRPr="0095591C" w:rsidRDefault="00EA6CA2" w:rsidP="009C3371">
            <w:pPr>
              <w:spacing w:line="350" w:lineRule="exact"/>
              <w:jc w:val="both"/>
              <w:textDirection w:val="lrTbV"/>
              <w:rPr>
                <w:rFonts w:ascii="標楷體" w:eastAsia="標楷體" w:hAnsi="標楷體"/>
              </w:rPr>
            </w:pPr>
            <w:r w:rsidRPr="0095591C">
              <w:rPr>
                <w:rFonts w:ascii="標楷體" w:eastAsia="標楷體" w:hAnsi="標楷體" w:hint="eastAsia"/>
              </w:rPr>
              <w:t xml:space="preserve">    </w:t>
            </w:r>
            <w:r w:rsidR="00E54727" w:rsidRPr="005D0DA1">
              <w:rPr>
                <w:rFonts w:ascii="標楷體" w:eastAsia="標楷體" w:hAnsi="標楷體"/>
              </w:rPr>
              <w:t>為協助各地方政府推動學校閱讀教育，營造正向閱讀學習環境，透過提供長期、穩定經費編列，定期更新與汰舊圖書資源，與各地方政府共同合作豐富閱讀環境，增進閲讀推展效益</w:t>
            </w:r>
            <w:r w:rsidRPr="0095591C">
              <w:rPr>
                <w:rFonts w:ascii="標楷體" w:eastAsia="標楷體" w:hAnsi="標楷體" w:hint="eastAsia"/>
              </w:rPr>
              <w:t>。</w:t>
            </w:r>
          </w:p>
        </w:tc>
      </w:tr>
      <w:tr w:rsidR="00EA6CA2" w:rsidRPr="0095591C" w14:paraId="0EAE5735" w14:textId="77777777" w:rsidTr="009C3371">
        <w:tc>
          <w:tcPr>
            <w:tcW w:w="1773" w:type="dxa"/>
            <w:vMerge/>
          </w:tcPr>
          <w:p w14:paraId="4FCFFBC1" w14:textId="77777777" w:rsidR="00EA6CA2" w:rsidRPr="0095591C" w:rsidRDefault="00EA6CA2" w:rsidP="009C3371">
            <w:pPr>
              <w:spacing w:line="350" w:lineRule="exact"/>
              <w:jc w:val="both"/>
              <w:textDirection w:val="lrTbV"/>
              <w:rPr>
                <w:rFonts w:ascii="標楷體" w:eastAsia="標楷體" w:hAnsi="標楷體"/>
              </w:rPr>
            </w:pPr>
          </w:p>
        </w:tc>
        <w:tc>
          <w:tcPr>
            <w:tcW w:w="1895" w:type="dxa"/>
          </w:tcPr>
          <w:p w14:paraId="78FA07D5" w14:textId="77777777" w:rsidR="00EA6CA2" w:rsidRPr="0095591C" w:rsidRDefault="00EA6CA2" w:rsidP="009C337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五、推動公立國民中小學老舊廁所整修工程</w:t>
            </w:r>
          </w:p>
        </w:tc>
        <w:tc>
          <w:tcPr>
            <w:tcW w:w="6075" w:type="dxa"/>
          </w:tcPr>
          <w:p w14:paraId="2B0B65B9" w14:textId="24DF9387" w:rsidR="00EA6CA2" w:rsidRPr="0095591C" w:rsidRDefault="001A5232" w:rsidP="0052782D">
            <w:pPr>
              <w:pStyle w:val="ac"/>
              <w:numPr>
                <w:ilvl w:val="0"/>
                <w:numId w:val="41"/>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改善廁所環境及設備，打造師生乾淨舒適、通風好、採光佳及省水節能之如廁場所，更期待在設計過程中，融入在地文化特色，營造美學涵養，另亦導入性別友善概念，增設性別友善廁所</w:t>
            </w:r>
            <w:r w:rsidR="00EA6CA2" w:rsidRPr="0095591C">
              <w:rPr>
                <w:rFonts w:ascii="標楷體" w:eastAsia="標楷體" w:hAnsi="標楷體"/>
              </w:rPr>
              <w:t>。</w:t>
            </w:r>
          </w:p>
          <w:p w14:paraId="6F4A410C" w14:textId="036BF1D9" w:rsidR="00EA6CA2" w:rsidRPr="0095591C" w:rsidRDefault="001A5232" w:rsidP="0052782D">
            <w:pPr>
              <w:pStyle w:val="ac"/>
              <w:numPr>
                <w:ilvl w:val="0"/>
                <w:numId w:val="41"/>
              </w:numPr>
              <w:spacing w:line="350" w:lineRule="exact"/>
              <w:ind w:leftChars="0" w:left="522" w:hanging="522"/>
              <w:jc w:val="both"/>
              <w:textDirection w:val="lrTbV"/>
              <w:rPr>
                <w:rFonts w:ascii="標楷體" w:eastAsia="標楷體" w:hAnsi="標楷體"/>
              </w:rPr>
            </w:pPr>
            <w:bookmarkStart w:id="0" w:name="_Hlk169597539"/>
            <w:r w:rsidRPr="005D0DA1">
              <w:rPr>
                <w:rFonts w:ascii="標楷體" w:eastAsia="標楷體" w:hAnsi="標楷體"/>
              </w:rPr>
              <w:t>為提供校園師生安全舒適及健康優質之如廁環境</w:t>
            </w:r>
            <w:bookmarkEnd w:id="0"/>
            <w:r w:rsidRPr="005D0DA1">
              <w:rPr>
                <w:rFonts w:ascii="標楷體" w:eastAsia="標楷體" w:hAnsi="標楷體"/>
              </w:rPr>
              <w:t>，依各地方政府所轄管學校需求，加速協助改善學校老舊廁所</w:t>
            </w:r>
            <w:r w:rsidR="00EA6CA2" w:rsidRPr="0095591C">
              <w:rPr>
                <w:rFonts w:ascii="標楷體" w:eastAsia="標楷體" w:hAnsi="標楷體"/>
              </w:rPr>
              <w:t>。</w:t>
            </w:r>
          </w:p>
        </w:tc>
      </w:tr>
      <w:tr w:rsidR="00EA6CA2" w:rsidRPr="0095591C" w14:paraId="1D9D15FB" w14:textId="77777777" w:rsidTr="009C3371">
        <w:tc>
          <w:tcPr>
            <w:tcW w:w="1773" w:type="dxa"/>
            <w:vMerge/>
          </w:tcPr>
          <w:p w14:paraId="51544AD1" w14:textId="77777777" w:rsidR="00EA6CA2" w:rsidRPr="0095591C" w:rsidRDefault="00EA6CA2" w:rsidP="009C3371">
            <w:pPr>
              <w:spacing w:line="350" w:lineRule="exact"/>
              <w:jc w:val="both"/>
              <w:textDirection w:val="lrTbV"/>
              <w:rPr>
                <w:rFonts w:ascii="標楷體" w:eastAsia="標楷體" w:hAnsi="標楷體"/>
              </w:rPr>
            </w:pPr>
          </w:p>
        </w:tc>
        <w:tc>
          <w:tcPr>
            <w:tcW w:w="1895" w:type="dxa"/>
          </w:tcPr>
          <w:p w14:paraId="29C72778" w14:textId="77777777" w:rsidR="00EA6CA2" w:rsidRPr="0095591C" w:rsidRDefault="00EA6CA2" w:rsidP="009C337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六、補助改善偏遠地區國民中小學宿舍</w:t>
            </w:r>
          </w:p>
        </w:tc>
        <w:tc>
          <w:tcPr>
            <w:tcW w:w="6075" w:type="dxa"/>
          </w:tcPr>
          <w:p w14:paraId="5841DD84" w14:textId="317EE0BC" w:rsidR="00EA6CA2" w:rsidRPr="0095591C" w:rsidRDefault="001A5232" w:rsidP="0052782D">
            <w:pPr>
              <w:pStyle w:val="ac"/>
              <w:numPr>
                <w:ilvl w:val="0"/>
                <w:numId w:val="42"/>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辦理補助偏鄉學校宿舍興建、整建、修繕及購置設備等項目，以提高教師至偏遠學校任教意願，達到穩定偏鄉學校師資</w:t>
            </w:r>
            <w:r w:rsidR="00EA6CA2" w:rsidRPr="0095591C">
              <w:rPr>
                <w:rFonts w:ascii="標楷體" w:eastAsia="標楷體" w:hAnsi="標楷體"/>
              </w:rPr>
              <w:t>。</w:t>
            </w:r>
          </w:p>
          <w:p w14:paraId="71DBF042" w14:textId="231B9629" w:rsidR="00EA6CA2" w:rsidRPr="0095591C" w:rsidRDefault="001A5232" w:rsidP="0052782D">
            <w:pPr>
              <w:pStyle w:val="ac"/>
              <w:numPr>
                <w:ilvl w:val="0"/>
                <w:numId w:val="42"/>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補助對象為直轄市、縣（市）政府所屬之偏遠地區國中小（含極偏、特偏、偏遠）、原住民重點學校</w:t>
            </w:r>
            <w:r w:rsidRPr="005D0DA1">
              <w:rPr>
                <w:rFonts w:ascii="標楷體" w:eastAsia="標楷體" w:hAnsi="標楷體"/>
              </w:rPr>
              <w:lastRenderedPageBreak/>
              <w:t>或經直轄市、縣（市）政府認定有文化不利、生活不便或經濟不佳之特殊情形學校</w:t>
            </w:r>
            <w:r w:rsidR="00EA6CA2" w:rsidRPr="0095591C">
              <w:rPr>
                <w:rFonts w:ascii="標楷體" w:eastAsia="標楷體" w:hAnsi="標楷體" w:hint="eastAsia"/>
              </w:rPr>
              <w:t>。</w:t>
            </w:r>
          </w:p>
        </w:tc>
      </w:tr>
      <w:tr w:rsidR="00EA6CA2" w:rsidRPr="0095591C" w14:paraId="581488B7" w14:textId="77777777" w:rsidTr="009C3371">
        <w:tc>
          <w:tcPr>
            <w:tcW w:w="1773" w:type="dxa"/>
            <w:vMerge/>
          </w:tcPr>
          <w:p w14:paraId="2E60F75B" w14:textId="77777777" w:rsidR="00EA6CA2" w:rsidRPr="0095591C" w:rsidRDefault="00EA6CA2" w:rsidP="009C3371">
            <w:pPr>
              <w:spacing w:line="350" w:lineRule="exact"/>
              <w:jc w:val="both"/>
              <w:textDirection w:val="lrTbV"/>
              <w:rPr>
                <w:rFonts w:ascii="標楷體" w:eastAsia="標楷體" w:hAnsi="標楷體"/>
              </w:rPr>
            </w:pPr>
          </w:p>
        </w:tc>
        <w:tc>
          <w:tcPr>
            <w:tcW w:w="1895" w:type="dxa"/>
          </w:tcPr>
          <w:p w14:paraId="58FE283D" w14:textId="77777777" w:rsidR="00EA6CA2" w:rsidRPr="0095591C" w:rsidRDefault="00EA6CA2" w:rsidP="009C337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七、增置教師以推動國小合理教師員</w:t>
            </w:r>
            <w:r w:rsidRPr="0095591C">
              <w:rPr>
                <w:rFonts w:ascii="標楷體" w:eastAsia="標楷體" w:hAnsi="標楷體"/>
              </w:rPr>
              <w:t>額</w:t>
            </w:r>
          </w:p>
        </w:tc>
        <w:tc>
          <w:tcPr>
            <w:tcW w:w="6075" w:type="dxa"/>
          </w:tcPr>
          <w:p w14:paraId="295A7F42" w14:textId="6E2D2FCE" w:rsidR="00EA6CA2" w:rsidRPr="0095591C" w:rsidRDefault="001A5232" w:rsidP="0052782D">
            <w:pPr>
              <w:pStyle w:val="ac"/>
              <w:numPr>
                <w:ilvl w:val="0"/>
                <w:numId w:val="4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為平衡教師授課節數與學生學習節數，一般地區公立國小依學校規模補助增置編制外代理教師</w:t>
            </w:r>
            <w:r w:rsidR="00EA6CA2" w:rsidRPr="0095591C">
              <w:rPr>
                <w:rFonts w:ascii="標楷體" w:eastAsia="標楷體" w:hAnsi="標楷體"/>
              </w:rPr>
              <w:t>。</w:t>
            </w:r>
          </w:p>
          <w:p w14:paraId="0FD0CB50" w14:textId="0E19EAA3" w:rsidR="00EA6CA2" w:rsidRPr="0095591C" w:rsidRDefault="001A5232" w:rsidP="0052782D">
            <w:pPr>
              <w:pStyle w:val="ac"/>
              <w:numPr>
                <w:ilvl w:val="0"/>
                <w:numId w:val="4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依據員額編制準則，偏遠地區學生31人以上之公立學校，其教師員額編制依教師授課節數及滿足學生學習節數定之，爰補助各校達成合理員額編制所需之教師數</w:t>
            </w:r>
            <w:r w:rsidR="00EA6CA2" w:rsidRPr="0095591C">
              <w:rPr>
                <w:rFonts w:ascii="標楷體" w:eastAsia="標楷體" w:hAnsi="標楷體"/>
              </w:rPr>
              <w:t>。</w:t>
            </w:r>
          </w:p>
        </w:tc>
      </w:tr>
      <w:tr w:rsidR="00EA6CA2" w:rsidRPr="0095591C" w14:paraId="5660409E" w14:textId="77777777" w:rsidTr="009C3371">
        <w:tc>
          <w:tcPr>
            <w:tcW w:w="1773" w:type="dxa"/>
            <w:vMerge/>
          </w:tcPr>
          <w:p w14:paraId="26CDA75A" w14:textId="77777777" w:rsidR="00EA6CA2" w:rsidRPr="0095591C" w:rsidRDefault="00EA6CA2" w:rsidP="009C3371">
            <w:pPr>
              <w:spacing w:line="350" w:lineRule="exact"/>
              <w:jc w:val="both"/>
              <w:textDirection w:val="lrTbV"/>
              <w:rPr>
                <w:rFonts w:ascii="標楷體" w:eastAsia="標楷體" w:hAnsi="標楷體"/>
              </w:rPr>
            </w:pPr>
          </w:p>
        </w:tc>
        <w:tc>
          <w:tcPr>
            <w:tcW w:w="1895" w:type="dxa"/>
          </w:tcPr>
          <w:p w14:paraId="3A99FD7D" w14:textId="77777777" w:rsidR="00EA6CA2" w:rsidRPr="0095591C" w:rsidRDefault="00EA6CA2" w:rsidP="009C337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八、推動增置國中專長教師員額</w:t>
            </w:r>
          </w:p>
        </w:tc>
        <w:tc>
          <w:tcPr>
            <w:tcW w:w="6075" w:type="dxa"/>
          </w:tcPr>
          <w:p w14:paraId="409E7D6D" w14:textId="6F8A14B2" w:rsidR="00EA6CA2" w:rsidRPr="0095591C" w:rsidRDefault="001A5232" w:rsidP="0052782D">
            <w:pPr>
              <w:pStyle w:val="ac"/>
              <w:numPr>
                <w:ilvl w:val="0"/>
                <w:numId w:val="4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偏遠地區公立國中，全校學生數達31人以上者，教師員額編制應依教師授課節數及滿足學生學習節數定之，爰補助各校達成合理員額編制所需之教師數</w:t>
            </w:r>
            <w:r w:rsidR="00EA6CA2" w:rsidRPr="0095591C">
              <w:rPr>
                <w:rFonts w:ascii="標楷體" w:eastAsia="標楷體" w:hAnsi="標楷體"/>
              </w:rPr>
              <w:t>。</w:t>
            </w:r>
          </w:p>
          <w:p w14:paraId="1B3E9059" w14:textId="53E6A731" w:rsidR="00EA6CA2" w:rsidRPr="0095591C" w:rsidRDefault="001A5232" w:rsidP="0052782D">
            <w:pPr>
              <w:pStyle w:val="ac"/>
              <w:numPr>
                <w:ilvl w:val="0"/>
                <w:numId w:val="4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一般地區公立國中，全校普通班總班級數為36班以下者（含分校分班），補助增置編制外代理教師1名，並優先補足各學習領域缺乏之專長師資，以落實專長授課</w:t>
            </w:r>
            <w:r w:rsidR="00EA6CA2" w:rsidRPr="0095591C">
              <w:rPr>
                <w:rFonts w:ascii="標楷體" w:eastAsia="標楷體" w:hAnsi="標楷體"/>
              </w:rPr>
              <w:t>。</w:t>
            </w:r>
          </w:p>
          <w:p w14:paraId="4A346054" w14:textId="1114EE33" w:rsidR="00EA6CA2" w:rsidRPr="0095591C" w:rsidRDefault="001A5232" w:rsidP="0052782D">
            <w:pPr>
              <w:pStyle w:val="ac"/>
              <w:numPr>
                <w:ilvl w:val="0"/>
                <w:numId w:val="4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為落實專長授課，應依教學需要，優先落實數校合聘教師之制度</w:t>
            </w:r>
            <w:r w:rsidR="00EA6CA2" w:rsidRPr="0095591C">
              <w:rPr>
                <w:rFonts w:ascii="標楷體" w:eastAsia="標楷體" w:hAnsi="標楷體"/>
              </w:rPr>
              <w:t>。</w:t>
            </w:r>
          </w:p>
        </w:tc>
      </w:tr>
      <w:tr w:rsidR="00EA6CA2" w:rsidRPr="0095591C" w14:paraId="117E178D" w14:textId="77777777" w:rsidTr="009C3371">
        <w:tc>
          <w:tcPr>
            <w:tcW w:w="1773" w:type="dxa"/>
            <w:vMerge/>
          </w:tcPr>
          <w:p w14:paraId="459BDFE4" w14:textId="77777777" w:rsidR="00EA6CA2" w:rsidRPr="0095591C" w:rsidRDefault="00EA6CA2" w:rsidP="009C3371">
            <w:pPr>
              <w:spacing w:line="350" w:lineRule="exact"/>
              <w:jc w:val="both"/>
              <w:textDirection w:val="lrTbV"/>
              <w:rPr>
                <w:rFonts w:ascii="標楷體" w:eastAsia="標楷體" w:hAnsi="標楷體"/>
              </w:rPr>
            </w:pPr>
          </w:p>
        </w:tc>
        <w:tc>
          <w:tcPr>
            <w:tcW w:w="1895" w:type="dxa"/>
          </w:tcPr>
          <w:p w14:paraId="07E8F64A" w14:textId="75129D1B" w:rsidR="00EA6CA2" w:rsidRPr="0095591C" w:rsidRDefault="00EA6CA2" w:rsidP="009C337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九、</w:t>
            </w:r>
            <w:r w:rsidR="001A5232" w:rsidRPr="005D0DA1">
              <w:rPr>
                <w:rFonts w:ascii="標楷體" w:eastAsia="標楷體" w:hAnsi="標楷體"/>
              </w:rPr>
              <w:t>發揮優勢適性揚才策略方案（教育部新住民教育揚才計畫）</w:t>
            </w:r>
          </w:p>
        </w:tc>
        <w:tc>
          <w:tcPr>
            <w:tcW w:w="6075" w:type="dxa"/>
          </w:tcPr>
          <w:p w14:paraId="0F3D1ACD" w14:textId="00F1A555" w:rsidR="00EA6CA2" w:rsidRPr="0095591C" w:rsidRDefault="001A5232" w:rsidP="0052782D">
            <w:pPr>
              <w:pStyle w:val="ac"/>
              <w:numPr>
                <w:ilvl w:val="0"/>
                <w:numId w:val="4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落實十二年國民基本教育課程綱要，推動學校開設新住民語文課程</w:t>
            </w:r>
            <w:r w:rsidR="00EA6CA2" w:rsidRPr="0095591C">
              <w:rPr>
                <w:rFonts w:ascii="標楷體" w:eastAsia="標楷體" w:hAnsi="標楷體"/>
              </w:rPr>
              <w:t>。</w:t>
            </w:r>
          </w:p>
          <w:p w14:paraId="3639DA81" w14:textId="1C041664" w:rsidR="00EA6CA2" w:rsidRPr="0095591C" w:rsidRDefault="001A5232" w:rsidP="0052782D">
            <w:pPr>
              <w:pStyle w:val="ac"/>
              <w:numPr>
                <w:ilvl w:val="0"/>
                <w:numId w:val="4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辦理新住民語文教學支援工作人員增能培訓及專業社群</w:t>
            </w:r>
            <w:r w:rsidR="00EA6CA2" w:rsidRPr="0095591C">
              <w:rPr>
                <w:rFonts w:ascii="標楷體" w:eastAsia="標楷體" w:hAnsi="標楷體"/>
              </w:rPr>
              <w:t>。</w:t>
            </w:r>
          </w:p>
          <w:p w14:paraId="64804AE5" w14:textId="1D215E6F" w:rsidR="00EA6CA2" w:rsidRPr="0095591C" w:rsidRDefault="001A5232" w:rsidP="0052782D">
            <w:pPr>
              <w:pStyle w:val="ac"/>
              <w:numPr>
                <w:ilvl w:val="0"/>
                <w:numId w:val="4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辦理新住民子女教育實施計畫及新住民語文樂學活動</w:t>
            </w:r>
            <w:r w:rsidR="00EA6CA2" w:rsidRPr="0095591C">
              <w:rPr>
                <w:rFonts w:ascii="標楷體" w:eastAsia="標楷體" w:hAnsi="標楷體"/>
              </w:rPr>
              <w:t>。</w:t>
            </w:r>
          </w:p>
          <w:p w14:paraId="28C630B3" w14:textId="4CA40927" w:rsidR="00EA6CA2" w:rsidRPr="0095591C" w:rsidRDefault="001A5232" w:rsidP="0052782D">
            <w:pPr>
              <w:pStyle w:val="ac"/>
              <w:numPr>
                <w:ilvl w:val="0"/>
                <w:numId w:val="4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辦理新住民子女跨國銜轉支持與服務及新住民子女華語扶助課程</w:t>
            </w:r>
            <w:r w:rsidR="00EA6CA2" w:rsidRPr="0095591C">
              <w:rPr>
                <w:rFonts w:ascii="標楷體" w:eastAsia="標楷體" w:hAnsi="標楷體"/>
              </w:rPr>
              <w:t>。</w:t>
            </w:r>
          </w:p>
          <w:p w14:paraId="56470005" w14:textId="3405D991" w:rsidR="00EA6CA2" w:rsidRPr="0095591C" w:rsidRDefault="001A5232" w:rsidP="0052782D">
            <w:pPr>
              <w:pStyle w:val="ac"/>
              <w:numPr>
                <w:ilvl w:val="0"/>
                <w:numId w:val="4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辦理多元文化議題融入課程及活動</w:t>
            </w:r>
            <w:r w:rsidR="00EA6CA2" w:rsidRPr="0095591C">
              <w:rPr>
                <w:rFonts w:ascii="標楷體" w:eastAsia="標楷體" w:hAnsi="標楷體" w:hint="eastAsia"/>
              </w:rPr>
              <w:t>。</w:t>
            </w:r>
          </w:p>
          <w:p w14:paraId="7CD8941B" w14:textId="6DF6FD9D" w:rsidR="00EA6CA2" w:rsidRPr="0095591C" w:rsidRDefault="001A5232" w:rsidP="0052782D">
            <w:pPr>
              <w:pStyle w:val="ac"/>
              <w:numPr>
                <w:ilvl w:val="0"/>
                <w:numId w:val="4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辦理新住民子女國際交流</w:t>
            </w:r>
            <w:r w:rsidR="00EA6CA2" w:rsidRPr="0095591C">
              <w:rPr>
                <w:rFonts w:ascii="標楷體" w:eastAsia="標楷體" w:hAnsi="標楷體" w:hint="eastAsia"/>
              </w:rPr>
              <w:t>。</w:t>
            </w:r>
          </w:p>
          <w:p w14:paraId="1BB6DD47" w14:textId="3FAFED64" w:rsidR="00EA6CA2" w:rsidRPr="0095591C" w:rsidRDefault="001A5232" w:rsidP="0052782D">
            <w:pPr>
              <w:pStyle w:val="ac"/>
              <w:numPr>
                <w:ilvl w:val="0"/>
                <w:numId w:val="4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辦理新住民子女職業精進訓練及國際職場體驗活動</w:t>
            </w:r>
            <w:r w:rsidR="00EA6CA2" w:rsidRPr="0095591C">
              <w:rPr>
                <w:rFonts w:ascii="標楷體" w:eastAsia="標楷體" w:hAnsi="標楷體" w:hint="eastAsia"/>
              </w:rPr>
              <w:t>。</w:t>
            </w:r>
          </w:p>
          <w:p w14:paraId="51539DDF" w14:textId="5EDE44BA" w:rsidR="00EA6CA2" w:rsidRPr="0095591C" w:rsidRDefault="001A5232" w:rsidP="0052782D">
            <w:pPr>
              <w:pStyle w:val="ac"/>
              <w:numPr>
                <w:ilvl w:val="0"/>
                <w:numId w:val="4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補助地方政府新住民子女教育業務行政人力</w:t>
            </w:r>
            <w:r w:rsidR="00EA6CA2" w:rsidRPr="0095591C">
              <w:rPr>
                <w:rFonts w:ascii="標楷體" w:eastAsia="標楷體" w:hAnsi="標楷體" w:hint="eastAsia"/>
              </w:rPr>
              <w:t>。</w:t>
            </w:r>
          </w:p>
          <w:p w14:paraId="0FDC4CE1" w14:textId="351AB24A" w:rsidR="00EA6CA2" w:rsidRPr="0095591C" w:rsidRDefault="001A5232" w:rsidP="0052782D">
            <w:pPr>
              <w:pStyle w:val="ac"/>
              <w:numPr>
                <w:ilvl w:val="0"/>
                <w:numId w:val="4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結合民間團體辦理推動語言文化學習活動</w:t>
            </w:r>
            <w:r w:rsidR="00EA6CA2" w:rsidRPr="0095591C">
              <w:rPr>
                <w:rFonts w:ascii="標楷體" w:eastAsia="標楷體" w:hAnsi="標楷體" w:hint="eastAsia"/>
              </w:rPr>
              <w:t>。</w:t>
            </w:r>
          </w:p>
        </w:tc>
      </w:tr>
      <w:tr w:rsidR="00EA6CA2" w:rsidRPr="0095591C" w14:paraId="31C633C1" w14:textId="77777777" w:rsidTr="009C3371">
        <w:tc>
          <w:tcPr>
            <w:tcW w:w="1773" w:type="dxa"/>
            <w:vMerge/>
          </w:tcPr>
          <w:p w14:paraId="2D5A3E76" w14:textId="77777777" w:rsidR="00EA6CA2" w:rsidRPr="0095591C" w:rsidRDefault="00EA6CA2" w:rsidP="009C3371">
            <w:pPr>
              <w:spacing w:line="350" w:lineRule="exact"/>
              <w:jc w:val="both"/>
              <w:textDirection w:val="lrTbV"/>
              <w:rPr>
                <w:rFonts w:ascii="標楷體" w:eastAsia="標楷體" w:hAnsi="標楷體"/>
              </w:rPr>
            </w:pPr>
          </w:p>
        </w:tc>
        <w:tc>
          <w:tcPr>
            <w:tcW w:w="1895" w:type="dxa"/>
          </w:tcPr>
          <w:p w14:paraId="7A1AFE38" w14:textId="77777777" w:rsidR="00EA6CA2" w:rsidRPr="0095591C" w:rsidRDefault="00EA6CA2" w:rsidP="009C337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十、推動原住民族教育發展計畫</w:t>
            </w:r>
          </w:p>
        </w:tc>
        <w:tc>
          <w:tcPr>
            <w:tcW w:w="6075" w:type="dxa"/>
          </w:tcPr>
          <w:p w14:paraId="7897A3E0" w14:textId="0EBBE002" w:rsidR="00EA6CA2" w:rsidRPr="0095591C" w:rsidRDefault="001A5232" w:rsidP="0052782D">
            <w:pPr>
              <w:pStyle w:val="ac"/>
              <w:numPr>
                <w:ilvl w:val="0"/>
                <w:numId w:val="4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發展原住民族實驗教育</w:t>
            </w:r>
            <w:r w:rsidR="00EA6CA2" w:rsidRPr="0095591C">
              <w:rPr>
                <w:rFonts w:ascii="標楷體" w:eastAsia="標楷體" w:hAnsi="標楷體"/>
              </w:rPr>
              <w:t>。</w:t>
            </w:r>
          </w:p>
          <w:p w14:paraId="6C76BA30" w14:textId="07CE522C" w:rsidR="00EA6CA2" w:rsidRPr="0095591C" w:rsidRDefault="001A5232" w:rsidP="0052782D">
            <w:pPr>
              <w:pStyle w:val="ac"/>
              <w:numPr>
                <w:ilvl w:val="0"/>
                <w:numId w:val="4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發展族語文教材、課程並推動地方聘用族語專職老師</w:t>
            </w:r>
            <w:r w:rsidR="00EA6CA2" w:rsidRPr="0095591C">
              <w:rPr>
                <w:rFonts w:ascii="標楷體" w:eastAsia="標楷體" w:hAnsi="標楷體"/>
              </w:rPr>
              <w:t>。</w:t>
            </w:r>
          </w:p>
          <w:p w14:paraId="21D1C058" w14:textId="7E9091EE" w:rsidR="00EA6CA2" w:rsidRPr="0095591C" w:rsidRDefault="001A5232" w:rsidP="0052782D">
            <w:pPr>
              <w:pStyle w:val="ac"/>
              <w:numPr>
                <w:ilvl w:val="0"/>
                <w:numId w:val="4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推廣都會區原住民族教育特色課程及文化課程體驗營</w:t>
            </w:r>
            <w:r w:rsidR="00EA6CA2" w:rsidRPr="0095591C">
              <w:rPr>
                <w:rFonts w:ascii="標楷體" w:eastAsia="標楷體" w:hAnsi="標楷體"/>
              </w:rPr>
              <w:t>。</w:t>
            </w:r>
          </w:p>
          <w:p w14:paraId="06CCC205" w14:textId="5002FC56" w:rsidR="00EA6CA2" w:rsidRPr="0095591C" w:rsidRDefault="001A5232" w:rsidP="0052782D">
            <w:pPr>
              <w:pStyle w:val="ac"/>
              <w:numPr>
                <w:ilvl w:val="0"/>
                <w:numId w:val="4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補助地方原住民族教育資源中心，推展原住民族教育</w:t>
            </w:r>
            <w:r w:rsidR="00EA6CA2" w:rsidRPr="0095591C">
              <w:rPr>
                <w:rFonts w:ascii="標楷體" w:eastAsia="標楷體" w:hAnsi="標楷體"/>
              </w:rPr>
              <w:t>。</w:t>
            </w:r>
          </w:p>
          <w:p w14:paraId="783BE951" w14:textId="61D45283" w:rsidR="00EA6CA2" w:rsidRPr="0095591C" w:rsidRDefault="001A5232" w:rsidP="0052782D">
            <w:pPr>
              <w:pStyle w:val="ac"/>
              <w:numPr>
                <w:ilvl w:val="0"/>
                <w:numId w:val="4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發展原住民族科學教育及培育原住民科學人才</w:t>
            </w:r>
            <w:r w:rsidR="00EA6CA2" w:rsidRPr="0095591C">
              <w:rPr>
                <w:rFonts w:ascii="標楷體" w:eastAsia="標楷體" w:hAnsi="標楷體" w:hint="eastAsia"/>
              </w:rPr>
              <w:t>。</w:t>
            </w:r>
          </w:p>
          <w:p w14:paraId="2D72CEC6" w14:textId="378DAB5E" w:rsidR="00EA6CA2" w:rsidRPr="0095591C" w:rsidRDefault="001A5232" w:rsidP="0052782D">
            <w:pPr>
              <w:pStyle w:val="ac"/>
              <w:numPr>
                <w:ilvl w:val="0"/>
                <w:numId w:val="4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改善原住民重點學校之校園環境</w:t>
            </w:r>
            <w:r w:rsidR="00EA6CA2" w:rsidRPr="0095591C">
              <w:rPr>
                <w:rFonts w:ascii="標楷體" w:eastAsia="標楷體" w:hAnsi="標楷體" w:hint="eastAsia"/>
              </w:rPr>
              <w:t>。</w:t>
            </w:r>
          </w:p>
          <w:p w14:paraId="28734FA2" w14:textId="12A6DC4B" w:rsidR="00EA6CA2" w:rsidRPr="0095591C" w:rsidRDefault="001A5232" w:rsidP="0052782D">
            <w:pPr>
              <w:pStyle w:val="ac"/>
              <w:numPr>
                <w:ilvl w:val="0"/>
                <w:numId w:val="4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lastRenderedPageBreak/>
              <w:t>補助地方政府、民間團體辦理族語、文化活動</w:t>
            </w:r>
            <w:r w:rsidR="00EA6CA2" w:rsidRPr="0095591C">
              <w:rPr>
                <w:rFonts w:ascii="標楷體" w:eastAsia="標楷體" w:hAnsi="標楷體" w:hint="eastAsia"/>
              </w:rPr>
              <w:t>。</w:t>
            </w:r>
          </w:p>
          <w:p w14:paraId="6AC2BB30" w14:textId="47C5E979" w:rsidR="00EA6CA2" w:rsidRPr="0095591C" w:rsidRDefault="001A5232" w:rsidP="0052782D">
            <w:pPr>
              <w:pStyle w:val="ac"/>
              <w:numPr>
                <w:ilvl w:val="0"/>
                <w:numId w:val="4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辦理高級中等學校原住民族親職教育暨多元文化知能研習</w:t>
            </w:r>
            <w:r w:rsidR="00EA6CA2" w:rsidRPr="0095591C">
              <w:rPr>
                <w:rFonts w:ascii="標楷體" w:eastAsia="標楷體" w:hAnsi="標楷體" w:hint="eastAsia"/>
              </w:rPr>
              <w:t>。</w:t>
            </w:r>
          </w:p>
          <w:p w14:paraId="4B940943" w14:textId="5782D872" w:rsidR="00EA6CA2" w:rsidRPr="0095591C" w:rsidRDefault="001A5232" w:rsidP="0052782D">
            <w:pPr>
              <w:pStyle w:val="ac"/>
              <w:numPr>
                <w:ilvl w:val="0"/>
                <w:numId w:val="4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提供原住民學生多元適性發展並強化高級中等學校發展原住民技職教育</w:t>
            </w:r>
            <w:r w:rsidR="00EA6CA2" w:rsidRPr="0095591C">
              <w:rPr>
                <w:rFonts w:ascii="標楷體" w:eastAsia="標楷體" w:hAnsi="標楷體" w:hint="eastAsia"/>
              </w:rPr>
              <w:t>。</w:t>
            </w:r>
          </w:p>
          <w:p w14:paraId="09342D9A" w14:textId="2F739CA5" w:rsidR="00EA6CA2" w:rsidRPr="0095591C" w:rsidRDefault="00EA6CA2" w:rsidP="0052782D">
            <w:pPr>
              <w:pStyle w:val="ac"/>
              <w:numPr>
                <w:ilvl w:val="0"/>
                <w:numId w:val="4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w:t>
            </w:r>
            <w:r w:rsidR="001A5232" w:rsidRPr="005D0DA1">
              <w:rPr>
                <w:rFonts w:ascii="標楷體" w:eastAsia="標楷體" w:hAnsi="標楷體"/>
              </w:rPr>
              <w:t>助高級中等以下學校原住民學生就學費用</w:t>
            </w:r>
            <w:r w:rsidRPr="0095591C">
              <w:rPr>
                <w:rFonts w:ascii="標楷體" w:eastAsia="標楷體" w:hAnsi="標楷體" w:hint="eastAsia"/>
              </w:rPr>
              <w:t>。</w:t>
            </w:r>
          </w:p>
        </w:tc>
      </w:tr>
      <w:tr w:rsidR="009B39B7" w:rsidRPr="0095591C" w14:paraId="2323EFE2" w14:textId="77777777" w:rsidTr="009C3371">
        <w:tc>
          <w:tcPr>
            <w:tcW w:w="1773" w:type="dxa"/>
            <w:vMerge/>
          </w:tcPr>
          <w:p w14:paraId="4AA76656" w14:textId="77777777" w:rsidR="009B39B7" w:rsidRPr="0095591C" w:rsidRDefault="009B39B7" w:rsidP="009B39B7">
            <w:pPr>
              <w:spacing w:line="350" w:lineRule="exact"/>
              <w:jc w:val="both"/>
              <w:textDirection w:val="lrTbV"/>
              <w:rPr>
                <w:rFonts w:ascii="標楷體" w:eastAsia="標楷體" w:hAnsi="標楷體"/>
              </w:rPr>
            </w:pPr>
          </w:p>
        </w:tc>
        <w:tc>
          <w:tcPr>
            <w:tcW w:w="1895" w:type="dxa"/>
          </w:tcPr>
          <w:p w14:paraId="130DD2F4" w14:textId="24F2107D" w:rsidR="009B39B7" w:rsidRPr="0095591C" w:rsidRDefault="009B39B7" w:rsidP="009B39B7">
            <w:pPr>
              <w:spacing w:line="350" w:lineRule="exact"/>
              <w:ind w:left="792" w:hangingChars="330" w:hanging="792"/>
              <w:jc w:val="both"/>
              <w:textDirection w:val="lrTbV"/>
              <w:rPr>
                <w:rFonts w:ascii="標楷體" w:eastAsia="標楷體" w:hAnsi="標楷體"/>
              </w:rPr>
            </w:pPr>
            <w:r w:rsidRPr="0095591C">
              <w:rPr>
                <w:rFonts w:ascii="標楷體" w:eastAsia="標楷體" w:hAnsi="標楷體" w:hint="eastAsia"/>
              </w:rPr>
              <w:t>十一、推動國際教育政策與行動方案</w:t>
            </w:r>
          </w:p>
        </w:tc>
        <w:tc>
          <w:tcPr>
            <w:tcW w:w="6075" w:type="dxa"/>
          </w:tcPr>
          <w:p w14:paraId="756F50CA" w14:textId="77777777" w:rsidR="009B39B7" w:rsidRPr="0095591C" w:rsidRDefault="009B39B7" w:rsidP="0052782D">
            <w:pPr>
              <w:pStyle w:val="ac"/>
              <w:numPr>
                <w:ilvl w:val="0"/>
                <w:numId w:val="47"/>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推動國際教育政策與教育部中小學國際教育中程發展計畫</w:t>
            </w:r>
            <w:r w:rsidRPr="0095591C">
              <w:rPr>
                <w:rFonts w:ascii="標楷體" w:eastAsia="標楷體" w:hAnsi="標楷體"/>
              </w:rPr>
              <w:t>。</w:t>
            </w:r>
          </w:p>
          <w:p w14:paraId="4A7B5D3A" w14:textId="77777777" w:rsidR="009B39B7" w:rsidRPr="0095591C" w:rsidRDefault="009B39B7" w:rsidP="0052782D">
            <w:pPr>
              <w:pStyle w:val="ac"/>
              <w:numPr>
                <w:ilvl w:val="0"/>
                <w:numId w:val="47"/>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補助地方政府成立國際教育中心，推動國際教育</w:t>
            </w:r>
            <w:r w:rsidRPr="0095591C">
              <w:rPr>
                <w:rFonts w:ascii="標楷體" w:eastAsia="標楷體" w:hAnsi="標楷體"/>
              </w:rPr>
              <w:t>。</w:t>
            </w:r>
          </w:p>
          <w:p w14:paraId="79B4600B" w14:textId="0A94F32B" w:rsidR="009B39B7" w:rsidRDefault="009B39B7" w:rsidP="0052782D">
            <w:pPr>
              <w:pStyle w:val="ac"/>
              <w:numPr>
                <w:ilvl w:val="0"/>
                <w:numId w:val="47"/>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辦理國際教育講師、教育行政人員、教師及校長之國際教育培力及增能</w:t>
            </w:r>
            <w:r w:rsidRPr="0095591C">
              <w:rPr>
                <w:rFonts w:ascii="標楷體" w:eastAsia="標楷體" w:hAnsi="標楷體"/>
              </w:rPr>
              <w:t>。</w:t>
            </w:r>
          </w:p>
          <w:p w14:paraId="146288B9" w14:textId="17D58E5E" w:rsidR="009B39B7" w:rsidRPr="009B39B7" w:rsidRDefault="009B39B7" w:rsidP="0052782D">
            <w:pPr>
              <w:pStyle w:val="ac"/>
              <w:numPr>
                <w:ilvl w:val="0"/>
                <w:numId w:val="47"/>
              </w:numPr>
              <w:spacing w:line="350" w:lineRule="exact"/>
              <w:ind w:leftChars="0" w:left="522" w:hanging="522"/>
              <w:jc w:val="both"/>
              <w:textDirection w:val="lrTbV"/>
              <w:rPr>
                <w:rFonts w:ascii="標楷體" w:eastAsia="標楷體" w:hAnsi="標楷體"/>
              </w:rPr>
            </w:pPr>
            <w:r w:rsidRPr="009B39B7">
              <w:rPr>
                <w:rFonts w:ascii="標楷體" w:eastAsia="標楷體" w:hAnsi="標楷體"/>
              </w:rPr>
              <w:t>規劃及辦理國際教育補助計畫，包括國際教育教師共備社群、國際教育課程及國際交流。</w:t>
            </w:r>
          </w:p>
        </w:tc>
      </w:tr>
      <w:tr w:rsidR="009B39B7" w:rsidRPr="0095591C" w14:paraId="7580CC43" w14:textId="77777777" w:rsidTr="009C3371">
        <w:tc>
          <w:tcPr>
            <w:tcW w:w="1773" w:type="dxa"/>
            <w:vMerge/>
          </w:tcPr>
          <w:p w14:paraId="38B3BBE0" w14:textId="77777777" w:rsidR="009B39B7" w:rsidRPr="0095591C" w:rsidRDefault="009B39B7" w:rsidP="009B39B7">
            <w:pPr>
              <w:spacing w:line="350" w:lineRule="exact"/>
              <w:jc w:val="both"/>
              <w:textDirection w:val="lrTbV"/>
              <w:rPr>
                <w:rFonts w:ascii="標楷體" w:eastAsia="標楷體" w:hAnsi="標楷體"/>
              </w:rPr>
            </w:pPr>
          </w:p>
        </w:tc>
        <w:tc>
          <w:tcPr>
            <w:tcW w:w="1895" w:type="dxa"/>
          </w:tcPr>
          <w:p w14:paraId="623B4216" w14:textId="4F84646F" w:rsidR="009B39B7" w:rsidRPr="0095591C" w:rsidRDefault="009B39B7" w:rsidP="009B39B7">
            <w:pPr>
              <w:spacing w:line="350" w:lineRule="exact"/>
              <w:ind w:left="792" w:hangingChars="330" w:hanging="792"/>
              <w:jc w:val="both"/>
              <w:textDirection w:val="lrTbV"/>
              <w:rPr>
                <w:rFonts w:ascii="標楷體" w:eastAsia="標楷體" w:hAnsi="標楷體"/>
              </w:rPr>
            </w:pPr>
            <w:r w:rsidRPr="0095591C">
              <w:rPr>
                <w:rFonts w:ascii="標楷體" w:eastAsia="標楷體" w:hAnsi="標楷體" w:hint="eastAsia"/>
              </w:rPr>
              <w:t>十</w:t>
            </w:r>
            <w:r>
              <w:rPr>
                <w:rFonts w:ascii="標楷體" w:eastAsia="標楷體" w:hAnsi="標楷體" w:hint="eastAsia"/>
              </w:rPr>
              <w:t>二</w:t>
            </w:r>
            <w:r w:rsidRPr="0095591C">
              <w:rPr>
                <w:rFonts w:ascii="標楷體" w:eastAsia="標楷體" w:hAnsi="標楷體" w:hint="eastAsia"/>
              </w:rPr>
              <w:t>、</w:t>
            </w:r>
            <w:r w:rsidRPr="005D0DA1">
              <w:rPr>
                <w:rFonts w:ascii="標楷體" w:eastAsia="標楷體" w:hAnsi="標楷體"/>
              </w:rPr>
              <w:t>雙語政策計畫</w:t>
            </w:r>
          </w:p>
        </w:tc>
        <w:tc>
          <w:tcPr>
            <w:tcW w:w="6075" w:type="dxa"/>
          </w:tcPr>
          <w:p w14:paraId="16632B4C" w14:textId="57DD8C9B" w:rsidR="009B39B7" w:rsidRPr="009B39B7" w:rsidRDefault="009B39B7" w:rsidP="009B39B7">
            <w:pPr>
              <w:spacing w:line="350" w:lineRule="exact"/>
              <w:jc w:val="both"/>
              <w:textDirection w:val="lrTbV"/>
              <w:rPr>
                <w:rFonts w:ascii="標楷體" w:eastAsia="標楷體" w:hAnsi="標楷體"/>
              </w:rPr>
            </w:pPr>
            <w:r>
              <w:rPr>
                <w:rFonts w:ascii="標楷體" w:eastAsia="標楷體" w:hAnsi="標楷體" w:cs="Times New Roman" w:hint="eastAsia"/>
              </w:rPr>
              <w:t xml:space="preserve">    </w:t>
            </w:r>
            <w:r w:rsidRPr="00CF69ED">
              <w:rPr>
                <w:rFonts w:ascii="標楷體" w:eastAsia="標楷體" w:hAnsi="標楷體" w:cs="Times New Roman" w:hint="eastAsia"/>
              </w:rPr>
              <w:t>於</w:t>
            </w:r>
            <w:r w:rsidRPr="00CF69ED">
              <w:rPr>
                <w:rFonts w:ascii="標楷體" w:eastAsia="標楷體" w:hAnsi="標楷體" w:cs="Times New Roman"/>
              </w:rPr>
              <w:t>高中以下學校</w:t>
            </w:r>
            <w:r w:rsidRPr="00CF69ED">
              <w:rPr>
                <w:rFonts w:ascii="標楷體" w:eastAsia="標楷體" w:hAnsi="標楷體" w:cs="Times New Roman" w:hint="eastAsia"/>
              </w:rPr>
              <w:t>推動雙語生活化校園計畫、鼓勵高級中等以下學校</w:t>
            </w:r>
            <w:r w:rsidRPr="00CF69ED">
              <w:rPr>
                <w:rFonts w:ascii="標楷體" w:eastAsia="標楷體" w:hAnsi="標楷體" w:cs="Times New Roman"/>
              </w:rPr>
              <w:t>運用英語</w:t>
            </w:r>
            <w:r w:rsidRPr="00CF69ED">
              <w:rPr>
                <w:rFonts w:ascii="標楷體" w:eastAsia="標楷體" w:hAnsi="標楷體" w:cs="Times New Roman" w:hint="eastAsia"/>
              </w:rPr>
              <w:t>規劃多元學習活動、擴增高中雙語實驗班、結合科技建置英語自主學習及檢測系統；另引進外籍英語教學人員，以營造雙語學習環境；另辦理國際學伴計畫，媒合外國籍及本國籍大學生與國中小學生遠距或實體交流</w:t>
            </w:r>
            <w:r w:rsidRPr="0095591C">
              <w:rPr>
                <w:rFonts w:ascii="標楷體" w:eastAsia="標楷體" w:hAnsi="標楷體"/>
              </w:rPr>
              <w:t>。</w:t>
            </w:r>
          </w:p>
        </w:tc>
      </w:tr>
      <w:tr w:rsidR="009B39B7" w:rsidRPr="0095591C" w14:paraId="26FB3292" w14:textId="77777777" w:rsidTr="009C3371">
        <w:tc>
          <w:tcPr>
            <w:tcW w:w="1773" w:type="dxa"/>
            <w:vMerge w:val="restart"/>
          </w:tcPr>
          <w:p w14:paraId="4E2BE056" w14:textId="77777777" w:rsidR="009B39B7" w:rsidRPr="0095591C" w:rsidRDefault="009B39B7" w:rsidP="009B39B7">
            <w:pPr>
              <w:spacing w:line="350" w:lineRule="exact"/>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中等教育</w:t>
            </w:r>
          </w:p>
        </w:tc>
        <w:tc>
          <w:tcPr>
            <w:tcW w:w="1895" w:type="dxa"/>
          </w:tcPr>
          <w:p w14:paraId="044A1BD0" w14:textId="6A7DA3A8"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w:t>
            </w:r>
            <w:r w:rsidRPr="005D0DA1">
              <w:rPr>
                <w:rFonts w:ascii="標楷體" w:eastAsia="標楷體" w:hAnsi="標楷體"/>
              </w:rPr>
              <w:t>十二年國民基本教育多元入學制度</w:t>
            </w:r>
          </w:p>
        </w:tc>
        <w:tc>
          <w:tcPr>
            <w:tcW w:w="6075" w:type="dxa"/>
          </w:tcPr>
          <w:p w14:paraId="2A19A280" w14:textId="2E1B4DB0" w:rsidR="009B39B7" w:rsidRPr="0095591C" w:rsidRDefault="009B39B7" w:rsidP="0052782D">
            <w:pPr>
              <w:pStyle w:val="ac"/>
              <w:numPr>
                <w:ilvl w:val="0"/>
                <w:numId w:val="48"/>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rPr>
              <w:t>辦理國中畢業生適性入學高級中等學校及專科學校五年制之講師培訓及補助地方政府辦理宣導說明會，發送適性入學宣導手冊</w:t>
            </w:r>
            <w:r w:rsidRPr="0095591C">
              <w:rPr>
                <w:rFonts w:ascii="標楷體" w:eastAsia="標楷體" w:hAnsi="標楷體"/>
              </w:rPr>
              <w:t>。</w:t>
            </w:r>
          </w:p>
          <w:p w14:paraId="347BDB39" w14:textId="06C0E0E0" w:rsidR="009B39B7" w:rsidRPr="0095591C" w:rsidRDefault="009B39B7" w:rsidP="0052782D">
            <w:pPr>
              <w:pStyle w:val="ac"/>
              <w:numPr>
                <w:ilvl w:val="0"/>
                <w:numId w:val="48"/>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rPr>
              <w:t>賡續補助各就學區成立免試入學委員會，承辦區內免試入學報名、分發相關事宜</w:t>
            </w:r>
            <w:r w:rsidRPr="0095591C">
              <w:rPr>
                <w:rFonts w:ascii="標楷體" w:eastAsia="標楷體" w:hAnsi="標楷體"/>
              </w:rPr>
              <w:t>。</w:t>
            </w:r>
          </w:p>
          <w:p w14:paraId="0E95E191" w14:textId="5DD318C3" w:rsidR="009B39B7" w:rsidRPr="0095591C" w:rsidRDefault="009B39B7" w:rsidP="0052782D">
            <w:pPr>
              <w:pStyle w:val="ac"/>
              <w:numPr>
                <w:ilvl w:val="0"/>
                <w:numId w:val="48"/>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rPr>
              <w:t>賡續補助各招生學校辦理特色招生專業群科甄選入學，提供學生多元選擇的機會</w:t>
            </w:r>
            <w:r w:rsidRPr="0095591C">
              <w:rPr>
                <w:rFonts w:ascii="標楷體" w:eastAsia="標楷體" w:hAnsi="標楷體"/>
              </w:rPr>
              <w:t>。</w:t>
            </w:r>
          </w:p>
        </w:tc>
      </w:tr>
      <w:tr w:rsidR="009B39B7" w:rsidRPr="0095591C" w14:paraId="59FE5A16" w14:textId="77777777" w:rsidTr="009C3371">
        <w:tc>
          <w:tcPr>
            <w:tcW w:w="1773" w:type="dxa"/>
            <w:vMerge/>
          </w:tcPr>
          <w:p w14:paraId="0DCFDC0A" w14:textId="77777777" w:rsidR="009B39B7" w:rsidRPr="0095591C" w:rsidRDefault="009B39B7" w:rsidP="009B39B7">
            <w:pPr>
              <w:spacing w:line="350" w:lineRule="exact"/>
              <w:jc w:val="both"/>
              <w:textDirection w:val="lrTbV"/>
              <w:rPr>
                <w:rFonts w:ascii="標楷體" w:eastAsia="標楷體" w:hAnsi="標楷體"/>
              </w:rPr>
            </w:pPr>
          </w:p>
        </w:tc>
        <w:tc>
          <w:tcPr>
            <w:tcW w:w="1895" w:type="dxa"/>
          </w:tcPr>
          <w:p w14:paraId="7A392CAB" w14:textId="38F48D4E"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w:t>
            </w:r>
            <w:r w:rsidRPr="005D0DA1">
              <w:rPr>
                <w:rFonts w:ascii="標楷體" w:eastAsia="標楷體" w:hAnsi="標楷體"/>
              </w:rPr>
              <w:t>十二年國民基本教育課程體系方案</w:t>
            </w:r>
          </w:p>
        </w:tc>
        <w:tc>
          <w:tcPr>
            <w:tcW w:w="6075" w:type="dxa"/>
          </w:tcPr>
          <w:p w14:paraId="7E738F6F" w14:textId="0ED168DF" w:rsidR="009B39B7" w:rsidRPr="0095591C" w:rsidRDefault="009B39B7" w:rsidP="0052782D">
            <w:pPr>
              <w:pStyle w:val="ac"/>
              <w:numPr>
                <w:ilvl w:val="0"/>
                <w:numId w:val="49"/>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課審會運作相關事宜</w:t>
            </w:r>
            <w:r w:rsidRPr="0095591C">
              <w:rPr>
                <w:rFonts w:ascii="標楷體" w:eastAsia="標楷體" w:hAnsi="標楷體"/>
              </w:rPr>
              <w:t>。</w:t>
            </w:r>
          </w:p>
          <w:p w14:paraId="32528425" w14:textId="3759E800" w:rsidR="009B39B7" w:rsidRPr="0095591C" w:rsidRDefault="009B39B7" w:rsidP="0052782D">
            <w:pPr>
              <w:pStyle w:val="ac"/>
              <w:numPr>
                <w:ilvl w:val="0"/>
                <w:numId w:val="49"/>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本部持續落實十二年國民基本教育課程綱要之目標，並透過蒐集教學現場之回饋意見，作為修正課程綱要之參考</w:t>
            </w:r>
            <w:r w:rsidRPr="0095591C">
              <w:rPr>
                <w:rFonts w:ascii="標楷體" w:eastAsia="標楷體" w:hAnsi="標楷體"/>
              </w:rPr>
              <w:t>。</w:t>
            </w:r>
          </w:p>
          <w:p w14:paraId="13FC881C" w14:textId="2D071994" w:rsidR="009B39B7" w:rsidRPr="0095591C" w:rsidRDefault="009B39B7" w:rsidP="0052782D">
            <w:pPr>
              <w:pStyle w:val="ac"/>
              <w:numPr>
                <w:ilvl w:val="0"/>
                <w:numId w:val="49"/>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課程計畫填報平臺及相關配套</w:t>
            </w:r>
            <w:r w:rsidRPr="0095591C">
              <w:rPr>
                <w:rFonts w:ascii="標楷體" w:eastAsia="標楷體" w:hAnsi="標楷體"/>
              </w:rPr>
              <w:t>。</w:t>
            </w:r>
          </w:p>
        </w:tc>
      </w:tr>
      <w:tr w:rsidR="009B39B7" w:rsidRPr="0095591C" w14:paraId="4E3B24A0" w14:textId="77777777" w:rsidTr="009C3371">
        <w:tc>
          <w:tcPr>
            <w:tcW w:w="1773" w:type="dxa"/>
            <w:vMerge/>
          </w:tcPr>
          <w:p w14:paraId="0DD2D583" w14:textId="77777777" w:rsidR="009B39B7" w:rsidRPr="0095591C" w:rsidRDefault="009B39B7" w:rsidP="009B39B7">
            <w:pPr>
              <w:spacing w:line="350" w:lineRule="exact"/>
              <w:jc w:val="both"/>
              <w:textDirection w:val="lrTbV"/>
              <w:rPr>
                <w:rFonts w:ascii="標楷體" w:eastAsia="標楷體" w:hAnsi="標楷體"/>
              </w:rPr>
            </w:pPr>
          </w:p>
        </w:tc>
        <w:tc>
          <w:tcPr>
            <w:tcW w:w="1895" w:type="dxa"/>
          </w:tcPr>
          <w:p w14:paraId="6C55BC0F" w14:textId="3C787662"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w:t>
            </w:r>
            <w:r w:rsidRPr="005D0DA1">
              <w:rPr>
                <w:rFonts w:ascii="標楷體" w:eastAsia="標楷體" w:hAnsi="標楷體"/>
              </w:rPr>
              <w:t>高級中等學校優質化均質化輔助方案</w:t>
            </w:r>
          </w:p>
        </w:tc>
        <w:tc>
          <w:tcPr>
            <w:tcW w:w="6075" w:type="dxa"/>
          </w:tcPr>
          <w:p w14:paraId="301C7181" w14:textId="0B350E6E" w:rsidR="009B39B7" w:rsidRPr="0095591C" w:rsidRDefault="009B39B7" w:rsidP="00583E9D">
            <w:pPr>
              <w:spacing w:line="350" w:lineRule="exact"/>
              <w:jc w:val="both"/>
              <w:rPr>
                <w:rFonts w:ascii="標楷體" w:eastAsia="標楷體" w:hAnsi="標楷體"/>
              </w:rPr>
            </w:pPr>
            <w:r>
              <w:rPr>
                <w:rFonts w:ascii="標楷體" w:eastAsia="標楷體" w:hAnsi="標楷體" w:hint="eastAsia"/>
              </w:rPr>
              <w:t xml:space="preserve">    </w:t>
            </w:r>
            <w:r w:rsidRPr="005D0DA1">
              <w:rPr>
                <w:rFonts w:ascii="標楷體" w:eastAsia="標楷體" w:hAnsi="標楷體"/>
              </w:rPr>
              <w:t>為達</w:t>
            </w:r>
            <w:r w:rsidRPr="00583E9D">
              <w:rPr>
                <w:rFonts w:ascii="標楷體" w:eastAsia="標楷體" w:hAnsi="標楷體" w:cs="Times New Roman"/>
              </w:rPr>
              <w:t>到高級中等學校優質化、就學區均質化之目標，持續推動相關方案，以期創造公平、優質及均等之高級中等教育，使處處都有獲得學生及家長認同之「多元」、「特色」</w:t>
            </w:r>
            <w:r w:rsidRPr="005D0DA1">
              <w:rPr>
                <w:rFonts w:ascii="標楷體" w:eastAsia="標楷體" w:hAnsi="標楷體"/>
              </w:rPr>
              <w:t>、「專業」優質高級中等學校。</w:t>
            </w:r>
          </w:p>
        </w:tc>
      </w:tr>
      <w:tr w:rsidR="009B39B7" w:rsidRPr="0095591C" w14:paraId="0AB25B01" w14:textId="77777777" w:rsidTr="009C3371">
        <w:tc>
          <w:tcPr>
            <w:tcW w:w="1773" w:type="dxa"/>
          </w:tcPr>
          <w:p w14:paraId="4DF8E1E5"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中等教育管理</w:t>
            </w:r>
          </w:p>
        </w:tc>
        <w:tc>
          <w:tcPr>
            <w:tcW w:w="1895" w:type="dxa"/>
          </w:tcPr>
          <w:p w14:paraId="5FFEEAE0" w14:textId="33B5A4A7" w:rsidR="009B39B7" w:rsidRPr="0095591C" w:rsidRDefault="009B39B7" w:rsidP="009B39B7">
            <w:pPr>
              <w:spacing w:line="350" w:lineRule="exact"/>
              <w:jc w:val="both"/>
              <w:textDirection w:val="lrTbV"/>
              <w:rPr>
                <w:rFonts w:ascii="標楷體" w:eastAsia="標楷體" w:hAnsi="標楷體"/>
              </w:rPr>
            </w:pPr>
            <w:r w:rsidRPr="005D0DA1">
              <w:rPr>
                <w:rFonts w:ascii="標楷體" w:eastAsia="標楷體" w:hAnsi="標楷體"/>
              </w:rPr>
              <w:t>高級中等學校全面免學費方案</w:t>
            </w:r>
          </w:p>
        </w:tc>
        <w:tc>
          <w:tcPr>
            <w:tcW w:w="6075" w:type="dxa"/>
          </w:tcPr>
          <w:p w14:paraId="518587AA" w14:textId="6E1DF7D7" w:rsidR="009B39B7" w:rsidRPr="0095591C" w:rsidRDefault="009B39B7" w:rsidP="009B39B7">
            <w:pPr>
              <w:widowControl w:val="0"/>
              <w:spacing w:line="350" w:lineRule="exact"/>
              <w:ind w:firstLineChars="201" w:firstLine="482"/>
              <w:jc w:val="both"/>
              <w:rPr>
                <w:rFonts w:ascii="標楷體" w:eastAsia="標楷體" w:hAnsi="標楷體"/>
              </w:rPr>
            </w:pPr>
            <w:r w:rsidRPr="001A5232">
              <w:rPr>
                <w:rFonts w:ascii="標楷體" w:eastAsia="標楷體" w:hAnsi="標楷體" w:hint="eastAsia"/>
              </w:rPr>
              <w:t>為落實教育平權及減輕學生家長經濟負擔，持續推動「高級中等學校全面免學費方案」，全國高級中等學校學生，除未具有中華民國國籍、重讀及辦理單獨招生之私立高級中等學校所招收之學生以外，均免納學費。</w:t>
            </w:r>
          </w:p>
        </w:tc>
      </w:tr>
      <w:tr w:rsidR="009B39B7" w:rsidRPr="0095591C" w14:paraId="420DC308" w14:textId="77777777" w:rsidTr="009C3371">
        <w:tc>
          <w:tcPr>
            <w:tcW w:w="1773" w:type="dxa"/>
            <w:vMerge w:val="restart"/>
          </w:tcPr>
          <w:p w14:paraId="7759EB75"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lastRenderedPageBreak/>
              <w:t>四</w:t>
            </w:r>
            <w:r w:rsidRPr="0095591C">
              <w:rPr>
                <w:rFonts w:ascii="標楷體" w:eastAsia="標楷體" w:hAnsi="標楷體"/>
              </w:rPr>
              <w:t>、</w:t>
            </w:r>
            <w:r w:rsidRPr="0095591C">
              <w:rPr>
                <w:rFonts w:ascii="標楷體" w:eastAsia="標楷體" w:hAnsi="標楷體" w:hint="eastAsia"/>
              </w:rPr>
              <w:t>技術職業教育行政及督導</w:t>
            </w:r>
          </w:p>
        </w:tc>
        <w:tc>
          <w:tcPr>
            <w:tcW w:w="1895" w:type="dxa"/>
          </w:tcPr>
          <w:p w14:paraId="4FAAED40" w14:textId="13B8313C"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w:t>
            </w:r>
            <w:r w:rsidRPr="005D0DA1">
              <w:rPr>
                <w:rFonts w:ascii="標楷體" w:eastAsia="標楷體" w:hAnsi="標楷體"/>
              </w:rPr>
              <w:t>強化技職教育學制與特色</w:t>
            </w:r>
          </w:p>
        </w:tc>
        <w:tc>
          <w:tcPr>
            <w:tcW w:w="6075" w:type="dxa"/>
          </w:tcPr>
          <w:p w14:paraId="6B5C92EE" w14:textId="41D8EB43" w:rsidR="009B39B7" w:rsidRPr="0095591C" w:rsidRDefault="009B39B7" w:rsidP="0052782D">
            <w:pPr>
              <w:pStyle w:val="ac"/>
              <w:numPr>
                <w:ilvl w:val="0"/>
                <w:numId w:val="50"/>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銜接不同學制，養成與產業對接之就業能力</w:t>
            </w:r>
            <w:r w:rsidRPr="0095591C">
              <w:rPr>
                <w:rFonts w:ascii="標楷體" w:eastAsia="標楷體" w:hAnsi="標楷體"/>
              </w:rPr>
              <w:t>。</w:t>
            </w:r>
          </w:p>
          <w:p w14:paraId="597D96C4" w14:textId="68D2B3FE" w:rsidR="009B39B7" w:rsidRPr="0095591C" w:rsidRDefault="009B39B7" w:rsidP="0052782D">
            <w:pPr>
              <w:pStyle w:val="ac"/>
              <w:numPr>
                <w:ilvl w:val="0"/>
                <w:numId w:val="50"/>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引導技專校院落實實務選才，加強對弱勢生及技優學生之就學、技術及就業之照顧</w:t>
            </w:r>
            <w:r w:rsidRPr="0095591C">
              <w:rPr>
                <w:rFonts w:ascii="標楷體" w:eastAsia="標楷體" w:hAnsi="標楷體"/>
              </w:rPr>
              <w:t>。</w:t>
            </w:r>
          </w:p>
        </w:tc>
      </w:tr>
      <w:tr w:rsidR="009B39B7" w:rsidRPr="0095591C" w14:paraId="1598091E" w14:textId="77777777" w:rsidTr="009C3371">
        <w:tc>
          <w:tcPr>
            <w:tcW w:w="1773" w:type="dxa"/>
            <w:vMerge/>
          </w:tcPr>
          <w:p w14:paraId="24FFDDFA" w14:textId="77777777" w:rsidR="009B39B7" w:rsidRPr="0095591C" w:rsidRDefault="009B39B7" w:rsidP="009B39B7">
            <w:pPr>
              <w:spacing w:line="350" w:lineRule="exact"/>
              <w:jc w:val="both"/>
              <w:textDirection w:val="lrTbV"/>
              <w:rPr>
                <w:rFonts w:ascii="標楷體" w:eastAsia="標楷體" w:hAnsi="標楷體"/>
              </w:rPr>
            </w:pPr>
          </w:p>
        </w:tc>
        <w:tc>
          <w:tcPr>
            <w:tcW w:w="1895" w:type="dxa"/>
          </w:tcPr>
          <w:p w14:paraId="06F39205" w14:textId="5F6A7A28"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w:t>
            </w:r>
            <w:r w:rsidRPr="005D0DA1">
              <w:rPr>
                <w:rFonts w:ascii="標楷體" w:eastAsia="標楷體" w:hAnsi="標楷體"/>
              </w:rPr>
              <w:t>推動技專校院國際化</w:t>
            </w:r>
          </w:p>
        </w:tc>
        <w:tc>
          <w:tcPr>
            <w:tcW w:w="6075" w:type="dxa"/>
          </w:tcPr>
          <w:p w14:paraId="49358742" w14:textId="2B0B6BCB" w:rsidR="009B39B7" w:rsidRPr="0095591C" w:rsidRDefault="009B39B7" w:rsidP="0052782D">
            <w:pPr>
              <w:pStyle w:val="ac"/>
              <w:numPr>
                <w:ilvl w:val="0"/>
                <w:numId w:val="51"/>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補助技專校院辦理新南向技職人才培育計畫</w:t>
            </w:r>
          </w:p>
          <w:p w14:paraId="2592C6B8" w14:textId="18D2E259" w:rsidR="009B39B7" w:rsidRPr="0095591C" w:rsidRDefault="009B39B7" w:rsidP="0052782D">
            <w:pPr>
              <w:pStyle w:val="ac"/>
              <w:numPr>
                <w:ilvl w:val="1"/>
                <w:numId w:val="51"/>
              </w:numPr>
              <w:spacing w:line="350" w:lineRule="exact"/>
              <w:ind w:leftChars="-27" w:left="786" w:hanging="851"/>
              <w:jc w:val="both"/>
              <w:textDirection w:val="lrTbV"/>
              <w:rPr>
                <w:rFonts w:ascii="標楷體" w:eastAsia="標楷體" w:hAnsi="標楷體"/>
              </w:rPr>
            </w:pPr>
            <w:r w:rsidRPr="005D0DA1">
              <w:rPr>
                <w:rFonts w:ascii="標楷體" w:eastAsia="標楷體" w:hAnsi="標楷體"/>
              </w:rPr>
              <w:t>產學合作國際專班</w:t>
            </w:r>
            <w:r w:rsidRPr="0095591C">
              <w:rPr>
                <w:rFonts w:ascii="標楷體" w:eastAsia="標楷體" w:hAnsi="標楷體"/>
              </w:rPr>
              <w:t>。</w:t>
            </w:r>
          </w:p>
          <w:p w14:paraId="0ADE4F39" w14:textId="43BBB443" w:rsidR="009B39B7" w:rsidRPr="0095591C" w:rsidRDefault="009B39B7" w:rsidP="0052782D">
            <w:pPr>
              <w:pStyle w:val="ac"/>
              <w:numPr>
                <w:ilvl w:val="1"/>
                <w:numId w:val="51"/>
              </w:numPr>
              <w:spacing w:line="350" w:lineRule="exact"/>
              <w:ind w:leftChars="-27" w:left="786" w:hanging="851"/>
              <w:jc w:val="both"/>
              <w:textDirection w:val="lrTbV"/>
              <w:rPr>
                <w:rFonts w:ascii="標楷體" w:eastAsia="標楷體" w:hAnsi="標楷體"/>
              </w:rPr>
            </w:pPr>
            <w:r w:rsidRPr="005D0DA1">
              <w:rPr>
                <w:rFonts w:ascii="標楷體" w:eastAsia="標楷體" w:hAnsi="標楷體"/>
              </w:rPr>
              <w:t>東南亞語言課程</w:t>
            </w:r>
            <w:r w:rsidRPr="0095591C">
              <w:rPr>
                <w:rFonts w:ascii="標楷體" w:eastAsia="標楷體" w:hAnsi="標楷體"/>
              </w:rPr>
              <w:t>。</w:t>
            </w:r>
          </w:p>
          <w:p w14:paraId="32D8AA01" w14:textId="42BAF969" w:rsidR="009B39B7" w:rsidRDefault="009B39B7" w:rsidP="0052782D">
            <w:pPr>
              <w:pStyle w:val="ac"/>
              <w:numPr>
                <w:ilvl w:val="0"/>
                <w:numId w:val="51"/>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補助技專校院辦理「重點產業領域擴大招收僑生港澳學生及外國學生實施計畫」</w:t>
            </w:r>
            <w:r w:rsidRPr="0095591C">
              <w:rPr>
                <w:rFonts w:ascii="標楷體" w:eastAsia="標楷體" w:hAnsi="標楷體" w:hint="eastAsia"/>
              </w:rPr>
              <w:t>。</w:t>
            </w:r>
          </w:p>
          <w:p w14:paraId="19FEF6FB" w14:textId="05D9AC63" w:rsidR="009B39B7" w:rsidRPr="0095591C" w:rsidRDefault="009B39B7" w:rsidP="0052782D">
            <w:pPr>
              <w:pStyle w:val="ac"/>
              <w:numPr>
                <w:ilvl w:val="0"/>
                <w:numId w:val="51"/>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結合產學合作聯盟、海外招生基地，協助強化延攬國際生來臺及留臺計畫。</w:t>
            </w:r>
          </w:p>
          <w:p w14:paraId="3CFEC9FF" w14:textId="7ABF5FD7" w:rsidR="009B39B7" w:rsidRPr="0095591C" w:rsidRDefault="009B39B7" w:rsidP="0052782D">
            <w:pPr>
              <w:pStyle w:val="ac"/>
              <w:numPr>
                <w:ilvl w:val="0"/>
                <w:numId w:val="51"/>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推動技專校院國際化相關計畫，包括辦理高等技職教育國際論壇或與其他國家高等技職教育國際合作、技專校院雙語教育等</w:t>
            </w:r>
            <w:r w:rsidRPr="0095591C">
              <w:rPr>
                <w:rFonts w:ascii="標楷體" w:eastAsia="標楷體" w:hAnsi="標楷體" w:hint="eastAsia"/>
              </w:rPr>
              <w:t>。</w:t>
            </w:r>
          </w:p>
        </w:tc>
      </w:tr>
      <w:tr w:rsidR="009B39B7" w:rsidRPr="0095591C" w14:paraId="73F02219" w14:textId="77777777" w:rsidTr="009C3371">
        <w:tc>
          <w:tcPr>
            <w:tcW w:w="1773" w:type="dxa"/>
            <w:vMerge/>
          </w:tcPr>
          <w:p w14:paraId="04A27056" w14:textId="77777777" w:rsidR="009B39B7" w:rsidRPr="0095591C" w:rsidRDefault="009B39B7" w:rsidP="009B39B7">
            <w:pPr>
              <w:spacing w:line="350" w:lineRule="exact"/>
              <w:jc w:val="both"/>
              <w:textDirection w:val="lrTbV"/>
              <w:rPr>
                <w:rFonts w:ascii="標楷體" w:eastAsia="標楷體" w:hAnsi="標楷體"/>
              </w:rPr>
            </w:pPr>
          </w:p>
        </w:tc>
        <w:tc>
          <w:tcPr>
            <w:tcW w:w="1895" w:type="dxa"/>
          </w:tcPr>
          <w:p w14:paraId="66BC3BB4" w14:textId="30BEE111"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w:t>
            </w:r>
            <w:r w:rsidRPr="005D0DA1">
              <w:rPr>
                <w:rFonts w:ascii="標楷體" w:eastAsia="標楷體" w:hAnsi="標楷體"/>
              </w:rPr>
              <w:t>技職深耕計畫第一部分</w:t>
            </w:r>
          </w:p>
        </w:tc>
        <w:tc>
          <w:tcPr>
            <w:tcW w:w="6075" w:type="dxa"/>
          </w:tcPr>
          <w:p w14:paraId="5E4B4586" w14:textId="3593F5AA" w:rsidR="009B39B7" w:rsidRPr="0095591C" w:rsidRDefault="009B39B7" w:rsidP="0052782D">
            <w:pPr>
              <w:pStyle w:val="ac"/>
              <w:numPr>
                <w:ilvl w:val="0"/>
                <w:numId w:val="52"/>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教學創新精進：以務實致用為核心，厚植學生基礎能力、培養學生就業能力、建構跨領域學習環境、發展創新教學模式、強化核心（5+2）產業人才培育</w:t>
            </w:r>
            <w:r w:rsidRPr="0095591C">
              <w:rPr>
                <w:rFonts w:ascii="標楷體" w:eastAsia="標楷體" w:hAnsi="標楷體" w:hint="eastAsia"/>
              </w:rPr>
              <w:t>。</w:t>
            </w:r>
          </w:p>
          <w:p w14:paraId="08B71D6B" w14:textId="1521550E" w:rsidR="009B39B7" w:rsidRPr="0095591C" w:rsidRDefault="009B39B7" w:rsidP="0052782D">
            <w:pPr>
              <w:pStyle w:val="ac"/>
              <w:numPr>
                <w:ilvl w:val="0"/>
                <w:numId w:val="52"/>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善盡社會責任：學校依特色及在地發展需求等，落實大學社會責任，推動師生社會創新；強化區域產學鏈結，協助在地產業發展與升級</w:t>
            </w:r>
            <w:r w:rsidRPr="0095591C">
              <w:rPr>
                <w:rFonts w:ascii="標楷體" w:eastAsia="標楷體" w:hAnsi="標楷體"/>
              </w:rPr>
              <w:t>。</w:t>
            </w:r>
          </w:p>
          <w:p w14:paraId="73F04F62" w14:textId="45BF3233" w:rsidR="009B39B7" w:rsidRPr="0095591C" w:rsidRDefault="009B39B7" w:rsidP="0052782D">
            <w:pPr>
              <w:pStyle w:val="ac"/>
              <w:numPr>
                <w:ilvl w:val="0"/>
                <w:numId w:val="52"/>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產學合作連結：強化產學合作並建構創新創業生態環境</w:t>
            </w:r>
            <w:r w:rsidRPr="0095591C">
              <w:rPr>
                <w:rFonts w:ascii="標楷體" w:eastAsia="標楷體" w:hAnsi="標楷體"/>
              </w:rPr>
              <w:t>。</w:t>
            </w:r>
          </w:p>
          <w:p w14:paraId="652267AC" w14:textId="54B98205" w:rsidR="009B39B7" w:rsidRPr="0095591C" w:rsidRDefault="009B39B7" w:rsidP="0052782D">
            <w:pPr>
              <w:pStyle w:val="ac"/>
              <w:numPr>
                <w:ilvl w:val="0"/>
                <w:numId w:val="52"/>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提升高教公共性：完善弱勢生協助機制，促進社會流動，同時輔導原住民族學生及推動全民原住民族教育</w:t>
            </w:r>
            <w:r w:rsidRPr="0095591C">
              <w:rPr>
                <w:rFonts w:ascii="標楷體" w:eastAsia="標楷體" w:hAnsi="標楷體"/>
              </w:rPr>
              <w:t>。</w:t>
            </w:r>
          </w:p>
        </w:tc>
      </w:tr>
      <w:tr w:rsidR="009B39B7" w:rsidRPr="0095591C" w14:paraId="405978CF" w14:textId="77777777" w:rsidTr="00AF3E98">
        <w:tc>
          <w:tcPr>
            <w:tcW w:w="1773" w:type="dxa"/>
            <w:vMerge/>
            <w:tcBorders>
              <w:bottom w:val="single" w:sz="4" w:space="0" w:color="auto"/>
            </w:tcBorders>
          </w:tcPr>
          <w:p w14:paraId="5E591982" w14:textId="77777777" w:rsidR="009B39B7" w:rsidRPr="0095591C" w:rsidRDefault="009B39B7" w:rsidP="009B39B7">
            <w:pPr>
              <w:spacing w:line="350" w:lineRule="exact"/>
              <w:jc w:val="both"/>
              <w:textDirection w:val="lrTbV"/>
              <w:rPr>
                <w:rFonts w:ascii="標楷體" w:eastAsia="標楷體" w:hAnsi="標楷體"/>
              </w:rPr>
            </w:pPr>
          </w:p>
        </w:tc>
        <w:tc>
          <w:tcPr>
            <w:tcW w:w="1895" w:type="dxa"/>
            <w:tcBorders>
              <w:bottom w:val="single" w:sz="4" w:space="0" w:color="auto"/>
            </w:tcBorders>
          </w:tcPr>
          <w:p w14:paraId="1B3476F5" w14:textId="673F5849"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w:t>
            </w:r>
            <w:r w:rsidRPr="005D0DA1">
              <w:rPr>
                <w:rFonts w:ascii="標楷體" w:eastAsia="標楷體" w:hAnsi="標楷體"/>
              </w:rPr>
              <w:t>推動實作場域設備精進計畫</w:t>
            </w:r>
          </w:p>
        </w:tc>
        <w:tc>
          <w:tcPr>
            <w:tcW w:w="6075" w:type="dxa"/>
            <w:tcBorders>
              <w:bottom w:val="single" w:sz="4" w:space="0" w:color="auto"/>
            </w:tcBorders>
          </w:tcPr>
          <w:p w14:paraId="46C4499A" w14:textId="00B34904" w:rsidR="009B39B7" w:rsidRPr="0095591C" w:rsidRDefault="009B39B7" w:rsidP="0052782D">
            <w:pPr>
              <w:pStyle w:val="ac"/>
              <w:numPr>
                <w:ilvl w:val="0"/>
                <w:numId w:val="5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為擴大產業所需之實作環境，結合當前政府五大信賴產業及六大核心戰略產業政策，補助學校升級現有場域及教學設備，提供符合產業需求之實務課程</w:t>
            </w:r>
            <w:r w:rsidRPr="0095591C">
              <w:rPr>
                <w:rFonts w:ascii="標楷體" w:eastAsia="標楷體" w:hAnsi="標楷體"/>
              </w:rPr>
              <w:t>。</w:t>
            </w:r>
          </w:p>
          <w:p w14:paraId="7348866A" w14:textId="6E8C37EB" w:rsidR="009B39B7" w:rsidRPr="0095591C" w:rsidRDefault="009B39B7" w:rsidP="0052782D">
            <w:pPr>
              <w:pStyle w:val="ac"/>
              <w:numPr>
                <w:ilvl w:val="0"/>
                <w:numId w:val="5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針對技專校院現有教學場域，補助學校結合AI、資通訊應用升級軟硬體資源，並擴大業師參與，培育學生跨領域專業能力，引導學校培育重點產業人才</w:t>
            </w:r>
            <w:r w:rsidRPr="0095591C">
              <w:rPr>
                <w:rFonts w:ascii="標楷體" w:eastAsia="標楷體" w:hAnsi="標楷體"/>
              </w:rPr>
              <w:t>。</w:t>
            </w:r>
          </w:p>
        </w:tc>
      </w:tr>
      <w:tr w:rsidR="009B39B7" w:rsidRPr="0095591C" w14:paraId="36B7033A" w14:textId="77777777" w:rsidTr="00AF3E98">
        <w:tc>
          <w:tcPr>
            <w:tcW w:w="1773" w:type="dxa"/>
            <w:vMerge w:val="restart"/>
            <w:tcBorders>
              <w:bottom w:val="single" w:sz="4" w:space="0" w:color="auto"/>
            </w:tcBorders>
          </w:tcPr>
          <w:p w14:paraId="11D898D3"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t>五</w:t>
            </w:r>
            <w:r w:rsidRPr="0095591C">
              <w:rPr>
                <w:rFonts w:ascii="標楷體" w:eastAsia="標楷體" w:hAnsi="標楷體"/>
              </w:rPr>
              <w:t>、</w:t>
            </w:r>
            <w:r w:rsidRPr="0095591C">
              <w:rPr>
                <w:rFonts w:ascii="標楷體" w:eastAsia="標楷體" w:hAnsi="標楷體" w:hint="eastAsia"/>
              </w:rPr>
              <w:t>高等教育行政及督導</w:t>
            </w:r>
          </w:p>
        </w:tc>
        <w:tc>
          <w:tcPr>
            <w:tcW w:w="1895" w:type="dxa"/>
            <w:tcBorders>
              <w:bottom w:val="single" w:sz="4" w:space="0" w:color="auto"/>
            </w:tcBorders>
          </w:tcPr>
          <w:p w14:paraId="3D6B9BBD" w14:textId="4F30A5DE"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w:t>
            </w:r>
            <w:r w:rsidRPr="005D0DA1">
              <w:rPr>
                <w:rFonts w:ascii="標楷體" w:eastAsia="標楷體" w:hAnsi="標楷體"/>
              </w:rPr>
              <w:t>大學多元入學方案</w:t>
            </w:r>
          </w:p>
        </w:tc>
        <w:tc>
          <w:tcPr>
            <w:tcW w:w="6075" w:type="dxa"/>
            <w:tcBorders>
              <w:bottom w:val="single" w:sz="4" w:space="0" w:color="auto"/>
            </w:tcBorders>
          </w:tcPr>
          <w:p w14:paraId="64426744" w14:textId="41E8180A" w:rsidR="009B39B7" w:rsidRPr="0095591C" w:rsidRDefault="009B39B7" w:rsidP="0052782D">
            <w:pPr>
              <w:pStyle w:val="ac"/>
              <w:widowControl w:val="0"/>
              <w:numPr>
                <w:ilvl w:val="0"/>
                <w:numId w:val="5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大學多元入學檢討改進招生作業</w:t>
            </w:r>
          </w:p>
          <w:p w14:paraId="62809217" w14:textId="01EC5CBD" w:rsidR="009B39B7" w:rsidRPr="0095591C" w:rsidRDefault="009B39B7" w:rsidP="0052782D">
            <w:pPr>
              <w:pStyle w:val="ac"/>
              <w:widowControl w:val="0"/>
              <w:numPr>
                <w:ilvl w:val="1"/>
                <w:numId w:val="54"/>
              </w:numPr>
              <w:spacing w:line="350" w:lineRule="exact"/>
              <w:ind w:leftChars="-27" w:left="786" w:hanging="851"/>
              <w:jc w:val="both"/>
              <w:textDirection w:val="lrTbV"/>
              <w:rPr>
                <w:rFonts w:ascii="標楷體" w:eastAsia="標楷體" w:hAnsi="標楷體"/>
              </w:rPr>
            </w:pPr>
            <w:r w:rsidRPr="005D0DA1">
              <w:rPr>
                <w:rFonts w:ascii="標楷體" w:eastAsia="標楷體" w:hAnsi="標楷體"/>
              </w:rPr>
              <w:t>召開招生相關檢討會議：包括大學繁星推薦、申請入學、分發入學招生檢討會議、大學多元入學招生檢討會議，檢討作業並落實改進意見</w:t>
            </w:r>
            <w:r w:rsidRPr="0095591C">
              <w:rPr>
                <w:rFonts w:ascii="標楷體" w:eastAsia="標楷體" w:hAnsi="標楷體"/>
              </w:rPr>
              <w:t>。</w:t>
            </w:r>
          </w:p>
          <w:p w14:paraId="797155E4" w14:textId="390ADBF3" w:rsidR="009B39B7" w:rsidRPr="0095591C" w:rsidRDefault="009B39B7" w:rsidP="0052782D">
            <w:pPr>
              <w:pStyle w:val="ac"/>
              <w:widowControl w:val="0"/>
              <w:numPr>
                <w:ilvl w:val="1"/>
                <w:numId w:val="54"/>
              </w:numPr>
              <w:spacing w:line="350" w:lineRule="exact"/>
              <w:ind w:leftChars="-27" w:left="786" w:hanging="851"/>
              <w:jc w:val="both"/>
              <w:textDirection w:val="lrTbV"/>
              <w:rPr>
                <w:rFonts w:ascii="標楷體" w:eastAsia="標楷體" w:hAnsi="標楷體"/>
              </w:rPr>
            </w:pPr>
            <w:r w:rsidRPr="005D0DA1">
              <w:rPr>
                <w:rFonts w:ascii="標楷體" w:eastAsia="標楷體" w:hAnsi="標楷體"/>
              </w:rPr>
              <w:t>定期大學多元入學工作圈會議，研議招生制度改革措施</w:t>
            </w:r>
            <w:r w:rsidRPr="0095591C">
              <w:rPr>
                <w:rFonts w:ascii="標楷體" w:eastAsia="標楷體" w:hAnsi="標楷體"/>
              </w:rPr>
              <w:t>。</w:t>
            </w:r>
          </w:p>
          <w:p w14:paraId="0BF90E5B" w14:textId="5BFD922D" w:rsidR="009B39B7" w:rsidRPr="0095591C" w:rsidRDefault="009B39B7" w:rsidP="0052782D">
            <w:pPr>
              <w:pStyle w:val="ac"/>
              <w:widowControl w:val="0"/>
              <w:numPr>
                <w:ilvl w:val="1"/>
                <w:numId w:val="54"/>
              </w:numPr>
              <w:spacing w:line="350" w:lineRule="exact"/>
              <w:ind w:leftChars="-27" w:left="786" w:hanging="851"/>
              <w:jc w:val="both"/>
              <w:textDirection w:val="lrTbV"/>
              <w:rPr>
                <w:rFonts w:ascii="標楷體" w:eastAsia="標楷體" w:hAnsi="標楷體"/>
              </w:rPr>
            </w:pPr>
            <w:r w:rsidRPr="005D0DA1">
              <w:rPr>
                <w:rFonts w:ascii="標楷體" w:eastAsia="標楷體" w:hAnsi="標楷體"/>
              </w:rPr>
              <w:t>協助大學招生委員會聯合會、大學甄選入學委員會、大學考試入學分發委員會及各大學校院辦理</w:t>
            </w:r>
            <w:r w:rsidRPr="005D0DA1">
              <w:rPr>
                <w:rFonts w:ascii="標楷體" w:eastAsia="標楷體" w:hAnsi="標楷體"/>
              </w:rPr>
              <w:lastRenderedPageBreak/>
              <w:t>各類招生作業</w:t>
            </w:r>
            <w:r w:rsidRPr="0095591C">
              <w:rPr>
                <w:rFonts w:ascii="標楷體" w:eastAsia="標楷體" w:hAnsi="標楷體"/>
              </w:rPr>
              <w:t>。</w:t>
            </w:r>
          </w:p>
          <w:p w14:paraId="6CA87CB7" w14:textId="6D4F5E85" w:rsidR="009B39B7" w:rsidRPr="0095591C" w:rsidRDefault="009B39B7" w:rsidP="0052782D">
            <w:pPr>
              <w:pStyle w:val="ac"/>
              <w:widowControl w:val="0"/>
              <w:numPr>
                <w:ilvl w:val="0"/>
                <w:numId w:val="5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發展大學招生及入學考試調整相關研究，作為招考制度改革與試務作業調整的參考依據。另建置高中學習歷程資料庫之多元學習服務平臺及推動招生專業化發展，藉以提升大學選才及育才效能</w:t>
            </w:r>
            <w:r w:rsidRPr="0095591C">
              <w:rPr>
                <w:rFonts w:ascii="標楷體" w:eastAsia="標楷體" w:hAnsi="標楷體"/>
              </w:rPr>
              <w:t>。</w:t>
            </w:r>
          </w:p>
          <w:p w14:paraId="16C57983" w14:textId="7687EEAA" w:rsidR="009B39B7" w:rsidRPr="0095591C" w:rsidRDefault="009B39B7" w:rsidP="0052782D">
            <w:pPr>
              <w:pStyle w:val="ac"/>
              <w:widowControl w:val="0"/>
              <w:numPr>
                <w:ilvl w:val="0"/>
                <w:numId w:val="5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進行大學多元入學方案宣導工作</w:t>
            </w:r>
          </w:p>
          <w:p w14:paraId="30D341F9" w14:textId="779CDEE5" w:rsidR="009B39B7" w:rsidRPr="0095591C" w:rsidRDefault="009B39B7" w:rsidP="0052782D">
            <w:pPr>
              <w:pStyle w:val="ac"/>
              <w:widowControl w:val="0"/>
              <w:numPr>
                <w:ilvl w:val="1"/>
                <w:numId w:val="54"/>
              </w:numPr>
              <w:spacing w:line="350" w:lineRule="exact"/>
              <w:ind w:leftChars="-27" w:left="786" w:hanging="851"/>
              <w:jc w:val="both"/>
              <w:textDirection w:val="lrTbV"/>
              <w:rPr>
                <w:rFonts w:ascii="標楷體" w:eastAsia="標楷體" w:hAnsi="標楷體"/>
              </w:rPr>
            </w:pPr>
            <w:r w:rsidRPr="005D0DA1">
              <w:rPr>
                <w:rFonts w:ascii="標楷體" w:eastAsia="標楷體" w:hAnsi="標楷體"/>
              </w:rPr>
              <w:t>大學多元入學方案說明會：辦理種子教師研習會、更新大學多元入學輔導網站</w:t>
            </w:r>
            <w:r w:rsidRPr="0095591C">
              <w:rPr>
                <w:rFonts w:ascii="標楷體" w:eastAsia="標楷體" w:hAnsi="標楷體"/>
              </w:rPr>
              <w:t>。</w:t>
            </w:r>
          </w:p>
          <w:p w14:paraId="3396CDD1" w14:textId="353172B2" w:rsidR="009B39B7" w:rsidRPr="0095591C" w:rsidRDefault="009B39B7" w:rsidP="0052782D">
            <w:pPr>
              <w:pStyle w:val="ac"/>
              <w:widowControl w:val="0"/>
              <w:numPr>
                <w:ilvl w:val="1"/>
                <w:numId w:val="54"/>
              </w:numPr>
              <w:spacing w:line="350" w:lineRule="exact"/>
              <w:ind w:leftChars="-27" w:left="786" w:hanging="851"/>
              <w:jc w:val="both"/>
              <w:textDirection w:val="lrTbV"/>
              <w:rPr>
                <w:rFonts w:ascii="標楷體" w:eastAsia="標楷體" w:hAnsi="標楷體"/>
              </w:rPr>
            </w:pPr>
            <w:r w:rsidRPr="005D0DA1">
              <w:rPr>
                <w:rFonts w:ascii="標楷體" w:eastAsia="標楷體" w:hAnsi="標楷體"/>
              </w:rPr>
              <w:t>宣導資料：印製大學多元入學手冊，由高中轉致高三應屆考生及家長，促進考生與家長瞭解招考制度與相關作業程序；同時更新大學多元入學升學網，考生及家長亦得直接上網查詢</w:t>
            </w:r>
            <w:r w:rsidRPr="0095591C">
              <w:rPr>
                <w:rFonts w:ascii="標楷體" w:eastAsia="標楷體" w:hAnsi="標楷體"/>
              </w:rPr>
              <w:t>。</w:t>
            </w:r>
          </w:p>
          <w:p w14:paraId="3B629508" w14:textId="519C63D2" w:rsidR="009B39B7" w:rsidRPr="0095591C" w:rsidRDefault="009B39B7" w:rsidP="0052782D">
            <w:pPr>
              <w:pStyle w:val="ac"/>
              <w:widowControl w:val="0"/>
              <w:numPr>
                <w:ilvl w:val="0"/>
                <w:numId w:val="5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提供經濟弱勢學生多元升學管道及機會</w:t>
            </w:r>
          </w:p>
          <w:p w14:paraId="4FFC2008" w14:textId="0554BC14" w:rsidR="009B39B7" w:rsidRPr="0095591C" w:rsidRDefault="009B39B7" w:rsidP="0052782D">
            <w:pPr>
              <w:pStyle w:val="ac"/>
              <w:widowControl w:val="0"/>
              <w:numPr>
                <w:ilvl w:val="1"/>
                <w:numId w:val="54"/>
              </w:numPr>
              <w:spacing w:line="350" w:lineRule="exact"/>
              <w:ind w:leftChars="-27" w:left="786" w:hanging="851"/>
              <w:jc w:val="both"/>
              <w:textDirection w:val="lrTbV"/>
              <w:rPr>
                <w:rFonts w:ascii="標楷體" w:eastAsia="標楷體" w:hAnsi="標楷體"/>
              </w:rPr>
            </w:pPr>
            <w:r w:rsidRPr="005D0DA1">
              <w:rPr>
                <w:rFonts w:ascii="標楷體" w:eastAsia="標楷體" w:hAnsi="標楷體"/>
              </w:rPr>
              <w:t>申請入學：鼓勵大學透過「申請入學」第二階段甄試，給予各類弱勢學生優先錄取或加分等優待措施，提升其錄取機會</w:t>
            </w:r>
            <w:r w:rsidRPr="0095591C">
              <w:rPr>
                <w:rFonts w:ascii="標楷體" w:eastAsia="標楷體" w:hAnsi="標楷體"/>
              </w:rPr>
              <w:t>。</w:t>
            </w:r>
          </w:p>
          <w:p w14:paraId="1665C1BA" w14:textId="08074B57" w:rsidR="009B39B7" w:rsidRPr="0095591C" w:rsidRDefault="009B39B7" w:rsidP="0052782D">
            <w:pPr>
              <w:pStyle w:val="ac"/>
              <w:widowControl w:val="0"/>
              <w:numPr>
                <w:ilvl w:val="1"/>
                <w:numId w:val="54"/>
              </w:numPr>
              <w:spacing w:line="350" w:lineRule="exact"/>
              <w:ind w:leftChars="-27" w:left="786" w:hanging="851"/>
              <w:jc w:val="both"/>
              <w:textDirection w:val="lrTbV"/>
              <w:rPr>
                <w:rFonts w:ascii="標楷體" w:eastAsia="標楷體" w:hAnsi="標楷體"/>
              </w:rPr>
            </w:pPr>
            <w:r w:rsidRPr="005D0DA1">
              <w:rPr>
                <w:rFonts w:ascii="標楷體" w:eastAsia="標楷體" w:hAnsi="標楷體"/>
              </w:rPr>
              <w:t>特殊選才：鼓勵各校廣納不同學習資歷人才</w:t>
            </w:r>
            <w:r w:rsidR="00583E9D" w:rsidRPr="005D0DA1">
              <w:rPr>
                <w:rFonts w:ascii="標楷體" w:eastAsia="標楷體" w:hAnsi="標楷體"/>
              </w:rPr>
              <w:t>（</w:t>
            </w:r>
            <w:r w:rsidRPr="005D0DA1">
              <w:rPr>
                <w:rFonts w:ascii="標楷體" w:eastAsia="標楷體" w:hAnsi="標楷體"/>
              </w:rPr>
              <w:t>含經濟弱勢學生</w:t>
            </w:r>
            <w:r w:rsidR="00583E9D" w:rsidRPr="005D0DA1">
              <w:rPr>
                <w:rFonts w:ascii="標楷體" w:eastAsia="標楷體" w:hAnsi="標楷體"/>
              </w:rPr>
              <w:t>）</w:t>
            </w:r>
            <w:r w:rsidRPr="005D0DA1">
              <w:rPr>
                <w:rFonts w:ascii="標楷體" w:eastAsia="標楷體" w:hAnsi="標楷體"/>
              </w:rPr>
              <w:t>，且入學後可針對具不同教育資歷學生</w:t>
            </w:r>
            <w:r w:rsidR="00583E9D" w:rsidRPr="005D0DA1">
              <w:rPr>
                <w:rFonts w:ascii="標楷體" w:eastAsia="標楷體" w:hAnsi="標楷體"/>
              </w:rPr>
              <w:t>（</w:t>
            </w:r>
            <w:r w:rsidRPr="005D0DA1">
              <w:rPr>
                <w:rFonts w:ascii="標楷體" w:eastAsia="標楷體" w:hAnsi="標楷體"/>
              </w:rPr>
              <w:t>如境外臺生、新住民及其子女、弱勢族群、實驗教育學生等</w:t>
            </w:r>
            <w:r w:rsidR="00583E9D" w:rsidRPr="005D0DA1">
              <w:rPr>
                <w:rFonts w:ascii="標楷體" w:eastAsia="標楷體" w:hAnsi="標楷體"/>
              </w:rPr>
              <w:t>）</w:t>
            </w:r>
            <w:r w:rsidRPr="005D0DA1">
              <w:rPr>
                <w:rFonts w:ascii="標楷體" w:eastAsia="標楷體" w:hAnsi="標楷體"/>
              </w:rPr>
              <w:t>或特殊才能學生強化輔導機制與學習適應，並以學生學習成效為主體，規劃適當教學設計銜接高等教育深耕計畫，以達成「落實教學創新及提升教學品質」之目標</w:t>
            </w:r>
            <w:r w:rsidRPr="0095591C">
              <w:rPr>
                <w:rFonts w:ascii="標楷體" w:eastAsia="標楷體" w:hAnsi="標楷體"/>
              </w:rPr>
              <w:t>。</w:t>
            </w:r>
          </w:p>
          <w:p w14:paraId="58C5C8D9" w14:textId="658718D3" w:rsidR="009B39B7" w:rsidRPr="0095591C" w:rsidRDefault="009B39B7" w:rsidP="0052782D">
            <w:pPr>
              <w:pStyle w:val="ac"/>
              <w:widowControl w:val="0"/>
              <w:numPr>
                <w:ilvl w:val="1"/>
                <w:numId w:val="54"/>
              </w:numPr>
              <w:spacing w:line="350" w:lineRule="exact"/>
              <w:ind w:leftChars="-27" w:left="786" w:hanging="851"/>
              <w:jc w:val="both"/>
              <w:textDirection w:val="lrTbV"/>
              <w:rPr>
                <w:rFonts w:ascii="標楷體" w:eastAsia="標楷體" w:hAnsi="標楷體"/>
              </w:rPr>
            </w:pPr>
            <w:r w:rsidRPr="005D0DA1">
              <w:rPr>
                <w:rFonts w:ascii="標楷體" w:eastAsia="標楷體" w:hAnsi="標楷體"/>
              </w:rPr>
              <w:t>願景計畫：自110學年度起，邀請國立大學提供國家重點領域產業或具就業前瞻性系科之外加名額，透過特殊選才及申請入學等入學管道招收經濟弱勢學生，以提高經濟及文化不利學生進入公立大學就讀比例</w:t>
            </w:r>
            <w:r w:rsidRPr="0095591C">
              <w:rPr>
                <w:rFonts w:ascii="標楷體" w:eastAsia="標楷體" w:hAnsi="標楷體"/>
              </w:rPr>
              <w:t>。</w:t>
            </w:r>
          </w:p>
        </w:tc>
      </w:tr>
      <w:tr w:rsidR="009B39B7" w:rsidRPr="0095591C" w14:paraId="20412C49" w14:textId="77777777" w:rsidTr="00AF3E98">
        <w:tc>
          <w:tcPr>
            <w:tcW w:w="1773" w:type="dxa"/>
            <w:vMerge/>
            <w:tcBorders>
              <w:top w:val="single" w:sz="4" w:space="0" w:color="auto"/>
            </w:tcBorders>
          </w:tcPr>
          <w:p w14:paraId="26038C1B"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Borders>
              <w:top w:val="single" w:sz="4" w:space="0" w:color="auto"/>
            </w:tcBorders>
          </w:tcPr>
          <w:p w14:paraId="7122BEF3" w14:textId="5D4838B5"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w:t>
            </w:r>
            <w:r w:rsidRPr="005D0DA1">
              <w:rPr>
                <w:rFonts w:ascii="標楷體" w:eastAsia="標楷體" w:hAnsi="標楷體"/>
              </w:rPr>
              <w:t>推動「產業碩士專班計畫</w:t>
            </w:r>
            <w:r w:rsidRPr="0095591C">
              <w:rPr>
                <w:rFonts w:ascii="標楷體" w:eastAsia="標楷體" w:hAnsi="標楷體" w:hint="eastAsia"/>
              </w:rPr>
              <w:t>」</w:t>
            </w:r>
          </w:p>
        </w:tc>
        <w:tc>
          <w:tcPr>
            <w:tcW w:w="6075" w:type="dxa"/>
            <w:tcBorders>
              <w:top w:val="single" w:sz="4" w:space="0" w:color="auto"/>
            </w:tcBorders>
          </w:tcPr>
          <w:p w14:paraId="5D0453A1" w14:textId="105FCC70" w:rsidR="009B39B7" w:rsidRPr="0095591C" w:rsidRDefault="009B39B7" w:rsidP="0052782D">
            <w:pPr>
              <w:pStyle w:val="ac"/>
              <w:widowControl w:val="0"/>
              <w:numPr>
                <w:ilvl w:val="0"/>
                <w:numId w:val="5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為促進學用合一，有效支援國內產業發展及升級轉型，鼓勵產學共同培育所需之高階技術或創新及跨領域人才，鼓勵企業及學校依據企業高階人力需求，善用學校培訓能量並借助產業專家協助授課，共同申請辦理產業碩士專班，藉以增補企業所需之碩士級人才，提升國內產業競爭力，惟全程所需培訓經費全由企業及學生負擔，學生畢業後負有就業義務，企業則須聘用7成以上畢業生</w:t>
            </w:r>
            <w:r w:rsidRPr="0095591C">
              <w:rPr>
                <w:rFonts w:ascii="標楷體" w:eastAsia="標楷體" w:hAnsi="標楷體"/>
              </w:rPr>
              <w:t>。</w:t>
            </w:r>
          </w:p>
          <w:p w14:paraId="0A09424D" w14:textId="174DA90B" w:rsidR="009B39B7" w:rsidRPr="0095591C" w:rsidRDefault="009B39B7" w:rsidP="0052782D">
            <w:pPr>
              <w:pStyle w:val="ac"/>
              <w:widowControl w:val="0"/>
              <w:numPr>
                <w:ilvl w:val="0"/>
                <w:numId w:val="5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該專班開辦領域包括電機、光電、資通訊、文化創意、生醫、金融、民生工業及服務等8大領域</w:t>
            </w:r>
            <w:r w:rsidRPr="0095591C">
              <w:rPr>
                <w:rFonts w:ascii="標楷體" w:eastAsia="標楷體" w:hAnsi="標楷體"/>
              </w:rPr>
              <w:t>。</w:t>
            </w:r>
          </w:p>
        </w:tc>
      </w:tr>
      <w:tr w:rsidR="009B39B7" w:rsidRPr="0095591C" w14:paraId="43C0EBDF" w14:textId="77777777" w:rsidTr="009C3371">
        <w:tc>
          <w:tcPr>
            <w:tcW w:w="1773" w:type="dxa"/>
            <w:vMerge/>
          </w:tcPr>
          <w:p w14:paraId="7F4CBBB7"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3DCA5B75" w14:textId="48F52F58" w:rsidR="009B39B7" w:rsidRPr="0095591C" w:rsidRDefault="009B39B7" w:rsidP="009B39B7">
            <w:pPr>
              <w:spacing w:line="350" w:lineRule="exact"/>
              <w:ind w:leftChars="-5" w:left="528" w:hangingChars="225" w:hanging="540"/>
              <w:jc w:val="both"/>
              <w:textDirection w:val="lrTbV"/>
              <w:rPr>
                <w:rFonts w:ascii="標楷體" w:eastAsia="標楷體" w:hAnsi="標楷體"/>
              </w:rPr>
            </w:pPr>
            <w:r w:rsidRPr="0095591C">
              <w:rPr>
                <w:rFonts w:ascii="標楷體" w:eastAsia="標楷體" w:hAnsi="標楷體" w:hint="eastAsia"/>
              </w:rPr>
              <w:t>三、</w:t>
            </w:r>
            <w:r w:rsidRPr="005D0DA1">
              <w:rPr>
                <w:rFonts w:ascii="標楷體" w:eastAsia="標楷體" w:hAnsi="標楷體"/>
              </w:rPr>
              <w:t>高等教育深耕計畫第二期</w:t>
            </w:r>
          </w:p>
        </w:tc>
        <w:tc>
          <w:tcPr>
            <w:tcW w:w="6075" w:type="dxa"/>
          </w:tcPr>
          <w:p w14:paraId="17237AA3" w14:textId="2870D251" w:rsidR="009B39B7" w:rsidRPr="0095591C" w:rsidRDefault="009B39B7" w:rsidP="00583E9D">
            <w:pPr>
              <w:widowControl w:val="0"/>
              <w:spacing w:line="350" w:lineRule="exact"/>
              <w:ind w:firstLine="539"/>
              <w:jc w:val="both"/>
              <w:rPr>
                <w:rFonts w:ascii="標楷體" w:eastAsia="標楷體" w:hAnsi="標楷體"/>
              </w:rPr>
            </w:pPr>
            <w:r w:rsidRPr="005D0DA1">
              <w:rPr>
                <w:rFonts w:ascii="標楷體" w:eastAsia="標楷體" w:hAnsi="標楷體"/>
              </w:rPr>
              <w:t>高等教育深耕計畫第二期</w:t>
            </w:r>
            <w:r w:rsidR="00583E9D" w:rsidRPr="005D0DA1">
              <w:rPr>
                <w:rFonts w:ascii="標楷體" w:eastAsia="標楷體" w:hAnsi="標楷體"/>
              </w:rPr>
              <w:t>（</w:t>
            </w:r>
            <w:r w:rsidRPr="005D0DA1">
              <w:rPr>
                <w:rFonts w:ascii="標楷體" w:eastAsia="標楷體" w:hAnsi="標楷體"/>
              </w:rPr>
              <w:t>112</w:t>
            </w:r>
            <w:r w:rsidR="006A4202" w:rsidRPr="005367BA">
              <w:rPr>
                <w:rFonts w:ascii="標楷體" w:eastAsia="標楷體" w:hint="eastAsia"/>
              </w:rPr>
              <w:t>–</w:t>
            </w:r>
            <w:r w:rsidRPr="005D0DA1">
              <w:rPr>
                <w:rFonts w:ascii="標楷體" w:eastAsia="標楷體" w:hAnsi="標楷體"/>
              </w:rPr>
              <w:t>116年</w:t>
            </w:r>
            <w:r w:rsidR="00583E9D" w:rsidRPr="005D0DA1">
              <w:rPr>
                <w:rFonts w:ascii="標楷體" w:eastAsia="標楷體" w:hAnsi="標楷體"/>
              </w:rPr>
              <w:t>）</w:t>
            </w:r>
            <w:r w:rsidRPr="005D0DA1">
              <w:rPr>
                <w:rFonts w:ascii="標楷體" w:eastAsia="標楷體" w:hAnsi="標楷體"/>
              </w:rPr>
              <w:t>延續第一期基礎，願景滾動修正為「型塑具備明確定位及優勢特色之大學，培育符應未來需求及國家發展之人才」，目標如</w:t>
            </w:r>
            <w:r w:rsidRPr="005D0DA1">
              <w:rPr>
                <w:rFonts w:ascii="標楷體" w:eastAsia="標楷體" w:hAnsi="標楷體"/>
              </w:rPr>
              <w:lastRenderedPageBreak/>
              <w:t>下</w:t>
            </w:r>
            <w:r w:rsidRPr="0095591C">
              <w:rPr>
                <w:rFonts w:ascii="標楷體" w:eastAsia="標楷體" w:hAnsi="標楷體"/>
              </w:rPr>
              <w:t>：</w:t>
            </w:r>
          </w:p>
          <w:p w14:paraId="47247E9B" w14:textId="549EDDED" w:rsidR="009B39B7" w:rsidRPr="0095591C" w:rsidRDefault="009B39B7" w:rsidP="00583E9D">
            <w:pPr>
              <w:pStyle w:val="ac"/>
              <w:widowControl w:val="0"/>
              <w:numPr>
                <w:ilvl w:val="0"/>
                <w:numId w:val="5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教學創新精進：引導學校調整校內課程之開設，朝強化學生資訊科技能力、自主學習能力、跨領域能力、問題解決能力、國際移動能力、社會參與能力與通識人文能力之方向發展</w:t>
            </w:r>
            <w:r w:rsidRPr="0095591C">
              <w:rPr>
                <w:rFonts w:ascii="標楷體" w:eastAsia="標楷體" w:hAnsi="標楷體"/>
              </w:rPr>
              <w:t>。</w:t>
            </w:r>
          </w:p>
          <w:p w14:paraId="5E19CD69" w14:textId="102506D3" w:rsidR="009B39B7" w:rsidRPr="0095591C" w:rsidRDefault="009B39B7" w:rsidP="00583E9D">
            <w:pPr>
              <w:pStyle w:val="ac"/>
              <w:widowControl w:val="0"/>
              <w:numPr>
                <w:ilvl w:val="0"/>
                <w:numId w:val="5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善盡社會責任：培養學生社會參與能力，使校園與社區成為專業實踐、道德投入及關懷參與的場域，強化學生社會責任感並建立公民意識，進而成為展現利他行為的世界公民</w:t>
            </w:r>
            <w:r w:rsidRPr="0095591C">
              <w:rPr>
                <w:rFonts w:ascii="標楷體" w:eastAsia="標楷體" w:hAnsi="標楷體"/>
              </w:rPr>
              <w:t>。</w:t>
            </w:r>
          </w:p>
          <w:p w14:paraId="1EEA0B77" w14:textId="505975DA" w:rsidR="009B39B7" w:rsidRPr="0095591C" w:rsidRDefault="009B39B7" w:rsidP="00583E9D">
            <w:pPr>
              <w:pStyle w:val="ac"/>
              <w:widowControl w:val="0"/>
              <w:numPr>
                <w:ilvl w:val="0"/>
                <w:numId w:val="5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產學合作連結：針對我國六大核心戰略產業，包括資訊及數位、資安卓越、臺灣精準健康、綠電及再生能源、國防及戰略、民生及戰備，深化產學合作機制，並強調從做中學</w:t>
            </w:r>
            <w:r w:rsidR="00583E9D" w:rsidRPr="005D0DA1">
              <w:rPr>
                <w:rFonts w:ascii="標楷體" w:eastAsia="標楷體" w:hAnsi="標楷體"/>
              </w:rPr>
              <w:t>（</w:t>
            </w:r>
            <w:r w:rsidRPr="005D0DA1">
              <w:rPr>
                <w:rFonts w:ascii="標楷體" w:eastAsia="標楷體" w:hAnsi="標楷體"/>
              </w:rPr>
              <w:t>learning by doing</w:t>
            </w:r>
            <w:r w:rsidR="00583E9D" w:rsidRPr="005D0DA1">
              <w:rPr>
                <w:rFonts w:ascii="標楷體" w:eastAsia="標楷體" w:hAnsi="標楷體"/>
              </w:rPr>
              <w:t>）</w:t>
            </w:r>
            <w:r w:rsidRPr="005D0DA1">
              <w:rPr>
                <w:rFonts w:ascii="標楷體" w:eastAsia="標楷體" w:hAnsi="標楷體"/>
              </w:rPr>
              <w:t>的教學精神，在教學上結合真實情境，協助學生整合學習過程所養成之知識與技能，進而培養問題解決、系統思考與協調合作等能力</w:t>
            </w:r>
            <w:r w:rsidRPr="0095591C">
              <w:rPr>
                <w:rFonts w:ascii="標楷體" w:eastAsia="標楷體" w:hAnsi="標楷體"/>
              </w:rPr>
              <w:t>。</w:t>
            </w:r>
          </w:p>
          <w:p w14:paraId="13C6914D" w14:textId="5A22FC12" w:rsidR="009B39B7" w:rsidRPr="0095591C" w:rsidRDefault="009B39B7" w:rsidP="00583E9D">
            <w:pPr>
              <w:pStyle w:val="ac"/>
              <w:widowControl w:val="0"/>
              <w:numPr>
                <w:ilvl w:val="0"/>
                <w:numId w:val="5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提升高教公共性：聚焦提供積極性的公平受教機會與資源，引導大學落實教育促進社會流動的積極性任務</w:t>
            </w:r>
            <w:r w:rsidRPr="0095591C">
              <w:rPr>
                <w:rFonts w:ascii="標楷體" w:eastAsia="標楷體" w:hAnsi="標楷體"/>
              </w:rPr>
              <w:t>。</w:t>
            </w:r>
          </w:p>
        </w:tc>
      </w:tr>
      <w:tr w:rsidR="009B39B7" w:rsidRPr="0095591C" w14:paraId="2FE26CB1" w14:textId="77777777" w:rsidTr="009C3371">
        <w:tc>
          <w:tcPr>
            <w:tcW w:w="1773" w:type="dxa"/>
            <w:vMerge/>
          </w:tcPr>
          <w:p w14:paraId="5B25ACFE"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4F6A6417" w14:textId="77777777"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四、玉山（青年）學者計畫</w:t>
            </w:r>
          </w:p>
        </w:tc>
        <w:tc>
          <w:tcPr>
            <w:tcW w:w="6075" w:type="dxa"/>
          </w:tcPr>
          <w:p w14:paraId="3F8E9BB3" w14:textId="35522B70" w:rsidR="009B39B7" w:rsidRPr="0095591C" w:rsidRDefault="009B39B7" w:rsidP="0052782D">
            <w:pPr>
              <w:pStyle w:val="ac"/>
              <w:numPr>
                <w:ilvl w:val="0"/>
                <w:numId w:val="57"/>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玉山學者：藉由核給玉山學者高薪資待遇及學校提供研究資源等配套措施吸引國際人才，學校延攬對象將分成玉山學者及玉山青年學者，由大學提出延攬國際頂尖人才需求經本部審查核定，並將由本部及大學共同提供延攬人才所需配合措施（如行政費、教學研究費、住宿搬遷、子女教育協助及設備費等）</w:t>
            </w:r>
            <w:r w:rsidRPr="0095591C">
              <w:rPr>
                <w:rFonts w:ascii="標楷體" w:eastAsia="標楷體" w:hAnsi="標楷體"/>
              </w:rPr>
              <w:t>。</w:t>
            </w:r>
          </w:p>
          <w:p w14:paraId="5CF7F798" w14:textId="3B2955AF" w:rsidR="009B39B7" w:rsidRPr="0095591C" w:rsidRDefault="009B39B7" w:rsidP="0052782D">
            <w:pPr>
              <w:pStyle w:val="ac"/>
              <w:numPr>
                <w:ilvl w:val="0"/>
                <w:numId w:val="57"/>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彈性薪資：藉由運用高教深耕計畫部分比率經費及本部補助款，引導學校擴大彈性薪資差距，以達留任及延攬人才之目的</w:t>
            </w:r>
            <w:r w:rsidRPr="0095591C">
              <w:rPr>
                <w:rFonts w:ascii="標楷體" w:eastAsia="標楷體" w:hAnsi="標楷體"/>
              </w:rPr>
              <w:t>。</w:t>
            </w:r>
          </w:p>
        </w:tc>
      </w:tr>
      <w:tr w:rsidR="009B39B7" w:rsidRPr="0095591C" w14:paraId="7C0643DC" w14:textId="77777777" w:rsidTr="009C3371">
        <w:tc>
          <w:tcPr>
            <w:tcW w:w="1773" w:type="dxa"/>
            <w:vMerge/>
          </w:tcPr>
          <w:p w14:paraId="1C70A06A"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27C6BB61" w14:textId="572C2245"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五、</w:t>
            </w:r>
            <w:r w:rsidRPr="005D0DA1">
              <w:rPr>
                <w:rFonts w:ascii="標楷體" w:eastAsia="標楷體" w:hAnsi="標楷體"/>
              </w:rPr>
              <w:t>促進國際生來臺暨留臺實施計畫</w:t>
            </w:r>
          </w:p>
        </w:tc>
        <w:tc>
          <w:tcPr>
            <w:tcW w:w="6075" w:type="dxa"/>
          </w:tcPr>
          <w:p w14:paraId="0E0F4CE9" w14:textId="0469BF25" w:rsidR="009B39B7" w:rsidRPr="0095591C" w:rsidRDefault="009B39B7" w:rsidP="009B39B7">
            <w:pPr>
              <w:spacing w:line="350" w:lineRule="exact"/>
              <w:ind w:firstLineChars="200" w:firstLine="480"/>
              <w:jc w:val="both"/>
              <w:rPr>
                <w:rFonts w:ascii="標楷體" w:eastAsia="標楷體" w:hAnsi="標楷體"/>
              </w:rPr>
            </w:pPr>
            <w:r w:rsidRPr="005D0DA1">
              <w:rPr>
                <w:rFonts w:ascii="標楷體" w:eastAsia="標楷體" w:hAnsi="標楷體"/>
              </w:rPr>
              <w:t>配合國發會「強化人口及移民政策」之推動，以及產業界建議擴大吸引優秀國際生來臺就讀及留用，同時以大學推動國際合作方式，促進國際人才循環與交流。本部透過籌組產學聯盟，於歐美國家與新南向國家設置海外基地，由國內大學校院及企業共同推動新型專班擴大海外招生，以及國發基金提供「產學獎助金」與企業提供「生活/實習津貼」等鼓勵措施，擴大吸引優秀國際生來臺就讀與留臺工作</w:t>
            </w:r>
            <w:r w:rsidRPr="0095591C">
              <w:rPr>
                <w:rFonts w:ascii="標楷體" w:eastAsia="標楷體" w:hAnsi="標楷體"/>
              </w:rPr>
              <w:t>。</w:t>
            </w:r>
          </w:p>
        </w:tc>
      </w:tr>
      <w:tr w:rsidR="009B39B7" w:rsidRPr="0095591C" w14:paraId="70C4BA19" w14:textId="77777777" w:rsidTr="009C3371">
        <w:tc>
          <w:tcPr>
            <w:tcW w:w="1773" w:type="dxa"/>
            <w:vMerge/>
          </w:tcPr>
          <w:p w14:paraId="69B8471E"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5D8D46CD" w14:textId="17D6CCDB"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六、</w:t>
            </w:r>
            <w:r w:rsidRPr="005D0DA1">
              <w:rPr>
                <w:rFonts w:ascii="標楷體" w:eastAsia="標楷體" w:hAnsi="標楷體"/>
              </w:rPr>
              <w:t>重點領域擴大招收僑生港澳學生及</w:t>
            </w:r>
            <w:r w:rsidRPr="005D0DA1">
              <w:rPr>
                <w:rFonts w:ascii="標楷體" w:eastAsia="標楷體" w:hAnsi="標楷體"/>
              </w:rPr>
              <w:lastRenderedPageBreak/>
              <w:t>外國學生實施計畫</w:t>
            </w:r>
          </w:p>
        </w:tc>
        <w:tc>
          <w:tcPr>
            <w:tcW w:w="6075" w:type="dxa"/>
          </w:tcPr>
          <w:p w14:paraId="0FE21ED0" w14:textId="267DA78E" w:rsidR="009B39B7" w:rsidRPr="005D0DA1" w:rsidRDefault="009B39B7" w:rsidP="009B39B7">
            <w:pPr>
              <w:spacing w:line="350" w:lineRule="exact"/>
              <w:ind w:firstLineChars="200" w:firstLine="480"/>
              <w:jc w:val="both"/>
              <w:rPr>
                <w:rFonts w:ascii="標楷體" w:eastAsia="標楷體" w:hAnsi="標楷體"/>
              </w:rPr>
            </w:pPr>
            <w:r w:rsidRPr="005D0DA1">
              <w:rPr>
                <w:rFonts w:ascii="標楷體" w:eastAsia="標楷體" w:hAnsi="標楷體"/>
              </w:rPr>
              <w:lastRenderedPageBreak/>
              <w:t>為協助僑外生具備一定語言能力以確保其受教品質，並配合延攬僑外生協助國內重點產業發展的政策方向，規劃華語先修制度，並將透過重點產業系所招生及設置國際專修部等推動策略，強化僑外生語言能力、生活及學習輔</w:t>
            </w:r>
            <w:r w:rsidRPr="005D0DA1">
              <w:rPr>
                <w:rFonts w:ascii="標楷體" w:eastAsia="標楷體" w:hAnsi="標楷體"/>
              </w:rPr>
              <w:lastRenderedPageBreak/>
              <w:t>導措施，並提供學校彈性措施，讓大學在國際招生上能夠質量俱進，同時維護僑外生權益</w:t>
            </w:r>
            <w:r w:rsidRPr="0095591C">
              <w:rPr>
                <w:rFonts w:ascii="標楷體" w:eastAsia="標楷體" w:hAnsi="標楷體"/>
              </w:rPr>
              <w:t>。</w:t>
            </w:r>
          </w:p>
        </w:tc>
      </w:tr>
      <w:tr w:rsidR="009B39B7" w:rsidRPr="0095591C" w14:paraId="16AE7945" w14:textId="77777777" w:rsidTr="009C3371">
        <w:tc>
          <w:tcPr>
            <w:tcW w:w="1773" w:type="dxa"/>
            <w:vMerge/>
          </w:tcPr>
          <w:p w14:paraId="727099E8"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64CD4E51" w14:textId="78B6D387" w:rsidR="009B39B7" w:rsidRPr="0095591C" w:rsidRDefault="009B39B7" w:rsidP="009B39B7">
            <w:pPr>
              <w:spacing w:line="350" w:lineRule="exact"/>
              <w:ind w:left="540" w:hangingChars="225" w:hanging="540"/>
              <w:jc w:val="both"/>
              <w:textDirection w:val="lrTbV"/>
              <w:rPr>
                <w:rFonts w:ascii="標楷體" w:eastAsia="標楷體" w:hAnsi="標楷體"/>
              </w:rPr>
            </w:pPr>
            <w:r>
              <w:rPr>
                <w:rFonts w:ascii="標楷體" w:eastAsia="標楷體" w:hAnsi="標楷體" w:hint="eastAsia"/>
              </w:rPr>
              <w:t>七</w:t>
            </w:r>
            <w:r w:rsidRPr="0095591C">
              <w:rPr>
                <w:rFonts w:ascii="標楷體" w:eastAsia="標楷體" w:hAnsi="標楷體" w:hint="eastAsia"/>
              </w:rPr>
              <w:t>、</w:t>
            </w:r>
            <w:r w:rsidRPr="005D0DA1">
              <w:rPr>
                <w:rFonts w:ascii="標楷體" w:eastAsia="標楷體" w:hAnsi="標楷體"/>
              </w:rPr>
              <w:t>雙語政策計畫</w:t>
            </w:r>
          </w:p>
        </w:tc>
        <w:tc>
          <w:tcPr>
            <w:tcW w:w="6075" w:type="dxa"/>
          </w:tcPr>
          <w:p w14:paraId="33426F24" w14:textId="37DDFA30" w:rsidR="009B39B7" w:rsidRPr="0095591C" w:rsidRDefault="009B39B7" w:rsidP="009B39B7">
            <w:pPr>
              <w:spacing w:line="350" w:lineRule="exact"/>
              <w:ind w:firstLineChars="200" w:firstLine="480"/>
              <w:jc w:val="both"/>
              <w:rPr>
                <w:rFonts w:ascii="標楷體" w:eastAsia="標楷體" w:hAnsi="標楷體"/>
              </w:rPr>
            </w:pPr>
            <w:r w:rsidRPr="00CF69ED">
              <w:rPr>
                <w:rFonts w:ascii="標楷體" w:eastAsia="標楷體" w:hAnsi="標楷體" w:cs="Times New Roman"/>
              </w:rPr>
              <w:t>辦理「大專校院學生雙語化學習計畫」並持續補助全校型/領域型之標竿計畫及重點培育計畫，以培育專業國際溝通人才；另設置雙語計畫教學資源中心及持續辦理培力英語能力檢定測驗</w:t>
            </w:r>
            <w:r w:rsidRPr="0095591C">
              <w:rPr>
                <w:rFonts w:ascii="標楷體" w:eastAsia="標楷體" w:hAnsi="標楷體"/>
              </w:rPr>
              <w:t>。</w:t>
            </w:r>
          </w:p>
        </w:tc>
      </w:tr>
      <w:tr w:rsidR="009B39B7" w:rsidRPr="0095591C" w14:paraId="03F32BA4" w14:textId="77777777" w:rsidTr="009C3371">
        <w:tc>
          <w:tcPr>
            <w:tcW w:w="1773" w:type="dxa"/>
            <w:vMerge w:val="restart"/>
          </w:tcPr>
          <w:p w14:paraId="65CE818A"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t>六</w:t>
            </w:r>
            <w:r w:rsidRPr="0095591C">
              <w:rPr>
                <w:rFonts w:ascii="標楷體" w:eastAsia="標楷體" w:hAnsi="標楷體"/>
              </w:rPr>
              <w:t>、</w:t>
            </w:r>
            <w:r w:rsidRPr="0095591C">
              <w:rPr>
                <w:rFonts w:ascii="標楷體" w:eastAsia="標楷體" w:hAnsi="標楷體" w:hint="eastAsia"/>
              </w:rPr>
              <w:t>私立學校教學獎助</w:t>
            </w:r>
          </w:p>
        </w:tc>
        <w:tc>
          <w:tcPr>
            <w:tcW w:w="1895" w:type="dxa"/>
          </w:tcPr>
          <w:p w14:paraId="3E4C795A" w14:textId="5FE5CF38"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w:t>
            </w:r>
            <w:r w:rsidRPr="005D0DA1">
              <w:rPr>
                <w:rFonts w:ascii="標楷體" w:eastAsia="標楷體" w:hAnsi="標楷體"/>
              </w:rPr>
              <w:t>新世代學生住宿環境提升計畫</w:t>
            </w:r>
          </w:p>
        </w:tc>
        <w:tc>
          <w:tcPr>
            <w:tcW w:w="6075" w:type="dxa"/>
          </w:tcPr>
          <w:p w14:paraId="16D852F4" w14:textId="1036829B" w:rsidR="009B39B7" w:rsidRPr="0095591C" w:rsidRDefault="009B39B7" w:rsidP="009B39B7">
            <w:pPr>
              <w:spacing w:line="350" w:lineRule="exact"/>
              <w:ind w:firstLineChars="200" w:firstLine="480"/>
              <w:jc w:val="both"/>
              <w:textDirection w:val="lrTbV"/>
              <w:rPr>
                <w:rFonts w:ascii="標楷體" w:eastAsia="標楷體" w:hAnsi="標楷體"/>
              </w:rPr>
            </w:pPr>
            <w:r w:rsidRPr="005D0DA1">
              <w:rPr>
                <w:rFonts w:ascii="標楷體" w:eastAsia="標楷體" w:hAnsi="標楷體"/>
              </w:rPr>
              <w:t>為營造新世代學生宿舍，持續推動新世代學生住宿環境提升計畫，以中長期計畫，透過以校內學生宿舍規劃設計整體改善補助、校內學生宿舍建築貸款利息補助為主，並搭配校外興辦學生社會住宅空床補助為輔等三項策略，提升學生校內外住宿環境，並改善學生宿舍基本設施及公共空間，營造學生宿舍成為新世代學生學習空間。</w:t>
            </w:r>
          </w:p>
        </w:tc>
      </w:tr>
      <w:tr w:rsidR="009B39B7" w:rsidRPr="0095591C" w14:paraId="278507FE" w14:textId="77777777" w:rsidTr="009C3371">
        <w:tc>
          <w:tcPr>
            <w:tcW w:w="1773" w:type="dxa"/>
            <w:vMerge/>
          </w:tcPr>
          <w:p w14:paraId="22DDF39E"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37D7C15A" w14:textId="2145E475"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w:t>
            </w:r>
            <w:r w:rsidRPr="005D0DA1">
              <w:rPr>
                <w:rFonts w:ascii="標楷體" w:eastAsia="標楷體" w:hAnsi="標楷體"/>
              </w:rPr>
              <w:t>輔導私立大學校院整體發展獎助</w:t>
            </w:r>
          </w:p>
        </w:tc>
        <w:tc>
          <w:tcPr>
            <w:tcW w:w="6075" w:type="dxa"/>
          </w:tcPr>
          <w:p w14:paraId="6B216213" w14:textId="5F46FDB0" w:rsidR="009B39B7" w:rsidRPr="0095591C" w:rsidRDefault="009B39B7" w:rsidP="0052782D">
            <w:pPr>
              <w:pStyle w:val="ac"/>
              <w:numPr>
                <w:ilvl w:val="0"/>
                <w:numId w:val="58"/>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輔導私立大學校院健全與前瞻性發展，及協助整體與特色規劃，合理分配獎補助經費</w:t>
            </w:r>
            <w:r w:rsidRPr="0095591C">
              <w:rPr>
                <w:rFonts w:ascii="標楷體" w:eastAsia="標楷體" w:hAnsi="標楷體"/>
              </w:rPr>
              <w:t>。</w:t>
            </w:r>
          </w:p>
          <w:p w14:paraId="7ABC5E92" w14:textId="32388B10" w:rsidR="009B39B7" w:rsidRPr="0095591C" w:rsidRDefault="009B39B7" w:rsidP="0052782D">
            <w:pPr>
              <w:pStyle w:val="ac"/>
              <w:numPr>
                <w:ilvl w:val="0"/>
                <w:numId w:val="58"/>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私立大學校院獎補助經費執行成效之監督</w:t>
            </w:r>
            <w:r w:rsidRPr="0095591C">
              <w:rPr>
                <w:rFonts w:ascii="標楷體" w:eastAsia="標楷體" w:hAnsi="標楷體" w:hint="eastAsia"/>
              </w:rPr>
              <w:t>。</w:t>
            </w:r>
          </w:p>
        </w:tc>
      </w:tr>
      <w:tr w:rsidR="009B39B7" w:rsidRPr="0095591C" w14:paraId="4E682B83" w14:textId="77777777" w:rsidTr="009C3371">
        <w:tc>
          <w:tcPr>
            <w:tcW w:w="1773" w:type="dxa"/>
            <w:vMerge/>
          </w:tcPr>
          <w:p w14:paraId="359065FA"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7FA50554" w14:textId="760D04BC"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w:t>
            </w:r>
            <w:r w:rsidRPr="005D0DA1">
              <w:rPr>
                <w:rFonts w:ascii="標楷體" w:eastAsia="標楷體" w:hAnsi="標楷體"/>
              </w:rPr>
              <w:t>拉近公私立學校學雜費差距專案減免</w:t>
            </w:r>
          </w:p>
        </w:tc>
        <w:tc>
          <w:tcPr>
            <w:tcW w:w="6075" w:type="dxa"/>
          </w:tcPr>
          <w:p w14:paraId="78CA5BBA" w14:textId="77777777" w:rsidR="009B39B7" w:rsidRPr="0095591C" w:rsidRDefault="009B39B7" w:rsidP="009B39B7">
            <w:pPr>
              <w:spacing w:line="350" w:lineRule="exact"/>
              <w:ind w:left="480" w:hangingChars="200" w:hanging="480"/>
              <w:jc w:val="both"/>
              <w:rPr>
                <w:rFonts w:ascii="標楷體" w:eastAsia="標楷體" w:hAnsi="標楷體"/>
              </w:rPr>
            </w:pPr>
            <w:r w:rsidRPr="0095591C">
              <w:rPr>
                <w:rFonts w:ascii="標楷體" w:eastAsia="標楷體" w:hAnsi="標楷體" w:hint="eastAsia"/>
              </w:rPr>
              <w:t>拉近公私立學校學雜費差距及其配套措施方案</w:t>
            </w:r>
          </w:p>
          <w:p w14:paraId="062DE449" w14:textId="2B287ACF" w:rsidR="009B39B7" w:rsidRPr="0095591C" w:rsidRDefault="009B39B7" w:rsidP="0052782D">
            <w:pPr>
              <w:pStyle w:val="ac"/>
              <w:numPr>
                <w:ilvl w:val="0"/>
                <w:numId w:val="59"/>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減免私立大學學士班學生與公立大學學雜費差距，補助就讀國內私立大專校院於修業年限內之學士班</w:t>
            </w:r>
            <w:r w:rsidRPr="0095591C">
              <w:rPr>
                <w:rFonts w:ascii="標楷體" w:eastAsia="標楷體" w:hAnsi="標楷體" w:cs="Calibri" w:hint="eastAsia"/>
                <w:shd w:val="clear" w:color="auto" w:fill="FFFFFF"/>
              </w:rPr>
              <w:t>（</w:t>
            </w:r>
            <w:r w:rsidRPr="005D0DA1">
              <w:rPr>
                <w:rFonts w:ascii="標楷體" w:eastAsia="標楷體" w:hAnsi="標楷體"/>
              </w:rPr>
              <w:t>含學士後學系、學士後相關課程且授予學位者</w:t>
            </w:r>
            <w:r w:rsidRPr="0095591C">
              <w:rPr>
                <w:rFonts w:ascii="標楷體" w:eastAsia="標楷體" w:hAnsi="標楷體" w:cs="Calibri" w:hint="eastAsia"/>
                <w:shd w:val="clear" w:color="auto" w:fill="FFFFFF"/>
              </w:rPr>
              <w:t>）</w:t>
            </w:r>
            <w:r w:rsidRPr="005D0DA1">
              <w:rPr>
                <w:rFonts w:ascii="標楷體" w:eastAsia="標楷體" w:hAnsi="標楷體"/>
              </w:rPr>
              <w:t>及副學士班</w:t>
            </w:r>
            <w:r w:rsidRPr="0095591C">
              <w:rPr>
                <w:rFonts w:ascii="標楷體" w:eastAsia="標楷體" w:hAnsi="標楷體" w:cs="Calibri" w:hint="eastAsia"/>
                <w:shd w:val="clear" w:color="auto" w:fill="FFFFFF"/>
              </w:rPr>
              <w:t>（</w:t>
            </w:r>
            <w:r w:rsidRPr="005D0DA1">
              <w:rPr>
                <w:rFonts w:ascii="標楷體" w:eastAsia="標楷體" w:hAnsi="標楷體"/>
              </w:rPr>
              <w:t>含二專、五專後兩年</w:t>
            </w:r>
            <w:r w:rsidRPr="0095591C">
              <w:rPr>
                <w:rFonts w:ascii="標楷體" w:eastAsia="標楷體" w:hAnsi="標楷體" w:cs="Calibri" w:hint="eastAsia"/>
                <w:shd w:val="clear" w:color="auto" w:fill="FFFFFF"/>
              </w:rPr>
              <w:t>）</w:t>
            </w:r>
            <w:r w:rsidRPr="005D0DA1">
              <w:rPr>
                <w:rFonts w:ascii="標楷體" w:eastAsia="標楷體" w:hAnsi="標楷體"/>
              </w:rPr>
              <w:t>具有學籍之本國籍學生，每年減免學雜費最高35,000元</w:t>
            </w:r>
            <w:r w:rsidRPr="0095591C">
              <w:rPr>
                <w:rFonts w:ascii="標楷體" w:eastAsia="標楷體" w:hAnsi="標楷體" w:cs="Calibri" w:hint="eastAsia"/>
                <w:shd w:val="clear" w:color="auto" w:fill="FFFFFF"/>
              </w:rPr>
              <w:t>（</w:t>
            </w:r>
            <w:r w:rsidRPr="005D0DA1">
              <w:rPr>
                <w:rFonts w:ascii="標楷體" w:eastAsia="標楷體" w:hAnsi="標楷體"/>
              </w:rPr>
              <w:t>每學期減免學雜費最高17,500元</w:t>
            </w:r>
            <w:r w:rsidRPr="0095591C">
              <w:rPr>
                <w:rFonts w:ascii="標楷體" w:eastAsia="標楷體" w:hAnsi="標楷體" w:cs="Calibri" w:hint="eastAsia"/>
                <w:shd w:val="clear" w:color="auto" w:fill="FFFFFF"/>
              </w:rPr>
              <w:t>）</w:t>
            </w:r>
            <w:r w:rsidRPr="0095591C">
              <w:rPr>
                <w:rFonts w:ascii="標楷體" w:eastAsia="標楷體" w:hAnsi="標楷體"/>
              </w:rPr>
              <w:t>。</w:t>
            </w:r>
          </w:p>
          <w:p w14:paraId="299B85C9" w14:textId="77777777" w:rsidR="009B39B7" w:rsidRPr="0095591C" w:rsidRDefault="009B39B7" w:rsidP="0052782D">
            <w:pPr>
              <w:pStyle w:val="ac"/>
              <w:numPr>
                <w:ilvl w:val="0"/>
                <w:numId w:val="5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擴大對經濟弱勢學生照顧，加碼減免大專弱勢學生學雜費，辦理大專校院弱勢學生助學計畫，補助私立大學校院弱勢學生助學金</w:t>
            </w:r>
            <w:r w:rsidRPr="0095591C">
              <w:rPr>
                <w:rFonts w:ascii="標楷體" w:eastAsia="標楷體" w:hAnsi="標楷體" w:cs="Calibri"/>
                <w:shd w:val="clear" w:color="auto" w:fill="FFFFFF"/>
              </w:rPr>
              <w:t>公私立大專校院學士班及專科班</w:t>
            </w:r>
            <w:r w:rsidRPr="0095591C">
              <w:rPr>
                <w:rFonts w:ascii="標楷體" w:eastAsia="標楷體" w:hAnsi="標楷體" w:cs="Calibri" w:hint="eastAsia"/>
                <w:shd w:val="clear" w:color="auto" w:fill="FFFFFF"/>
              </w:rPr>
              <w:t>（</w:t>
            </w:r>
            <w:r w:rsidRPr="0095591C">
              <w:rPr>
                <w:rFonts w:ascii="標楷體" w:eastAsia="標楷體" w:hAnsi="標楷體" w:cs="Calibri"/>
                <w:shd w:val="clear" w:color="auto" w:fill="FFFFFF"/>
              </w:rPr>
              <w:t>含二專及五專後二年</w:t>
            </w:r>
            <w:r w:rsidRPr="0095591C">
              <w:rPr>
                <w:rFonts w:ascii="標楷體" w:eastAsia="標楷體" w:hAnsi="標楷體" w:cs="Calibri" w:hint="eastAsia"/>
                <w:shd w:val="clear" w:color="auto" w:fill="FFFFFF"/>
              </w:rPr>
              <w:t>）</w:t>
            </w:r>
            <w:r w:rsidRPr="0095591C">
              <w:rPr>
                <w:rFonts w:ascii="標楷體" w:eastAsia="標楷體" w:hAnsi="標楷體" w:cs="Calibri"/>
                <w:shd w:val="clear" w:color="auto" w:fill="FFFFFF"/>
              </w:rPr>
              <w:t>學生</w:t>
            </w:r>
            <w:r w:rsidRPr="0095591C">
              <w:rPr>
                <w:rFonts w:ascii="標楷體" w:eastAsia="標楷體" w:hAnsi="標楷體" w:hint="eastAsia"/>
              </w:rPr>
              <w:t>每學年度15</w:t>
            </w:r>
            <w:r w:rsidRPr="0095591C">
              <w:rPr>
                <w:rFonts w:ascii="標楷體" w:eastAsia="標楷體" w:hAnsi="標楷體"/>
              </w:rPr>
              <w:t>,</w:t>
            </w:r>
            <w:r w:rsidRPr="0095591C">
              <w:rPr>
                <w:rFonts w:ascii="標楷體" w:eastAsia="標楷體" w:hAnsi="標楷體" w:hint="eastAsia"/>
              </w:rPr>
              <w:t>000元或20</w:t>
            </w:r>
            <w:r w:rsidRPr="0095591C">
              <w:rPr>
                <w:rFonts w:ascii="標楷體" w:eastAsia="標楷體" w:hAnsi="標楷體"/>
              </w:rPr>
              <w:t>,</w:t>
            </w:r>
            <w:r w:rsidRPr="0095591C">
              <w:rPr>
                <w:rFonts w:ascii="標楷體" w:eastAsia="標楷體" w:hAnsi="標楷體" w:hint="eastAsia"/>
              </w:rPr>
              <w:t>000元，碩博士及其他學生每學年度5</w:t>
            </w:r>
            <w:r w:rsidRPr="0095591C">
              <w:rPr>
                <w:rFonts w:ascii="標楷體" w:eastAsia="標楷體" w:hAnsi="標楷體"/>
              </w:rPr>
              <w:t>,</w:t>
            </w:r>
            <w:r w:rsidRPr="0095591C">
              <w:rPr>
                <w:rFonts w:ascii="標楷體" w:eastAsia="標楷體" w:hAnsi="標楷體" w:hint="eastAsia"/>
              </w:rPr>
              <w:t>000元至35</w:t>
            </w:r>
            <w:r w:rsidRPr="0095591C">
              <w:rPr>
                <w:rFonts w:ascii="標楷體" w:eastAsia="標楷體" w:hAnsi="標楷體"/>
              </w:rPr>
              <w:t>,</w:t>
            </w:r>
            <w:r w:rsidRPr="0095591C">
              <w:rPr>
                <w:rFonts w:ascii="標楷體" w:eastAsia="標楷體" w:hAnsi="標楷體" w:hint="eastAsia"/>
              </w:rPr>
              <w:t>000元</w:t>
            </w:r>
            <w:r w:rsidRPr="0095591C">
              <w:rPr>
                <w:rFonts w:ascii="標楷體" w:eastAsia="標楷體" w:hAnsi="標楷體"/>
              </w:rPr>
              <w:t>。</w:t>
            </w:r>
          </w:p>
        </w:tc>
      </w:tr>
      <w:tr w:rsidR="009B39B7" w:rsidRPr="0095591C" w14:paraId="71A5CD98" w14:textId="77777777" w:rsidTr="009C3371">
        <w:tc>
          <w:tcPr>
            <w:tcW w:w="1773" w:type="dxa"/>
            <w:vMerge w:val="restart"/>
          </w:tcPr>
          <w:p w14:paraId="617C8E98"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t>七</w:t>
            </w:r>
            <w:r w:rsidRPr="0095591C">
              <w:rPr>
                <w:rFonts w:ascii="標楷體" w:eastAsia="標楷體" w:hAnsi="標楷體"/>
              </w:rPr>
              <w:t>、</w:t>
            </w:r>
            <w:r w:rsidRPr="0095591C">
              <w:rPr>
                <w:rFonts w:ascii="標楷體" w:eastAsia="標楷體" w:hAnsi="標楷體" w:hint="eastAsia"/>
              </w:rPr>
              <w:t>國際及兩岸教育交流</w:t>
            </w:r>
          </w:p>
        </w:tc>
        <w:tc>
          <w:tcPr>
            <w:tcW w:w="1895" w:type="dxa"/>
          </w:tcPr>
          <w:p w14:paraId="02774BAB" w14:textId="77777777"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一、擴大</w:t>
            </w:r>
            <w:r w:rsidRPr="0095591C">
              <w:rPr>
                <w:rFonts w:ascii="標楷體" w:eastAsia="標楷體" w:hAnsi="標楷體"/>
              </w:rPr>
              <w:t>國際交流</w:t>
            </w:r>
            <w:r w:rsidRPr="0095591C">
              <w:rPr>
                <w:rFonts w:ascii="標楷體" w:eastAsia="標楷體" w:hAnsi="標楷體" w:hint="eastAsia"/>
              </w:rPr>
              <w:t>合作接軌</w:t>
            </w:r>
            <w:r w:rsidRPr="0095591C">
              <w:rPr>
                <w:rFonts w:ascii="標楷體" w:eastAsia="標楷體" w:hAnsi="標楷體"/>
              </w:rPr>
              <w:t>國際</w:t>
            </w:r>
          </w:p>
        </w:tc>
        <w:tc>
          <w:tcPr>
            <w:tcW w:w="6075" w:type="dxa"/>
          </w:tcPr>
          <w:p w14:paraId="359E888F" w14:textId="1E1A2F99" w:rsidR="009B39B7" w:rsidRPr="0095591C" w:rsidRDefault="009B39B7" w:rsidP="0052782D">
            <w:pPr>
              <w:pStyle w:val="ac"/>
              <w:numPr>
                <w:ilvl w:val="0"/>
                <w:numId w:val="60"/>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積極參與國際組織，擴展教育合作平臺，連結全球並深化新南向國家之交流合作</w:t>
            </w:r>
            <w:r w:rsidRPr="0095591C">
              <w:rPr>
                <w:rFonts w:ascii="標楷體" w:eastAsia="標楷體" w:hAnsi="標楷體"/>
              </w:rPr>
              <w:t>。</w:t>
            </w:r>
          </w:p>
          <w:p w14:paraId="1DE99A97" w14:textId="043F7822" w:rsidR="009B39B7" w:rsidRPr="0095591C" w:rsidRDefault="009B39B7" w:rsidP="0052782D">
            <w:pPr>
              <w:pStyle w:val="ac"/>
              <w:numPr>
                <w:ilvl w:val="0"/>
                <w:numId w:val="60"/>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爭取國外大學挹注資源共同設置臺灣研究講座計畫，推動我國大學與國外大學合作臺灣議題之研究與教學</w:t>
            </w:r>
            <w:r w:rsidRPr="0095591C">
              <w:rPr>
                <w:rFonts w:ascii="標楷體" w:eastAsia="標楷體" w:hAnsi="標楷體"/>
              </w:rPr>
              <w:t>。</w:t>
            </w:r>
          </w:p>
          <w:p w14:paraId="25DC45A9" w14:textId="2847BEBC" w:rsidR="009B39B7" w:rsidRPr="0095591C" w:rsidRDefault="009B39B7" w:rsidP="0052782D">
            <w:pPr>
              <w:pStyle w:val="ac"/>
              <w:numPr>
                <w:ilvl w:val="0"/>
                <w:numId w:val="60"/>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辦理雙邊教育論壇，協助校方媒合校際交流</w:t>
            </w:r>
            <w:r w:rsidRPr="0095591C">
              <w:rPr>
                <w:rFonts w:ascii="標楷體" w:eastAsia="標楷體" w:hAnsi="標楷體"/>
              </w:rPr>
              <w:t>。</w:t>
            </w:r>
          </w:p>
          <w:p w14:paraId="0E691DB8" w14:textId="08CF8C56" w:rsidR="009B39B7" w:rsidRPr="0095591C" w:rsidRDefault="009B39B7" w:rsidP="0052782D">
            <w:pPr>
              <w:pStyle w:val="ac"/>
              <w:numPr>
                <w:ilvl w:val="0"/>
                <w:numId w:val="60"/>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邀請重要國際教育人士來臺訪問</w:t>
            </w:r>
            <w:r w:rsidRPr="0095591C">
              <w:rPr>
                <w:rFonts w:ascii="標楷體" w:eastAsia="標楷體" w:hAnsi="標楷體"/>
              </w:rPr>
              <w:t>。</w:t>
            </w:r>
          </w:p>
        </w:tc>
      </w:tr>
      <w:tr w:rsidR="009B39B7" w:rsidRPr="0095591C" w14:paraId="17AD357D" w14:textId="77777777" w:rsidTr="009C3371">
        <w:tc>
          <w:tcPr>
            <w:tcW w:w="1773" w:type="dxa"/>
            <w:vMerge/>
          </w:tcPr>
          <w:p w14:paraId="00CD3171"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5AEE5AD8" w14:textId="6E4454FF"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w:t>
            </w:r>
            <w:r w:rsidRPr="005D0DA1">
              <w:rPr>
                <w:rFonts w:ascii="標楷體" w:eastAsia="標楷體" w:hAnsi="標楷體"/>
              </w:rPr>
              <w:t>持續營造陸生友善學習環境及推動兩岸健康有序教育交流計畫</w:t>
            </w:r>
          </w:p>
        </w:tc>
        <w:tc>
          <w:tcPr>
            <w:tcW w:w="6075" w:type="dxa"/>
          </w:tcPr>
          <w:p w14:paraId="0520036A" w14:textId="096F9230" w:rsidR="009B39B7" w:rsidRPr="0095591C" w:rsidRDefault="009B39B7" w:rsidP="00A83F5E">
            <w:pPr>
              <w:pStyle w:val="ac"/>
              <w:widowControl w:val="0"/>
              <w:numPr>
                <w:ilvl w:val="0"/>
                <w:numId w:val="61"/>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配合總統政見及本部擴大招收境外學生來臺就學政策，持續營造陸生在臺就學友善環境，透過多元管道傳遞臺灣優勢與核心價值，促進兩岸相互瞭解及資訊對等交流</w:t>
            </w:r>
            <w:r w:rsidRPr="0095591C">
              <w:rPr>
                <w:rFonts w:ascii="標楷體" w:eastAsia="標楷體" w:hAnsi="標楷體"/>
              </w:rPr>
              <w:t>。</w:t>
            </w:r>
          </w:p>
          <w:p w14:paraId="382FAA83" w14:textId="459A49F0" w:rsidR="009B39B7" w:rsidRPr="0095591C" w:rsidRDefault="009B39B7" w:rsidP="00A83F5E">
            <w:pPr>
              <w:pStyle w:val="ac"/>
              <w:widowControl w:val="0"/>
              <w:numPr>
                <w:ilvl w:val="0"/>
                <w:numId w:val="61"/>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維護兩岸教育交流秩序，強化安全管理機制，提醒赴陸交流風險，並協助大陸地區臺商學校辦理商借</w:t>
            </w:r>
            <w:r w:rsidRPr="005D0DA1">
              <w:rPr>
                <w:rFonts w:ascii="標楷體" w:eastAsia="標楷體" w:hAnsi="標楷體"/>
              </w:rPr>
              <w:lastRenderedPageBreak/>
              <w:t>教師及設置大陸考場等措施</w:t>
            </w:r>
            <w:r w:rsidRPr="0095591C">
              <w:rPr>
                <w:rFonts w:ascii="標楷體" w:eastAsia="標楷體" w:hAnsi="標楷體"/>
              </w:rPr>
              <w:t>。</w:t>
            </w:r>
          </w:p>
        </w:tc>
      </w:tr>
      <w:tr w:rsidR="009B39B7" w:rsidRPr="0095591C" w14:paraId="248D51A7" w14:textId="77777777" w:rsidTr="009C3371">
        <w:tc>
          <w:tcPr>
            <w:tcW w:w="1773" w:type="dxa"/>
            <w:vMerge/>
          </w:tcPr>
          <w:p w14:paraId="6AE9C457"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251E25D5" w14:textId="3D2CA119" w:rsidR="009B39B7" w:rsidRPr="0095591C" w:rsidRDefault="009B39B7" w:rsidP="009B39B7">
            <w:pPr>
              <w:spacing w:line="320" w:lineRule="exact"/>
              <w:ind w:left="540" w:hangingChars="225" w:hanging="540"/>
              <w:jc w:val="both"/>
              <w:rPr>
                <w:rFonts w:ascii="標楷體" w:eastAsia="標楷體" w:hAnsi="標楷體"/>
              </w:rPr>
            </w:pPr>
            <w:r w:rsidRPr="0095591C">
              <w:rPr>
                <w:rFonts w:ascii="標楷體" w:eastAsia="標楷體" w:hAnsi="標楷體" w:hint="eastAsia"/>
              </w:rPr>
              <w:t>三、促進國際生來臺暨留臺實施計畫</w:t>
            </w:r>
            <w:r w:rsidR="00660180" w:rsidRPr="005367BA">
              <w:rPr>
                <w:rFonts w:ascii="標楷體" w:eastAsia="標楷體" w:hint="eastAsia"/>
              </w:rPr>
              <w:t>–</w:t>
            </w:r>
            <w:r w:rsidRPr="0095591C">
              <w:rPr>
                <w:rFonts w:ascii="標楷體" w:eastAsia="標楷體" w:hAnsi="標楷體" w:hint="eastAsia"/>
              </w:rPr>
              <w:t>國際生就業輔導專業化</w:t>
            </w:r>
          </w:p>
        </w:tc>
        <w:tc>
          <w:tcPr>
            <w:tcW w:w="6075" w:type="dxa"/>
          </w:tcPr>
          <w:p w14:paraId="109E2955" w14:textId="70DEE3AD" w:rsidR="009B39B7" w:rsidRPr="0095591C" w:rsidRDefault="009B39B7" w:rsidP="0052782D">
            <w:pPr>
              <w:pStyle w:val="ac"/>
              <w:numPr>
                <w:ilvl w:val="0"/>
                <w:numId w:val="62"/>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提高現有國際生畢業後的留臺就業比率，強化大學對國際生的職涯諮詢及就業輔導機制，並有專責人員協助系所照顧國際生</w:t>
            </w:r>
            <w:r w:rsidRPr="0095591C">
              <w:rPr>
                <w:rFonts w:ascii="標楷體" w:eastAsia="標楷體" w:hAnsi="標楷體"/>
              </w:rPr>
              <w:t>。</w:t>
            </w:r>
          </w:p>
          <w:p w14:paraId="1EA46A43" w14:textId="1C6F5024" w:rsidR="009B39B7" w:rsidRPr="0095591C" w:rsidRDefault="009B39B7" w:rsidP="0052782D">
            <w:pPr>
              <w:pStyle w:val="ac"/>
              <w:numPr>
                <w:ilvl w:val="0"/>
                <w:numId w:val="62"/>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計畫將分4年逐步補助大學配置國際生專責輔導人員、與企業共同規劃課程</w:t>
            </w:r>
            <w:r w:rsidRPr="0095591C">
              <w:rPr>
                <w:rFonts w:ascii="標楷體" w:eastAsia="標楷體" w:hAnsi="標楷體" w:cs="Calibri" w:hint="eastAsia"/>
                <w:shd w:val="clear" w:color="auto" w:fill="FFFFFF"/>
              </w:rPr>
              <w:t>（</w:t>
            </w:r>
            <w:r w:rsidRPr="005D0DA1">
              <w:rPr>
                <w:rFonts w:ascii="標楷體" w:eastAsia="標楷體" w:hAnsi="標楷體"/>
              </w:rPr>
              <w:t>含實習</w:t>
            </w:r>
            <w:r w:rsidRPr="0095591C">
              <w:rPr>
                <w:rFonts w:ascii="標楷體" w:eastAsia="標楷體" w:hAnsi="標楷體" w:cs="Calibri" w:hint="eastAsia"/>
                <w:shd w:val="clear" w:color="auto" w:fill="FFFFFF"/>
              </w:rPr>
              <w:t>）</w:t>
            </w:r>
            <w:r w:rsidRPr="005D0DA1">
              <w:rPr>
                <w:rFonts w:ascii="標楷體" w:eastAsia="標楷體" w:hAnsi="標楷體"/>
              </w:rPr>
              <w:t>、建立學習與就業SOP、落實留臺就業追蹤等，並即時蒐集並評估各校輔導國際生的困難或建議，即時反映政府相關部會予以改善</w:t>
            </w:r>
            <w:r w:rsidRPr="0095591C">
              <w:rPr>
                <w:rFonts w:ascii="標楷體" w:eastAsia="標楷體" w:hAnsi="標楷體"/>
              </w:rPr>
              <w:t>。</w:t>
            </w:r>
          </w:p>
        </w:tc>
      </w:tr>
      <w:tr w:rsidR="009B39B7" w:rsidRPr="0095591C" w14:paraId="5F0DAEDF" w14:textId="77777777" w:rsidTr="009C3371">
        <w:tc>
          <w:tcPr>
            <w:tcW w:w="1773" w:type="dxa"/>
            <w:vMerge/>
          </w:tcPr>
          <w:p w14:paraId="5C8227D1"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083E66F4" w14:textId="061FD680" w:rsidR="009B39B7" w:rsidRPr="0095591C" w:rsidRDefault="009B39B7" w:rsidP="009B39B7">
            <w:pPr>
              <w:spacing w:line="320" w:lineRule="exact"/>
              <w:ind w:left="648" w:hangingChars="270" w:hanging="648"/>
              <w:jc w:val="both"/>
              <w:rPr>
                <w:rFonts w:ascii="標楷體" w:eastAsia="標楷體" w:hAnsi="標楷體"/>
              </w:rPr>
            </w:pPr>
            <w:r w:rsidRPr="0095591C">
              <w:rPr>
                <w:rFonts w:ascii="標楷體" w:eastAsia="標楷體" w:hAnsi="標楷體" w:hint="eastAsia"/>
              </w:rPr>
              <w:t>四、華語教育 20</w:t>
            </w:r>
            <w:r>
              <w:rPr>
                <w:rFonts w:ascii="標楷體" w:eastAsia="標楷體" w:hAnsi="標楷體" w:hint="eastAsia"/>
              </w:rPr>
              <w:t>30</w:t>
            </w:r>
            <w:r w:rsidRPr="0095591C">
              <w:rPr>
                <w:rFonts w:ascii="標楷體" w:eastAsia="標楷體" w:hAnsi="標楷體" w:hint="eastAsia"/>
              </w:rPr>
              <w:t>計畫</w:t>
            </w:r>
          </w:p>
        </w:tc>
        <w:tc>
          <w:tcPr>
            <w:tcW w:w="6075" w:type="dxa"/>
          </w:tcPr>
          <w:p w14:paraId="5D0052F0" w14:textId="78FD7F8D" w:rsidR="009B39B7" w:rsidRPr="0095591C" w:rsidRDefault="009B39B7" w:rsidP="0052782D">
            <w:pPr>
              <w:pStyle w:val="ac"/>
              <w:numPr>
                <w:ilvl w:val="0"/>
                <w:numId w:val="6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拓展華語文推動組織機制，深化國際連結與影響力</w:t>
            </w:r>
            <w:r w:rsidRPr="0095591C">
              <w:rPr>
                <w:rFonts w:ascii="標楷體" w:eastAsia="標楷體" w:hAnsi="標楷體"/>
              </w:rPr>
              <w:t>。</w:t>
            </w:r>
          </w:p>
          <w:p w14:paraId="707AB925" w14:textId="1CA26E66" w:rsidR="009B39B7" w:rsidRPr="0095591C" w:rsidRDefault="009B39B7" w:rsidP="0052782D">
            <w:pPr>
              <w:pStyle w:val="ac"/>
              <w:numPr>
                <w:ilvl w:val="0"/>
                <w:numId w:val="6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完善華語文教材與測驗體系，建立臺灣華語教育專業品牌</w:t>
            </w:r>
            <w:r w:rsidRPr="0095591C">
              <w:rPr>
                <w:rFonts w:ascii="標楷體" w:eastAsia="標楷體" w:hAnsi="標楷體"/>
              </w:rPr>
              <w:t>。</w:t>
            </w:r>
          </w:p>
          <w:p w14:paraId="2F1DB93A" w14:textId="5072B65E" w:rsidR="009B39B7" w:rsidRPr="0095591C" w:rsidRDefault="009B39B7" w:rsidP="0052782D">
            <w:pPr>
              <w:pStyle w:val="ac"/>
              <w:numPr>
                <w:ilvl w:val="0"/>
                <w:numId w:val="6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優化華語教師培訓及支持系統，培育教育現場所需華語教學人才</w:t>
            </w:r>
            <w:r w:rsidRPr="0095591C">
              <w:rPr>
                <w:rFonts w:ascii="標楷體" w:eastAsia="標楷體" w:hAnsi="標楷體"/>
              </w:rPr>
              <w:t>。</w:t>
            </w:r>
          </w:p>
          <w:p w14:paraId="2257B86B" w14:textId="16A5507F" w:rsidR="009B39B7" w:rsidRPr="0095591C" w:rsidRDefault="009B39B7" w:rsidP="0052782D">
            <w:pPr>
              <w:pStyle w:val="ac"/>
              <w:numPr>
                <w:ilvl w:val="0"/>
                <w:numId w:val="6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擴大推動海外華語教育，深化全球教育合作交流</w:t>
            </w:r>
            <w:r w:rsidRPr="0095591C">
              <w:rPr>
                <w:rFonts w:ascii="標楷體" w:eastAsia="標楷體" w:hAnsi="標楷體"/>
              </w:rPr>
              <w:t>。</w:t>
            </w:r>
          </w:p>
          <w:p w14:paraId="1A4AAC40" w14:textId="5F97C748" w:rsidR="009B39B7" w:rsidRPr="0095591C" w:rsidRDefault="009B39B7" w:rsidP="0052782D">
            <w:pPr>
              <w:pStyle w:val="ac"/>
              <w:numPr>
                <w:ilvl w:val="0"/>
                <w:numId w:val="6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精進華語數位教學與學習，打造臺灣華語教育領先地位</w:t>
            </w:r>
            <w:r w:rsidRPr="0095591C">
              <w:rPr>
                <w:rFonts w:ascii="標楷體" w:eastAsia="標楷體" w:hAnsi="標楷體"/>
              </w:rPr>
              <w:t>。</w:t>
            </w:r>
          </w:p>
          <w:p w14:paraId="3DBEE2C0" w14:textId="4AAC40B7" w:rsidR="009B39B7" w:rsidRPr="0095591C" w:rsidRDefault="009B39B7" w:rsidP="0052782D">
            <w:pPr>
              <w:pStyle w:val="ac"/>
              <w:numPr>
                <w:ilvl w:val="0"/>
                <w:numId w:val="6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提升大專校院華語教學品質及量能，強化臺灣國際競爭優勢</w:t>
            </w:r>
            <w:r w:rsidRPr="0095591C">
              <w:rPr>
                <w:rFonts w:ascii="標楷體" w:eastAsia="標楷體" w:hAnsi="標楷體"/>
              </w:rPr>
              <w:t>。</w:t>
            </w:r>
          </w:p>
        </w:tc>
      </w:tr>
      <w:tr w:rsidR="009B39B7" w:rsidRPr="0095591C" w14:paraId="03823E8B" w14:textId="77777777" w:rsidTr="009C3371">
        <w:tc>
          <w:tcPr>
            <w:tcW w:w="1773" w:type="dxa"/>
            <w:vMerge/>
          </w:tcPr>
          <w:p w14:paraId="2AFA9A06"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6AF39911" w14:textId="77777777"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五、布局全球強化人才培育</w:t>
            </w:r>
          </w:p>
        </w:tc>
        <w:tc>
          <w:tcPr>
            <w:tcW w:w="6075" w:type="dxa"/>
          </w:tcPr>
          <w:p w14:paraId="1E44068E" w14:textId="2C596D14" w:rsidR="009B39B7" w:rsidRPr="0095591C" w:rsidRDefault="009B39B7" w:rsidP="0052782D">
            <w:pPr>
              <w:pStyle w:val="ac"/>
              <w:numPr>
                <w:ilvl w:val="0"/>
                <w:numId w:val="6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辦理公費留學考試、留學獎學金甄試、教育部歐盟獎學金甄試及外國政府獎學金遴選，擴增弱勢學生獎助名額，提供優秀學子多元留學機會</w:t>
            </w:r>
            <w:r w:rsidRPr="0095591C">
              <w:rPr>
                <w:rFonts w:ascii="標楷體" w:eastAsia="標楷體" w:hAnsi="標楷體"/>
              </w:rPr>
              <w:t>。</w:t>
            </w:r>
          </w:p>
          <w:p w14:paraId="32BC4649" w14:textId="450A53CD" w:rsidR="009B39B7" w:rsidRPr="0095591C" w:rsidRDefault="009B39B7" w:rsidP="0052782D">
            <w:pPr>
              <w:pStyle w:val="ac"/>
              <w:numPr>
                <w:ilvl w:val="0"/>
                <w:numId w:val="6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建立各類獎學金受獎生交流社群平臺及辦理Taiwan GPS海外人才經驗分享及國際連結計畫，鼓勵更多優秀青年學子赴海外留學，增進青年全球移動力</w:t>
            </w:r>
            <w:r w:rsidRPr="0095591C">
              <w:rPr>
                <w:rFonts w:ascii="標楷體" w:eastAsia="標楷體" w:hAnsi="標楷體"/>
              </w:rPr>
              <w:t>。</w:t>
            </w:r>
          </w:p>
          <w:p w14:paraId="7BE12A0B" w14:textId="033AF497" w:rsidR="009B39B7" w:rsidRPr="0095591C" w:rsidRDefault="009B39B7" w:rsidP="0052782D">
            <w:pPr>
              <w:pStyle w:val="ac"/>
              <w:numPr>
                <w:ilvl w:val="0"/>
                <w:numId w:val="6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持續強化與世界百大學校共同合作設置博士生獎學金，開拓更多國外優秀大學與本部之合作關係</w:t>
            </w:r>
            <w:r w:rsidRPr="0095591C">
              <w:rPr>
                <w:rFonts w:ascii="標楷體" w:eastAsia="標楷體" w:hAnsi="標楷體"/>
              </w:rPr>
              <w:t>。</w:t>
            </w:r>
          </w:p>
          <w:p w14:paraId="0816EBCC" w14:textId="3512B27B" w:rsidR="009B39B7" w:rsidRPr="0095591C" w:rsidRDefault="009B39B7" w:rsidP="0052782D">
            <w:pPr>
              <w:pStyle w:val="ac"/>
              <w:numPr>
                <w:ilvl w:val="0"/>
                <w:numId w:val="6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辦理學海系列計畫，持續選送優秀學生並擴增弱勢學生獎助名額，擴展年輕學子赴海外研修或實習之機會</w:t>
            </w:r>
            <w:r w:rsidRPr="0095591C">
              <w:rPr>
                <w:rFonts w:ascii="標楷體" w:eastAsia="標楷體" w:hAnsi="標楷體"/>
              </w:rPr>
              <w:t>。</w:t>
            </w:r>
          </w:p>
          <w:p w14:paraId="7260B810" w14:textId="5715A5D9" w:rsidR="009B39B7" w:rsidRPr="0095591C" w:rsidRDefault="009B39B7" w:rsidP="0052782D">
            <w:pPr>
              <w:pStyle w:val="ac"/>
              <w:numPr>
                <w:ilvl w:val="0"/>
                <w:numId w:val="6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辦理留遊學契約查核、消保觀念宣導及留學貸款，鼓勵及協助青年學生出國留學</w:t>
            </w:r>
            <w:r w:rsidRPr="0095591C">
              <w:rPr>
                <w:rFonts w:ascii="標楷體" w:eastAsia="標楷體" w:hAnsi="標楷體"/>
              </w:rPr>
              <w:t>。</w:t>
            </w:r>
          </w:p>
        </w:tc>
      </w:tr>
      <w:tr w:rsidR="009B39B7" w:rsidRPr="0095591C" w14:paraId="56A336F6" w14:textId="77777777" w:rsidTr="009C3371">
        <w:tc>
          <w:tcPr>
            <w:tcW w:w="1773" w:type="dxa"/>
            <w:vMerge w:val="restart"/>
          </w:tcPr>
          <w:p w14:paraId="36A6105F" w14:textId="57575DA9" w:rsidR="009B39B7" w:rsidRPr="0095591C" w:rsidRDefault="009B39B7" w:rsidP="009B39B7">
            <w:pPr>
              <w:spacing w:line="350" w:lineRule="exact"/>
              <w:ind w:left="480" w:hangingChars="200" w:hanging="480"/>
              <w:jc w:val="both"/>
              <w:textDirection w:val="lrTbV"/>
              <w:rPr>
                <w:rFonts w:ascii="標楷體" w:eastAsia="標楷體" w:hAnsi="標楷體"/>
              </w:rPr>
            </w:pPr>
            <w:r>
              <w:rPr>
                <w:rFonts w:ascii="標楷體" w:eastAsia="標楷體" w:hAnsi="標楷體" w:hint="eastAsia"/>
              </w:rPr>
              <w:t>八</w:t>
            </w:r>
            <w:r w:rsidRPr="0095591C">
              <w:rPr>
                <w:rFonts w:ascii="標楷體" w:eastAsia="標楷體" w:hAnsi="標楷體" w:hint="eastAsia"/>
              </w:rPr>
              <w:t>、資訊與科技教育行政及督導</w:t>
            </w:r>
          </w:p>
        </w:tc>
        <w:tc>
          <w:tcPr>
            <w:tcW w:w="1895" w:type="dxa"/>
          </w:tcPr>
          <w:p w14:paraId="1BCED6FE" w14:textId="1A36DD17"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w:t>
            </w:r>
            <w:r w:rsidRPr="005D0DA1">
              <w:rPr>
                <w:rFonts w:ascii="標楷體" w:eastAsia="標楷體" w:hAnsi="標楷體"/>
              </w:rPr>
              <w:t>資訊科技融入教學計畫</w:t>
            </w:r>
          </w:p>
        </w:tc>
        <w:tc>
          <w:tcPr>
            <w:tcW w:w="6075" w:type="dxa"/>
          </w:tcPr>
          <w:p w14:paraId="691A96E0" w14:textId="1CD14F0B" w:rsidR="009B39B7" w:rsidRPr="0095591C" w:rsidRDefault="009B39B7" w:rsidP="0052782D">
            <w:pPr>
              <w:pStyle w:val="ac"/>
              <w:widowControl w:val="0"/>
              <w:numPr>
                <w:ilvl w:val="0"/>
                <w:numId w:val="6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結合地方政府資源，賡續推動中小學數位學習</w:t>
            </w:r>
          </w:p>
          <w:p w14:paraId="3C1B0FF4" w14:textId="39D6F465" w:rsidR="009B39B7" w:rsidRPr="0095591C" w:rsidRDefault="009B39B7" w:rsidP="0052782D">
            <w:pPr>
              <w:pStyle w:val="ac"/>
              <w:widowControl w:val="0"/>
              <w:numPr>
                <w:ilvl w:val="1"/>
                <w:numId w:val="65"/>
              </w:numPr>
              <w:spacing w:line="350" w:lineRule="exact"/>
              <w:ind w:leftChars="-27" w:left="786" w:hanging="851"/>
              <w:jc w:val="both"/>
              <w:textDirection w:val="lrTbV"/>
              <w:rPr>
                <w:rFonts w:ascii="標楷體" w:eastAsia="標楷體" w:hAnsi="標楷體"/>
              </w:rPr>
            </w:pPr>
            <w:r w:rsidRPr="005D0DA1">
              <w:rPr>
                <w:rFonts w:ascii="標楷體" w:eastAsia="標楷體" w:hAnsi="標楷體"/>
              </w:rPr>
              <w:t>充實中小學數位學習內容，藉由公私協力及部會合作，開發生動活潑的數位內容，並依據教師教學需求，補助縣市與學校數位內容和教學軟體，活絡教學動能，實施多元教學模式</w:t>
            </w:r>
            <w:r w:rsidRPr="0095591C">
              <w:rPr>
                <w:rFonts w:ascii="標楷體" w:eastAsia="標楷體" w:hAnsi="標楷體"/>
              </w:rPr>
              <w:t>。</w:t>
            </w:r>
          </w:p>
          <w:p w14:paraId="753FD1CA" w14:textId="1AF59C6B" w:rsidR="009B39B7" w:rsidRPr="0095591C" w:rsidRDefault="009B39B7" w:rsidP="0052782D">
            <w:pPr>
              <w:pStyle w:val="ac"/>
              <w:widowControl w:val="0"/>
              <w:numPr>
                <w:ilvl w:val="1"/>
                <w:numId w:val="65"/>
              </w:numPr>
              <w:spacing w:line="350" w:lineRule="exact"/>
              <w:ind w:leftChars="-27" w:left="786" w:hanging="851"/>
              <w:jc w:val="both"/>
              <w:textDirection w:val="lrTbV"/>
              <w:rPr>
                <w:rFonts w:ascii="標楷體" w:eastAsia="標楷體" w:hAnsi="標楷體"/>
              </w:rPr>
            </w:pPr>
            <w:r w:rsidRPr="005D0DA1">
              <w:rPr>
                <w:rFonts w:ascii="標楷體" w:eastAsia="標楷體" w:hAnsi="標楷體"/>
              </w:rPr>
              <w:t>辦理中小學教師數位學習、自主學習增能研習、講師培訓經費以及教師參與培訓與減授課所需代課鐘點費，組織教師社群，規劃相關主題交流活</w:t>
            </w:r>
            <w:r w:rsidRPr="005D0DA1">
              <w:rPr>
                <w:rFonts w:ascii="標楷體" w:eastAsia="標楷體" w:hAnsi="標楷體"/>
              </w:rPr>
              <w:lastRenderedPageBreak/>
              <w:t>動，結合數位工具與資源普及應用</w:t>
            </w:r>
            <w:r w:rsidRPr="0095591C">
              <w:rPr>
                <w:rFonts w:ascii="標楷體" w:eastAsia="標楷體" w:hAnsi="標楷體"/>
              </w:rPr>
              <w:t>。</w:t>
            </w:r>
          </w:p>
          <w:p w14:paraId="2C601D88" w14:textId="54E0BBBB" w:rsidR="009B39B7" w:rsidRPr="0095591C" w:rsidRDefault="009B39B7" w:rsidP="0052782D">
            <w:pPr>
              <w:pStyle w:val="ac"/>
              <w:widowControl w:val="0"/>
              <w:numPr>
                <w:ilvl w:val="1"/>
                <w:numId w:val="65"/>
              </w:numPr>
              <w:spacing w:line="350" w:lineRule="exact"/>
              <w:ind w:leftChars="-27" w:left="786" w:hanging="851"/>
              <w:jc w:val="both"/>
              <w:textDirection w:val="lrTbV"/>
              <w:rPr>
                <w:rFonts w:ascii="標楷體" w:eastAsia="標楷體" w:hAnsi="標楷體"/>
              </w:rPr>
            </w:pPr>
            <w:r w:rsidRPr="005D0DA1">
              <w:rPr>
                <w:rFonts w:ascii="標楷體" w:eastAsia="標楷體" w:hAnsi="標楷體"/>
              </w:rPr>
              <w:t>支援地方政府推動數位學習所需人力與運作經費，落實中小學學習載具管理、數位學習平臺使用、網路規劃與調校、親師生數位學習社群經營、數位教學特色發展等工作，協助適性學習及自主學習導入以及學習成效評估</w:t>
            </w:r>
            <w:r w:rsidRPr="0095591C">
              <w:rPr>
                <w:rFonts w:ascii="標楷體" w:eastAsia="標楷體" w:hAnsi="標楷體"/>
              </w:rPr>
              <w:t>。</w:t>
            </w:r>
          </w:p>
          <w:p w14:paraId="52FE337C" w14:textId="47BCCF44" w:rsidR="009B39B7" w:rsidRPr="000E184A" w:rsidRDefault="009B39B7" w:rsidP="0052782D">
            <w:pPr>
              <w:pStyle w:val="ac"/>
              <w:widowControl w:val="0"/>
              <w:numPr>
                <w:ilvl w:val="1"/>
                <w:numId w:val="65"/>
              </w:numPr>
              <w:spacing w:line="350" w:lineRule="exact"/>
              <w:ind w:leftChars="-27" w:left="786" w:hanging="851"/>
              <w:jc w:val="both"/>
              <w:textDirection w:val="lrTbV"/>
              <w:rPr>
                <w:rFonts w:ascii="標楷體" w:eastAsia="標楷體" w:hAnsi="標楷體"/>
              </w:rPr>
            </w:pPr>
            <w:r w:rsidRPr="005D0DA1">
              <w:rPr>
                <w:rFonts w:ascii="標楷體" w:eastAsia="標楷體" w:hAnsi="標楷體"/>
              </w:rPr>
              <w:t>結合大專校院資源，協助大學生與國中小學生應用數位工具線上學習及交流，提升學童對於本土語文及英語的學習興趣與成效</w:t>
            </w:r>
            <w:r w:rsidRPr="0095591C">
              <w:rPr>
                <w:rFonts w:ascii="標楷體" w:eastAsia="標楷體" w:hAnsi="標楷體"/>
              </w:rPr>
              <w:t>。</w:t>
            </w:r>
          </w:p>
          <w:p w14:paraId="7D09EE9D" w14:textId="21042145" w:rsidR="009B39B7" w:rsidRPr="0095591C" w:rsidRDefault="009B39B7" w:rsidP="0052782D">
            <w:pPr>
              <w:pStyle w:val="ac"/>
              <w:widowControl w:val="0"/>
              <w:numPr>
                <w:ilvl w:val="0"/>
                <w:numId w:val="6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維運並優化教育大數據資料庫，以大數據分析作為學生學習難點偵測、教師教學模式改變等依據，針對親師生持續研發數位知能/教學/領導指引及宣導。資訊科技融入教學輔導與督導推廣，管控各計畫執行進度與成果蒐集，建立跨校、跨領域的溝通機制分層落實各項工作，提升推動效益，並規劃辦理相關競賽與推廣活動</w:t>
            </w:r>
            <w:r w:rsidRPr="0095591C">
              <w:rPr>
                <w:rFonts w:ascii="標楷體" w:eastAsia="標楷體" w:hAnsi="標楷體" w:hint="eastAsia"/>
              </w:rPr>
              <w:t>。</w:t>
            </w:r>
          </w:p>
          <w:p w14:paraId="011403AF" w14:textId="4EF77029" w:rsidR="009B39B7" w:rsidRPr="0095591C" w:rsidRDefault="009B39B7" w:rsidP="0052782D">
            <w:pPr>
              <w:pStyle w:val="ac"/>
              <w:widowControl w:val="0"/>
              <w:numPr>
                <w:ilvl w:val="0"/>
                <w:numId w:val="6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建置可信任及適用教育體系之生成式AI模型，透過高頻率對話流量及教育相關資料等，優化AI模型服務功能與效能，提供全國教師於行政業務推動及數位教學與學習應用</w:t>
            </w:r>
            <w:r w:rsidRPr="0095591C">
              <w:rPr>
                <w:rFonts w:ascii="標楷體" w:eastAsia="標楷體" w:hAnsi="標楷體" w:hint="eastAsia"/>
              </w:rPr>
              <w:t>。</w:t>
            </w:r>
          </w:p>
          <w:p w14:paraId="77DE13C8" w14:textId="076AE862" w:rsidR="009B39B7" w:rsidRPr="0095591C" w:rsidRDefault="009B39B7" w:rsidP="0052782D">
            <w:pPr>
              <w:pStyle w:val="ac"/>
              <w:widowControl w:val="0"/>
              <w:numPr>
                <w:ilvl w:val="0"/>
                <w:numId w:val="6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教育雲2.0人工智慧應用於教學與學習，在既有的基礎上，穩健經營並積極創新，應用人工智慧及大型語言模型技術，升級、優化教育雲一站式服務，輔助教師教學與應用，並開發在地化教育用可信賴的大型人工智慧對話引擎（EDU</w:t>
            </w:r>
            <w:r w:rsidR="004F06B0">
              <w:rPr>
                <w:rFonts w:ascii="標楷體" w:eastAsia="標楷體" w:hAnsi="標楷體" w:hint="eastAsia"/>
              </w:rPr>
              <w:t>–</w:t>
            </w:r>
            <w:r w:rsidRPr="005D0DA1">
              <w:rPr>
                <w:rFonts w:ascii="標楷體" w:eastAsia="標楷體" w:hAnsi="標楷體"/>
              </w:rPr>
              <w:t>TAIDE）模型等</w:t>
            </w:r>
            <w:r w:rsidRPr="0095591C">
              <w:rPr>
                <w:rFonts w:ascii="標楷體" w:eastAsia="標楷體" w:hAnsi="標楷體" w:hint="eastAsia"/>
              </w:rPr>
              <w:t>。</w:t>
            </w:r>
          </w:p>
          <w:p w14:paraId="1DA9DD3D" w14:textId="47967CE9" w:rsidR="009B39B7" w:rsidRPr="0095591C" w:rsidRDefault="009B39B7" w:rsidP="0052782D">
            <w:pPr>
              <w:pStyle w:val="ac"/>
              <w:widowControl w:val="0"/>
              <w:numPr>
                <w:ilvl w:val="0"/>
                <w:numId w:val="6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應用新科技於課堂教學，導入沉浸式科技教材與學習空間，研發適當領域之主題示範課程及教學模式，促進新科技教學轉型、學生體驗教育、虛擬互動學習</w:t>
            </w:r>
            <w:r w:rsidRPr="0095591C">
              <w:rPr>
                <w:rFonts w:ascii="標楷體" w:eastAsia="標楷體" w:hAnsi="標楷體" w:hint="eastAsia"/>
              </w:rPr>
              <w:t>。</w:t>
            </w:r>
          </w:p>
          <w:p w14:paraId="18993CA9" w14:textId="4D6A4B33" w:rsidR="009B39B7" w:rsidRPr="0095591C" w:rsidRDefault="009B39B7" w:rsidP="0052782D">
            <w:pPr>
              <w:pStyle w:val="ac"/>
              <w:widowControl w:val="0"/>
              <w:numPr>
                <w:ilvl w:val="0"/>
                <w:numId w:val="6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辦理學生安全健康上網教育，建置及維運學生安全健康上網、網路素養之相關網站，開發中小學教學資源，強化學生對資訊素養的認知與落實</w:t>
            </w:r>
            <w:r w:rsidRPr="0095591C">
              <w:rPr>
                <w:rFonts w:ascii="標楷體" w:eastAsia="標楷體" w:hAnsi="標楷體" w:hint="eastAsia"/>
              </w:rPr>
              <w:t>。</w:t>
            </w:r>
          </w:p>
          <w:p w14:paraId="49B8EE85" w14:textId="3942D481" w:rsidR="009B39B7" w:rsidRPr="0095591C" w:rsidRDefault="009B39B7" w:rsidP="0052782D">
            <w:pPr>
              <w:pStyle w:val="ac"/>
              <w:widowControl w:val="0"/>
              <w:numPr>
                <w:ilvl w:val="0"/>
                <w:numId w:val="6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推動運算思維，鼓勵學校及教師引導學生參與多元學習活動提升對於運算思維的正確認知，培養學生應用資訊科技與運算思維解決問題之能力</w:t>
            </w:r>
            <w:r w:rsidRPr="0095591C">
              <w:rPr>
                <w:rFonts w:ascii="標楷體" w:eastAsia="標楷體" w:hAnsi="標楷體" w:hint="eastAsia"/>
              </w:rPr>
              <w:t>。</w:t>
            </w:r>
          </w:p>
        </w:tc>
      </w:tr>
      <w:tr w:rsidR="009B39B7" w:rsidRPr="0095591C" w14:paraId="19E82FF6" w14:textId="77777777" w:rsidTr="009C3371">
        <w:tc>
          <w:tcPr>
            <w:tcW w:w="1773" w:type="dxa"/>
            <w:vMerge/>
          </w:tcPr>
          <w:p w14:paraId="4E80629E"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2E542CC7" w14:textId="56E23401"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w:t>
            </w:r>
            <w:r w:rsidRPr="005D0DA1">
              <w:rPr>
                <w:rFonts w:ascii="標楷體" w:eastAsia="標楷體" w:hAnsi="標楷體"/>
              </w:rPr>
              <w:t>偏鄉數位培力推動計畫</w:t>
            </w:r>
          </w:p>
        </w:tc>
        <w:tc>
          <w:tcPr>
            <w:tcW w:w="6075" w:type="dxa"/>
          </w:tcPr>
          <w:p w14:paraId="6E469EEA" w14:textId="56F006F0" w:rsidR="009B39B7" w:rsidRPr="0095591C" w:rsidRDefault="009B39B7" w:rsidP="00A83F5E">
            <w:pPr>
              <w:pStyle w:val="ac"/>
              <w:widowControl w:val="0"/>
              <w:numPr>
                <w:ilvl w:val="0"/>
                <w:numId w:val="6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推動多元教學與學習，結合大專校院學生數位關懷精神，運用一對一線上即時陪伴與學習，導入多元學習內容，提升偏鄉學童學習興趣與動機</w:t>
            </w:r>
            <w:r w:rsidRPr="0095591C">
              <w:rPr>
                <w:rFonts w:ascii="標楷體" w:eastAsia="標楷體" w:hAnsi="標楷體"/>
              </w:rPr>
              <w:t>。</w:t>
            </w:r>
          </w:p>
          <w:p w14:paraId="264B61EF" w14:textId="5648E3DE" w:rsidR="009B39B7" w:rsidRPr="0095591C" w:rsidRDefault="009B39B7" w:rsidP="00A83F5E">
            <w:pPr>
              <w:pStyle w:val="ac"/>
              <w:widowControl w:val="0"/>
              <w:numPr>
                <w:ilvl w:val="0"/>
                <w:numId w:val="6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建構數位生態系，連結各部會社區據點，培力具數位能力的社區工作者，發展數位創新服務模式，推</w:t>
            </w:r>
            <w:r w:rsidRPr="005D0DA1">
              <w:rPr>
                <w:rFonts w:ascii="標楷體" w:eastAsia="標楷體" w:hAnsi="標楷體"/>
              </w:rPr>
              <w:lastRenderedPageBreak/>
              <w:t>廣及擴散政府數位應用諮詢服務</w:t>
            </w:r>
            <w:r w:rsidRPr="0095591C">
              <w:rPr>
                <w:rFonts w:ascii="標楷體" w:eastAsia="標楷體" w:hAnsi="標楷體"/>
              </w:rPr>
              <w:t>。</w:t>
            </w:r>
          </w:p>
          <w:p w14:paraId="34F8C918" w14:textId="42986228" w:rsidR="009B39B7" w:rsidRPr="0095591C" w:rsidRDefault="009B39B7" w:rsidP="00A83F5E">
            <w:pPr>
              <w:pStyle w:val="ac"/>
              <w:widowControl w:val="0"/>
              <w:numPr>
                <w:ilvl w:val="0"/>
                <w:numId w:val="6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辦理生活應用、資訊安全、新興科技及數位素養等課程，推廣數位學習平臺，提供多元學習管道與課程，增進民眾自主數位學習能力，提升偏鄉民眾數位應用能力</w:t>
            </w:r>
            <w:r w:rsidRPr="0095591C">
              <w:rPr>
                <w:rFonts w:ascii="標楷體" w:eastAsia="標楷體" w:hAnsi="標楷體"/>
              </w:rPr>
              <w:t>。</w:t>
            </w:r>
          </w:p>
          <w:p w14:paraId="47476B32" w14:textId="2B67FA55" w:rsidR="009B39B7" w:rsidRPr="0095591C" w:rsidRDefault="009B39B7" w:rsidP="00A83F5E">
            <w:pPr>
              <w:pStyle w:val="ac"/>
              <w:widowControl w:val="0"/>
              <w:numPr>
                <w:ilvl w:val="0"/>
                <w:numId w:val="6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透過資訊課程結合在地特色，並導入新興科技製作數位內容，推廣地方文化之數位保存、傳承及創新應用，推動在地特色發展</w:t>
            </w:r>
            <w:r w:rsidRPr="0095591C">
              <w:rPr>
                <w:rFonts w:ascii="標楷體" w:eastAsia="標楷體" w:hAnsi="標楷體"/>
              </w:rPr>
              <w:t>。</w:t>
            </w:r>
          </w:p>
        </w:tc>
      </w:tr>
      <w:tr w:rsidR="009B39B7" w:rsidRPr="0095591C" w14:paraId="6996225E" w14:textId="77777777" w:rsidTr="009C3371">
        <w:tc>
          <w:tcPr>
            <w:tcW w:w="1773" w:type="dxa"/>
            <w:vMerge/>
          </w:tcPr>
          <w:p w14:paraId="7B84BF30"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2EA797F0" w14:textId="20A2C075"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w:t>
            </w:r>
            <w:r w:rsidRPr="005D0DA1">
              <w:rPr>
                <w:rFonts w:ascii="標楷體" w:eastAsia="標楷體" w:hAnsi="標楷體"/>
              </w:rPr>
              <w:t>智慧科技重點人才創新學習生態計畫</w:t>
            </w:r>
          </w:p>
        </w:tc>
        <w:tc>
          <w:tcPr>
            <w:tcW w:w="6075" w:type="dxa"/>
          </w:tcPr>
          <w:p w14:paraId="6E7CA3A2" w14:textId="6FCEBC5D" w:rsidR="009B39B7" w:rsidRPr="0095591C" w:rsidRDefault="009B39B7" w:rsidP="0052782D">
            <w:pPr>
              <w:pStyle w:val="ac"/>
              <w:numPr>
                <w:ilvl w:val="0"/>
                <w:numId w:val="67"/>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引導學校從校務經營層面盤整學習資源並完備校內與校際數位學習認證與合作機制，營造數位學習生態圈</w:t>
            </w:r>
            <w:r w:rsidRPr="0095591C">
              <w:rPr>
                <w:rFonts w:ascii="標楷體" w:eastAsia="標楷體" w:hAnsi="標楷體"/>
              </w:rPr>
              <w:t>。</w:t>
            </w:r>
          </w:p>
          <w:p w14:paraId="3E9E68B3" w14:textId="45B25CC4" w:rsidR="009B39B7" w:rsidRPr="0095591C" w:rsidRDefault="009B39B7" w:rsidP="0052782D">
            <w:pPr>
              <w:pStyle w:val="ac"/>
              <w:numPr>
                <w:ilvl w:val="0"/>
                <w:numId w:val="67"/>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推動善用數位科技增益教學與活化教學模式，實驗前瞻且多元的混成教學與線上教學情境</w:t>
            </w:r>
            <w:r w:rsidRPr="0095591C">
              <w:rPr>
                <w:rFonts w:ascii="標楷體" w:eastAsia="標楷體" w:hAnsi="標楷體"/>
              </w:rPr>
              <w:t>。</w:t>
            </w:r>
          </w:p>
          <w:p w14:paraId="42B9B65F" w14:textId="235F80AD" w:rsidR="009B39B7" w:rsidRPr="0095591C" w:rsidRDefault="009B39B7" w:rsidP="0052782D">
            <w:pPr>
              <w:pStyle w:val="ac"/>
              <w:numPr>
                <w:ilvl w:val="0"/>
                <w:numId w:val="67"/>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鼓勵發展數位學習國際合作，接壤國際數位學習生態圈</w:t>
            </w:r>
            <w:r w:rsidRPr="0095591C">
              <w:rPr>
                <w:rFonts w:ascii="標楷體" w:eastAsia="標楷體" w:hAnsi="標楷體"/>
              </w:rPr>
              <w:t>。</w:t>
            </w:r>
          </w:p>
        </w:tc>
      </w:tr>
      <w:tr w:rsidR="009B39B7" w:rsidRPr="0095591C" w14:paraId="0D551FF8" w14:textId="77777777" w:rsidTr="009C3371">
        <w:tc>
          <w:tcPr>
            <w:tcW w:w="1773" w:type="dxa"/>
            <w:vMerge/>
          </w:tcPr>
          <w:p w14:paraId="3FB15168"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108CD3C8" w14:textId="2C6DE251"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w:t>
            </w:r>
            <w:r w:rsidRPr="005D0DA1">
              <w:rPr>
                <w:rFonts w:ascii="標楷體" w:eastAsia="標楷體" w:hAnsi="標楷體"/>
              </w:rPr>
              <w:t>智慧創新關鍵人才躍升</w:t>
            </w:r>
            <w:r w:rsidRPr="0095591C">
              <w:rPr>
                <w:rFonts w:ascii="標楷體" w:eastAsia="標楷體" w:hAnsi="標楷體" w:hint="eastAsia"/>
                <w:lang w:eastAsia="zh-HK"/>
              </w:rPr>
              <w:t>計畫</w:t>
            </w:r>
          </w:p>
        </w:tc>
        <w:tc>
          <w:tcPr>
            <w:tcW w:w="6075" w:type="dxa"/>
          </w:tcPr>
          <w:p w14:paraId="05A560B3" w14:textId="1026168E" w:rsidR="009B39B7" w:rsidRPr="0095591C" w:rsidRDefault="009B39B7" w:rsidP="0052782D">
            <w:pPr>
              <w:pStyle w:val="ac"/>
              <w:numPr>
                <w:ilvl w:val="0"/>
                <w:numId w:val="68"/>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支持以校層級整體推動跨領域智慧創新微學程，重視軟體開發實務與完整的資訊軟體學習歷程，培育非資訊相關系所潛力菁英學生，具備以資訊軟體核心技術解決領域問題能力</w:t>
            </w:r>
            <w:r w:rsidRPr="0095591C">
              <w:rPr>
                <w:rFonts w:ascii="標楷體" w:eastAsia="標楷體" w:hAnsi="標楷體"/>
              </w:rPr>
              <w:t>。</w:t>
            </w:r>
          </w:p>
          <w:p w14:paraId="347B599E" w14:textId="6E4C08FE" w:rsidR="009B39B7" w:rsidRPr="0095591C" w:rsidRDefault="009B39B7" w:rsidP="0052782D">
            <w:pPr>
              <w:pStyle w:val="ac"/>
              <w:numPr>
                <w:ilvl w:val="0"/>
                <w:numId w:val="68"/>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鼓勵組成跨域軟體創作團隊，鏈結業界、公部門、中小學數位學習、公益團體或在地政府，導入使用者體驗思維與實際產品開發經驗，培育跨域軟體創作人才並讓創作的軟體落地應用</w:t>
            </w:r>
            <w:r w:rsidRPr="0095591C">
              <w:rPr>
                <w:rFonts w:ascii="標楷體" w:eastAsia="標楷體" w:hAnsi="標楷體"/>
              </w:rPr>
              <w:t>。</w:t>
            </w:r>
          </w:p>
          <w:p w14:paraId="7B29CAC7" w14:textId="6EA03D1E" w:rsidR="009B39B7" w:rsidRPr="0095591C" w:rsidRDefault="009B39B7" w:rsidP="0052782D">
            <w:pPr>
              <w:pStyle w:val="ac"/>
              <w:numPr>
                <w:ilvl w:val="0"/>
                <w:numId w:val="68"/>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推動資訊系所開設重點領域之主題式課群，並鼓勵學生積極參與開源軟體開發及國際社群，系統性培育學生成為資訊軟體前瞻人才</w:t>
            </w:r>
            <w:r w:rsidRPr="0095591C">
              <w:rPr>
                <w:rFonts w:ascii="標楷體" w:eastAsia="標楷體" w:hAnsi="標楷體"/>
              </w:rPr>
              <w:t>。</w:t>
            </w:r>
          </w:p>
        </w:tc>
      </w:tr>
      <w:tr w:rsidR="009B39B7" w:rsidRPr="0095591C" w14:paraId="77F137EA" w14:textId="77777777" w:rsidTr="009C3371">
        <w:tc>
          <w:tcPr>
            <w:tcW w:w="1773" w:type="dxa"/>
            <w:vMerge/>
          </w:tcPr>
          <w:p w14:paraId="15B82152"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53E3116B" w14:textId="77777777" w:rsidR="009B39B7" w:rsidRPr="0095591C" w:rsidRDefault="009B39B7" w:rsidP="009B39B7">
            <w:pPr>
              <w:spacing w:line="350" w:lineRule="exact"/>
              <w:ind w:left="558" w:hangingChars="225" w:hanging="558"/>
              <w:jc w:val="both"/>
              <w:textDirection w:val="lrTbV"/>
              <w:rPr>
                <w:rFonts w:ascii="標楷體" w:eastAsia="標楷體" w:hAnsi="標楷體"/>
                <w:spacing w:val="8"/>
              </w:rPr>
            </w:pPr>
            <w:r w:rsidRPr="0095591C">
              <w:rPr>
                <w:rFonts w:ascii="標楷體" w:eastAsia="標楷體" w:hAnsi="標楷體" w:hint="eastAsia"/>
                <w:spacing w:val="8"/>
              </w:rPr>
              <w:t>五、</w:t>
            </w:r>
            <w:r w:rsidRPr="0095591C">
              <w:rPr>
                <w:rFonts w:ascii="標楷體" w:eastAsia="標楷體" w:hAnsi="標楷體" w:hint="eastAsia"/>
              </w:rPr>
              <w:t>第二</w:t>
            </w:r>
            <w:r w:rsidRPr="0095591C">
              <w:rPr>
                <w:rFonts w:ascii="標楷體" w:eastAsia="標楷體" w:hAnsi="標楷體"/>
              </w:rPr>
              <w:t>期新工程教</w:t>
            </w:r>
            <w:r w:rsidRPr="0095591C">
              <w:rPr>
                <w:rFonts w:ascii="標楷體" w:eastAsia="標楷體" w:hAnsi="標楷體" w:hint="eastAsia"/>
              </w:rPr>
              <w:t>育方法實驗與建構計畫</w:t>
            </w:r>
          </w:p>
        </w:tc>
        <w:tc>
          <w:tcPr>
            <w:tcW w:w="6075" w:type="dxa"/>
          </w:tcPr>
          <w:p w14:paraId="49200C6A" w14:textId="4C3379C0" w:rsidR="009B39B7" w:rsidRPr="0095591C" w:rsidRDefault="009B39B7" w:rsidP="0052782D">
            <w:pPr>
              <w:pStyle w:val="ac"/>
              <w:numPr>
                <w:ilvl w:val="0"/>
                <w:numId w:val="69"/>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協助學院學系建置有效的工程專業課程連結機制，並能發展出跨學系跨領域學位授予的修課新路徑</w:t>
            </w:r>
            <w:r w:rsidRPr="0095591C">
              <w:rPr>
                <w:rFonts w:ascii="標楷體" w:eastAsia="標楷體" w:hAnsi="標楷體"/>
              </w:rPr>
              <w:t>。</w:t>
            </w:r>
          </w:p>
          <w:p w14:paraId="6D89107A" w14:textId="01025439" w:rsidR="009B39B7" w:rsidRPr="0095591C" w:rsidRDefault="009B39B7" w:rsidP="0052782D">
            <w:pPr>
              <w:pStyle w:val="ac"/>
              <w:numPr>
                <w:ilvl w:val="0"/>
                <w:numId w:val="69"/>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推動教師增能促進設計思維導向學習，提升問題導向學習與專案導向學習教學成效</w:t>
            </w:r>
            <w:r w:rsidRPr="0095591C">
              <w:rPr>
                <w:rFonts w:ascii="標楷體" w:eastAsia="標楷體" w:hAnsi="標楷體"/>
              </w:rPr>
              <w:t>。</w:t>
            </w:r>
          </w:p>
          <w:p w14:paraId="3E4A0D95" w14:textId="0E9D8CD5" w:rsidR="009B39B7" w:rsidRPr="0095591C" w:rsidRDefault="009B39B7" w:rsidP="0052782D">
            <w:pPr>
              <w:pStyle w:val="ac"/>
              <w:numPr>
                <w:ilvl w:val="0"/>
                <w:numId w:val="69"/>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推廣分享新工程教育思維及創新課群範例，促進具自學彈性的工程教育環境及創新課群開授，以培育具備專業實力且能整合運用解決真實工程問題能力的新思維與新技能之工程人才</w:t>
            </w:r>
            <w:r w:rsidRPr="0095591C">
              <w:rPr>
                <w:rFonts w:ascii="標楷體" w:eastAsia="標楷體" w:hAnsi="標楷體"/>
              </w:rPr>
              <w:t>。</w:t>
            </w:r>
          </w:p>
          <w:p w14:paraId="39F7F14F" w14:textId="3AFA349B" w:rsidR="009B39B7" w:rsidRPr="0095591C" w:rsidRDefault="009B39B7" w:rsidP="0052782D">
            <w:pPr>
              <w:pStyle w:val="ac"/>
              <w:numPr>
                <w:ilvl w:val="0"/>
                <w:numId w:val="69"/>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培育工程領域綠色製造思維之跨域人才，發展綠色工程相關課程，深化學界及業界共創人才培育合作模式</w:t>
            </w:r>
            <w:r w:rsidRPr="0095591C">
              <w:rPr>
                <w:rFonts w:ascii="標楷體" w:eastAsia="標楷體" w:hAnsi="標楷體"/>
              </w:rPr>
              <w:t>。</w:t>
            </w:r>
          </w:p>
        </w:tc>
      </w:tr>
      <w:tr w:rsidR="009B39B7" w:rsidRPr="0095591C" w14:paraId="12330255" w14:textId="77777777" w:rsidTr="009C3371">
        <w:tc>
          <w:tcPr>
            <w:tcW w:w="1773" w:type="dxa"/>
            <w:vMerge/>
          </w:tcPr>
          <w:p w14:paraId="7BFB1280"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6A01BA80" w14:textId="00530510" w:rsidR="009B39B7" w:rsidRPr="0095591C" w:rsidRDefault="009B39B7" w:rsidP="009B39B7">
            <w:pPr>
              <w:spacing w:line="350" w:lineRule="exact"/>
              <w:ind w:left="558" w:hangingChars="225" w:hanging="558"/>
              <w:jc w:val="both"/>
              <w:textDirection w:val="lrTbV"/>
              <w:rPr>
                <w:rFonts w:ascii="標楷體" w:eastAsia="標楷體" w:hAnsi="標楷體"/>
                <w:spacing w:val="8"/>
              </w:rPr>
            </w:pPr>
            <w:r w:rsidRPr="0095591C">
              <w:rPr>
                <w:rFonts w:ascii="標楷體" w:eastAsia="標楷體" w:hAnsi="標楷體" w:hint="eastAsia"/>
                <w:spacing w:val="8"/>
              </w:rPr>
              <w:t>六、</w:t>
            </w:r>
            <w:r w:rsidRPr="005D0DA1">
              <w:rPr>
                <w:rFonts w:ascii="標楷體" w:eastAsia="標楷體" w:hAnsi="標楷體"/>
              </w:rPr>
              <w:t>淨零永續能源跨域應用人才培育計畫</w:t>
            </w:r>
          </w:p>
        </w:tc>
        <w:tc>
          <w:tcPr>
            <w:tcW w:w="6075" w:type="dxa"/>
          </w:tcPr>
          <w:p w14:paraId="5F5CA008" w14:textId="2D512B3B" w:rsidR="009B39B7" w:rsidRPr="0095591C" w:rsidRDefault="009B39B7" w:rsidP="0052782D">
            <w:pPr>
              <w:pStyle w:val="ac"/>
              <w:numPr>
                <w:ilvl w:val="0"/>
                <w:numId w:val="70"/>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發展以產業需求為導向的學產共創課程，聚焦淨零能源主題，導入業師與產業資源，強化實務連結，並推動學生參與相關產業實習，建立學產共育淨零永續能源整合應用人才模式</w:t>
            </w:r>
            <w:r w:rsidRPr="0095591C">
              <w:rPr>
                <w:rFonts w:ascii="標楷體" w:eastAsia="標楷體" w:hAnsi="標楷體"/>
              </w:rPr>
              <w:t>。</w:t>
            </w:r>
          </w:p>
          <w:p w14:paraId="7F744372" w14:textId="70523483" w:rsidR="009B39B7" w:rsidRPr="0095591C" w:rsidRDefault="009B39B7" w:rsidP="0052782D">
            <w:pPr>
              <w:pStyle w:val="ac"/>
              <w:numPr>
                <w:ilvl w:val="0"/>
                <w:numId w:val="70"/>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lastRenderedPageBreak/>
              <w:t>以未來淨零轉型應用情境為主軸，結合PBL教學模式，鏈結學校與產業場域，培養學生跨域創新的實作能力</w:t>
            </w:r>
            <w:r w:rsidRPr="0095591C">
              <w:rPr>
                <w:rFonts w:ascii="標楷體" w:eastAsia="標楷體" w:hAnsi="標楷體"/>
              </w:rPr>
              <w:t>。</w:t>
            </w:r>
          </w:p>
          <w:p w14:paraId="2A4C65E0" w14:textId="255E1772" w:rsidR="009B39B7" w:rsidRPr="0095591C" w:rsidRDefault="009B39B7" w:rsidP="0052782D">
            <w:pPr>
              <w:pStyle w:val="ac"/>
              <w:numPr>
                <w:ilvl w:val="0"/>
                <w:numId w:val="70"/>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針對循環經濟、綠色金融、淨零綠生活等面向，推動進階跨域PBL工作坊，落實師生淨零能源轉型及跨域應用思維養成</w:t>
            </w:r>
            <w:r w:rsidRPr="0095591C">
              <w:rPr>
                <w:rFonts w:ascii="標楷體" w:eastAsia="標楷體" w:hAnsi="標楷體"/>
              </w:rPr>
              <w:t>。</w:t>
            </w:r>
          </w:p>
          <w:p w14:paraId="532A20A3" w14:textId="078CC3E2" w:rsidR="009B39B7" w:rsidRPr="0095591C" w:rsidRDefault="009B39B7" w:rsidP="0052782D">
            <w:pPr>
              <w:pStyle w:val="ac"/>
              <w:numPr>
                <w:ilvl w:val="0"/>
                <w:numId w:val="70"/>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成立中小學教師能源教育共備社群，辦理共備工作坊，並結合大學能量，協助高中及國中小教師推動能源教育議題融入課程，深化素養導向能源教育知識扎根</w:t>
            </w:r>
            <w:r w:rsidRPr="0095591C">
              <w:rPr>
                <w:rFonts w:ascii="標楷體" w:eastAsia="標楷體" w:hAnsi="標楷體"/>
              </w:rPr>
              <w:t>。</w:t>
            </w:r>
          </w:p>
        </w:tc>
      </w:tr>
      <w:tr w:rsidR="009B39B7" w:rsidRPr="0095591C" w14:paraId="024E30D7" w14:textId="77777777" w:rsidTr="009C3371">
        <w:tc>
          <w:tcPr>
            <w:tcW w:w="1773" w:type="dxa"/>
            <w:vMerge/>
          </w:tcPr>
          <w:p w14:paraId="49ED26AF"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29F1DD12" w14:textId="7CA9ED4C" w:rsidR="009B39B7" w:rsidRPr="0095591C" w:rsidRDefault="009B39B7" w:rsidP="009B39B7">
            <w:pPr>
              <w:widowControl w:val="0"/>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七、</w:t>
            </w:r>
            <w:r w:rsidRPr="005D0DA1">
              <w:rPr>
                <w:rFonts w:ascii="標楷體" w:eastAsia="標楷體" w:hAnsi="標楷體"/>
              </w:rPr>
              <w:t>人工智慧跨域應用與實務創新人才培育計畫</w:t>
            </w:r>
          </w:p>
        </w:tc>
        <w:tc>
          <w:tcPr>
            <w:tcW w:w="6075" w:type="dxa"/>
          </w:tcPr>
          <w:p w14:paraId="3EBAB8AE" w14:textId="4DC4CD62" w:rsidR="009B39B7" w:rsidRPr="0095591C" w:rsidRDefault="009B39B7" w:rsidP="0052782D">
            <w:pPr>
              <w:pStyle w:val="ac"/>
              <w:numPr>
                <w:ilvl w:val="0"/>
                <w:numId w:val="71"/>
              </w:numPr>
              <w:spacing w:line="350" w:lineRule="exact"/>
              <w:ind w:leftChars="0" w:left="522" w:hanging="522"/>
              <w:jc w:val="both"/>
              <w:textDirection w:val="lrTbV"/>
              <w:rPr>
                <w:rFonts w:ascii="標楷體" w:eastAsia="標楷體" w:hAnsi="標楷體"/>
              </w:rPr>
            </w:pPr>
            <w:r w:rsidRPr="005D0DA1">
              <w:rPr>
                <w:rFonts w:ascii="標楷體" w:eastAsia="標楷體" w:hAnsi="標楷體"/>
                <w:szCs w:val="28"/>
              </w:rPr>
              <w:t>推動跨域共授、專題導向學習：鼓勵教師組成跨域教學團隊，共同規劃及開設AI創新課程，指導學生針對特定問題研擬解決方案，透過專題導向學習</w:t>
            </w:r>
            <w:r w:rsidR="00A83F5E" w:rsidRPr="005D0DA1">
              <w:rPr>
                <w:rFonts w:ascii="標楷體" w:eastAsia="標楷體" w:hAnsi="標楷體"/>
              </w:rPr>
              <w:t>（</w:t>
            </w:r>
            <w:r w:rsidRPr="005D0DA1">
              <w:rPr>
                <w:rFonts w:ascii="標楷體" w:eastAsia="標楷體" w:hAnsi="標楷體"/>
                <w:szCs w:val="28"/>
              </w:rPr>
              <w:t>PBL</w:t>
            </w:r>
            <w:r w:rsidR="00A83F5E" w:rsidRPr="005D0DA1">
              <w:rPr>
                <w:rFonts w:ascii="標楷體" w:eastAsia="標楷體" w:hAnsi="標楷體"/>
              </w:rPr>
              <w:t>）</w:t>
            </w:r>
            <w:r w:rsidRPr="005D0DA1">
              <w:rPr>
                <w:rFonts w:ascii="標楷體" w:eastAsia="標楷體" w:hAnsi="標楷體"/>
                <w:szCs w:val="28"/>
              </w:rPr>
              <w:t>，培養應用AI解決問題及跨領域創新之能力</w:t>
            </w:r>
            <w:r w:rsidRPr="0095591C">
              <w:rPr>
                <w:rFonts w:ascii="標楷體" w:eastAsia="標楷體" w:hAnsi="標楷體"/>
              </w:rPr>
              <w:t>。</w:t>
            </w:r>
          </w:p>
          <w:p w14:paraId="1C4BCD72" w14:textId="14A0AA19" w:rsidR="009B39B7" w:rsidRPr="0095591C" w:rsidRDefault="009B39B7" w:rsidP="0052782D">
            <w:pPr>
              <w:pStyle w:val="ac"/>
              <w:numPr>
                <w:ilvl w:val="0"/>
                <w:numId w:val="71"/>
              </w:numPr>
              <w:spacing w:line="350" w:lineRule="exact"/>
              <w:ind w:leftChars="0" w:left="522" w:hanging="522"/>
              <w:jc w:val="both"/>
              <w:textDirection w:val="lrTbV"/>
              <w:rPr>
                <w:rFonts w:ascii="標楷體" w:eastAsia="標楷體" w:hAnsi="標楷體"/>
              </w:rPr>
            </w:pPr>
            <w:r w:rsidRPr="005D0DA1">
              <w:rPr>
                <w:rFonts w:ascii="標楷體" w:eastAsia="標楷體" w:hAnsi="標楷體"/>
                <w:szCs w:val="28"/>
              </w:rPr>
              <w:t>舉辦落地產業實例導向之競賽：透過公私協力共同辦理AI競賽，鼓勵學生組成跨域團隊參賽，提供產業真實資料與數據，強化實務應用技能</w:t>
            </w:r>
            <w:r w:rsidRPr="0095591C">
              <w:rPr>
                <w:rFonts w:ascii="標楷體" w:eastAsia="標楷體" w:hAnsi="標楷體"/>
              </w:rPr>
              <w:t>。</w:t>
            </w:r>
          </w:p>
          <w:p w14:paraId="231546E9" w14:textId="0E19A717" w:rsidR="009B39B7" w:rsidRPr="0095591C" w:rsidRDefault="009B39B7" w:rsidP="0052782D">
            <w:pPr>
              <w:pStyle w:val="ac"/>
              <w:numPr>
                <w:ilvl w:val="0"/>
                <w:numId w:val="71"/>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建立前瞻AI課程架構：</w:t>
            </w:r>
            <w:r w:rsidRPr="005D0DA1">
              <w:rPr>
                <w:rFonts w:ascii="標楷體" w:eastAsia="標楷體" w:hAnsi="標楷體"/>
                <w:szCs w:val="28"/>
              </w:rPr>
              <w:t>結合大型語言模型、多模態 AI，開發系統性課程模組，及透過實作與產學合作，使學生掌握最新 AI 技術、理解應用領域知識，並能融入AI治理，培育成為</w:t>
            </w:r>
            <w:r w:rsidRPr="005D0DA1">
              <w:rPr>
                <w:rFonts w:ascii="標楷體" w:eastAsia="標楷體" w:hAnsi="標楷體"/>
              </w:rPr>
              <w:t>前瞻 AI 技術人才</w:t>
            </w:r>
            <w:r w:rsidRPr="0095591C">
              <w:rPr>
                <w:rFonts w:ascii="標楷體" w:eastAsia="標楷體" w:hAnsi="標楷體"/>
              </w:rPr>
              <w:t>。</w:t>
            </w:r>
          </w:p>
        </w:tc>
      </w:tr>
      <w:tr w:rsidR="009B39B7" w:rsidRPr="0095591C" w14:paraId="76B396C1" w14:textId="77777777" w:rsidTr="009C3371">
        <w:tc>
          <w:tcPr>
            <w:tcW w:w="1773" w:type="dxa"/>
            <w:vMerge/>
          </w:tcPr>
          <w:p w14:paraId="0CB45391"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7CF6A2A3" w14:textId="6D556223"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八、</w:t>
            </w:r>
            <w:r w:rsidRPr="005D0DA1">
              <w:rPr>
                <w:rFonts w:ascii="標楷體" w:eastAsia="標楷體" w:hAnsi="標楷體"/>
              </w:rPr>
              <w:t>智慧健康產業跨領域生技人才培育</w:t>
            </w:r>
            <w:r w:rsidRPr="0095591C">
              <w:rPr>
                <w:rFonts w:ascii="標楷體" w:eastAsia="標楷體" w:hAnsi="標楷體" w:hint="eastAsia"/>
              </w:rPr>
              <w:t>計畫</w:t>
            </w:r>
          </w:p>
        </w:tc>
        <w:tc>
          <w:tcPr>
            <w:tcW w:w="6075" w:type="dxa"/>
          </w:tcPr>
          <w:p w14:paraId="1CCA4A8F" w14:textId="34369F81" w:rsidR="009B39B7" w:rsidRPr="0095591C" w:rsidRDefault="009B39B7" w:rsidP="0052782D">
            <w:pPr>
              <w:pStyle w:val="ac"/>
              <w:numPr>
                <w:ilvl w:val="0"/>
                <w:numId w:val="72"/>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推動產學聯盟與國際鏈結，規劃國內外跨國產業實習與見習，鏈結國際產學研界合作及交流，促進國際智慧健康產業科技人才交流與互動，培育具備國際移動力之智慧健康產業跨域人才</w:t>
            </w:r>
            <w:r w:rsidRPr="0095591C">
              <w:rPr>
                <w:rFonts w:ascii="標楷體" w:eastAsia="標楷體" w:hAnsi="標楷體"/>
              </w:rPr>
              <w:t>。</w:t>
            </w:r>
          </w:p>
          <w:p w14:paraId="179B042D" w14:textId="17888BA5" w:rsidR="009B39B7" w:rsidRPr="0095591C" w:rsidRDefault="009B39B7" w:rsidP="0052782D">
            <w:pPr>
              <w:pStyle w:val="ac"/>
              <w:numPr>
                <w:ilvl w:val="0"/>
                <w:numId w:val="72"/>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建立跨域創業團隊孵化機制，提供一條龍式創業輔導策略，引入創投顧問與國際產學研界師資資源，協助輔導團隊參與國內外創業競賽</w:t>
            </w:r>
            <w:r w:rsidRPr="0095591C">
              <w:rPr>
                <w:rFonts w:ascii="標楷體" w:eastAsia="標楷體" w:hAnsi="標楷體"/>
              </w:rPr>
              <w:t>。</w:t>
            </w:r>
          </w:p>
          <w:p w14:paraId="4E24D95D" w14:textId="36AC10AC" w:rsidR="009B39B7" w:rsidRPr="0095591C" w:rsidRDefault="009B39B7" w:rsidP="0052782D">
            <w:pPr>
              <w:pStyle w:val="ac"/>
              <w:numPr>
                <w:ilvl w:val="0"/>
                <w:numId w:val="72"/>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規劃開設精準醫療、創新醫材、全齡營養、永續農業等重點領域並結合人工智慧議題之跨域專業課程，開發數位教材，並納入產業導向及創新創業課程</w:t>
            </w:r>
            <w:r w:rsidRPr="0095591C">
              <w:rPr>
                <w:rFonts w:ascii="標楷體" w:eastAsia="標楷體" w:hAnsi="標楷體"/>
              </w:rPr>
              <w:t>。</w:t>
            </w:r>
          </w:p>
        </w:tc>
      </w:tr>
      <w:tr w:rsidR="009B39B7" w:rsidRPr="0095591C" w14:paraId="7397E695" w14:textId="77777777" w:rsidTr="009C3371">
        <w:tc>
          <w:tcPr>
            <w:tcW w:w="1773" w:type="dxa"/>
            <w:vMerge/>
          </w:tcPr>
          <w:p w14:paraId="62AB5F60"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6376CA0D" w14:textId="49A30E94" w:rsidR="009B39B7" w:rsidRPr="0095591C" w:rsidRDefault="009B39B7" w:rsidP="009B39B7">
            <w:pPr>
              <w:spacing w:line="350" w:lineRule="exact"/>
              <w:ind w:left="558" w:hangingChars="225" w:hanging="558"/>
              <w:jc w:val="both"/>
              <w:textDirection w:val="lrTbV"/>
              <w:rPr>
                <w:rFonts w:ascii="標楷體" w:eastAsia="標楷體" w:hAnsi="標楷體"/>
                <w:spacing w:val="8"/>
              </w:rPr>
            </w:pPr>
            <w:r w:rsidRPr="0095591C">
              <w:rPr>
                <w:rFonts w:ascii="標楷體" w:eastAsia="標楷體" w:hAnsi="標楷體" w:hint="eastAsia"/>
                <w:spacing w:val="8"/>
              </w:rPr>
              <w:t>九、</w:t>
            </w:r>
            <w:r w:rsidRPr="005D0DA1">
              <w:rPr>
                <w:rFonts w:ascii="標楷體" w:eastAsia="標楷體" w:hAnsi="標楷體"/>
              </w:rPr>
              <w:t>下世代行動通訊技術人才培育</w:t>
            </w:r>
            <w:r w:rsidRPr="0095591C">
              <w:rPr>
                <w:rFonts w:ascii="標楷體" w:eastAsia="標楷體" w:hAnsi="標楷體" w:hint="eastAsia"/>
              </w:rPr>
              <w:t>計畫</w:t>
            </w:r>
          </w:p>
        </w:tc>
        <w:tc>
          <w:tcPr>
            <w:tcW w:w="6075" w:type="dxa"/>
          </w:tcPr>
          <w:p w14:paraId="5F324F4E" w14:textId="316FE6DD" w:rsidR="009B39B7" w:rsidRPr="0095591C" w:rsidRDefault="009B39B7" w:rsidP="006A4202">
            <w:pPr>
              <w:pStyle w:val="ac"/>
              <w:widowControl w:val="0"/>
              <w:numPr>
                <w:ilvl w:val="0"/>
                <w:numId w:val="7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跨層次系統整合教學能量：透過跨校聯盟整合各校師資與資源，以跨層次系統整合實作平臺的設計與開發，強化跨技術層次與實作能力的培養，並以專案導向學習（project</w:t>
            </w:r>
            <w:r w:rsidR="004F06B0">
              <w:rPr>
                <w:rFonts w:ascii="標楷體" w:eastAsia="標楷體" w:hAnsi="標楷體" w:hint="eastAsia"/>
              </w:rPr>
              <w:t>–</w:t>
            </w:r>
            <w:r w:rsidRPr="005D0DA1">
              <w:rPr>
                <w:rFonts w:ascii="標楷體" w:eastAsia="標楷體" w:hAnsi="標楷體"/>
              </w:rPr>
              <w:t>based learning,PBL）的方式，開發尖端技術課程模組及數位化微課程</w:t>
            </w:r>
            <w:r w:rsidRPr="0095591C">
              <w:rPr>
                <w:rFonts w:ascii="標楷體" w:eastAsia="標楷體" w:hAnsi="標楷體"/>
              </w:rPr>
              <w:t>。</w:t>
            </w:r>
          </w:p>
          <w:p w14:paraId="28194379" w14:textId="06BE9484" w:rsidR="009B39B7" w:rsidRPr="0095591C" w:rsidRDefault="009B39B7" w:rsidP="006A4202">
            <w:pPr>
              <w:pStyle w:val="ac"/>
              <w:widowControl w:val="0"/>
              <w:numPr>
                <w:ilvl w:val="0"/>
                <w:numId w:val="7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建立垂直應用示範基地：以B5G</w:t>
            </w:r>
            <w:r w:rsidR="00A83F5E">
              <w:rPr>
                <w:rFonts w:ascii="標楷體" w:eastAsia="標楷體" w:hAnsi="標楷體" w:hint="eastAsia"/>
              </w:rPr>
              <w:t>/</w:t>
            </w:r>
            <w:r w:rsidRPr="005D0DA1">
              <w:rPr>
                <w:rFonts w:ascii="標楷體" w:eastAsia="標楷體" w:hAnsi="標楷體"/>
              </w:rPr>
              <w:t>6G前瞻應用為導向，建置垂直應用系統整合示範基地，以端到端（end</w:t>
            </w:r>
            <w:r w:rsidR="004F06B0">
              <w:rPr>
                <w:rFonts w:ascii="標楷體" w:eastAsia="標楷體" w:hAnsi="標楷體" w:hint="eastAsia"/>
              </w:rPr>
              <w:t>–</w:t>
            </w:r>
            <w:r w:rsidRPr="005D0DA1">
              <w:rPr>
                <w:rFonts w:ascii="標楷體" w:eastAsia="標楷體" w:hAnsi="標楷體"/>
              </w:rPr>
              <w:t>to</w:t>
            </w:r>
            <w:r w:rsidR="004F06B0">
              <w:rPr>
                <w:rFonts w:ascii="標楷體" w:eastAsia="標楷體" w:hAnsi="標楷體" w:hint="eastAsia"/>
              </w:rPr>
              <w:t>–</w:t>
            </w:r>
            <w:r w:rsidRPr="005D0DA1">
              <w:rPr>
                <w:rFonts w:ascii="標楷體" w:eastAsia="標楷體" w:hAnsi="標楷體"/>
              </w:rPr>
              <w:t>end）系統整合平臺，培育具完整系統</w:t>
            </w:r>
            <w:r w:rsidRPr="005D0DA1">
              <w:rPr>
                <w:rFonts w:ascii="標楷體" w:eastAsia="標楷體" w:hAnsi="標楷體"/>
              </w:rPr>
              <w:lastRenderedPageBreak/>
              <w:t>觀的行動通訊高階人才</w:t>
            </w:r>
            <w:r w:rsidRPr="0095591C">
              <w:rPr>
                <w:rFonts w:ascii="標楷體" w:eastAsia="標楷體" w:hAnsi="標楷體"/>
              </w:rPr>
              <w:t>。</w:t>
            </w:r>
          </w:p>
          <w:p w14:paraId="6C3E2E27" w14:textId="47E4BEA4" w:rsidR="009B39B7" w:rsidRPr="0095591C" w:rsidRDefault="009B39B7" w:rsidP="006A4202">
            <w:pPr>
              <w:pStyle w:val="ac"/>
              <w:widowControl w:val="0"/>
              <w:numPr>
                <w:ilvl w:val="0"/>
                <w:numId w:val="7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辦理行動通訊實務競賽：透過舉辦行動通訊實務競賽提升學生學習興趣與成效，讓學生實際經驗問題解決等過程，同時培養專業以外的團隊合作能力</w:t>
            </w:r>
            <w:r w:rsidRPr="0095591C">
              <w:rPr>
                <w:rFonts w:ascii="標楷體" w:eastAsia="標楷體" w:hAnsi="標楷體"/>
              </w:rPr>
              <w:t>。</w:t>
            </w:r>
          </w:p>
          <w:p w14:paraId="287D8D06" w14:textId="787E3497" w:rsidR="009B39B7" w:rsidRPr="0095591C" w:rsidRDefault="009B39B7" w:rsidP="006A4202">
            <w:pPr>
              <w:pStyle w:val="ac"/>
              <w:widowControl w:val="0"/>
              <w:numPr>
                <w:ilvl w:val="0"/>
                <w:numId w:val="7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核心基礎課程改進與課程模組推廣：透過補助大專校院，調整所教授之核心基礎課程，加速銜接先進技術課程，並納入本計畫開發之跨層次系統整合實作平臺、主題式尖端技術課程模組等成果，由點到面進行人才培育與推廣</w:t>
            </w:r>
            <w:r w:rsidRPr="0095591C">
              <w:rPr>
                <w:rFonts w:ascii="標楷體" w:eastAsia="標楷體" w:hAnsi="標楷體"/>
              </w:rPr>
              <w:t>。</w:t>
            </w:r>
          </w:p>
        </w:tc>
      </w:tr>
      <w:tr w:rsidR="009B39B7" w:rsidRPr="0095591C" w14:paraId="1F35A62D" w14:textId="77777777" w:rsidTr="009C3371">
        <w:tc>
          <w:tcPr>
            <w:tcW w:w="1773" w:type="dxa"/>
            <w:vMerge/>
          </w:tcPr>
          <w:p w14:paraId="2575E64E"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371101B3" w14:textId="53E78359" w:rsidR="009B39B7" w:rsidRPr="0095591C" w:rsidRDefault="009B39B7" w:rsidP="009B39B7">
            <w:pPr>
              <w:spacing w:line="350" w:lineRule="exact"/>
              <w:ind w:left="558" w:hangingChars="225" w:hanging="558"/>
              <w:jc w:val="both"/>
              <w:textDirection w:val="lrTbV"/>
              <w:rPr>
                <w:rFonts w:ascii="標楷體" w:eastAsia="標楷體" w:hAnsi="標楷體"/>
                <w:spacing w:val="8"/>
              </w:rPr>
            </w:pPr>
            <w:r w:rsidRPr="0095591C">
              <w:rPr>
                <w:rFonts w:ascii="標楷體" w:eastAsia="標楷體" w:hAnsi="標楷體" w:hint="eastAsia"/>
                <w:spacing w:val="8"/>
              </w:rPr>
              <w:t>十、</w:t>
            </w:r>
            <w:r w:rsidRPr="005D0DA1">
              <w:rPr>
                <w:rFonts w:ascii="標楷體" w:eastAsia="標楷體" w:hAnsi="標楷體"/>
              </w:rPr>
              <w:t>跨領域資通訊安全人才培育</w:t>
            </w:r>
            <w:r w:rsidRPr="0095591C">
              <w:rPr>
                <w:rFonts w:ascii="標楷體" w:eastAsia="標楷體" w:hAnsi="標楷體" w:hint="eastAsia"/>
              </w:rPr>
              <w:t>計畫</w:t>
            </w:r>
          </w:p>
        </w:tc>
        <w:tc>
          <w:tcPr>
            <w:tcW w:w="6075" w:type="dxa"/>
          </w:tcPr>
          <w:p w14:paraId="227AEED2" w14:textId="32786E0E" w:rsidR="009B39B7" w:rsidRPr="0095591C" w:rsidRDefault="009B39B7" w:rsidP="0052782D">
            <w:pPr>
              <w:pStyle w:val="ac"/>
              <w:numPr>
                <w:ilvl w:val="0"/>
                <w:numId w:val="7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優化教學資源與實作環境建置，擴大既有資安實務示範課程之推廣與使用，培養跨領域資安實務人才</w:t>
            </w:r>
            <w:r w:rsidRPr="0095591C">
              <w:rPr>
                <w:rFonts w:ascii="標楷體" w:eastAsia="標楷體" w:hAnsi="標楷體"/>
              </w:rPr>
              <w:t>。</w:t>
            </w:r>
          </w:p>
          <w:p w14:paraId="6128AA01" w14:textId="4F6738B3" w:rsidR="009B39B7" w:rsidRPr="0095591C" w:rsidRDefault="009B39B7" w:rsidP="0052782D">
            <w:pPr>
              <w:pStyle w:val="ac"/>
              <w:numPr>
                <w:ilvl w:val="0"/>
                <w:numId w:val="7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推動適性化資安扎根教育，以促進資安通識、基礎實務及資安技能教育推展，發掘具資安潛力學生並深化其資安技能</w:t>
            </w:r>
            <w:r w:rsidRPr="0095591C">
              <w:rPr>
                <w:rFonts w:ascii="標楷體" w:eastAsia="標楷體" w:hAnsi="標楷體"/>
              </w:rPr>
              <w:t>。</w:t>
            </w:r>
          </w:p>
          <w:p w14:paraId="700EDFA6" w14:textId="528AFDB6" w:rsidR="009B39B7" w:rsidRPr="0095591C" w:rsidRDefault="009B39B7" w:rsidP="0052782D">
            <w:pPr>
              <w:pStyle w:val="ac"/>
              <w:numPr>
                <w:ilvl w:val="0"/>
                <w:numId w:val="7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鼓勵學生建立跨校區域資安社團聯盟，輔導辦理跨校跨級資安課程與資安競賽，強化資安社團影響力，延伸與深化學生校園資安學習氛圍</w:t>
            </w:r>
            <w:r w:rsidRPr="0095591C">
              <w:rPr>
                <w:rFonts w:ascii="標楷體" w:eastAsia="標楷體" w:hAnsi="標楷體"/>
              </w:rPr>
              <w:t>。</w:t>
            </w:r>
          </w:p>
          <w:p w14:paraId="05A6C3BE" w14:textId="0BA02EAB" w:rsidR="009B39B7" w:rsidRPr="0095591C" w:rsidRDefault="009B39B7" w:rsidP="0052782D">
            <w:pPr>
              <w:pStyle w:val="ac"/>
              <w:numPr>
                <w:ilvl w:val="0"/>
                <w:numId w:val="7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持續辦理以產業專題為導向之資安暑期課程</w:t>
            </w:r>
            <w:r w:rsidRPr="0095591C">
              <w:rPr>
                <w:rFonts w:ascii="標楷體" w:eastAsia="標楷體" w:hAnsi="標楷體"/>
              </w:rPr>
              <w:t>（AIS</w:t>
            </w:r>
            <w:r w:rsidRPr="0095591C">
              <w:rPr>
                <w:rFonts w:ascii="標楷體" w:eastAsia="標楷體" w:hAnsi="標楷體" w:hint="eastAsia"/>
              </w:rPr>
              <w:t>3</w:t>
            </w:r>
            <w:r w:rsidRPr="0095591C">
              <w:rPr>
                <w:rFonts w:ascii="標楷體" w:eastAsia="標楷體" w:hAnsi="標楷體"/>
              </w:rPr>
              <w:t>）</w:t>
            </w:r>
            <w:r w:rsidRPr="0095591C">
              <w:rPr>
                <w:rFonts w:ascii="標楷體" w:eastAsia="標楷體" w:hAnsi="標楷體" w:hint="eastAsia"/>
              </w:rPr>
              <w:t>、</w:t>
            </w:r>
            <w:r w:rsidRPr="005D0DA1">
              <w:rPr>
                <w:rFonts w:ascii="標楷體" w:eastAsia="標楷體" w:hAnsi="標楷體"/>
              </w:rPr>
              <w:t>推動資安實務導師</w:t>
            </w:r>
            <w:r w:rsidRPr="0095591C">
              <w:rPr>
                <w:rFonts w:ascii="標楷體" w:eastAsia="標楷體" w:hAnsi="標楷體"/>
              </w:rPr>
              <w:t>（mentor）</w:t>
            </w:r>
            <w:r w:rsidRPr="005D0DA1">
              <w:rPr>
                <w:rFonts w:ascii="標楷體" w:eastAsia="標楷體" w:hAnsi="標楷體"/>
              </w:rPr>
              <w:t>制度，並與產業合作設計與開授以場域實務為導向之跨域技術深化培訓課程，強化學生資安實務能力，培養各領域資安中堅人才</w:t>
            </w:r>
            <w:r w:rsidRPr="0095591C">
              <w:rPr>
                <w:rFonts w:ascii="標楷體" w:eastAsia="標楷體" w:hAnsi="標楷體"/>
              </w:rPr>
              <w:t>。</w:t>
            </w:r>
          </w:p>
          <w:p w14:paraId="69AFFACE" w14:textId="59151F7A" w:rsidR="009B39B7" w:rsidRPr="0095591C" w:rsidRDefault="009B39B7" w:rsidP="0052782D">
            <w:pPr>
              <w:pStyle w:val="ac"/>
              <w:numPr>
                <w:ilvl w:val="0"/>
                <w:numId w:val="7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鏈結產業資源與國際合作交流，提供深耕學習平臺，深化資安實務能力與廣度，拓展國際視野</w:t>
            </w:r>
            <w:r w:rsidRPr="0095591C">
              <w:rPr>
                <w:rFonts w:ascii="標楷體" w:eastAsia="標楷體" w:hAnsi="標楷體" w:hint="eastAsia"/>
              </w:rPr>
              <w:t>。</w:t>
            </w:r>
          </w:p>
        </w:tc>
      </w:tr>
      <w:tr w:rsidR="009B39B7" w:rsidRPr="0095591C" w14:paraId="1618D761" w14:textId="77777777" w:rsidTr="009C3371">
        <w:tc>
          <w:tcPr>
            <w:tcW w:w="1773" w:type="dxa"/>
            <w:vMerge/>
          </w:tcPr>
          <w:p w14:paraId="6834D10E"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4D44F594" w14:textId="3C24E8CC" w:rsidR="009B39B7" w:rsidRPr="0095591C" w:rsidRDefault="009B39B7" w:rsidP="009B39B7">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十一、</w:t>
            </w:r>
            <w:r w:rsidRPr="005D0DA1">
              <w:rPr>
                <w:rFonts w:ascii="標楷體" w:eastAsia="標楷體" w:hAnsi="標楷體"/>
              </w:rPr>
              <w:t>智慧製造人才培育</w:t>
            </w:r>
            <w:r w:rsidRPr="0095591C">
              <w:rPr>
                <w:rFonts w:ascii="標楷體" w:eastAsia="標楷體" w:hAnsi="標楷體" w:hint="eastAsia"/>
                <w:spacing w:val="8"/>
              </w:rPr>
              <w:t>計畫</w:t>
            </w:r>
          </w:p>
        </w:tc>
        <w:tc>
          <w:tcPr>
            <w:tcW w:w="6075" w:type="dxa"/>
          </w:tcPr>
          <w:p w14:paraId="698E1364" w14:textId="1503914E" w:rsidR="009B39B7" w:rsidRPr="0095591C" w:rsidRDefault="009B39B7" w:rsidP="0052782D">
            <w:pPr>
              <w:pStyle w:val="ac"/>
              <w:numPr>
                <w:ilvl w:val="0"/>
                <w:numId w:val="7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聚焦機器人、工具機、半導體/電子設備三大領域，透過基礎/核心課程、特色領域模組與 PBL 總整課程的串流規劃，結合學、業界雙師教學與實驗室應用，推動產業創新人才培育，培養具備創新與整合核心能力人才</w:t>
            </w:r>
            <w:r w:rsidRPr="0095591C">
              <w:rPr>
                <w:rFonts w:ascii="標楷體" w:eastAsia="標楷體" w:hAnsi="標楷體"/>
              </w:rPr>
              <w:t>。</w:t>
            </w:r>
          </w:p>
          <w:p w14:paraId="0A8AE15C" w14:textId="2C59BDE5" w:rsidR="009B39B7" w:rsidRPr="0095591C" w:rsidRDefault="009B39B7" w:rsidP="0052782D">
            <w:pPr>
              <w:pStyle w:val="ac"/>
              <w:numPr>
                <w:ilvl w:val="0"/>
                <w:numId w:val="7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建構特色領域模組教材，推動大學校院共享機制，提升教學彈性與課程品質，擴大人才培育效益，並降低各校開發課程成本，打造智慧製造教育生態系</w:t>
            </w:r>
            <w:r w:rsidRPr="0095591C">
              <w:rPr>
                <w:rFonts w:ascii="標楷體" w:eastAsia="標楷體" w:hAnsi="標楷體"/>
              </w:rPr>
              <w:t>。</w:t>
            </w:r>
          </w:p>
          <w:p w14:paraId="135A9BD4" w14:textId="5564178E" w:rsidR="009B39B7" w:rsidRPr="0095591C" w:rsidRDefault="009B39B7" w:rsidP="0052782D">
            <w:pPr>
              <w:pStyle w:val="ac"/>
              <w:numPr>
                <w:ilvl w:val="0"/>
                <w:numId w:val="75"/>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推動種子師資培育，透過實施種子師資培育將教材擴散至大學校院</w:t>
            </w:r>
            <w:r w:rsidRPr="0095591C">
              <w:rPr>
                <w:rFonts w:ascii="標楷體" w:eastAsia="標楷體" w:hAnsi="標楷體"/>
              </w:rPr>
              <w:t>。</w:t>
            </w:r>
          </w:p>
        </w:tc>
      </w:tr>
      <w:tr w:rsidR="009B39B7" w:rsidRPr="0095591C" w14:paraId="6FFA044B" w14:textId="77777777" w:rsidTr="009C3371">
        <w:tc>
          <w:tcPr>
            <w:tcW w:w="1773" w:type="dxa"/>
            <w:vMerge/>
          </w:tcPr>
          <w:p w14:paraId="520B6307"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19E2E5A0" w14:textId="2957AE07" w:rsidR="009B39B7" w:rsidRPr="0095591C" w:rsidRDefault="009B39B7" w:rsidP="009B39B7">
            <w:pPr>
              <w:spacing w:line="350" w:lineRule="exact"/>
              <w:ind w:left="818" w:hangingChars="330" w:hanging="818"/>
              <w:jc w:val="distribute"/>
              <w:textDirection w:val="lrTbV"/>
              <w:rPr>
                <w:rFonts w:ascii="標楷體" w:eastAsia="標楷體" w:hAnsi="標楷體"/>
                <w:spacing w:val="8"/>
              </w:rPr>
            </w:pPr>
            <w:r w:rsidRPr="0095591C">
              <w:rPr>
                <w:rFonts w:ascii="標楷體" w:eastAsia="標楷體" w:hAnsi="標楷體" w:hint="eastAsia"/>
                <w:spacing w:val="8"/>
              </w:rPr>
              <w:t>十二、</w:t>
            </w:r>
            <w:r w:rsidRPr="005D0DA1">
              <w:rPr>
                <w:rFonts w:ascii="標楷體" w:eastAsia="標楷體" w:hAnsi="標楷體"/>
              </w:rPr>
              <w:t>跨域晶片設計與系統人才培育</w:t>
            </w:r>
            <w:r w:rsidRPr="0095591C">
              <w:rPr>
                <w:rFonts w:ascii="標楷體" w:eastAsia="標楷體" w:hAnsi="標楷體" w:hint="eastAsia"/>
                <w:spacing w:val="8"/>
              </w:rPr>
              <w:t>計畫</w:t>
            </w:r>
          </w:p>
        </w:tc>
        <w:tc>
          <w:tcPr>
            <w:tcW w:w="6075" w:type="dxa"/>
          </w:tcPr>
          <w:p w14:paraId="308FFC0C" w14:textId="08869809" w:rsidR="009B39B7" w:rsidRPr="0095591C" w:rsidRDefault="009B39B7" w:rsidP="006A4202">
            <w:pPr>
              <w:pStyle w:val="ac"/>
              <w:widowControl w:val="0"/>
              <w:numPr>
                <w:ilvl w:val="0"/>
                <w:numId w:val="7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以AI為核心，開發下世代IC設計所需的核心與設計流程教材，包含AI輔助電子設計自動化，感測運算，與系統晶片設計，培育跨域晶片設計與系統人才</w:t>
            </w:r>
            <w:r w:rsidRPr="0095591C">
              <w:rPr>
                <w:rFonts w:ascii="標楷體" w:eastAsia="標楷體" w:hAnsi="標楷體"/>
              </w:rPr>
              <w:t>。</w:t>
            </w:r>
          </w:p>
          <w:p w14:paraId="1EC538CB" w14:textId="6B228713" w:rsidR="009B39B7" w:rsidRPr="0095591C" w:rsidRDefault="009B39B7" w:rsidP="006A4202">
            <w:pPr>
              <w:pStyle w:val="ac"/>
              <w:widowControl w:val="0"/>
              <w:numPr>
                <w:ilvl w:val="0"/>
                <w:numId w:val="7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以問題導向學習為教學主軸精神，引導電資領域師</w:t>
            </w:r>
            <w:r w:rsidRPr="005D0DA1">
              <w:rPr>
                <w:rFonts w:ascii="標楷體" w:eastAsia="標楷體" w:hAnsi="標楷體"/>
              </w:rPr>
              <w:lastRenderedPageBreak/>
              <w:t>生主動思考問題的解決方案，並與跨領域教師結合，善用開放軟體與線上學習等資源，以因應晶片設計與半導體前瞻科技在未來各項應用快速需求</w:t>
            </w:r>
            <w:r w:rsidRPr="0095591C">
              <w:rPr>
                <w:rFonts w:ascii="標楷體" w:eastAsia="標楷體" w:hAnsi="標楷體"/>
              </w:rPr>
              <w:t>。</w:t>
            </w:r>
          </w:p>
          <w:p w14:paraId="0F2094D2" w14:textId="0AE04489" w:rsidR="009B39B7" w:rsidRPr="0095591C" w:rsidRDefault="009B39B7" w:rsidP="006A4202">
            <w:pPr>
              <w:pStyle w:val="ac"/>
              <w:widowControl w:val="0"/>
              <w:numPr>
                <w:ilvl w:val="0"/>
                <w:numId w:val="76"/>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結合產業資源，強化師生實務經驗，培育產業所需人才，以利智慧晶片設計之快速開發，並提升所開發智慧晶片設計之價值</w:t>
            </w:r>
            <w:r w:rsidRPr="0095591C">
              <w:rPr>
                <w:rFonts w:ascii="標楷體" w:eastAsia="標楷體" w:hAnsi="標楷體"/>
              </w:rPr>
              <w:t>。</w:t>
            </w:r>
          </w:p>
        </w:tc>
      </w:tr>
      <w:tr w:rsidR="009B39B7" w:rsidRPr="0095591C" w14:paraId="2B145CB6" w14:textId="77777777" w:rsidTr="009C3371">
        <w:tc>
          <w:tcPr>
            <w:tcW w:w="1773" w:type="dxa"/>
            <w:vMerge/>
          </w:tcPr>
          <w:p w14:paraId="6583A070"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05AED7CF" w14:textId="77777777" w:rsidR="009B39B7" w:rsidRPr="0095591C" w:rsidRDefault="009B39B7" w:rsidP="009B39B7">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十三、</w:t>
            </w:r>
            <w:r w:rsidRPr="0095591C">
              <w:rPr>
                <w:rFonts w:ascii="標楷體" w:eastAsia="標楷體" w:hAnsi="標楷體"/>
              </w:rPr>
              <w:t>先進製程IC設計人才培育</w:t>
            </w:r>
            <w:r w:rsidRPr="0095591C">
              <w:rPr>
                <w:rFonts w:ascii="標楷體" w:eastAsia="標楷體" w:hAnsi="標楷體" w:hint="eastAsia"/>
                <w:spacing w:val="8"/>
              </w:rPr>
              <w:t>計畫</w:t>
            </w:r>
          </w:p>
        </w:tc>
        <w:tc>
          <w:tcPr>
            <w:tcW w:w="6075" w:type="dxa"/>
          </w:tcPr>
          <w:p w14:paraId="1F99E1FD" w14:textId="3115F2D7" w:rsidR="009B39B7" w:rsidRPr="0095591C" w:rsidRDefault="009B39B7" w:rsidP="0052782D">
            <w:pPr>
              <w:pStyle w:val="ac"/>
              <w:numPr>
                <w:ilvl w:val="0"/>
                <w:numId w:val="77"/>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建置臺灣具IC設計教研量能之相關大學在電機、電子與資工等電資領域系所於前瞻製程之晶片設計環境</w:t>
            </w:r>
            <w:r w:rsidRPr="0095591C">
              <w:rPr>
                <w:rFonts w:ascii="標楷體" w:eastAsia="標楷體" w:hAnsi="標楷體"/>
              </w:rPr>
              <w:t>。</w:t>
            </w:r>
          </w:p>
          <w:p w14:paraId="6D7F6CD1" w14:textId="28E92897" w:rsidR="009B39B7" w:rsidRPr="0095591C" w:rsidRDefault="009B39B7" w:rsidP="0052782D">
            <w:pPr>
              <w:pStyle w:val="ac"/>
              <w:numPr>
                <w:ilvl w:val="0"/>
                <w:numId w:val="77"/>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精進國內在電機、電子與資工等電資領域系所之師資量能，建立教學團隊</w:t>
            </w:r>
            <w:r w:rsidRPr="0095591C">
              <w:rPr>
                <w:rFonts w:ascii="標楷體" w:eastAsia="標楷體" w:hAnsi="標楷體"/>
              </w:rPr>
              <w:t>。</w:t>
            </w:r>
          </w:p>
          <w:p w14:paraId="4C7E79D2" w14:textId="2D8EC8DC" w:rsidR="009B39B7" w:rsidRPr="0095591C" w:rsidRDefault="009B39B7" w:rsidP="0052782D">
            <w:pPr>
              <w:pStyle w:val="ac"/>
              <w:numPr>
                <w:ilvl w:val="0"/>
                <w:numId w:val="77"/>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發展前瞻技術課程與設計實作教材，培育具前瞻晶片設計之高階人才</w:t>
            </w:r>
            <w:r w:rsidRPr="0095591C">
              <w:rPr>
                <w:rFonts w:ascii="標楷體" w:eastAsia="標楷體" w:hAnsi="標楷體" w:hint="eastAsia"/>
              </w:rPr>
              <w:t>。</w:t>
            </w:r>
          </w:p>
        </w:tc>
      </w:tr>
      <w:tr w:rsidR="009B39B7" w:rsidRPr="0095591C" w14:paraId="1215F71B" w14:textId="77777777" w:rsidTr="009C3371">
        <w:tc>
          <w:tcPr>
            <w:tcW w:w="1773" w:type="dxa"/>
            <w:vMerge/>
          </w:tcPr>
          <w:p w14:paraId="4735696A"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6719E34B" w14:textId="395F82F1" w:rsidR="009B39B7" w:rsidRPr="0095591C" w:rsidRDefault="009B39B7" w:rsidP="009B39B7">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十四、</w:t>
            </w:r>
            <w:r w:rsidRPr="005D0DA1">
              <w:rPr>
                <w:rFonts w:ascii="標楷體" w:eastAsia="標楷體" w:hAnsi="標楷體"/>
              </w:rPr>
              <w:t>大學校院動物實驗替代科技人才培育</w:t>
            </w:r>
            <w:r w:rsidRPr="0095591C">
              <w:rPr>
                <w:rFonts w:ascii="標楷體" w:eastAsia="標楷體" w:hAnsi="標楷體" w:hint="eastAsia"/>
                <w:spacing w:val="8"/>
              </w:rPr>
              <w:t>計畫</w:t>
            </w:r>
          </w:p>
        </w:tc>
        <w:tc>
          <w:tcPr>
            <w:tcW w:w="6075" w:type="dxa"/>
          </w:tcPr>
          <w:p w14:paraId="6731A1A4" w14:textId="1CB1FA41" w:rsidR="009B39B7" w:rsidRPr="0095591C" w:rsidRDefault="009B39B7" w:rsidP="0052782D">
            <w:pPr>
              <w:pStyle w:val="ac"/>
              <w:numPr>
                <w:ilvl w:val="0"/>
                <w:numId w:val="78"/>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配合農業部法規，鼓勵大學優化動物實驗管理或動物設施品質</w:t>
            </w:r>
            <w:r w:rsidRPr="0095591C">
              <w:rPr>
                <w:rFonts w:ascii="標楷體" w:eastAsia="標楷體" w:hAnsi="標楷體"/>
              </w:rPr>
              <w:t>。</w:t>
            </w:r>
          </w:p>
          <w:p w14:paraId="7612F1E8" w14:textId="1754583C" w:rsidR="009B39B7" w:rsidRPr="0095591C" w:rsidRDefault="009B39B7" w:rsidP="0052782D">
            <w:pPr>
              <w:pStyle w:val="ac"/>
              <w:numPr>
                <w:ilvl w:val="0"/>
                <w:numId w:val="78"/>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開設（學分）課/學程，</w:t>
            </w:r>
            <w:r w:rsidRPr="005D0DA1">
              <w:rPr>
                <w:rFonts w:ascii="標楷體" w:eastAsia="標楷體" w:hAnsi="標楷體"/>
              </w:rPr>
              <w:t>培育動物實驗跨領域人才，並可加值培訓博後、教師、獸醫師及相關研究人員等</w:t>
            </w:r>
            <w:r w:rsidRPr="0095591C">
              <w:rPr>
                <w:rFonts w:ascii="標楷體" w:eastAsia="標楷體" w:hAnsi="標楷體"/>
              </w:rPr>
              <w:t>。</w:t>
            </w:r>
          </w:p>
          <w:p w14:paraId="4FD74F9C" w14:textId="456F6743" w:rsidR="009B39B7" w:rsidRPr="0095591C" w:rsidRDefault="009B39B7" w:rsidP="0052782D">
            <w:pPr>
              <w:pStyle w:val="ac"/>
              <w:numPr>
                <w:ilvl w:val="0"/>
                <w:numId w:val="78"/>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發展數位科技替代科學教材，鼓勵學校發展教學用動物實驗替代方法並優化教學模式，例如3D圖譜模型、數位影像VR/AR等</w:t>
            </w:r>
            <w:r w:rsidRPr="0095591C">
              <w:rPr>
                <w:rFonts w:ascii="標楷體" w:eastAsia="標楷體" w:hAnsi="標楷體"/>
              </w:rPr>
              <w:t>。</w:t>
            </w:r>
          </w:p>
        </w:tc>
      </w:tr>
      <w:tr w:rsidR="009B39B7" w:rsidRPr="0095591C" w14:paraId="0986E933" w14:textId="77777777" w:rsidTr="009C3371">
        <w:tc>
          <w:tcPr>
            <w:tcW w:w="1773" w:type="dxa"/>
            <w:vMerge/>
          </w:tcPr>
          <w:p w14:paraId="6FB57BB5"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2057B1BD" w14:textId="13406A09" w:rsidR="009B39B7" w:rsidRPr="0095591C" w:rsidRDefault="009B39B7" w:rsidP="009B39B7">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十五、</w:t>
            </w:r>
            <w:r w:rsidRPr="005D0DA1">
              <w:rPr>
                <w:rFonts w:ascii="標楷體" w:eastAsia="標楷體" w:hAnsi="標楷體"/>
              </w:rPr>
              <w:t>高齡科技產業跨領域人才培育</w:t>
            </w:r>
            <w:r w:rsidRPr="0095591C">
              <w:rPr>
                <w:rFonts w:ascii="標楷體" w:eastAsia="標楷體" w:hAnsi="標楷體" w:hint="eastAsia"/>
                <w:spacing w:val="8"/>
              </w:rPr>
              <w:t>計畫</w:t>
            </w:r>
          </w:p>
        </w:tc>
        <w:tc>
          <w:tcPr>
            <w:tcW w:w="6075" w:type="dxa"/>
          </w:tcPr>
          <w:p w14:paraId="5F4A5130" w14:textId="23192E07" w:rsidR="009B39B7" w:rsidRPr="0095591C" w:rsidRDefault="009B39B7" w:rsidP="0052782D">
            <w:pPr>
              <w:pStyle w:val="ac"/>
              <w:numPr>
                <w:ilvl w:val="0"/>
                <w:numId w:val="79"/>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推動高齡科技產業重點領域資源整合及教學合作聯盟，鼓勵參與計畫之學校開設相關課學程，以培養高齡科技產業所需人才，並可加值培訓博後、教師、醫師及業界人士等</w:t>
            </w:r>
            <w:r w:rsidRPr="0095591C">
              <w:rPr>
                <w:rFonts w:ascii="標楷體" w:eastAsia="標楷體" w:hAnsi="標楷體"/>
              </w:rPr>
              <w:t>。</w:t>
            </w:r>
          </w:p>
          <w:p w14:paraId="41197AC0" w14:textId="25E1F0F1" w:rsidR="009B39B7" w:rsidRPr="0095591C" w:rsidRDefault="009B39B7" w:rsidP="0052782D">
            <w:pPr>
              <w:pStyle w:val="ac"/>
              <w:numPr>
                <w:ilvl w:val="0"/>
                <w:numId w:val="79"/>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培育高齡科技產業需求之人才，鼓勵學校開設創新創業課程，透過創新創業團隊輔導，開發具有普惠科技市場競爭力之創新產品或友善服務模式，並輔導學生團隊衍生新創公司，進而促進臺灣高齡科技產業數位升級或轉型</w:t>
            </w:r>
            <w:r w:rsidRPr="0095591C">
              <w:rPr>
                <w:rFonts w:ascii="標楷體" w:eastAsia="標楷體" w:hAnsi="標楷體"/>
              </w:rPr>
              <w:t>。</w:t>
            </w:r>
          </w:p>
        </w:tc>
      </w:tr>
      <w:tr w:rsidR="009B39B7" w:rsidRPr="0095591C" w14:paraId="27993C47" w14:textId="77777777" w:rsidTr="009C3371">
        <w:tc>
          <w:tcPr>
            <w:tcW w:w="1773" w:type="dxa"/>
            <w:vMerge/>
          </w:tcPr>
          <w:p w14:paraId="17AD0E04"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64FF63AD" w14:textId="47FEDF03" w:rsidR="009B39B7" w:rsidRPr="0095591C" w:rsidRDefault="009B39B7" w:rsidP="009B39B7">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十六、</w:t>
            </w:r>
            <w:r w:rsidRPr="005D0DA1">
              <w:rPr>
                <w:rFonts w:ascii="標楷體" w:eastAsia="標楷體" w:hAnsi="標楷體"/>
              </w:rPr>
              <w:t>智慧雨林產業創生</w:t>
            </w:r>
            <w:r w:rsidRPr="0095591C">
              <w:rPr>
                <w:rFonts w:ascii="標楷體" w:eastAsia="標楷體" w:hAnsi="標楷體" w:hint="eastAsia"/>
                <w:spacing w:val="8"/>
              </w:rPr>
              <w:t>計畫</w:t>
            </w:r>
          </w:p>
        </w:tc>
        <w:tc>
          <w:tcPr>
            <w:tcW w:w="6075" w:type="dxa"/>
          </w:tcPr>
          <w:p w14:paraId="349FD4D7" w14:textId="049B083E" w:rsidR="009B39B7" w:rsidRPr="0095591C" w:rsidRDefault="009B39B7" w:rsidP="00607B26">
            <w:pPr>
              <w:pStyle w:val="ac"/>
              <w:widowControl w:val="0"/>
              <w:numPr>
                <w:ilvl w:val="0"/>
                <w:numId w:val="80"/>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扣合產業議題，開授人工智慧產業議題主題式課群，鼓勵各大專校院可跨校、跨系、跨領域參與計畫，發展產業議題主題式課群、實作導向的教學模式與場域學習，提升大專校院師生於智慧服務、智慧健康等領域AI應用能力，培養具備產業思維的AI應用人才</w:t>
            </w:r>
            <w:r w:rsidRPr="0095591C">
              <w:rPr>
                <w:rFonts w:ascii="標楷體" w:eastAsia="標楷體" w:hAnsi="標楷體"/>
              </w:rPr>
              <w:t>。</w:t>
            </w:r>
          </w:p>
          <w:p w14:paraId="70C5ABAA" w14:textId="77777777" w:rsidR="009B39B7" w:rsidRDefault="009B39B7" w:rsidP="00607B26">
            <w:pPr>
              <w:pStyle w:val="ac"/>
              <w:widowControl w:val="0"/>
              <w:numPr>
                <w:ilvl w:val="0"/>
                <w:numId w:val="80"/>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建立學產共創共育模式，活絡學產合作管道，提供學產運用設計思考增能及共備工作坊，以凝聚教師與產業對於人才培育的需求及策略之共識，提升產業需求轉化為教學規劃之適切性，以及促進共創專題實作、見習/實習之合作機會</w:t>
            </w:r>
            <w:r w:rsidRPr="0095591C">
              <w:rPr>
                <w:rFonts w:ascii="標楷體" w:eastAsia="標楷體" w:hAnsi="標楷體"/>
              </w:rPr>
              <w:t>。</w:t>
            </w:r>
          </w:p>
          <w:p w14:paraId="72B512A5" w14:textId="491C4ACD" w:rsidR="009B39B7" w:rsidRPr="0095591C" w:rsidRDefault="009B39B7" w:rsidP="00607B26">
            <w:pPr>
              <w:pStyle w:val="ac"/>
              <w:widowControl w:val="0"/>
              <w:numPr>
                <w:ilvl w:val="0"/>
                <w:numId w:val="80"/>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lastRenderedPageBreak/>
              <w:t>推廣示範解方擴散，轉譯經遴選通過的旗艦團隊及完成場域驗證示範解方為課程或實作內容，進一步培育能應用解決方案的專業人才，擴大產業議題AI應用人才。</w:t>
            </w:r>
          </w:p>
        </w:tc>
      </w:tr>
      <w:tr w:rsidR="009B39B7" w:rsidRPr="0095591C" w14:paraId="09AB7588" w14:textId="77777777" w:rsidTr="009C3371">
        <w:tc>
          <w:tcPr>
            <w:tcW w:w="1773" w:type="dxa"/>
            <w:vMerge/>
          </w:tcPr>
          <w:p w14:paraId="3CAA3ED8"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6A39B025" w14:textId="08D2F1B8" w:rsidR="009B39B7" w:rsidRPr="0095591C" w:rsidRDefault="009B39B7" w:rsidP="009B39B7">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十七、</w:t>
            </w:r>
            <w:r w:rsidRPr="005D0DA1">
              <w:rPr>
                <w:rFonts w:ascii="標楷體" w:eastAsia="標楷體" w:hAnsi="標楷體"/>
              </w:rPr>
              <w:t>智慧社會跨領域人才培力</w:t>
            </w:r>
            <w:r w:rsidRPr="0095591C">
              <w:rPr>
                <w:rFonts w:ascii="標楷體" w:eastAsia="標楷體" w:hAnsi="標楷體" w:hint="eastAsia"/>
                <w:spacing w:val="8"/>
              </w:rPr>
              <w:t>計畫</w:t>
            </w:r>
          </w:p>
        </w:tc>
        <w:tc>
          <w:tcPr>
            <w:tcW w:w="6075" w:type="dxa"/>
          </w:tcPr>
          <w:p w14:paraId="422766D0" w14:textId="6903BB2B" w:rsidR="009B39B7" w:rsidRPr="0095591C" w:rsidRDefault="009B39B7" w:rsidP="0052782D">
            <w:pPr>
              <w:pStyle w:val="ac"/>
              <w:numPr>
                <w:ilvl w:val="0"/>
                <w:numId w:val="81"/>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鼓勵大學校院進行人文社會領域如何被需要及學生職涯所需人文社會素養相關研析，做為人文社會領域教育發展之參考，並引導各專業領域重視人社素養的重要性</w:t>
            </w:r>
            <w:r w:rsidRPr="0095591C">
              <w:rPr>
                <w:rFonts w:ascii="標楷體" w:eastAsia="標楷體" w:hAnsi="標楷體"/>
              </w:rPr>
              <w:t>。</w:t>
            </w:r>
          </w:p>
          <w:p w14:paraId="25C174D2" w14:textId="61F3FAD9" w:rsidR="009B39B7" w:rsidRPr="0095591C" w:rsidRDefault="009B39B7" w:rsidP="0052782D">
            <w:pPr>
              <w:pStyle w:val="ac"/>
              <w:numPr>
                <w:ilvl w:val="0"/>
                <w:numId w:val="81"/>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引導大學透過先期研究，進行人文社會領域必要的專業教育分類重構，及制度調整，以規劃推動人文社會為基底的跨領域學程，促成學生適性適才發展及跨領域人才培育</w:t>
            </w:r>
            <w:r w:rsidRPr="0095591C">
              <w:rPr>
                <w:rFonts w:ascii="標楷體" w:eastAsia="標楷體" w:hAnsi="標楷體"/>
              </w:rPr>
              <w:t>。</w:t>
            </w:r>
          </w:p>
        </w:tc>
      </w:tr>
      <w:tr w:rsidR="009B39B7" w:rsidRPr="0095591C" w14:paraId="0F77A5BB" w14:textId="77777777" w:rsidTr="009C3371">
        <w:tc>
          <w:tcPr>
            <w:tcW w:w="1773" w:type="dxa"/>
            <w:vMerge/>
          </w:tcPr>
          <w:p w14:paraId="11C8A2B3"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59165AA8" w14:textId="79994705" w:rsidR="009B39B7" w:rsidRPr="0095591C" w:rsidRDefault="009B39B7" w:rsidP="009B39B7">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十八、</w:t>
            </w:r>
            <w:r w:rsidRPr="005D0DA1">
              <w:rPr>
                <w:rFonts w:ascii="標楷體" w:eastAsia="標楷體" w:hAnsi="標楷體"/>
              </w:rPr>
              <w:t>數位人文跨域人才智慧領航</w:t>
            </w:r>
            <w:r w:rsidRPr="0095591C">
              <w:rPr>
                <w:rFonts w:ascii="標楷體" w:eastAsia="標楷體" w:hAnsi="標楷體" w:hint="eastAsia"/>
                <w:spacing w:val="8"/>
              </w:rPr>
              <w:t>計畫</w:t>
            </w:r>
          </w:p>
        </w:tc>
        <w:tc>
          <w:tcPr>
            <w:tcW w:w="6075" w:type="dxa"/>
          </w:tcPr>
          <w:p w14:paraId="49A0D09F" w14:textId="3FF464EF" w:rsidR="009B39B7" w:rsidRPr="0095591C" w:rsidRDefault="009B39B7" w:rsidP="0052782D">
            <w:pPr>
              <w:pStyle w:val="ac"/>
              <w:numPr>
                <w:ilvl w:val="0"/>
                <w:numId w:val="82"/>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建立大學校院發展具人社系院特色之數位人文跨域課群之模式，強化學生跨學科合作技巧，培育創新能力，提升素養價值，深化人文底蘊，進行人社實踐</w:t>
            </w:r>
            <w:r w:rsidRPr="0095591C">
              <w:rPr>
                <w:rFonts w:ascii="標楷體" w:eastAsia="標楷體" w:hAnsi="標楷體"/>
              </w:rPr>
              <w:t>。</w:t>
            </w:r>
          </w:p>
          <w:p w14:paraId="39704BB0" w14:textId="47904C20" w:rsidR="009B39B7" w:rsidRPr="0095591C" w:rsidRDefault="009B39B7" w:rsidP="0052782D">
            <w:pPr>
              <w:pStyle w:val="ac"/>
              <w:numPr>
                <w:ilvl w:val="0"/>
                <w:numId w:val="82"/>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強化人社領域學生應用數位科技及量化分析技能，並融入人文關懷及批判思考，提升學生智慧科技應用與數據分析能力，培養實戰知能，以應對複雜變化的未來社會</w:t>
            </w:r>
            <w:r w:rsidRPr="0095591C">
              <w:rPr>
                <w:rFonts w:ascii="標楷體" w:eastAsia="標楷體" w:hAnsi="標楷體"/>
              </w:rPr>
              <w:t>。</w:t>
            </w:r>
          </w:p>
          <w:p w14:paraId="400B603C" w14:textId="0B8915B4" w:rsidR="009B39B7" w:rsidRPr="0095591C" w:rsidRDefault="009B39B7" w:rsidP="0052782D">
            <w:pPr>
              <w:pStyle w:val="ac"/>
              <w:numPr>
                <w:ilvl w:val="0"/>
                <w:numId w:val="82"/>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以「數位人文學」之概念架構，融匯數位科技特性與人文社會本質，探索數位人文整合之素養、方法與內涵，培育具有人文敏銳感悟力、人社分析力、國際展望力、與科技知能競爭力之數位人文創新人才</w:t>
            </w:r>
            <w:r w:rsidRPr="0095591C">
              <w:rPr>
                <w:rFonts w:ascii="標楷體" w:eastAsia="標楷體" w:hAnsi="標楷體" w:hint="eastAsia"/>
              </w:rPr>
              <w:t>。</w:t>
            </w:r>
          </w:p>
        </w:tc>
      </w:tr>
      <w:tr w:rsidR="009B39B7" w:rsidRPr="0095591C" w14:paraId="5DA0A2A7" w14:textId="77777777" w:rsidTr="009C3371">
        <w:tc>
          <w:tcPr>
            <w:tcW w:w="1773" w:type="dxa"/>
            <w:vMerge/>
          </w:tcPr>
          <w:p w14:paraId="7C1DB8CB"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1B4736FD" w14:textId="566DBB66" w:rsidR="009B39B7" w:rsidRPr="0095591C" w:rsidRDefault="009B39B7" w:rsidP="009B39B7">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十九、</w:t>
            </w:r>
            <w:r w:rsidRPr="005D0DA1">
              <w:rPr>
                <w:rFonts w:ascii="標楷體" w:eastAsia="標楷體" w:hAnsi="標楷體"/>
              </w:rPr>
              <w:t>人文社會與產業實務創新鏈結</w:t>
            </w:r>
            <w:r w:rsidRPr="0095591C">
              <w:rPr>
                <w:rFonts w:ascii="標楷體" w:eastAsia="標楷體" w:hAnsi="標楷體" w:hint="eastAsia"/>
                <w:spacing w:val="8"/>
              </w:rPr>
              <w:t>計畫</w:t>
            </w:r>
          </w:p>
        </w:tc>
        <w:tc>
          <w:tcPr>
            <w:tcW w:w="6075" w:type="dxa"/>
          </w:tcPr>
          <w:p w14:paraId="1615497A" w14:textId="22833F73" w:rsidR="009B39B7" w:rsidRPr="0095591C" w:rsidRDefault="009B39B7" w:rsidP="009B39B7">
            <w:pPr>
              <w:pStyle w:val="ac"/>
              <w:numPr>
                <w:ilvl w:val="0"/>
                <w:numId w:val="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強化人文社科領域院系及產學合作鏈結，以人文思維及人文關懷為核心，與產/企業合作，以已知或未知產業作為想像，重新思考產/職業的各種可能，共同合作培育人才</w:t>
            </w:r>
            <w:r w:rsidRPr="0095591C">
              <w:rPr>
                <w:rFonts w:ascii="標楷體" w:eastAsia="標楷體" w:hAnsi="標楷體" w:hint="eastAsia"/>
              </w:rPr>
              <w:t>。</w:t>
            </w:r>
          </w:p>
          <w:p w14:paraId="49B07E53" w14:textId="7130D727" w:rsidR="009B39B7" w:rsidRPr="0095591C" w:rsidRDefault="009B39B7" w:rsidP="009B39B7">
            <w:pPr>
              <w:pStyle w:val="ac"/>
              <w:numPr>
                <w:ilvl w:val="0"/>
                <w:numId w:val="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透過區域資源中心學校，邀請產業界共同舉辦學生專題競賽，由產業界出題或學生發現問題，透過問題導向學習，引領學生進行專題創作，解決實務問題及增進跨域合作溝通能力</w:t>
            </w:r>
            <w:r w:rsidRPr="0095591C">
              <w:rPr>
                <w:rFonts w:ascii="標楷體" w:eastAsia="標楷體" w:hAnsi="標楷體" w:hint="eastAsia"/>
              </w:rPr>
              <w:t>。</w:t>
            </w:r>
          </w:p>
          <w:p w14:paraId="35DF851C" w14:textId="77777777" w:rsidR="009B39B7" w:rsidRDefault="009B39B7" w:rsidP="009B39B7">
            <w:pPr>
              <w:pStyle w:val="ac"/>
              <w:numPr>
                <w:ilvl w:val="0"/>
                <w:numId w:val="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建立人社領域學、產業界交流模式，導入業界場域概念，研發創新課程，提供學生及早參與產業實務之機會，提升就業軟實力及競爭力</w:t>
            </w:r>
            <w:r w:rsidRPr="0095591C">
              <w:rPr>
                <w:rFonts w:ascii="標楷體" w:eastAsia="標楷體" w:hAnsi="標楷體" w:hint="eastAsia"/>
              </w:rPr>
              <w:t>。</w:t>
            </w:r>
          </w:p>
          <w:p w14:paraId="12EB080D" w14:textId="5E4FBE75" w:rsidR="009B39B7" w:rsidRPr="0095591C" w:rsidRDefault="009B39B7" w:rsidP="009B39B7">
            <w:pPr>
              <w:pStyle w:val="ac"/>
              <w:numPr>
                <w:ilvl w:val="0"/>
                <w:numId w:val="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發展人社領域教師共學社群，提供師生所需科技學習地圖及數位教材等工具箱，提升教學能量與科技應用能力。</w:t>
            </w:r>
          </w:p>
        </w:tc>
      </w:tr>
      <w:tr w:rsidR="009B39B7" w:rsidRPr="0095591C" w14:paraId="5CCE2003" w14:textId="77777777" w:rsidTr="009C3371">
        <w:tc>
          <w:tcPr>
            <w:tcW w:w="1773" w:type="dxa"/>
            <w:vMerge/>
          </w:tcPr>
          <w:p w14:paraId="7ABBB7EA"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0E8B8206" w14:textId="4D69FCBA" w:rsidR="009B39B7" w:rsidRPr="0095591C" w:rsidRDefault="009B39B7" w:rsidP="009B39B7">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二十、</w:t>
            </w:r>
            <w:r w:rsidRPr="005D0DA1">
              <w:rPr>
                <w:rFonts w:ascii="標楷體" w:eastAsia="標楷體" w:hAnsi="標楷體"/>
              </w:rPr>
              <w:t>建構智慧化氣候友</w:t>
            </w:r>
            <w:r w:rsidRPr="005D0DA1">
              <w:rPr>
                <w:rFonts w:ascii="標楷體" w:eastAsia="標楷體" w:hAnsi="標楷體"/>
              </w:rPr>
              <w:lastRenderedPageBreak/>
              <w:t>善校園先導型</w:t>
            </w:r>
            <w:r w:rsidRPr="0095591C">
              <w:rPr>
                <w:rFonts w:ascii="標楷體" w:eastAsia="標楷體" w:hAnsi="標楷體" w:hint="eastAsia"/>
                <w:spacing w:val="8"/>
              </w:rPr>
              <w:t>計畫</w:t>
            </w:r>
          </w:p>
        </w:tc>
        <w:tc>
          <w:tcPr>
            <w:tcW w:w="6075" w:type="dxa"/>
          </w:tcPr>
          <w:p w14:paraId="7611524B" w14:textId="58242DC6" w:rsidR="009B39B7" w:rsidRPr="0095591C" w:rsidRDefault="009B39B7" w:rsidP="009B39B7">
            <w:pPr>
              <w:pStyle w:val="ac"/>
              <w:widowControl w:val="0"/>
              <w:numPr>
                <w:ilvl w:val="0"/>
                <w:numId w:val="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lastRenderedPageBreak/>
              <w:t>發展結合IoT之智慧化氣候友善校園實施架構，發展各項基於IoT、智慧監控、氣候友善路徑與課程實施</w:t>
            </w:r>
            <w:r w:rsidRPr="005D0DA1">
              <w:rPr>
                <w:rFonts w:ascii="標楷體" w:eastAsia="標楷體" w:hAnsi="標楷體"/>
              </w:rPr>
              <w:lastRenderedPageBreak/>
              <w:t>之架構，預期以模組方式來搭建，模組依據各項類別設計，將建置智慧化氣候友善校園的先導實驗區，依不同教育階段、環境性質與情境目標，將模組予以整合及運用</w:t>
            </w:r>
            <w:r w:rsidRPr="0095591C">
              <w:rPr>
                <w:rFonts w:ascii="標楷體" w:eastAsia="標楷體" w:hAnsi="標楷體"/>
              </w:rPr>
              <w:t>。</w:t>
            </w:r>
          </w:p>
          <w:p w14:paraId="118F0893" w14:textId="4F22CBD4" w:rsidR="009B39B7" w:rsidRPr="0095591C" w:rsidRDefault="009B39B7" w:rsidP="009B39B7">
            <w:pPr>
              <w:pStyle w:val="ac"/>
              <w:widowControl w:val="0"/>
              <w:numPr>
                <w:ilvl w:val="0"/>
                <w:numId w:val="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推動對應國家淨零碳排路徑之能資源管理，推動學校實施模組，基於能源、資源、廢棄物、風險管理等，符應淨零排放路徑、氣候友善之智慧化管理模式，包含智慧化數據收集、智慧調控、數據收集後演算分析等。以智慧化自動監控校園盤查、基於量化證據之系統思維，建立學校在氣候變遷減緩與調適的能力，結合環境科技資源與創新研發</w:t>
            </w:r>
            <w:r w:rsidRPr="0095591C">
              <w:rPr>
                <w:rFonts w:ascii="標楷體" w:eastAsia="標楷體" w:hAnsi="標楷體"/>
              </w:rPr>
              <w:t>。</w:t>
            </w:r>
          </w:p>
          <w:p w14:paraId="1907D6F4" w14:textId="5D1E76FE" w:rsidR="009B39B7" w:rsidRPr="000E184A" w:rsidRDefault="009B39B7" w:rsidP="009B39B7">
            <w:pPr>
              <w:pStyle w:val="ac"/>
              <w:widowControl w:val="0"/>
              <w:numPr>
                <w:ilvl w:val="0"/>
                <w:numId w:val="4"/>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提昇氣候友善校園之素養與行動，推動學校實施模組，利基永續環境教育以科技智慧、氣候友善為學習目標，培養每位學習者認識全球與國家淨零排放路徑，以系統性思維與能力，採取氣候行動，落實減碳，並將行動與調查之結果，做為校園微氣候及能源調控決策依據。培訓中小學教師在智慧化氣候友善之專業發展，使師生成為全球氣候友善公民，應用氣候變遷調適知能於生活</w:t>
            </w:r>
            <w:r w:rsidRPr="0095591C">
              <w:rPr>
                <w:rFonts w:ascii="標楷體" w:eastAsia="標楷體" w:hAnsi="標楷體" w:hint="eastAsia"/>
              </w:rPr>
              <w:t>。</w:t>
            </w:r>
          </w:p>
        </w:tc>
      </w:tr>
      <w:tr w:rsidR="009B39B7" w:rsidRPr="0095591C" w14:paraId="7097CF1E" w14:textId="77777777" w:rsidTr="009C3371">
        <w:tc>
          <w:tcPr>
            <w:tcW w:w="1773" w:type="dxa"/>
            <w:vMerge/>
          </w:tcPr>
          <w:p w14:paraId="768CC8E4" w14:textId="77777777" w:rsidR="009B39B7" w:rsidRPr="0095591C" w:rsidRDefault="009B39B7" w:rsidP="009B39B7">
            <w:pPr>
              <w:spacing w:line="350" w:lineRule="exact"/>
              <w:ind w:left="480" w:hangingChars="200" w:hanging="480"/>
              <w:jc w:val="both"/>
              <w:textDirection w:val="lrTbV"/>
              <w:rPr>
                <w:rFonts w:ascii="標楷體" w:eastAsia="標楷體" w:hAnsi="標楷體"/>
              </w:rPr>
            </w:pPr>
          </w:p>
        </w:tc>
        <w:tc>
          <w:tcPr>
            <w:tcW w:w="1895" w:type="dxa"/>
          </w:tcPr>
          <w:p w14:paraId="1203C612" w14:textId="1781BA18" w:rsidR="009B39B7" w:rsidRPr="0095591C" w:rsidRDefault="009B39B7" w:rsidP="009B39B7">
            <w:pPr>
              <w:spacing w:line="350" w:lineRule="exact"/>
              <w:ind w:left="1079" w:hangingChars="435" w:hanging="1079"/>
              <w:jc w:val="both"/>
              <w:textDirection w:val="lrTbV"/>
              <w:rPr>
                <w:rFonts w:ascii="標楷體" w:eastAsia="標楷體" w:hAnsi="標楷體"/>
                <w:spacing w:val="8"/>
              </w:rPr>
            </w:pPr>
            <w:r w:rsidRPr="0095591C">
              <w:rPr>
                <w:rFonts w:ascii="標楷體" w:eastAsia="標楷體" w:hAnsi="標楷體" w:hint="eastAsia"/>
                <w:spacing w:val="8"/>
              </w:rPr>
              <w:t>二十</w:t>
            </w:r>
            <w:r>
              <w:rPr>
                <w:rFonts w:ascii="標楷體" w:eastAsia="標楷體" w:hAnsi="標楷體" w:hint="eastAsia"/>
                <w:spacing w:val="8"/>
              </w:rPr>
              <w:t>一</w:t>
            </w:r>
            <w:r w:rsidRPr="0095591C">
              <w:rPr>
                <w:rFonts w:ascii="標楷體" w:eastAsia="標楷體" w:hAnsi="標楷體" w:hint="eastAsia"/>
                <w:spacing w:val="8"/>
              </w:rPr>
              <w:t>、</w:t>
            </w:r>
            <w:r w:rsidRPr="005D0DA1">
              <w:rPr>
                <w:rFonts w:ascii="標楷體" w:eastAsia="標楷體" w:hAnsi="標楷體"/>
              </w:rPr>
              <w:t>韌性防災校園及韌性校園與防災科技資源應用</w:t>
            </w:r>
            <w:r w:rsidRPr="0095591C">
              <w:rPr>
                <w:rFonts w:ascii="標楷體" w:eastAsia="標楷體" w:hAnsi="標楷體" w:hint="eastAsia"/>
                <w:spacing w:val="8"/>
              </w:rPr>
              <w:t>計畫</w:t>
            </w:r>
          </w:p>
        </w:tc>
        <w:tc>
          <w:tcPr>
            <w:tcW w:w="6075" w:type="dxa"/>
          </w:tcPr>
          <w:p w14:paraId="35D2621A" w14:textId="264FD948" w:rsidR="009B39B7" w:rsidRPr="0095591C" w:rsidRDefault="009B39B7" w:rsidP="0052782D">
            <w:pPr>
              <w:pStyle w:val="ac"/>
              <w:widowControl w:val="0"/>
              <w:numPr>
                <w:ilvl w:val="0"/>
                <w:numId w:val="8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落實環境教育法規範，補助地方政府、大專校院、民間團體辦理環境教育推廣計畫，提供中小學多元的教學資源與學習環境</w:t>
            </w:r>
            <w:r w:rsidRPr="0095591C">
              <w:rPr>
                <w:rFonts w:ascii="標楷體" w:eastAsia="標楷體" w:hAnsi="標楷體"/>
              </w:rPr>
              <w:t>。</w:t>
            </w:r>
          </w:p>
          <w:p w14:paraId="630A56CF" w14:textId="2C4367C7" w:rsidR="009B39B7" w:rsidRPr="0095591C" w:rsidRDefault="009B39B7" w:rsidP="006A4202">
            <w:pPr>
              <w:pStyle w:val="ac"/>
              <w:widowControl w:val="0"/>
              <w:numPr>
                <w:ilvl w:val="0"/>
                <w:numId w:val="8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推動學校愛樹教育，以</w:t>
            </w:r>
            <w:r w:rsidRPr="00597016">
              <w:rPr>
                <w:rFonts w:ascii="標楷體" w:eastAsia="標楷體" w:hAnsi="標楷體"/>
                <w:sz w:val="22"/>
                <w:szCs w:val="22"/>
              </w:rPr>
              <w:t>「</w:t>
            </w:r>
            <w:r w:rsidRPr="005D0DA1">
              <w:rPr>
                <w:rFonts w:ascii="標楷體" w:eastAsia="標楷體" w:hAnsi="標楷體"/>
              </w:rPr>
              <w:t>校園樹木資訊平臺</w:t>
            </w:r>
            <w:r w:rsidRPr="00597016">
              <w:rPr>
                <w:rFonts w:ascii="標楷體" w:eastAsia="標楷體" w:hAnsi="標楷體"/>
                <w:sz w:val="22"/>
                <w:szCs w:val="22"/>
              </w:rPr>
              <w:t>」</w:t>
            </w:r>
            <w:r w:rsidRPr="005D0DA1">
              <w:rPr>
                <w:rFonts w:ascii="標楷體" w:eastAsia="標楷體" w:hAnsi="標楷體"/>
              </w:rPr>
              <w:t>、校園樹木地圖、樹木圖鑑及植樹遊戲式教材</w:t>
            </w:r>
            <w:r w:rsidR="00597016" w:rsidRPr="00597016">
              <w:rPr>
                <w:rFonts w:ascii="標楷體" w:eastAsia="標楷體" w:hAnsi="標楷體"/>
                <w:sz w:val="22"/>
                <w:szCs w:val="22"/>
              </w:rPr>
              <w:t>「</w:t>
            </w:r>
            <w:r w:rsidRPr="005D0DA1">
              <w:rPr>
                <w:rFonts w:ascii="標楷體" w:eastAsia="標楷體" w:hAnsi="標楷體"/>
              </w:rPr>
              <w:t>守護木林森</w:t>
            </w:r>
            <w:r w:rsidR="00597016" w:rsidRPr="00597016">
              <w:rPr>
                <w:rFonts w:ascii="標楷體" w:eastAsia="標楷體" w:hAnsi="標楷體"/>
                <w:sz w:val="22"/>
                <w:szCs w:val="22"/>
              </w:rPr>
              <w:t>」</w:t>
            </w:r>
            <w:r w:rsidRPr="005D0DA1">
              <w:rPr>
                <w:rFonts w:ascii="標楷體" w:eastAsia="標楷體" w:hAnsi="標楷體"/>
              </w:rPr>
              <w:t>，增進師生認識、珍惜及養護樹木知識涵養</w:t>
            </w:r>
            <w:r w:rsidRPr="0095591C">
              <w:rPr>
                <w:rFonts w:ascii="標楷體" w:eastAsia="標楷體" w:hAnsi="標楷體"/>
              </w:rPr>
              <w:t>。</w:t>
            </w:r>
          </w:p>
          <w:p w14:paraId="1EB13B76" w14:textId="006016FA" w:rsidR="009B39B7" w:rsidRPr="0095591C" w:rsidRDefault="009B39B7" w:rsidP="0052782D">
            <w:pPr>
              <w:pStyle w:val="ac"/>
              <w:widowControl w:val="0"/>
              <w:numPr>
                <w:ilvl w:val="0"/>
                <w:numId w:val="8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辦理學校氣候變遷教育，滾動修正教材，鼓勵開設課程及教學活動，另舉辦創意實作競賽，落實氣候行動促進學用連結，並推動中小學氣候變遷教育</w:t>
            </w:r>
            <w:r w:rsidRPr="0095591C">
              <w:rPr>
                <w:rFonts w:ascii="標楷體" w:eastAsia="標楷體" w:hAnsi="標楷體" w:hint="eastAsia"/>
              </w:rPr>
              <w:t>。</w:t>
            </w:r>
          </w:p>
          <w:p w14:paraId="1042E5CD" w14:textId="085690EA" w:rsidR="009B39B7" w:rsidRPr="0095591C" w:rsidRDefault="009B39B7" w:rsidP="0052782D">
            <w:pPr>
              <w:pStyle w:val="ac"/>
              <w:widowControl w:val="0"/>
              <w:numPr>
                <w:ilvl w:val="0"/>
                <w:numId w:val="8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直轄市及縣（市）政府辦理防災教育計畫」暨「高級中等以下學校防災校園建置計畫」；務實推動災害管理，建立符合區域防災特性之韌性防災校園；建立國際合作防災夥伴運作機制，精進防災教育人才之培育，推動各級學校及幼兒園、特殊學校、原住民地區之災害防救計畫，規劃校園複合災害風險管理與因應能力之評估機制，並整合歷史資料與即時防災資訊</w:t>
            </w:r>
            <w:r w:rsidRPr="0095591C">
              <w:rPr>
                <w:rFonts w:ascii="標楷體" w:eastAsia="標楷體" w:hAnsi="標楷體"/>
              </w:rPr>
              <w:t>。</w:t>
            </w:r>
          </w:p>
          <w:p w14:paraId="7176AB55" w14:textId="5432B900" w:rsidR="009B39B7" w:rsidRPr="0095591C" w:rsidRDefault="009B39B7" w:rsidP="0052782D">
            <w:pPr>
              <w:pStyle w:val="ac"/>
              <w:widowControl w:val="0"/>
              <w:numPr>
                <w:ilvl w:val="0"/>
                <w:numId w:val="83"/>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為因應行政院淨零排放及第2次能源轉型政策，鼓勵及輔導學校設置屋頂型太陽光電發電設備，由學校所在縣市、日照強度、建築物型態等，因地制宜提供學校諮詢服務，協助學校設置太陽光電，增加我國綠電發電量</w:t>
            </w:r>
            <w:r w:rsidRPr="0095591C">
              <w:rPr>
                <w:rFonts w:ascii="標楷體" w:eastAsia="標楷體" w:hAnsi="標楷體"/>
              </w:rPr>
              <w:t>。</w:t>
            </w:r>
          </w:p>
        </w:tc>
      </w:tr>
      <w:tr w:rsidR="009B39B7" w:rsidRPr="0095591C" w14:paraId="55A51304" w14:textId="77777777" w:rsidTr="009C3371">
        <w:tc>
          <w:tcPr>
            <w:tcW w:w="1773" w:type="dxa"/>
            <w:vMerge w:val="restart"/>
          </w:tcPr>
          <w:p w14:paraId="0AF199D4" w14:textId="79682C50" w:rsidR="009B39B7" w:rsidRPr="0095591C" w:rsidRDefault="009B39B7" w:rsidP="009B39B7">
            <w:pPr>
              <w:spacing w:line="350" w:lineRule="exact"/>
              <w:ind w:left="492" w:hangingChars="205" w:hanging="492"/>
              <w:jc w:val="both"/>
              <w:rPr>
                <w:rFonts w:ascii="標楷體" w:eastAsia="標楷體" w:hAnsi="標楷體"/>
              </w:rPr>
            </w:pPr>
            <w:r>
              <w:rPr>
                <w:rFonts w:ascii="標楷體" w:eastAsia="標楷體" w:hAnsi="標楷體" w:hint="eastAsia"/>
              </w:rPr>
              <w:lastRenderedPageBreak/>
              <w:t>九</w:t>
            </w:r>
            <w:r w:rsidRPr="0095591C">
              <w:rPr>
                <w:rFonts w:ascii="標楷體" w:eastAsia="標楷體" w:hAnsi="標楷體"/>
              </w:rPr>
              <w:t>、</w:t>
            </w:r>
            <w:r w:rsidRPr="0095591C">
              <w:rPr>
                <w:rFonts w:ascii="標楷體" w:eastAsia="標楷體" w:hAnsi="標楷體" w:hint="eastAsia"/>
              </w:rPr>
              <w:t>學生事務與輔導</w:t>
            </w:r>
          </w:p>
        </w:tc>
        <w:tc>
          <w:tcPr>
            <w:tcW w:w="1895" w:type="dxa"/>
          </w:tcPr>
          <w:p w14:paraId="71A70B17" w14:textId="4DBB9B7C"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w:t>
            </w:r>
            <w:r w:rsidRPr="005D0DA1">
              <w:rPr>
                <w:rFonts w:ascii="標楷體" w:eastAsia="標楷體" w:hAnsi="標楷體"/>
              </w:rPr>
              <w:t>推動國民教育階段中途輟學學生輔導及復學工作</w:t>
            </w:r>
          </w:p>
        </w:tc>
        <w:tc>
          <w:tcPr>
            <w:tcW w:w="6075" w:type="dxa"/>
          </w:tcPr>
          <w:p w14:paraId="30617096" w14:textId="2B24B699" w:rsidR="009B39B7" w:rsidRPr="0095591C" w:rsidRDefault="009B39B7" w:rsidP="0052782D">
            <w:pPr>
              <w:pStyle w:val="ac"/>
              <w:numPr>
                <w:ilvl w:val="0"/>
                <w:numId w:val="38"/>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督導地方政府推動多元教育輔導措施（含慈輝班及資源式與合作式中途班）、協助</w:t>
            </w:r>
            <w:r w:rsidRPr="005D0DA1">
              <w:rPr>
                <w:rFonts w:ascii="標楷體" w:eastAsia="標楷體" w:hAnsi="標楷體"/>
                <w:kern w:val="2"/>
              </w:rPr>
              <w:t>中途輟學學生</w:t>
            </w:r>
            <w:r w:rsidRPr="005D0DA1">
              <w:rPr>
                <w:rFonts w:ascii="標楷體" w:eastAsia="標楷體" w:hAnsi="標楷體"/>
              </w:rPr>
              <w:t>復學輔導及依法協助地方政府設置中途班業務，含補助所需人事費、業務費及設備費</w:t>
            </w:r>
            <w:r w:rsidRPr="0095591C">
              <w:rPr>
                <w:rFonts w:ascii="標楷體" w:eastAsia="標楷體" w:hAnsi="標楷體"/>
              </w:rPr>
              <w:t>。</w:t>
            </w:r>
          </w:p>
          <w:p w14:paraId="2528EE74" w14:textId="283F6751" w:rsidR="009B39B7" w:rsidRPr="0095591C" w:rsidRDefault="009B39B7" w:rsidP="0052782D">
            <w:pPr>
              <w:pStyle w:val="ac"/>
              <w:numPr>
                <w:ilvl w:val="0"/>
                <w:numId w:val="38"/>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補助各多元教育輔導措施教學設備改善</w:t>
            </w:r>
            <w:r w:rsidRPr="0095591C">
              <w:rPr>
                <w:rFonts w:ascii="標楷體" w:eastAsia="標楷體" w:hAnsi="標楷體"/>
              </w:rPr>
              <w:t>。</w:t>
            </w:r>
          </w:p>
          <w:p w14:paraId="2E50A851" w14:textId="316DBAB9" w:rsidR="009B39B7" w:rsidRPr="0095591C" w:rsidRDefault="009B39B7" w:rsidP="0052782D">
            <w:pPr>
              <w:pStyle w:val="ac"/>
              <w:numPr>
                <w:ilvl w:val="0"/>
                <w:numId w:val="38"/>
              </w:numPr>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補助地方政府辦理中輟輔導（含高關懷課程、專業人員協助）及與民間團體合作追蹤協尋</w:t>
            </w:r>
            <w:r w:rsidRPr="0095591C">
              <w:rPr>
                <w:rFonts w:ascii="標楷體" w:eastAsia="標楷體" w:hAnsi="標楷體" w:hint="eastAsia"/>
              </w:rPr>
              <w:t>。</w:t>
            </w:r>
          </w:p>
          <w:p w14:paraId="6755EC89" w14:textId="5BAB93FE" w:rsidR="009B39B7" w:rsidRPr="0095591C" w:rsidRDefault="009B39B7" w:rsidP="0052782D">
            <w:pPr>
              <w:pStyle w:val="ac"/>
              <w:numPr>
                <w:ilvl w:val="0"/>
                <w:numId w:val="38"/>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kern w:val="2"/>
                <w:szCs w:val="20"/>
              </w:rPr>
              <w:t>辦理全國中途輟學學生輔導行政運作、通報、人員培訓與諮詢</w:t>
            </w:r>
            <w:r w:rsidRPr="0095591C">
              <w:rPr>
                <w:rFonts w:ascii="標楷體" w:eastAsia="標楷體" w:hAnsi="標楷體"/>
              </w:rPr>
              <w:t>。</w:t>
            </w:r>
          </w:p>
          <w:p w14:paraId="66603E0D" w14:textId="25B5BA86" w:rsidR="009B39B7" w:rsidRPr="0095591C" w:rsidRDefault="009B39B7" w:rsidP="0052782D">
            <w:pPr>
              <w:pStyle w:val="ac"/>
              <w:numPr>
                <w:ilvl w:val="0"/>
                <w:numId w:val="38"/>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kern w:val="2"/>
                <w:szCs w:val="20"/>
              </w:rPr>
              <w:t>補助高級中等學校中途離校學生穩定就學措施，協助學校辦理中途離校學生穩定就學之多元彈性課程及輔導諮商等鐘點費</w:t>
            </w:r>
            <w:r w:rsidRPr="0095591C">
              <w:rPr>
                <w:rFonts w:ascii="標楷體" w:eastAsia="標楷體" w:hAnsi="標楷體"/>
              </w:rPr>
              <w:t>。</w:t>
            </w:r>
          </w:p>
          <w:p w14:paraId="3B3BE36C" w14:textId="4701EE37" w:rsidR="009B39B7" w:rsidRDefault="009B39B7" w:rsidP="0052782D">
            <w:pPr>
              <w:pStyle w:val="ac"/>
              <w:numPr>
                <w:ilvl w:val="0"/>
                <w:numId w:val="38"/>
              </w:numPr>
              <w:spacing w:line="350" w:lineRule="exact"/>
              <w:ind w:leftChars="0" w:left="522" w:hanging="522"/>
              <w:jc w:val="both"/>
              <w:textDirection w:val="lrTbV"/>
              <w:rPr>
                <w:rFonts w:ascii="標楷體" w:eastAsia="標楷體" w:hAnsi="標楷體"/>
              </w:rPr>
            </w:pPr>
            <w:r w:rsidRPr="005D0DA1">
              <w:rPr>
                <w:rFonts w:ascii="標楷體" w:eastAsia="標楷體" w:hAnsi="標楷體"/>
                <w:kern w:val="2"/>
                <w:szCs w:val="20"/>
              </w:rPr>
              <w:t>辦理高級中等教育階段中途離校學生採中介教育措施，結合民間團體協助中途離校學生就學、職涯探索、就業力培訓、輔導關懷及實用技能證照培訓</w:t>
            </w:r>
            <w:r w:rsidRPr="0095591C">
              <w:rPr>
                <w:rFonts w:ascii="標楷體" w:eastAsia="標楷體" w:hAnsi="標楷體"/>
              </w:rPr>
              <w:t>。</w:t>
            </w:r>
          </w:p>
          <w:p w14:paraId="2EDD8588" w14:textId="612BFEB2" w:rsidR="009B39B7" w:rsidRPr="00286399" w:rsidRDefault="009B39B7" w:rsidP="0052782D">
            <w:pPr>
              <w:pStyle w:val="ac"/>
              <w:numPr>
                <w:ilvl w:val="0"/>
                <w:numId w:val="38"/>
              </w:numPr>
              <w:spacing w:line="350" w:lineRule="exact"/>
              <w:ind w:leftChars="0" w:left="522" w:hanging="522"/>
              <w:jc w:val="both"/>
              <w:textDirection w:val="lrTbV"/>
              <w:rPr>
                <w:rFonts w:ascii="標楷體" w:eastAsia="標楷體" w:hAnsi="標楷體"/>
              </w:rPr>
            </w:pPr>
            <w:r w:rsidRPr="005D0DA1">
              <w:rPr>
                <w:rFonts w:ascii="標楷體" w:eastAsia="標楷體" w:hAnsi="標楷體"/>
                <w:kern w:val="2"/>
              </w:rPr>
              <w:t>補助地方政府辦理獨立式中途學校，保障學生教育權。</w:t>
            </w:r>
          </w:p>
          <w:p w14:paraId="15396359" w14:textId="161A6DD5" w:rsidR="009B39B7" w:rsidRPr="0095591C" w:rsidRDefault="009B39B7" w:rsidP="0052782D">
            <w:pPr>
              <w:pStyle w:val="ac"/>
              <w:numPr>
                <w:ilvl w:val="0"/>
                <w:numId w:val="38"/>
              </w:numPr>
              <w:spacing w:line="350" w:lineRule="exact"/>
              <w:ind w:leftChars="0" w:left="522" w:hanging="522"/>
              <w:jc w:val="both"/>
              <w:textDirection w:val="lrTbV"/>
              <w:rPr>
                <w:rFonts w:ascii="標楷體" w:eastAsia="標楷體" w:hAnsi="標楷體"/>
              </w:rPr>
            </w:pPr>
            <w:r w:rsidRPr="005D0DA1">
              <w:rPr>
                <w:rFonts w:ascii="標楷體" w:eastAsia="標楷體" w:hAnsi="標楷體"/>
                <w:kern w:val="2"/>
              </w:rPr>
              <w:t>補助直轄市、縣</w:t>
            </w:r>
            <w:r w:rsidR="00A83F5E" w:rsidRPr="005D0DA1">
              <w:rPr>
                <w:rFonts w:ascii="標楷體" w:eastAsia="標楷體" w:hAnsi="標楷體"/>
              </w:rPr>
              <w:t>（市）</w:t>
            </w:r>
            <w:r w:rsidRPr="005D0DA1">
              <w:rPr>
                <w:rFonts w:ascii="標楷體" w:eastAsia="標楷體" w:hAnsi="標楷體"/>
                <w:kern w:val="2"/>
              </w:rPr>
              <w:t>政府推動少年事件過渡性教育措施作業要點，保障觸法學生受教育之權利，健全其返回學校就學前之過渡性教育措施及銜接機制。</w:t>
            </w:r>
          </w:p>
        </w:tc>
      </w:tr>
      <w:tr w:rsidR="009B39B7" w:rsidRPr="0095591C" w14:paraId="033CAFE4" w14:textId="77777777" w:rsidTr="009C3371">
        <w:tc>
          <w:tcPr>
            <w:tcW w:w="1773" w:type="dxa"/>
            <w:vMerge/>
          </w:tcPr>
          <w:p w14:paraId="38D75772" w14:textId="77777777" w:rsidR="009B39B7" w:rsidRPr="0095591C" w:rsidRDefault="009B39B7" w:rsidP="009B39B7">
            <w:pPr>
              <w:spacing w:line="350" w:lineRule="exact"/>
              <w:ind w:left="480" w:hangingChars="200" w:hanging="480"/>
              <w:jc w:val="both"/>
              <w:rPr>
                <w:rFonts w:ascii="標楷體" w:eastAsia="標楷體" w:hAnsi="標楷體"/>
              </w:rPr>
            </w:pPr>
          </w:p>
        </w:tc>
        <w:tc>
          <w:tcPr>
            <w:tcW w:w="1895" w:type="dxa"/>
          </w:tcPr>
          <w:p w14:paraId="384285D5" w14:textId="38FFEA25"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w:t>
            </w:r>
            <w:r w:rsidRPr="005D0DA1">
              <w:rPr>
                <w:rFonts w:ascii="標楷體" w:eastAsia="標楷體" w:hAnsi="標楷體"/>
              </w:rPr>
              <w:t>增置高級中等以下學校專任輔導人力</w:t>
            </w:r>
          </w:p>
        </w:tc>
        <w:tc>
          <w:tcPr>
            <w:tcW w:w="6075" w:type="dxa"/>
          </w:tcPr>
          <w:p w14:paraId="6B1518EA" w14:textId="0193721A" w:rsidR="009B39B7" w:rsidRPr="0095591C" w:rsidRDefault="009B39B7" w:rsidP="009B39B7">
            <w:pPr>
              <w:pStyle w:val="ac"/>
              <w:widowControl w:val="0"/>
              <w:numPr>
                <w:ilvl w:val="0"/>
                <w:numId w:val="6"/>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rPr>
              <w:t>補助地方政府及國立高級中等學校增置輔導人力，推動學生輔導工作，健全高級中等以下學校三級輔導機制，並提供學生心理評估、輔導諮商及資源轉介服務，健全輔導實務工作</w:t>
            </w:r>
            <w:r w:rsidRPr="0095591C">
              <w:rPr>
                <w:rFonts w:ascii="標楷體" w:eastAsia="標楷體" w:hAnsi="標楷體"/>
              </w:rPr>
              <w:t>。</w:t>
            </w:r>
          </w:p>
          <w:p w14:paraId="2369AF5D" w14:textId="4C5A8238" w:rsidR="009B39B7" w:rsidRPr="0095591C" w:rsidRDefault="009B39B7" w:rsidP="009B39B7">
            <w:pPr>
              <w:pStyle w:val="ac"/>
              <w:widowControl w:val="0"/>
              <w:numPr>
                <w:ilvl w:val="0"/>
                <w:numId w:val="6"/>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rPr>
              <w:t>補助學生輔導諮商中心運作經費，推動學生輔導諮商中心落實整合專業輔導人力，以完善跨專業合作服務模式</w:t>
            </w:r>
            <w:r w:rsidRPr="0095591C">
              <w:rPr>
                <w:rFonts w:ascii="標楷體" w:eastAsia="標楷體" w:hAnsi="標楷體" w:hint="eastAsia"/>
              </w:rPr>
              <w:t>。</w:t>
            </w:r>
          </w:p>
          <w:p w14:paraId="28793B0F" w14:textId="5C4A70D5" w:rsidR="009B39B7" w:rsidRPr="0095591C" w:rsidRDefault="009B39B7" w:rsidP="009B39B7">
            <w:pPr>
              <w:pStyle w:val="ac"/>
              <w:widowControl w:val="0"/>
              <w:numPr>
                <w:ilvl w:val="0"/>
                <w:numId w:val="6"/>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rPr>
              <w:t>落實學生輔導工作推行，包含個別諮商、團體輔導、家長、教師及學生諮詢、輔導知能宣導及危機協處等</w:t>
            </w:r>
            <w:r w:rsidRPr="0095591C">
              <w:rPr>
                <w:rFonts w:ascii="標楷體" w:eastAsia="標楷體" w:hAnsi="標楷體"/>
              </w:rPr>
              <w:t>。</w:t>
            </w:r>
          </w:p>
          <w:p w14:paraId="4DDB71BC" w14:textId="65C0F6DA" w:rsidR="009B39B7" w:rsidRPr="0095591C" w:rsidRDefault="009B39B7" w:rsidP="009B39B7">
            <w:pPr>
              <w:pStyle w:val="ac"/>
              <w:widowControl w:val="0"/>
              <w:numPr>
                <w:ilvl w:val="0"/>
                <w:numId w:val="6"/>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rPr>
              <w:t>督導考評地方政府及國立高級中等學校專任輔導人力配置及運用情形</w:t>
            </w:r>
            <w:r w:rsidRPr="0095591C">
              <w:rPr>
                <w:rFonts w:ascii="標楷體" w:eastAsia="標楷體" w:hAnsi="標楷體"/>
              </w:rPr>
              <w:t>。</w:t>
            </w:r>
          </w:p>
          <w:p w14:paraId="76A7177B" w14:textId="37A09699" w:rsidR="009B39B7" w:rsidRPr="0095591C" w:rsidRDefault="009B39B7" w:rsidP="009B39B7">
            <w:pPr>
              <w:pStyle w:val="ac"/>
              <w:widowControl w:val="0"/>
              <w:numPr>
                <w:ilvl w:val="0"/>
                <w:numId w:val="6"/>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rPr>
              <w:t>統整並督導各縣市政府三級輔導工作之推動</w:t>
            </w:r>
            <w:r w:rsidRPr="0095591C">
              <w:rPr>
                <w:rFonts w:ascii="標楷體" w:eastAsia="標楷體" w:hAnsi="標楷體" w:hint="eastAsia"/>
              </w:rPr>
              <w:t>。</w:t>
            </w:r>
          </w:p>
        </w:tc>
      </w:tr>
      <w:tr w:rsidR="009B39B7" w:rsidRPr="0095591C" w14:paraId="7803DC21" w14:textId="77777777" w:rsidTr="009C3371">
        <w:tc>
          <w:tcPr>
            <w:tcW w:w="1773" w:type="dxa"/>
            <w:vMerge/>
          </w:tcPr>
          <w:p w14:paraId="4A346803" w14:textId="77777777" w:rsidR="009B39B7" w:rsidRPr="0095591C" w:rsidRDefault="009B39B7" w:rsidP="009B39B7">
            <w:pPr>
              <w:spacing w:line="350" w:lineRule="exact"/>
              <w:ind w:left="480" w:hangingChars="200" w:hanging="480"/>
              <w:jc w:val="both"/>
              <w:rPr>
                <w:rFonts w:ascii="標楷體" w:eastAsia="標楷體" w:hAnsi="標楷體"/>
              </w:rPr>
            </w:pPr>
          </w:p>
        </w:tc>
        <w:tc>
          <w:tcPr>
            <w:tcW w:w="1895" w:type="dxa"/>
          </w:tcPr>
          <w:p w14:paraId="57871F0C" w14:textId="3EA0DFAF"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w:t>
            </w:r>
            <w:r w:rsidRPr="005D0DA1">
              <w:rPr>
                <w:rFonts w:ascii="標楷體" w:eastAsia="標楷體" w:hAnsi="標楷體"/>
              </w:rPr>
              <w:t>辦理性平、霸凌防制、正向管教業務及學務輔導工作教師減授課節數及友善提供</w:t>
            </w:r>
            <w:r w:rsidRPr="005D0DA1">
              <w:rPr>
                <w:rFonts w:ascii="標楷體" w:eastAsia="標楷體" w:hAnsi="標楷體"/>
              </w:rPr>
              <w:lastRenderedPageBreak/>
              <w:t>多元生理用品</w:t>
            </w:r>
          </w:p>
        </w:tc>
        <w:tc>
          <w:tcPr>
            <w:tcW w:w="6075" w:type="dxa"/>
          </w:tcPr>
          <w:p w14:paraId="75BEE5AC" w14:textId="06B0C430" w:rsidR="009B39B7" w:rsidRPr="0095591C" w:rsidRDefault="009B39B7" w:rsidP="009B39B7">
            <w:pPr>
              <w:pStyle w:val="ac"/>
              <w:numPr>
                <w:ilvl w:val="0"/>
                <w:numId w:val="7"/>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rPr>
              <w:lastRenderedPageBreak/>
              <w:t>補助地方政府及本部主管學校辦理性平、霸凌及正向管教宣導及案件處理等相關業務所需經費</w:t>
            </w:r>
            <w:r w:rsidRPr="0095591C">
              <w:rPr>
                <w:rFonts w:ascii="標楷體" w:eastAsia="標楷體" w:hAnsi="標楷體"/>
              </w:rPr>
              <w:t>。</w:t>
            </w:r>
          </w:p>
          <w:p w14:paraId="377E0147" w14:textId="4B26E88C" w:rsidR="009B39B7" w:rsidRPr="0095591C" w:rsidRDefault="009B39B7" w:rsidP="009B39B7">
            <w:pPr>
              <w:pStyle w:val="ac"/>
              <w:numPr>
                <w:ilvl w:val="0"/>
                <w:numId w:val="7"/>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kern w:val="2"/>
              </w:rPr>
              <w:t>補助</w:t>
            </w:r>
            <w:r w:rsidRPr="005D0DA1">
              <w:rPr>
                <w:rFonts w:ascii="標楷體" w:eastAsia="標楷體" w:hAnsi="標楷體" w:cs="Times New Roman"/>
              </w:rPr>
              <w:t>地方政府及本部主管學校辦理</w:t>
            </w:r>
            <w:r w:rsidRPr="005D0DA1">
              <w:rPr>
                <w:rFonts w:ascii="標楷體" w:eastAsia="標楷體" w:hAnsi="標楷體" w:cs="Times New Roman"/>
                <w:kern w:val="2"/>
              </w:rPr>
              <w:t>高級中等以下學校友善提供多元生理用品推動方案及措施計畫等相關經費，採定點發放及不利處境學生個人發放等方式辦理，並推動月經教育，營造友善的校園環境</w:t>
            </w:r>
            <w:r w:rsidRPr="0095591C">
              <w:rPr>
                <w:rFonts w:ascii="標楷體" w:eastAsia="標楷體" w:hAnsi="標楷體" w:hint="eastAsia"/>
              </w:rPr>
              <w:t>。</w:t>
            </w:r>
          </w:p>
        </w:tc>
      </w:tr>
      <w:tr w:rsidR="009B39B7" w:rsidRPr="0095591C" w14:paraId="65919921" w14:textId="77777777" w:rsidTr="009C3371">
        <w:tc>
          <w:tcPr>
            <w:tcW w:w="1773" w:type="dxa"/>
            <w:vMerge/>
          </w:tcPr>
          <w:p w14:paraId="4720C7F0" w14:textId="77777777" w:rsidR="009B39B7" w:rsidRPr="0095591C" w:rsidRDefault="009B39B7" w:rsidP="009B39B7">
            <w:pPr>
              <w:spacing w:line="350" w:lineRule="exact"/>
              <w:ind w:left="480" w:hangingChars="200" w:hanging="480"/>
              <w:jc w:val="both"/>
              <w:rPr>
                <w:rFonts w:ascii="標楷體" w:eastAsia="標楷體" w:hAnsi="標楷體"/>
              </w:rPr>
            </w:pPr>
          </w:p>
        </w:tc>
        <w:tc>
          <w:tcPr>
            <w:tcW w:w="1895" w:type="dxa"/>
          </w:tcPr>
          <w:p w14:paraId="4FA31608" w14:textId="2AF28011"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w:t>
            </w:r>
            <w:r w:rsidRPr="005D0DA1">
              <w:rPr>
                <w:rFonts w:ascii="標楷體" w:eastAsia="標楷體" w:hAnsi="標楷體"/>
              </w:rPr>
              <w:t>推動高級中等以下學校辦理飲食教育及食農教育工作</w:t>
            </w:r>
          </w:p>
        </w:tc>
        <w:tc>
          <w:tcPr>
            <w:tcW w:w="6075" w:type="dxa"/>
          </w:tcPr>
          <w:p w14:paraId="3E911490" w14:textId="22A48697" w:rsidR="009B39B7" w:rsidRPr="0095591C" w:rsidRDefault="009B39B7" w:rsidP="009B39B7">
            <w:pPr>
              <w:pStyle w:val="ac"/>
              <w:numPr>
                <w:ilvl w:val="0"/>
                <w:numId w:val="8"/>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rPr>
              <w:t>補助地方政府成立學校午餐輔導團，補助項目包含人事費及業務費，協助學校落實午餐各項重要政策</w:t>
            </w:r>
            <w:r w:rsidRPr="0095591C">
              <w:rPr>
                <w:rFonts w:ascii="標楷體" w:eastAsia="標楷體" w:hAnsi="標楷體"/>
              </w:rPr>
              <w:t>。</w:t>
            </w:r>
          </w:p>
          <w:p w14:paraId="5ECEA21E" w14:textId="68B1AF6B" w:rsidR="009B39B7" w:rsidRPr="0095591C" w:rsidRDefault="009B39B7" w:rsidP="009B39B7">
            <w:pPr>
              <w:pStyle w:val="ac"/>
              <w:numPr>
                <w:ilvl w:val="0"/>
                <w:numId w:val="8"/>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rPr>
              <w:t>辦理飲食教育及食農教育相關研習，以協助地方政府學校午餐輔導團人員專業成長</w:t>
            </w:r>
            <w:r w:rsidRPr="0095591C">
              <w:rPr>
                <w:rFonts w:ascii="標楷體" w:eastAsia="標楷體" w:hAnsi="標楷體" w:hint="eastAsia"/>
              </w:rPr>
              <w:t>。</w:t>
            </w:r>
          </w:p>
          <w:p w14:paraId="382E2F84" w14:textId="17A7B132" w:rsidR="009B39B7" w:rsidRPr="0095591C" w:rsidRDefault="009B39B7" w:rsidP="009B39B7">
            <w:pPr>
              <w:pStyle w:val="ac"/>
              <w:numPr>
                <w:ilvl w:val="0"/>
                <w:numId w:val="8"/>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rPr>
              <w:t>辦理精進教師、營養師健康飲食教育及食農教育之專業知能</w:t>
            </w:r>
            <w:bookmarkStart w:id="1" w:name="_Hlk142814901"/>
            <w:r w:rsidRPr="005D0DA1">
              <w:rPr>
                <w:rFonts w:ascii="標楷體" w:eastAsia="標楷體" w:hAnsi="標楷體" w:cs="Times New Roman"/>
              </w:rPr>
              <w:t>，</w:t>
            </w:r>
            <w:bookmarkEnd w:id="1"/>
            <w:r w:rsidRPr="005D0DA1">
              <w:rPr>
                <w:rFonts w:ascii="標楷體" w:eastAsia="標楷體" w:hAnsi="標楷體" w:cs="Times New Roman"/>
              </w:rPr>
              <w:t>提升相關教學及營養諮詢、指導之品質</w:t>
            </w:r>
            <w:r w:rsidRPr="0095591C">
              <w:rPr>
                <w:rFonts w:ascii="標楷體" w:eastAsia="標楷體" w:hAnsi="標楷體"/>
              </w:rPr>
              <w:t>。</w:t>
            </w:r>
          </w:p>
          <w:p w14:paraId="5EE1B3E4" w14:textId="3BB1999D" w:rsidR="009B39B7" w:rsidRPr="0095591C" w:rsidRDefault="009B39B7" w:rsidP="009B39B7">
            <w:pPr>
              <w:pStyle w:val="ac"/>
              <w:numPr>
                <w:ilvl w:val="0"/>
                <w:numId w:val="8"/>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rPr>
              <w:t>辦理提升學校教師、營養師、廚務人員等之學校午餐相關知能，促進學校供餐安全衛生，提升學校午餐供應品質</w:t>
            </w:r>
            <w:r w:rsidRPr="0095591C">
              <w:rPr>
                <w:rFonts w:ascii="標楷體" w:eastAsia="標楷體" w:hAnsi="標楷體"/>
              </w:rPr>
              <w:t>。</w:t>
            </w:r>
          </w:p>
          <w:p w14:paraId="13BF22F9" w14:textId="1D81EEAF" w:rsidR="009B39B7" w:rsidRPr="0095591C" w:rsidRDefault="009B39B7" w:rsidP="009B39B7">
            <w:pPr>
              <w:pStyle w:val="ac"/>
              <w:numPr>
                <w:ilvl w:val="0"/>
                <w:numId w:val="8"/>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rPr>
              <w:t>推動學校午餐、健康飲食教育及食農教育等相關教學資源，支援學校相關教學發展</w:t>
            </w:r>
            <w:r w:rsidRPr="0095591C">
              <w:rPr>
                <w:rFonts w:ascii="標楷體" w:eastAsia="標楷體" w:hAnsi="標楷體" w:hint="eastAsia"/>
              </w:rPr>
              <w:t>。</w:t>
            </w:r>
          </w:p>
          <w:p w14:paraId="26AD6893" w14:textId="1FAD1F2C" w:rsidR="009B39B7" w:rsidRPr="0095591C" w:rsidRDefault="009B39B7" w:rsidP="009B39B7">
            <w:pPr>
              <w:pStyle w:val="ac"/>
              <w:numPr>
                <w:ilvl w:val="0"/>
                <w:numId w:val="8"/>
              </w:numPr>
              <w:spacing w:line="350" w:lineRule="exact"/>
              <w:ind w:leftChars="0" w:left="522" w:hanging="522"/>
              <w:jc w:val="both"/>
              <w:textDirection w:val="lrTbV"/>
              <w:rPr>
                <w:rFonts w:ascii="標楷體" w:eastAsia="標楷體" w:hAnsi="標楷體"/>
              </w:rPr>
            </w:pPr>
            <w:r w:rsidRPr="005D0DA1">
              <w:rPr>
                <w:rFonts w:ascii="標楷體" w:eastAsia="標楷體" w:hAnsi="標楷體" w:cs="Times New Roman"/>
              </w:rPr>
              <w:t>促進學生健康並完備學校午餐制度及推動飲食教育，使學校於辦理午餐及推動飲食教育時有所依循，並獲得充分支持與妥善規劃及分工</w:t>
            </w:r>
            <w:r w:rsidRPr="0095591C">
              <w:rPr>
                <w:rFonts w:ascii="標楷體" w:eastAsia="標楷體" w:hAnsi="標楷體" w:hint="eastAsia"/>
              </w:rPr>
              <w:t>。</w:t>
            </w:r>
          </w:p>
        </w:tc>
      </w:tr>
      <w:tr w:rsidR="009B39B7" w:rsidRPr="0095591C" w14:paraId="17BC82F5" w14:textId="77777777" w:rsidTr="009C3371">
        <w:tc>
          <w:tcPr>
            <w:tcW w:w="1773" w:type="dxa"/>
          </w:tcPr>
          <w:p w14:paraId="1DAC7D01" w14:textId="72A09F3E" w:rsidR="009B39B7" w:rsidRPr="0095591C" w:rsidRDefault="009B39B7" w:rsidP="009B39B7">
            <w:pPr>
              <w:spacing w:line="350" w:lineRule="exact"/>
              <w:ind w:left="492" w:hangingChars="205" w:hanging="492"/>
              <w:jc w:val="both"/>
              <w:rPr>
                <w:rFonts w:ascii="標楷體" w:eastAsia="標楷體" w:hAnsi="標楷體"/>
              </w:rPr>
            </w:pPr>
            <w:r w:rsidRPr="0095591C">
              <w:rPr>
                <w:rFonts w:ascii="標楷體" w:eastAsia="標楷體" w:hAnsi="標楷體" w:hint="eastAsia"/>
              </w:rPr>
              <w:t>十</w:t>
            </w:r>
            <w:r w:rsidRPr="0095591C">
              <w:rPr>
                <w:rFonts w:ascii="標楷體" w:eastAsia="標楷體" w:hAnsi="標楷體"/>
              </w:rPr>
              <w:t>、</w:t>
            </w:r>
            <w:r w:rsidRPr="0095591C">
              <w:rPr>
                <w:rFonts w:ascii="標楷體" w:eastAsia="標楷體" w:hAnsi="標楷體" w:hint="eastAsia"/>
              </w:rPr>
              <w:t>特殊教育推展</w:t>
            </w:r>
          </w:p>
        </w:tc>
        <w:tc>
          <w:tcPr>
            <w:tcW w:w="1895" w:type="dxa"/>
          </w:tcPr>
          <w:p w14:paraId="7D44460F" w14:textId="0631B6D5" w:rsidR="009B39B7" w:rsidRPr="0095591C" w:rsidRDefault="009B39B7" w:rsidP="009B39B7">
            <w:pPr>
              <w:spacing w:line="350" w:lineRule="exact"/>
              <w:jc w:val="both"/>
              <w:textDirection w:val="lrTbV"/>
              <w:rPr>
                <w:rFonts w:ascii="標楷體" w:eastAsia="標楷體" w:hAnsi="標楷體"/>
              </w:rPr>
            </w:pPr>
            <w:r w:rsidRPr="005D0DA1">
              <w:rPr>
                <w:rFonts w:ascii="標楷體" w:eastAsia="標楷體" w:hAnsi="標楷體"/>
              </w:rPr>
              <w:t>加強地方政府推動十二年國民基本特殊教育</w:t>
            </w:r>
          </w:p>
        </w:tc>
        <w:tc>
          <w:tcPr>
            <w:tcW w:w="6075" w:type="dxa"/>
          </w:tcPr>
          <w:p w14:paraId="3F409E37" w14:textId="033BCB56" w:rsidR="009B39B7" w:rsidRPr="0095591C" w:rsidRDefault="009B39B7" w:rsidP="009B39B7">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補助地方政府特殊教育資源中心及辦理特殊教育政策相關經費</w:t>
            </w:r>
            <w:r w:rsidRPr="0095591C">
              <w:rPr>
                <w:rFonts w:ascii="標楷體" w:eastAsia="標楷體" w:hAnsi="標楷體"/>
              </w:rPr>
              <w:t>。</w:t>
            </w:r>
          </w:p>
          <w:p w14:paraId="2D028C0F" w14:textId="6D681578" w:rsidR="009B39B7" w:rsidRPr="0095591C" w:rsidRDefault="009B39B7" w:rsidP="009B39B7">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地方政府辦理高級中等以下學校身心障礙學生及幼兒相關支持服務，如：加強特殊教育學生鑑定、安置及就學輔導委員會功能、相關專業人員及助理人員特殊教育服務、提供無法自行上下學之身心障礙學生交通費等</w:t>
            </w:r>
            <w:r w:rsidRPr="0095591C">
              <w:rPr>
                <w:rFonts w:ascii="標楷體" w:eastAsia="標楷體" w:hAnsi="標楷體"/>
              </w:rPr>
              <w:t>。</w:t>
            </w:r>
          </w:p>
          <w:p w14:paraId="55C3DA63" w14:textId="3730F6F4" w:rsidR="009B39B7" w:rsidRPr="0095591C" w:rsidRDefault="009B39B7" w:rsidP="009B39B7">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補助辦理高級中等以下學校特教巡迴輔導及教師、專業人員與家長特殊教育專業知能研習</w:t>
            </w:r>
            <w:r w:rsidRPr="0095591C">
              <w:rPr>
                <w:rFonts w:ascii="標楷體" w:eastAsia="標楷體" w:hAnsi="標楷體"/>
              </w:rPr>
              <w:t>。</w:t>
            </w:r>
          </w:p>
          <w:p w14:paraId="559DF7FB" w14:textId="2159A2D2" w:rsidR="009B39B7" w:rsidRPr="0095591C" w:rsidRDefault="009B39B7" w:rsidP="009B39B7">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補助地方政府汰舊換新身心障礙學生上下學交通車及改善高級中等以下學校無障礙環境相關設施設備</w:t>
            </w:r>
            <w:r w:rsidRPr="0095591C">
              <w:rPr>
                <w:rFonts w:ascii="標楷體" w:eastAsia="標楷體" w:hAnsi="標楷體"/>
              </w:rPr>
              <w:t>。</w:t>
            </w:r>
          </w:p>
          <w:p w14:paraId="283F473B" w14:textId="0CB7BB1D" w:rsidR="009B39B7" w:rsidRPr="0095591C" w:rsidRDefault="009B39B7" w:rsidP="009B39B7">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補助地方政府提升學前鑑定評估量能、辦理學前身心障礙幼兒教育補助、新設學前特教班開班費用、教保服務人員及學前特教教師專業知能研習、強化學前融合教育支持相關經費等</w:t>
            </w:r>
            <w:r w:rsidRPr="0095591C">
              <w:rPr>
                <w:rFonts w:ascii="標楷體" w:eastAsia="標楷體" w:hAnsi="標楷體" w:hint="eastAsia"/>
              </w:rPr>
              <w:t>。</w:t>
            </w:r>
          </w:p>
          <w:p w14:paraId="1E9C5D41" w14:textId="4EFBE2A2" w:rsidR="009B39B7" w:rsidRPr="0095591C" w:rsidRDefault="009B39B7" w:rsidP="009B39B7">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補助直轄市政府所轄特殊教育學校、高級中等學校特殊教育班設備及經常性經費</w:t>
            </w:r>
            <w:r w:rsidRPr="0095591C">
              <w:rPr>
                <w:rFonts w:ascii="標楷體" w:eastAsia="標楷體" w:hAnsi="標楷體" w:hint="eastAsia"/>
              </w:rPr>
              <w:t>。</w:t>
            </w:r>
          </w:p>
          <w:p w14:paraId="6FB250A4" w14:textId="6E3E09A8" w:rsidR="009B39B7" w:rsidRPr="0095591C" w:rsidRDefault="009B39B7" w:rsidP="009B39B7">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補助地方政府精進特殊教育評估人員配套措施經費</w:t>
            </w:r>
            <w:r w:rsidRPr="0095591C">
              <w:rPr>
                <w:rFonts w:ascii="標楷體" w:eastAsia="標楷體" w:hAnsi="標楷體" w:hint="eastAsia"/>
              </w:rPr>
              <w:t>。</w:t>
            </w:r>
          </w:p>
          <w:p w14:paraId="26CC8F1A" w14:textId="42B39BF3" w:rsidR="009B39B7" w:rsidRPr="0095591C" w:rsidRDefault="009B39B7" w:rsidP="009B39B7">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鼓勵地方政府調整資源班師生比</w:t>
            </w:r>
            <w:r w:rsidRPr="0095591C">
              <w:rPr>
                <w:rFonts w:ascii="標楷體" w:eastAsia="標楷體" w:hAnsi="標楷體" w:hint="eastAsia"/>
              </w:rPr>
              <w:t>。</w:t>
            </w:r>
          </w:p>
          <w:p w14:paraId="109AA51A" w14:textId="2AA91AAA" w:rsidR="009B39B7" w:rsidRPr="0095591C" w:rsidRDefault="009B39B7" w:rsidP="009B39B7">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補助地方政府特教班設施設備經費</w:t>
            </w:r>
            <w:r w:rsidRPr="0095591C">
              <w:rPr>
                <w:rFonts w:ascii="標楷體" w:eastAsia="標楷體" w:hAnsi="標楷體" w:hint="eastAsia"/>
              </w:rPr>
              <w:t>。</w:t>
            </w:r>
          </w:p>
        </w:tc>
      </w:tr>
      <w:tr w:rsidR="009B39B7" w:rsidRPr="0095591C" w14:paraId="1A5C84D9" w14:textId="77777777" w:rsidTr="009C3371">
        <w:tc>
          <w:tcPr>
            <w:tcW w:w="1773" w:type="dxa"/>
            <w:vMerge w:val="restart"/>
          </w:tcPr>
          <w:p w14:paraId="35F8A06F" w14:textId="61CB3D23" w:rsidR="009B39B7" w:rsidRPr="0095591C" w:rsidRDefault="009B39B7" w:rsidP="009B39B7">
            <w:pPr>
              <w:spacing w:line="350" w:lineRule="exact"/>
              <w:ind w:left="744" w:hangingChars="310" w:hanging="744"/>
              <w:jc w:val="both"/>
              <w:rPr>
                <w:rFonts w:ascii="標楷體" w:eastAsia="標楷體" w:hAnsi="標楷體"/>
              </w:rPr>
            </w:pPr>
            <w:r w:rsidRPr="0095591C">
              <w:rPr>
                <w:rFonts w:ascii="標楷體" w:eastAsia="標楷體" w:hAnsi="標楷體" w:hint="eastAsia"/>
              </w:rPr>
              <w:lastRenderedPageBreak/>
              <w:t>十</w:t>
            </w:r>
            <w:r>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學生事務與特殊教育行政及督導</w:t>
            </w:r>
          </w:p>
        </w:tc>
        <w:tc>
          <w:tcPr>
            <w:tcW w:w="1895" w:type="dxa"/>
          </w:tcPr>
          <w:p w14:paraId="1E2F9B57" w14:textId="77777777"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一、推動學生輔導工作</w:t>
            </w:r>
          </w:p>
        </w:tc>
        <w:tc>
          <w:tcPr>
            <w:tcW w:w="6075" w:type="dxa"/>
          </w:tcPr>
          <w:p w14:paraId="23672A5B" w14:textId="15E6F434" w:rsidR="009B39B7" w:rsidRPr="0095591C" w:rsidRDefault="009B39B7" w:rsidP="009B39B7">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健全學生輔導機制與推廣學生輔導工作</w:t>
            </w:r>
            <w:r w:rsidRPr="0095591C">
              <w:rPr>
                <w:rFonts w:ascii="標楷體" w:eastAsia="標楷體" w:hAnsi="標楷體" w:hint="eastAsia"/>
              </w:rPr>
              <w:t>。</w:t>
            </w:r>
          </w:p>
          <w:p w14:paraId="47D09F0E" w14:textId="5BE47141" w:rsidR="009B39B7" w:rsidRPr="0095591C" w:rsidRDefault="009B39B7" w:rsidP="009B39B7">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強化大專校院學生輔導工作、委託設置4區大專校院輔導工作協調諮詢中心，並補助辦理輔導工作計畫</w:t>
            </w:r>
            <w:r w:rsidRPr="0095591C">
              <w:rPr>
                <w:rFonts w:ascii="標楷體" w:eastAsia="標楷體" w:hAnsi="標楷體"/>
              </w:rPr>
              <w:t>。</w:t>
            </w:r>
          </w:p>
          <w:p w14:paraId="2972A631" w14:textId="180F10B4" w:rsidR="009B39B7" w:rsidRPr="0095591C" w:rsidRDefault="009B39B7" w:rsidP="009B39B7">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協助大專落實學生輔導法規定，完備專業輔導人力</w:t>
            </w:r>
            <w:r w:rsidRPr="0095591C">
              <w:rPr>
                <w:rFonts w:ascii="標楷體" w:eastAsia="標楷體" w:hAnsi="標楷體"/>
              </w:rPr>
              <w:t>。</w:t>
            </w:r>
          </w:p>
          <w:p w14:paraId="2E5E71EE" w14:textId="6BB56187" w:rsidR="009B39B7" w:rsidRPr="0095591C" w:rsidRDefault="009B39B7" w:rsidP="009B39B7">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促進大專校院學生心理健康、社會情緒學習與自我傷害防治工作等</w:t>
            </w:r>
            <w:r w:rsidRPr="0095591C">
              <w:rPr>
                <w:rFonts w:ascii="標楷體" w:eastAsia="標楷體" w:hAnsi="標楷體"/>
              </w:rPr>
              <w:t>。</w:t>
            </w:r>
          </w:p>
          <w:p w14:paraId="78457FEA" w14:textId="6B5F6953" w:rsidR="009B39B7" w:rsidRPr="0095591C" w:rsidRDefault="009B39B7" w:rsidP="009B39B7">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推動生命教育並強化生命關懷，包括生命教育師資培訓、研究發展與評估、課程與教學發展及推動活動</w:t>
            </w:r>
            <w:r w:rsidRPr="0095591C">
              <w:rPr>
                <w:rFonts w:ascii="標楷體" w:eastAsia="標楷體" w:hAnsi="標楷體" w:hint="eastAsia"/>
              </w:rPr>
              <w:t>。</w:t>
            </w:r>
          </w:p>
          <w:p w14:paraId="1D4926A7" w14:textId="75959760" w:rsidR="009B39B7" w:rsidRPr="0095591C" w:rsidRDefault="009B39B7" w:rsidP="009B39B7">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協助大專校院改善及優化輔導諮商空間</w:t>
            </w:r>
            <w:r w:rsidRPr="0095591C">
              <w:rPr>
                <w:rFonts w:ascii="標楷體" w:eastAsia="標楷體" w:hAnsi="標楷體" w:hint="eastAsia"/>
              </w:rPr>
              <w:t>。</w:t>
            </w:r>
          </w:p>
        </w:tc>
      </w:tr>
      <w:tr w:rsidR="009B39B7" w:rsidRPr="0095591C" w14:paraId="2A590AD3" w14:textId="77777777" w:rsidTr="009C3371">
        <w:tc>
          <w:tcPr>
            <w:tcW w:w="1773" w:type="dxa"/>
            <w:vMerge/>
          </w:tcPr>
          <w:p w14:paraId="6A614ACD" w14:textId="77777777" w:rsidR="009B39B7" w:rsidRPr="0095591C" w:rsidRDefault="009B39B7" w:rsidP="009B39B7">
            <w:pPr>
              <w:spacing w:line="350" w:lineRule="exact"/>
              <w:ind w:left="744" w:hangingChars="310" w:hanging="744"/>
              <w:jc w:val="both"/>
              <w:rPr>
                <w:rFonts w:ascii="標楷體" w:eastAsia="標楷體" w:hAnsi="標楷體"/>
              </w:rPr>
            </w:pPr>
          </w:p>
        </w:tc>
        <w:tc>
          <w:tcPr>
            <w:tcW w:w="1895" w:type="dxa"/>
          </w:tcPr>
          <w:p w14:paraId="317F8FBD" w14:textId="77777777"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二、性別平等教育</w:t>
            </w:r>
          </w:p>
        </w:tc>
        <w:tc>
          <w:tcPr>
            <w:tcW w:w="6075" w:type="dxa"/>
          </w:tcPr>
          <w:p w14:paraId="05BA0368" w14:textId="726F25FC" w:rsidR="009B39B7" w:rsidRPr="0095591C" w:rsidRDefault="009B39B7" w:rsidP="009B39B7">
            <w:pPr>
              <w:pStyle w:val="ac"/>
              <w:numPr>
                <w:ilvl w:val="0"/>
                <w:numId w:val="11"/>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性別平等教育政策規劃相關工作：負責性別平等教育委員會運作、研訂性別平等教育政策、協調及整合相關資源、督導考核大專校院推動性別平等教育工作情形、設置四區大專校院性別平等教育工作推展中心、積極維護懷孕學生之受教權、彙整教育部性別平等教育年度計畫、預算</w:t>
            </w:r>
            <w:r w:rsidRPr="0095591C">
              <w:rPr>
                <w:rFonts w:ascii="標楷體" w:eastAsia="標楷體" w:hAnsi="標楷體" w:hint="eastAsia"/>
              </w:rPr>
              <w:t>。</w:t>
            </w:r>
          </w:p>
          <w:p w14:paraId="4C2153AB" w14:textId="68C0802D" w:rsidR="009B39B7" w:rsidRPr="0095591C" w:rsidRDefault="009B39B7" w:rsidP="009B39B7">
            <w:pPr>
              <w:pStyle w:val="ac"/>
              <w:numPr>
                <w:ilvl w:val="0"/>
                <w:numId w:val="11"/>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性別平等教育課程教學相關工作：落實大專校院性別平等教育之課程與教學，增進相關教材教法的研究與發展，推動情感教育、認識及尊重不同性別、性別特徵、性別特質、性別認同、性傾向教育等相關教學內涵</w:t>
            </w:r>
            <w:r w:rsidRPr="0095591C">
              <w:rPr>
                <w:rFonts w:ascii="標楷體" w:eastAsia="標楷體" w:hAnsi="標楷體"/>
              </w:rPr>
              <w:t>。</w:t>
            </w:r>
          </w:p>
          <w:p w14:paraId="3593AB60" w14:textId="003E6CA0" w:rsidR="009B39B7" w:rsidRPr="0095591C" w:rsidRDefault="009B39B7" w:rsidP="009B39B7">
            <w:pPr>
              <w:pStyle w:val="ac"/>
              <w:numPr>
                <w:ilvl w:val="0"/>
                <w:numId w:val="11"/>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性別平等教育校園性別事件防治工作：督導大專校院落實校園性別事件防治及調查處理工作、校園親密關係暴力防治工作、培訓大專校院調查處理專業人員並強化調查專業人才庫人員之專業知能、事件當事人處遇輔導工作、行為人防治教育推動工作</w:t>
            </w:r>
            <w:r w:rsidRPr="0095591C">
              <w:rPr>
                <w:rFonts w:ascii="標楷體" w:eastAsia="標楷體" w:hAnsi="標楷體"/>
              </w:rPr>
              <w:t>。</w:t>
            </w:r>
          </w:p>
          <w:p w14:paraId="7D225D0F" w14:textId="46DA163E" w:rsidR="009B39B7" w:rsidRPr="0095591C" w:rsidRDefault="009B39B7" w:rsidP="009B39B7">
            <w:pPr>
              <w:pStyle w:val="ac"/>
              <w:numPr>
                <w:ilvl w:val="0"/>
                <w:numId w:val="11"/>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辦理性別平等教育社會推展相關工作：辦理性別平等教育社會宣導工作及相關活動、編印性別平等教育季刊、廣播節目、維護網站及補助民間團體等</w:t>
            </w:r>
            <w:r w:rsidRPr="0095591C">
              <w:rPr>
                <w:rFonts w:ascii="標楷體" w:eastAsia="標楷體" w:hAnsi="標楷體"/>
              </w:rPr>
              <w:t>。</w:t>
            </w:r>
          </w:p>
        </w:tc>
      </w:tr>
      <w:tr w:rsidR="009B39B7" w:rsidRPr="0095591C" w14:paraId="04978C43" w14:textId="77777777" w:rsidTr="009C3371">
        <w:tc>
          <w:tcPr>
            <w:tcW w:w="1773" w:type="dxa"/>
            <w:vMerge/>
          </w:tcPr>
          <w:p w14:paraId="35011C97" w14:textId="77777777" w:rsidR="009B39B7" w:rsidRPr="0095591C" w:rsidRDefault="009B39B7" w:rsidP="009B39B7">
            <w:pPr>
              <w:spacing w:line="350" w:lineRule="exact"/>
              <w:ind w:left="744" w:hangingChars="310" w:hanging="744"/>
              <w:jc w:val="both"/>
              <w:rPr>
                <w:rFonts w:ascii="標楷體" w:eastAsia="標楷體" w:hAnsi="標楷體"/>
              </w:rPr>
            </w:pPr>
          </w:p>
        </w:tc>
        <w:tc>
          <w:tcPr>
            <w:tcW w:w="1895" w:type="dxa"/>
          </w:tcPr>
          <w:p w14:paraId="06B2A1D4" w14:textId="77777777"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三、校園安全維護與防制學生藥物濫用</w:t>
            </w:r>
          </w:p>
        </w:tc>
        <w:tc>
          <w:tcPr>
            <w:tcW w:w="6075" w:type="dxa"/>
          </w:tcPr>
          <w:p w14:paraId="0DF6F4BF" w14:textId="37D36306" w:rsidR="009B39B7" w:rsidRPr="0095591C" w:rsidRDefault="009B39B7" w:rsidP="00607B26">
            <w:pPr>
              <w:pStyle w:val="ac"/>
              <w:widowControl w:val="0"/>
              <w:numPr>
                <w:ilvl w:val="0"/>
                <w:numId w:val="12"/>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學生校園安全維護、訓練及觀念宣導工作推展</w:t>
            </w:r>
          </w:p>
          <w:p w14:paraId="5617F5BD" w14:textId="4A57E1E6" w:rsidR="009B39B7" w:rsidRPr="0095591C" w:rsidRDefault="009B39B7" w:rsidP="00607B26">
            <w:pPr>
              <w:pStyle w:val="ac"/>
              <w:widowControl w:val="0"/>
              <w:numPr>
                <w:ilvl w:val="0"/>
                <w:numId w:val="13"/>
              </w:numPr>
              <w:tabs>
                <w:tab w:val="left" w:pos="825"/>
              </w:tabs>
              <w:spacing w:line="350" w:lineRule="exact"/>
              <w:ind w:leftChars="0" w:left="782" w:hanging="782"/>
              <w:jc w:val="both"/>
              <w:textDirection w:val="lrTbV"/>
              <w:rPr>
                <w:rFonts w:ascii="標楷體" w:eastAsia="標楷體" w:hAnsi="標楷體"/>
              </w:rPr>
            </w:pPr>
            <w:r w:rsidRPr="005D0DA1">
              <w:rPr>
                <w:rFonts w:ascii="標楷體" w:eastAsia="標楷體" w:hAnsi="標楷體"/>
              </w:rPr>
              <w:t>辦理校園安全暨詐騙防制理論與實務研習會、大專校院學生賃居輔導服務研習、大專校院交通安全種子師資培訓研習</w:t>
            </w:r>
            <w:r w:rsidRPr="0095591C">
              <w:rPr>
                <w:rFonts w:ascii="標楷體" w:eastAsia="標楷體" w:hAnsi="標楷體"/>
              </w:rPr>
              <w:t>。</w:t>
            </w:r>
          </w:p>
          <w:p w14:paraId="703B2FE5" w14:textId="407734EB" w:rsidR="009B39B7" w:rsidRPr="0095591C" w:rsidRDefault="009B39B7" w:rsidP="00607B26">
            <w:pPr>
              <w:pStyle w:val="ac"/>
              <w:widowControl w:val="0"/>
              <w:numPr>
                <w:ilvl w:val="0"/>
                <w:numId w:val="13"/>
              </w:numPr>
              <w:tabs>
                <w:tab w:val="left" w:pos="825"/>
              </w:tabs>
              <w:spacing w:line="350" w:lineRule="exact"/>
              <w:ind w:leftChars="0" w:left="782" w:hanging="782"/>
              <w:jc w:val="both"/>
              <w:textDirection w:val="lrTbV"/>
              <w:rPr>
                <w:rFonts w:ascii="標楷體" w:eastAsia="標楷體" w:hAnsi="標楷體"/>
              </w:rPr>
            </w:pPr>
            <w:r w:rsidRPr="005D0DA1">
              <w:rPr>
                <w:rFonts w:ascii="標楷體" w:eastAsia="標楷體" w:hAnsi="標楷體"/>
              </w:rPr>
              <w:t>結合警政署等部會資源，定期召開警政聯繫會報，強化警政聯繫功能，綿密校園周邊熱點巡邏網</w:t>
            </w:r>
            <w:r w:rsidRPr="0095591C">
              <w:rPr>
                <w:rFonts w:ascii="標楷體" w:eastAsia="標楷體" w:hAnsi="標楷體" w:hint="eastAsia"/>
              </w:rPr>
              <w:t>。</w:t>
            </w:r>
          </w:p>
          <w:p w14:paraId="29A95509" w14:textId="3983638C" w:rsidR="009B39B7" w:rsidRPr="0095591C" w:rsidRDefault="009B39B7" w:rsidP="00607B26">
            <w:pPr>
              <w:pStyle w:val="ac"/>
              <w:widowControl w:val="0"/>
              <w:numPr>
                <w:ilvl w:val="0"/>
                <w:numId w:val="13"/>
              </w:numPr>
              <w:tabs>
                <w:tab w:val="left" w:pos="825"/>
              </w:tabs>
              <w:spacing w:line="350" w:lineRule="exact"/>
              <w:ind w:leftChars="0" w:left="782" w:hanging="782"/>
              <w:jc w:val="both"/>
              <w:textDirection w:val="lrTbV"/>
              <w:rPr>
                <w:rFonts w:ascii="標楷體" w:eastAsia="標楷體" w:hAnsi="標楷體"/>
              </w:rPr>
            </w:pPr>
            <w:r w:rsidRPr="005D0DA1">
              <w:rPr>
                <w:rFonts w:ascii="標楷體" w:eastAsia="標楷體" w:hAnsi="標楷體"/>
              </w:rPr>
              <w:t>補助各地方政府聯絡處執行校外聯合巡查、學校與民間團體推展校園安全教育宣導活動及研習</w:t>
            </w:r>
            <w:r w:rsidRPr="0095591C">
              <w:rPr>
                <w:rFonts w:ascii="標楷體" w:eastAsia="標楷體" w:hAnsi="標楷體" w:hint="eastAsia"/>
              </w:rPr>
              <w:t>。</w:t>
            </w:r>
          </w:p>
          <w:p w14:paraId="60300306" w14:textId="23E128B0" w:rsidR="009B39B7" w:rsidRPr="0095591C" w:rsidRDefault="009B39B7" w:rsidP="00607B26">
            <w:pPr>
              <w:pStyle w:val="ac"/>
              <w:widowControl w:val="0"/>
              <w:numPr>
                <w:ilvl w:val="0"/>
                <w:numId w:val="13"/>
              </w:numPr>
              <w:tabs>
                <w:tab w:val="left" w:pos="825"/>
              </w:tabs>
              <w:spacing w:line="350" w:lineRule="exact"/>
              <w:ind w:leftChars="0" w:left="782" w:hanging="782"/>
              <w:jc w:val="both"/>
              <w:textDirection w:val="lrTbV"/>
              <w:rPr>
                <w:rFonts w:ascii="標楷體" w:eastAsia="標楷體" w:hAnsi="標楷體"/>
              </w:rPr>
            </w:pPr>
            <w:r w:rsidRPr="005D0DA1">
              <w:rPr>
                <w:rFonts w:ascii="標楷體" w:eastAsia="標楷體" w:hAnsi="標楷體"/>
              </w:rPr>
              <w:lastRenderedPageBreak/>
              <w:t>推動各級學校校園霸凌防制整體計畫，規劃辦理專業調和及調查人才庫培訓及專案研究分析</w:t>
            </w:r>
            <w:r w:rsidRPr="0095591C">
              <w:rPr>
                <w:rFonts w:ascii="標楷體" w:eastAsia="標楷體" w:hAnsi="標楷體" w:hint="eastAsia"/>
              </w:rPr>
              <w:t>。</w:t>
            </w:r>
          </w:p>
          <w:p w14:paraId="2CF0E555" w14:textId="77777777" w:rsidR="009B39B7" w:rsidRPr="0095591C" w:rsidRDefault="009B39B7" w:rsidP="00607B26">
            <w:pPr>
              <w:pStyle w:val="ac"/>
              <w:widowControl w:val="0"/>
              <w:numPr>
                <w:ilvl w:val="0"/>
                <w:numId w:val="1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辦理學生藥物濫用防制工作</w:t>
            </w:r>
          </w:p>
          <w:p w14:paraId="309AB3CA" w14:textId="1A5D5C91" w:rsidR="009B39B7" w:rsidRPr="0095591C" w:rsidRDefault="009B39B7" w:rsidP="00607B26">
            <w:pPr>
              <w:pStyle w:val="ac"/>
              <w:widowControl w:val="0"/>
              <w:numPr>
                <w:ilvl w:val="0"/>
                <w:numId w:val="14"/>
              </w:numPr>
              <w:tabs>
                <w:tab w:val="left" w:pos="825"/>
              </w:tabs>
              <w:spacing w:line="350" w:lineRule="exact"/>
              <w:ind w:leftChars="0" w:left="782" w:hanging="782"/>
              <w:jc w:val="both"/>
              <w:textDirection w:val="lrTbV"/>
              <w:rPr>
                <w:rFonts w:ascii="標楷體" w:eastAsia="標楷體" w:hAnsi="標楷體"/>
              </w:rPr>
            </w:pPr>
            <w:r w:rsidRPr="005D0DA1">
              <w:rPr>
                <w:rFonts w:ascii="標楷體" w:eastAsia="標楷體" w:hAnsi="標楷體"/>
              </w:rPr>
              <w:t>教育宣導：防制學生藥物濫用資源網維運、大專校院學生反毒志工培訓，開發多媒體影音反毒宣導教材，結合民間團體反毒戲劇演出；配合新世代反毒策略行動綱領非法藥物使用預防和春暉個案創意平面和數位教材研發計畫。反毒微電影競賽、反毒數位繪本創作大賽以及結合民間團體辦理反毒宣導活動，持續跨部會合作之反毒教育宣導實施計畫，凝聚全民反毒意識。辦理防制學生藥物濫用研討會及專業知能研習等，落實各級機關、學校防制學生藥物濫用宣導及教育作為</w:t>
            </w:r>
            <w:r w:rsidRPr="0095591C">
              <w:rPr>
                <w:rFonts w:ascii="標楷體" w:eastAsia="標楷體" w:hAnsi="標楷體"/>
              </w:rPr>
              <w:t>。</w:t>
            </w:r>
          </w:p>
          <w:p w14:paraId="39F011EB" w14:textId="6C667CD0" w:rsidR="009B39B7" w:rsidRPr="0095591C" w:rsidRDefault="009B39B7" w:rsidP="00607B26">
            <w:pPr>
              <w:pStyle w:val="ac"/>
              <w:widowControl w:val="0"/>
              <w:numPr>
                <w:ilvl w:val="0"/>
                <w:numId w:val="14"/>
              </w:numPr>
              <w:tabs>
                <w:tab w:val="left" w:pos="825"/>
              </w:tabs>
              <w:spacing w:line="350" w:lineRule="exact"/>
              <w:ind w:leftChars="0" w:left="782" w:hanging="782"/>
              <w:jc w:val="both"/>
              <w:textDirection w:val="lrTbV"/>
              <w:rPr>
                <w:rFonts w:ascii="標楷體" w:eastAsia="標楷體" w:hAnsi="標楷體"/>
              </w:rPr>
            </w:pPr>
            <w:r w:rsidRPr="005D0DA1">
              <w:rPr>
                <w:rFonts w:ascii="標楷體" w:eastAsia="標楷體" w:hAnsi="標楷體"/>
              </w:rPr>
              <w:t>關懷清查：強化校園高風險特定人員追蹤；掌握兒少用毒情資，提供檢警查緝上源藥頭；提升高風險場所清查頻率，落實環境預防，並建立青少年藥物濫用長期調查監測機制，作為策略改進與評估參考</w:t>
            </w:r>
            <w:r w:rsidRPr="0095591C">
              <w:rPr>
                <w:rFonts w:ascii="標楷體" w:eastAsia="標楷體" w:hAnsi="標楷體" w:hint="eastAsia"/>
              </w:rPr>
              <w:t>。</w:t>
            </w:r>
          </w:p>
          <w:p w14:paraId="49EC2D6D" w14:textId="6A09F4EE" w:rsidR="009B39B7" w:rsidRPr="0095591C" w:rsidRDefault="009B39B7" w:rsidP="00607B26">
            <w:pPr>
              <w:pStyle w:val="ac"/>
              <w:widowControl w:val="0"/>
              <w:numPr>
                <w:ilvl w:val="0"/>
                <w:numId w:val="14"/>
              </w:numPr>
              <w:tabs>
                <w:tab w:val="left" w:pos="825"/>
              </w:tabs>
              <w:spacing w:line="350" w:lineRule="exact"/>
              <w:ind w:leftChars="0" w:left="782" w:hanging="782"/>
              <w:jc w:val="both"/>
              <w:textDirection w:val="lrTbV"/>
              <w:rPr>
                <w:rFonts w:ascii="標楷體" w:eastAsia="標楷體" w:hAnsi="標楷體"/>
              </w:rPr>
            </w:pPr>
            <w:r w:rsidRPr="005D0DA1">
              <w:rPr>
                <w:rFonts w:ascii="標楷體" w:eastAsia="標楷體" w:hAnsi="標楷體"/>
              </w:rPr>
              <w:t>輔導處遇：發行大專校院改版後春暉小組工作手冊、落實大專藥物濫用輔導課程推廣與執行，補助各大專校院辦理藥物濫用個案輔導量能提升方案，提高個案輔導完成率</w:t>
            </w:r>
            <w:r w:rsidRPr="0095591C">
              <w:rPr>
                <w:rFonts w:ascii="標楷體" w:eastAsia="標楷體" w:hAnsi="標楷體" w:hint="eastAsia"/>
              </w:rPr>
              <w:t>。</w:t>
            </w:r>
          </w:p>
        </w:tc>
      </w:tr>
      <w:tr w:rsidR="009B39B7" w:rsidRPr="0095591C" w14:paraId="64CCA322" w14:textId="77777777" w:rsidTr="009C3371">
        <w:tc>
          <w:tcPr>
            <w:tcW w:w="1773" w:type="dxa"/>
            <w:vMerge/>
          </w:tcPr>
          <w:p w14:paraId="44EC9BC4" w14:textId="77777777" w:rsidR="009B39B7" w:rsidRPr="0095591C" w:rsidRDefault="009B39B7" w:rsidP="009B39B7">
            <w:pPr>
              <w:spacing w:line="350" w:lineRule="exact"/>
              <w:ind w:left="744" w:hangingChars="310" w:hanging="744"/>
              <w:jc w:val="both"/>
              <w:rPr>
                <w:rFonts w:ascii="標楷體" w:eastAsia="標楷體" w:hAnsi="標楷體"/>
              </w:rPr>
            </w:pPr>
          </w:p>
        </w:tc>
        <w:tc>
          <w:tcPr>
            <w:tcW w:w="1895" w:type="dxa"/>
          </w:tcPr>
          <w:p w14:paraId="4420753C" w14:textId="5E3F9339"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w:t>
            </w:r>
            <w:r w:rsidRPr="00943B48">
              <w:rPr>
                <w:rFonts w:ascii="標楷體" w:eastAsia="標楷體" w:hAnsi="標楷體" w:hint="eastAsia"/>
              </w:rPr>
              <w:t>發展與改進大專校院特殊教育</w:t>
            </w:r>
          </w:p>
        </w:tc>
        <w:tc>
          <w:tcPr>
            <w:tcW w:w="6075" w:type="dxa"/>
          </w:tcPr>
          <w:p w14:paraId="2C3E6021" w14:textId="07192E80" w:rsidR="009B39B7" w:rsidRPr="0095591C" w:rsidRDefault="009B39B7" w:rsidP="009B39B7">
            <w:pPr>
              <w:pStyle w:val="ac"/>
              <w:numPr>
                <w:ilvl w:val="0"/>
                <w:numId w:val="15"/>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落實特殊教育法及身心障礙者權利公約，執行特殊教育第二期中程計畫，宣導CRPD教育人員宣導手冊，推動不歧視、通用設計、融合、無障礙、合理調整相關措施，宣導身心障礙學生教育合理調整指引，研訂融合教育成效指標</w:t>
            </w:r>
            <w:r w:rsidRPr="0095591C">
              <w:rPr>
                <w:rFonts w:ascii="標楷體" w:eastAsia="標楷體" w:hAnsi="標楷體" w:hint="eastAsia"/>
              </w:rPr>
              <w:t>。</w:t>
            </w:r>
          </w:p>
          <w:p w14:paraId="6FFAA9F4" w14:textId="3D7B4CBF" w:rsidR="009B39B7" w:rsidRPr="0095591C" w:rsidRDefault="009B39B7" w:rsidP="009B39B7">
            <w:pPr>
              <w:pStyle w:val="ac"/>
              <w:numPr>
                <w:ilvl w:val="0"/>
                <w:numId w:val="15"/>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完備大專身心障礙學生特教需求評估機制，提供獎助學金、友善無障礙教育環境、教育輔具、點字、有聲書、助理人員、課業輔導等各種個別化支持服務，並促進特教生參與</w:t>
            </w:r>
            <w:r w:rsidRPr="0095591C">
              <w:rPr>
                <w:rFonts w:ascii="標楷體" w:eastAsia="標楷體" w:hAnsi="標楷體"/>
              </w:rPr>
              <w:t>。</w:t>
            </w:r>
          </w:p>
          <w:p w14:paraId="7E56D8EB" w14:textId="70E8C219" w:rsidR="009B39B7" w:rsidRPr="0095591C" w:rsidRDefault="009B39B7" w:rsidP="009B39B7">
            <w:pPr>
              <w:pStyle w:val="ac"/>
              <w:numPr>
                <w:ilvl w:val="0"/>
                <w:numId w:val="15"/>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精進身心障礙甄試並提供多元升學管道，推動身心障礙學生轉銜輔導措施，強化各項行政支持網絡，促使特殊教育學生獲得適性且優質之高等教育</w:t>
            </w:r>
            <w:r w:rsidRPr="0095591C">
              <w:rPr>
                <w:rFonts w:ascii="標楷體" w:eastAsia="標楷體" w:hAnsi="標楷體"/>
              </w:rPr>
              <w:t>。</w:t>
            </w:r>
          </w:p>
        </w:tc>
      </w:tr>
      <w:tr w:rsidR="009B39B7" w:rsidRPr="0095591C" w14:paraId="652F85F0" w14:textId="77777777" w:rsidTr="009C3371">
        <w:tc>
          <w:tcPr>
            <w:tcW w:w="1773" w:type="dxa"/>
            <w:vMerge w:val="restart"/>
          </w:tcPr>
          <w:p w14:paraId="199B419F" w14:textId="331B5631" w:rsidR="009B39B7" w:rsidRPr="0095591C" w:rsidRDefault="009B39B7" w:rsidP="009B39B7">
            <w:pPr>
              <w:widowControl w:val="0"/>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t>十</w:t>
            </w:r>
            <w:r>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師資培育及藝術教育行政及督導</w:t>
            </w:r>
          </w:p>
        </w:tc>
        <w:tc>
          <w:tcPr>
            <w:tcW w:w="1895" w:type="dxa"/>
          </w:tcPr>
          <w:p w14:paraId="7431244F" w14:textId="31630408" w:rsidR="009B39B7" w:rsidRPr="0095591C" w:rsidRDefault="009B39B7" w:rsidP="009B39B7">
            <w:pPr>
              <w:spacing w:line="320" w:lineRule="exact"/>
              <w:ind w:left="540" w:hangingChars="225" w:hanging="540"/>
              <w:jc w:val="both"/>
              <w:rPr>
                <w:rFonts w:ascii="標楷體" w:eastAsia="標楷體" w:hAnsi="標楷體"/>
              </w:rPr>
            </w:pPr>
            <w:r w:rsidRPr="0095591C">
              <w:rPr>
                <w:rFonts w:ascii="標楷體" w:eastAsia="標楷體" w:hAnsi="標楷體" w:hint="eastAsia"/>
              </w:rPr>
              <w:t>一、教育部美感教育中長程計畫第三期五年計畫</w:t>
            </w:r>
            <w:r w:rsidR="00363E02" w:rsidRPr="005D0DA1">
              <w:rPr>
                <w:rFonts w:ascii="標楷體" w:eastAsia="標楷體" w:hAnsi="標楷體"/>
              </w:rPr>
              <w:t>（</w:t>
            </w:r>
            <w:r w:rsidRPr="0095591C">
              <w:rPr>
                <w:rFonts w:ascii="標楷體" w:eastAsia="標楷體" w:hAnsi="標楷體" w:hint="eastAsia"/>
              </w:rPr>
              <w:t>113</w:t>
            </w:r>
            <w:r w:rsidR="004F06B0">
              <w:rPr>
                <w:rFonts w:ascii="標楷體" w:eastAsia="標楷體" w:hAnsi="標楷體" w:hint="eastAsia"/>
              </w:rPr>
              <w:t>–</w:t>
            </w:r>
            <w:r w:rsidRPr="0095591C">
              <w:rPr>
                <w:rFonts w:ascii="標楷體" w:eastAsia="標楷體" w:hAnsi="標楷體" w:hint="eastAsia"/>
              </w:rPr>
              <w:t>117年</w:t>
            </w:r>
            <w:r w:rsidR="00363E02" w:rsidRPr="005D0DA1">
              <w:rPr>
                <w:rFonts w:ascii="標楷體" w:eastAsia="標楷體" w:hAnsi="標楷體"/>
              </w:rPr>
              <w:t>）</w:t>
            </w:r>
          </w:p>
        </w:tc>
        <w:tc>
          <w:tcPr>
            <w:tcW w:w="6075" w:type="dxa"/>
          </w:tcPr>
          <w:p w14:paraId="1C4AE9B5" w14:textId="19FB8872" w:rsidR="009B39B7" w:rsidRPr="0095591C" w:rsidRDefault="009B39B7" w:rsidP="00597016">
            <w:pPr>
              <w:pStyle w:val="ac"/>
              <w:widowControl w:val="0"/>
              <w:numPr>
                <w:ilvl w:val="0"/>
                <w:numId w:val="16"/>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人才培育：充實美感教育人力資源；深化培育美感教育前瞻人才；辦理教職相關人員美感增能課程</w:t>
            </w:r>
            <w:r w:rsidRPr="0095591C">
              <w:rPr>
                <w:rFonts w:ascii="標楷體" w:eastAsia="標楷體" w:hAnsi="標楷體" w:hint="eastAsia"/>
              </w:rPr>
              <w:t>。</w:t>
            </w:r>
          </w:p>
          <w:p w14:paraId="00F473BD" w14:textId="7A468BB1" w:rsidR="009B39B7" w:rsidRPr="0095591C" w:rsidRDefault="009B39B7" w:rsidP="00597016">
            <w:pPr>
              <w:pStyle w:val="ac"/>
              <w:widowControl w:val="0"/>
              <w:numPr>
                <w:ilvl w:val="0"/>
                <w:numId w:val="16"/>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課程實踐：優化美感課程模組；擴展美感學習體驗實施場域；促進跨部會、學校、場館協作機制</w:t>
            </w:r>
            <w:r w:rsidRPr="0095591C">
              <w:rPr>
                <w:rFonts w:ascii="標楷體" w:eastAsia="標楷體" w:hAnsi="標楷體"/>
              </w:rPr>
              <w:t>。</w:t>
            </w:r>
          </w:p>
          <w:p w14:paraId="3D08C8DE" w14:textId="39048B83" w:rsidR="009B39B7" w:rsidRPr="0095591C" w:rsidRDefault="009B39B7" w:rsidP="00597016">
            <w:pPr>
              <w:pStyle w:val="ac"/>
              <w:widowControl w:val="0"/>
              <w:numPr>
                <w:ilvl w:val="0"/>
                <w:numId w:val="16"/>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學習環境：加強新型態教育場域改造；建構美感學習環境課程教學模組</w:t>
            </w:r>
            <w:r w:rsidRPr="0095591C">
              <w:rPr>
                <w:rFonts w:ascii="標楷體" w:eastAsia="標楷體" w:hAnsi="標楷體"/>
              </w:rPr>
              <w:t>。</w:t>
            </w:r>
          </w:p>
          <w:p w14:paraId="150EB0C3" w14:textId="5E674D81" w:rsidR="009B39B7" w:rsidRPr="0095591C" w:rsidRDefault="009B39B7" w:rsidP="00597016">
            <w:pPr>
              <w:pStyle w:val="ac"/>
              <w:widowControl w:val="0"/>
              <w:numPr>
                <w:ilvl w:val="0"/>
                <w:numId w:val="16"/>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國際鏈結：建置雙語美感教育資源整合平臺；建立</w:t>
            </w:r>
            <w:r w:rsidRPr="005D0DA1">
              <w:rPr>
                <w:rFonts w:ascii="標楷體" w:eastAsia="標楷體" w:hAnsi="標楷體"/>
              </w:rPr>
              <w:lastRenderedPageBreak/>
              <w:t>國際合作培訓機制；辦理國際美感教育研討會或論壇</w:t>
            </w:r>
            <w:r w:rsidRPr="0095591C">
              <w:rPr>
                <w:rFonts w:ascii="標楷體" w:eastAsia="標楷體" w:hAnsi="標楷體"/>
              </w:rPr>
              <w:t>。</w:t>
            </w:r>
          </w:p>
          <w:p w14:paraId="6F9FEC0C" w14:textId="6D236336" w:rsidR="009B39B7" w:rsidRPr="0095591C" w:rsidRDefault="009B39B7" w:rsidP="00597016">
            <w:pPr>
              <w:pStyle w:val="ac"/>
              <w:widowControl w:val="0"/>
              <w:numPr>
                <w:ilvl w:val="0"/>
                <w:numId w:val="16"/>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支持體系：強化美感教育資源整合平臺互動；強化中央與地方美感教育對話與協作；串聯課程與教學輔導網絡</w:t>
            </w:r>
            <w:r w:rsidRPr="0095591C">
              <w:rPr>
                <w:rFonts w:ascii="標楷體" w:eastAsia="標楷體" w:hAnsi="標楷體" w:hint="eastAsia"/>
              </w:rPr>
              <w:t>。</w:t>
            </w:r>
          </w:p>
        </w:tc>
      </w:tr>
      <w:tr w:rsidR="009B39B7" w:rsidRPr="0095591C" w14:paraId="00452334" w14:textId="77777777" w:rsidTr="009C3371">
        <w:tc>
          <w:tcPr>
            <w:tcW w:w="1773" w:type="dxa"/>
            <w:vMerge/>
          </w:tcPr>
          <w:p w14:paraId="6B323282" w14:textId="77777777" w:rsidR="009B39B7" w:rsidRPr="0095591C" w:rsidRDefault="009B39B7" w:rsidP="009B39B7">
            <w:pPr>
              <w:spacing w:line="350" w:lineRule="exact"/>
              <w:ind w:left="744" w:hangingChars="310" w:hanging="744"/>
              <w:jc w:val="both"/>
              <w:textDirection w:val="lrTbV"/>
              <w:rPr>
                <w:rFonts w:ascii="標楷體" w:eastAsia="標楷體" w:hAnsi="標楷體"/>
              </w:rPr>
            </w:pPr>
          </w:p>
        </w:tc>
        <w:tc>
          <w:tcPr>
            <w:tcW w:w="1895" w:type="dxa"/>
          </w:tcPr>
          <w:p w14:paraId="7FC89BC2" w14:textId="6EC5E36A"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w:t>
            </w:r>
            <w:r w:rsidRPr="005D0DA1">
              <w:rPr>
                <w:rFonts w:ascii="標楷體" w:eastAsia="標楷體" w:hAnsi="標楷體"/>
              </w:rPr>
              <w:t>素養導向的教師資格檢定</w:t>
            </w:r>
          </w:p>
        </w:tc>
        <w:tc>
          <w:tcPr>
            <w:tcW w:w="6075" w:type="dxa"/>
            <w:tcBorders>
              <w:top w:val="outset" w:sz="6" w:space="0" w:color="000000"/>
              <w:left w:val="outset" w:sz="6" w:space="0" w:color="000000"/>
              <w:bottom w:val="outset" w:sz="6" w:space="0" w:color="000000"/>
              <w:right w:val="outset" w:sz="6" w:space="0" w:color="000000"/>
            </w:tcBorders>
          </w:tcPr>
          <w:p w14:paraId="4E0C6F77" w14:textId="12E4316C" w:rsidR="009B39B7" w:rsidRPr="0095591C" w:rsidRDefault="009B39B7" w:rsidP="009B39B7">
            <w:pPr>
              <w:pStyle w:val="ac"/>
              <w:numPr>
                <w:ilvl w:val="0"/>
                <w:numId w:val="17"/>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以教師專業素養引領教育實習規劃與實施，培養師資生具有教師專業素養及各師資類科教師應具備之教育及教學專業，結合教師資格考試及教育實習評量，落實教師培育專業化</w:t>
            </w:r>
            <w:r w:rsidRPr="0095591C">
              <w:rPr>
                <w:rFonts w:ascii="標楷體" w:eastAsia="標楷體" w:hAnsi="標楷體" w:hint="eastAsia"/>
              </w:rPr>
              <w:t>。</w:t>
            </w:r>
          </w:p>
          <w:p w14:paraId="4E1D0A29" w14:textId="591D9B6C" w:rsidR="009B39B7" w:rsidRPr="0095591C" w:rsidRDefault="009B39B7" w:rsidP="009B39B7">
            <w:pPr>
              <w:pStyle w:val="ac"/>
              <w:numPr>
                <w:ilvl w:val="0"/>
                <w:numId w:val="17"/>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教師資格考試朝向素養導向評量命題，強調真實情境的應用，並對應學習經驗，進行跨科目</w:t>
            </w:r>
            <w:r w:rsidR="00363E02">
              <w:rPr>
                <w:rFonts w:ascii="標楷體" w:eastAsia="標楷體" w:hAnsi="標楷體" w:hint="eastAsia"/>
              </w:rPr>
              <w:t>/</w:t>
            </w:r>
            <w:r w:rsidRPr="005D0DA1">
              <w:rPr>
                <w:rFonts w:ascii="標楷體" w:eastAsia="標楷體" w:hAnsi="標楷體"/>
              </w:rPr>
              <w:t>領域</w:t>
            </w:r>
            <w:r w:rsidR="00363E02">
              <w:rPr>
                <w:rFonts w:ascii="標楷體" w:eastAsia="標楷體" w:hAnsi="標楷體" w:hint="eastAsia"/>
              </w:rPr>
              <w:t>/</w:t>
            </w:r>
            <w:r w:rsidRPr="005D0DA1">
              <w:rPr>
                <w:rFonts w:ascii="標楷體" w:eastAsia="標楷體" w:hAnsi="標楷體"/>
              </w:rPr>
              <w:t>知識的整合，評量考生針對問題情境提出論述及見解，解決真實情境脈絡問題的能力</w:t>
            </w:r>
            <w:r w:rsidRPr="0095591C">
              <w:rPr>
                <w:rFonts w:ascii="標楷體" w:eastAsia="標楷體" w:hAnsi="標楷體"/>
              </w:rPr>
              <w:t>。</w:t>
            </w:r>
          </w:p>
          <w:p w14:paraId="4B1BB03E" w14:textId="112299E3" w:rsidR="009B39B7" w:rsidRPr="0095591C" w:rsidRDefault="009B39B7" w:rsidP="009B39B7">
            <w:pPr>
              <w:pStyle w:val="ac"/>
              <w:numPr>
                <w:ilvl w:val="0"/>
                <w:numId w:val="17"/>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落實教育實習輔導工作，強化教育實習三聯關係，發放教育實習獎助金</w:t>
            </w:r>
            <w:r w:rsidRPr="0095591C">
              <w:rPr>
                <w:rFonts w:ascii="標楷體" w:eastAsia="標楷體" w:hAnsi="標楷體"/>
              </w:rPr>
              <w:t>。</w:t>
            </w:r>
          </w:p>
        </w:tc>
      </w:tr>
      <w:tr w:rsidR="009B39B7" w:rsidRPr="0095591C" w14:paraId="3203B682" w14:textId="77777777" w:rsidTr="009C3371">
        <w:tc>
          <w:tcPr>
            <w:tcW w:w="1773" w:type="dxa"/>
            <w:vMerge/>
          </w:tcPr>
          <w:p w14:paraId="77642BD9" w14:textId="77777777" w:rsidR="009B39B7" w:rsidRPr="0095591C" w:rsidRDefault="009B39B7" w:rsidP="009B39B7">
            <w:pPr>
              <w:spacing w:line="350" w:lineRule="exact"/>
              <w:ind w:left="744" w:hangingChars="310" w:hanging="744"/>
              <w:jc w:val="both"/>
              <w:textDirection w:val="lrTbV"/>
              <w:rPr>
                <w:rFonts w:ascii="標楷體" w:eastAsia="標楷體" w:hAnsi="標楷體"/>
              </w:rPr>
            </w:pPr>
          </w:p>
        </w:tc>
        <w:tc>
          <w:tcPr>
            <w:tcW w:w="1895" w:type="dxa"/>
          </w:tcPr>
          <w:p w14:paraId="58F3193F" w14:textId="04E1EEF0"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w:t>
            </w:r>
            <w:r w:rsidRPr="005D0DA1">
              <w:rPr>
                <w:rFonts w:ascii="標楷體" w:eastAsia="標楷體" w:hAnsi="標楷體"/>
              </w:rPr>
              <w:t>因應十二年國民基本教育完備師資職前教育課程配套</w:t>
            </w:r>
          </w:p>
        </w:tc>
        <w:tc>
          <w:tcPr>
            <w:tcW w:w="6075" w:type="dxa"/>
          </w:tcPr>
          <w:p w14:paraId="011C6008" w14:textId="267B15C8" w:rsidR="009B39B7" w:rsidRPr="0095591C" w:rsidRDefault="009B39B7" w:rsidP="009B39B7">
            <w:pPr>
              <w:pStyle w:val="ac"/>
              <w:numPr>
                <w:ilvl w:val="0"/>
                <w:numId w:val="18"/>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以教師專業素養引領師資職前培育課程，依師資培育法及因應十二年國民基本教育實施及教師專業標準，訂頒各類科師資職前教育課程基準，並加強培育幼兒園教師在職進修，小教、特教、技職專業科目教師數量；另強化各師資類科課程融入融合教育，提升各類科教師面對普特融合教學知能</w:t>
            </w:r>
            <w:r w:rsidRPr="0095591C">
              <w:rPr>
                <w:rFonts w:ascii="標楷體" w:eastAsia="標楷體" w:hAnsi="標楷體" w:hint="eastAsia"/>
              </w:rPr>
              <w:t>。</w:t>
            </w:r>
          </w:p>
          <w:p w14:paraId="389CB3BA" w14:textId="01ADC31D" w:rsidR="009B39B7" w:rsidRPr="0095591C" w:rsidRDefault="009B39B7" w:rsidP="009B39B7">
            <w:pPr>
              <w:pStyle w:val="ac"/>
              <w:numPr>
                <w:ilvl w:val="0"/>
                <w:numId w:val="18"/>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優先以國家語言、雙語教育、科技領域之師資職前課程規劃，透過辦理師資培育之大學學士後教育學分班、設置本土語文教學研究中心，並規劃充實師資培育之大學相關數位教學設備及支持課程活動經費需求等，提升教師多語言、數位教學知能，培養學生多元學習能力</w:t>
            </w:r>
            <w:r w:rsidRPr="0095591C">
              <w:rPr>
                <w:rFonts w:ascii="標楷體" w:eastAsia="標楷體" w:hAnsi="標楷體"/>
              </w:rPr>
              <w:t>。</w:t>
            </w:r>
          </w:p>
          <w:p w14:paraId="6EA7AF79" w14:textId="689B9EAA" w:rsidR="009B39B7" w:rsidRPr="0095591C" w:rsidRDefault="009B39B7" w:rsidP="009B39B7">
            <w:pPr>
              <w:pStyle w:val="ac"/>
              <w:numPr>
                <w:ilvl w:val="0"/>
                <w:numId w:val="18"/>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師資生潛能測驗組合應用計畫」，研發各類教學情境判斷測驗、教師人格測驗及工作價值觀測驗，鼓勵師資培育之大學運用測驗結果輔助師資生甄選，並將教學情境判斷測驗研發之教學案例融入師資職前培育課程，提高測驗運用價值</w:t>
            </w:r>
            <w:r w:rsidRPr="0095591C">
              <w:rPr>
                <w:rFonts w:ascii="標楷體" w:eastAsia="標楷體" w:hAnsi="標楷體" w:hint="eastAsia"/>
              </w:rPr>
              <w:t>。</w:t>
            </w:r>
          </w:p>
        </w:tc>
      </w:tr>
      <w:tr w:rsidR="009B39B7" w:rsidRPr="0095591C" w14:paraId="040B0D57" w14:textId="77777777" w:rsidTr="009C3371">
        <w:tc>
          <w:tcPr>
            <w:tcW w:w="1773" w:type="dxa"/>
            <w:vMerge/>
          </w:tcPr>
          <w:p w14:paraId="4F7B92B9" w14:textId="77777777" w:rsidR="009B39B7" w:rsidRPr="0095591C" w:rsidRDefault="009B39B7" w:rsidP="009B39B7">
            <w:pPr>
              <w:spacing w:line="350" w:lineRule="exact"/>
              <w:ind w:left="744" w:hangingChars="310" w:hanging="744"/>
              <w:jc w:val="both"/>
              <w:textDirection w:val="lrTbV"/>
              <w:rPr>
                <w:rFonts w:ascii="標楷體" w:eastAsia="標楷體" w:hAnsi="標楷體"/>
              </w:rPr>
            </w:pPr>
          </w:p>
        </w:tc>
        <w:tc>
          <w:tcPr>
            <w:tcW w:w="1895" w:type="dxa"/>
          </w:tcPr>
          <w:p w14:paraId="52B8B193" w14:textId="752FFAC0"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四、推動教師專業發展支持系統</w:t>
            </w:r>
          </w:p>
        </w:tc>
        <w:tc>
          <w:tcPr>
            <w:tcW w:w="6075" w:type="dxa"/>
          </w:tcPr>
          <w:p w14:paraId="4CB382E6" w14:textId="77777777" w:rsidR="009B39B7" w:rsidRPr="0095591C" w:rsidRDefault="009B39B7" w:rsidP="00607B26">
            <w:pPr>
              <w:pStyle w:val="ac"/>
              <w:widowControl w:val="0"/>
              <w:numPr>
                <w:ilvl w:val="0"/>
                <w:numId w:val="1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提供地方政府及教師專業發展支持計畫</w:t>
            </w:r>
          </w:p>
          <w:p w14:paraId="1DB181CE" w14:textId="77777777" w:rsidR="009B39B7" w:rsidRPr="0095591C" w:rsidRDefault="009B39B7" w:rsidP="00607B26">
            <w:pPr>
              <w:pStyle w:val="ac"/>
              <w:widowControl w:val="0"/>
              <w:numPr>
                <w:ilvl w:val="0"/>
                <w:numId w:val="20"/>
              </w:numPr>
              <w:tabs>
                <w:tab w:val="left" w:pos="825"/>
              </w:tabs>
              <w:spacing w:line="350" w:lineRule="exact"/>
              <w:ind w:leftChars="0" w:left="782" w:hanging="782"/>
              <w:jc w:val="both"/>
              <w:textDirection w:val="lrTbV"/>
              <w:rPr>
                <w:rFonts w:ascii="標楷體" w:eastAsia="標楷體" w:hAnsi="標楷體"/>
              </w:rPr>
            </w:pPr>
            <w:r w:rsidRPr="005D0DA1">
              <w:rPr>
                <w:rFonts w:ascii="標楷體" w:eastAsia="標楷體" w:hAnsi="標楷體" w:cs="Times New Roman"/>
              </w:rPr>
              <w:t>辦理教師專業發展實踐方案：補助地方政府彈性自主規劃以直轄市、縣（市）為中心的教師專業發展計畫；並提供教師多元自主專業發展，以支持教師自組社群，由下而上之自主學習</w:t>
            </w:r>
            <w:r w:rsidRPr="0095591C">
              <w:rPr>
                <w:rFonts w:ascii="標楷體" w:eastAsia="標楷體" w:hAnsi="標楷體"/>
              </w:rPr>
              <w:t>。</w:t>
            </w:r>
          </w:p>
          <w:p w14:paraId="3DCD83EB" w14:textId="77777777" w:rsidR="009B39B7" w:rsidRPr="0095591C" w:rsidRDefault="009B39B7" w:rsidP="00607B26">
            <w:pPr>
              <w:pStyle w:val="ac"/>
              <w:widowControl w:val="0"/>
              <w:numPr>
                <w:ilvl w:val="0"/>
                <w:numId w:val="20"/>
              </w:numPr>
              <w:tabs>
                <w:tab w:val="left" w:pos="825"/>
              </w:tabs>
              <w:spacing w:line="350" w:lineRule="exact"/>
              <w:ind w:leftChars="0" w:left="782" w:hanging="782"/>
              <w:jc w:val="both"/>
              <w:textDirection w:val="lrTbV"/>
              <w:rPr>
                <w:rFonts w:ascii="標楷體" w:eastAsia="標楷體" w:hAnsi="標楷體"/>
              </w:rPr>
            </w:pPr>
            <w:r w:rsidRPr="005D0DA1">
              <w:rPr>
                <w:rFonts w:ascii="標楷體" w:eastAsia="標楷體" w:hAnsi="標楷體" w:cs="Times New Roman"/>
              </w:rPr>
              <w:t>推動AIPACK課程推動與教學能力提升計畫：提升教師對於AI的理解和應用能力，於職前教師教育階段進行培訓，及在職教師的專業發展中給予支持</w:t>
            </w:r>
            <w:r w:rsidRPr="0095591C">
              <w:rPr>
                <w:rFonts w:ascii="標楷體" w:eastAsia="標楷體" w:hAnsi="標楷體" w:hint="eastAsia"/>
              </w:rPr>
              <w:t>。</w:t>
            </w:r>
          </w:p>
          <w:p w14:paraId="104A9E2C" w14:textId="77777777" w:rsidR="009B39B7" w:rsidRPr="0095591C" w:rsidRDefault="009B39B7" w:rsidP="00607B26">
            <w:pPr>
              <w:pStyle w:val="ac"/>
              <w:widowControl w:val="0"/>
              <w:numPr>
                <w:ilvl w:val="0"/>
                <w:numId w:val="1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lastRenderedPageBreak/>
              <w:t>推動中小學初任教師導入輔導暨知能研習：為提供初任教師完善支持與輔導，協助順利適應教學現場</w:t>
            </w:r>
            <w:r w:rsidRPr="0095591C">
              <w:rPr>
                <w:rFonts w:ascii="標楷體" w:eastAsia="標楷體" w:hAnsi="標楷體" w:hint="eastAsia"/>
              </w:rPr>
              <w:t>。</w:t>
            </w:r>
          </w:p>
          <w:p w14:paraId="19A2C29F" w14:textId="77777777" w:rsidR="009B39B7" w:rsidRPr="0095591C" w:rsidRDefault="009B39B7" w:rsidP="00607B26">
            <w:pPr>
              <w:pStyle w:val="ac"/>
              <w:widowControl w:val="0"/>
              <w:numPr>
                <w:ilvl w:val="0"/>
                <w:numId w:val="1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辦理在職教師專業進修課程</w:t>
            </w:r>
          </w:p>
          <w:p w14:paraId="14110FED" w14:textId="77777777" w:rsidR="009B39B7" w:rsidRPr="0095591C" w:rsidRDefault="009B39B7" w:rsidP="00607B26">
            <w:pPr>
              <w:pStyle w:val="ac"/>
              <w:widowControl w:val="0"/>
              <w:numPr>
                <w:ilvl w:val="0"/>
                <w:numId w:val="21"/>
              </w:numPr>
              <w:tabs>
                <w:tab w:val="left" w:pos="825"/>
              </w:tabs>
              <w:spacing w:line="350" w:lineRule="exact"/>
              <w:ind w:leftChars="0" w:left="782" w:hanging="782"/>
              <w:jc w:val="both"/>
              <w:textDirection w:val="lrTbV"/>
              <w:rPr>
                <w:rFonts w:ascii="標楷體" w:eastAsia="標楷體" w:hAnsi="標楷體"/>
              </w:rPr>
            </w:pPr>
            <w:r w:rsidRPr="005D0DA1">
              <w:rPr>
                <w:rFonts w:ascii="標楷體" w:eastAsia="標楷體" w:hAnsi="標楷體" w:cs="Times New Roman"/>
              </w:rPr>
              <w:t>推動辦理中小學雙語教學在職教師增能學分班及開設本土語言課程（臺灣台語/閩語、臺灣客語、臺灣原住民族語）第二專長學分班，以提供教師多元進修管道，增進教師教學知能</w:t>
            </w:r>
            <w:r w:rsidRPr="0095591C">
              <w:rPr>
                <w:rFonts w:ascii="標楷體" w:eastAsia="標楷體" w:hAnsi="標楷體"/>
              </w:rPr>
              <w:t>。</w:t>
            </w:r>
          </w:p>
          <w:p w14:paraId="6D9CB97B" w14:textId="77777777" w:rsidR="009B39B7" w:rsidRPr="0095591C" w:rsidRDefault="009B39B7" w:rsidP="00607B26">
            <w:pPr>
              <w:pStyle w:val="ac"/>
              <w:widowControl w:val="0"/>
              <w:numPr>
                <w:ilvl w:val="0"/>
                <w:numId w:val="21"/>
              </w:numPr>
              <w:tabs>
                <w:tab w:val="left" w:pos="825"/>
              </w:tabs>
              <w:spacing w:line="350" w:lineRule="exact"/>
              <w:ind w:leftChars="0" w:left="782" w:hanging="782"/>
              <w:jc w:val="both"/>
              <w:textDirection w:val="lrTbV"/>
              <w:rPr>
                <w:rFonts w:ascii="標楷體" w:eastAsia="標楷體" w:hAnsi="標楷體"/>
              </w:rPr>
            </w:pPr>
            <w:r w:rsidRPr="005D0DA1">
              <w:rPr>
                <w:rFonts w:ascii="標楷體" w:eastAsia="標楷體" w:hAnsi="標楷體" w:cs="Times New Roman"/>
              </w:rPr>
              <w:t>協調師資培育之大學開設在職教師第二專長學分班及增能學分班</w:t>
            </w:r>
            <w:r w:rsidRPr="0095591C">
              <w:rPr>
                <w:rFonts w:ascii="標楷體" w:eastAsia="標楷體" w:hAnsi="標楷體" w:hint="eastAsia"/>
              </w:rPr>
              <w:t>。</w:t>
            </w:r>
          </w:p>
          <w:p w14:paraId="3084A157" w14:textId="77777777" w:rsidR="009B39B7" w:rsidRPr="0095591C" w:rsidRDefault="009B39B7" w:rsidP="00607B26">
            <w:pPr>
              <w:pStyle w:val="ac"/>
              <w:widowControl w:val="0"/>
              <w:numPr>
                <w:ilvl w:val="0"/>
                <w:numId w:val="1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師資培育之大學推動社會責任實踐計畫：以「在地深耕」、「長期陪伴」、「資源共享」、「實踐研究」為核心，強化師培大學善盡社會責任，永續帶動地方教育發展，並深化教學實務之連結，回饋師資職前培育</w:t>
            </w:r>
            <w:r w:rsidRPr="0095591C">
              <w:rPr>
                <w:rFonts w:ascii="標楷體" w:eastAsia="標楷體" w:hAnsi="標楷體" w:hint="eastAsia"/>
              </w:rPr>
              <w:t>。</w:t>
            </w:r>
          </w:p>
          <w:p w14:paraId="6B2E519B" w14:textId="77777777" w:rsidR="009B39B7" w:rsidRPr="0095591C" w:rsidRDefault="009B39B7" w:rsidP="00607B26">
            <w:pPr>
              <w:pStyle w:val="ac"/>
              <w:widowControl w:val="0"/>
              <w:numPr>
                <w:ilvl w:val="0"/>
                <w:numId w:val="1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教師專業成長支持平臺</w:t>
            </w:r>
          </w:p>
          <w:p w14:paraId="6AFDA0B1" w14:textId="3720CB76" w:rsidR="009B39B7" w:rsidRDefault="009B39B7" w:rsidP="00607B26">
            <w:pPr>
              <w:pStyle w:val="ac"/>
              <w:widowControl w:val="0"/>
              <w:numPr>
                <w:ilvl w:val="0"/>
                <w:numId w:val="22"/>
              </w:numPr>
              <w:tabs>
                <w:tab w:val="left" w:pos="825"/>
              </w:tabs>
              <w:spacing w:line="350" w:lineRule="exact"/>
              <w:ind w:leftChars="0" w:left="782" w:hanging="782"/>
              <w:jc w:val="both"/>
              <w:textDirection w:val="lrTbV"/>
              <w:rPr>
                <w:rFonts w:ascii="標楷體" w:eastAsia="標楷體" w:hAnsi="標楷體"/>
              </w:rPr>
            </w:pPr>
            <w:r w:rsidRPr="005D0DA1">
              <w:rPr>
                <w:rFonts w:ascii="標楷體" w:eastAsia="標楷體" w:hAnsi="標楷體" w:cs="Times New Roman"/>
              </w:rPr>
              <w:t>強化全國教師在職進修資訊網及教育家網站內容及服務，提供教師研習相關資訊，以及教學互助成長平臺</w:t>
            </w:r>
            <w:r w:rsidRPr="0095591C">
              <w:rPr>
                <w:rFonts w:ascii="標楷體" w:eastAsia="標楷體" w:hAnsi="標楷體"/>
              </w:rPr>
              <w:t>。</w:t>
            </w:r>
          </w:p>
          <w:p w14:paraId="12814399" w14:textId="1F0A8A08" w:rsidR="009B39B7" w:rsidRPr="009B39B7" w:rsidRDefault="009B39B7" w:rsidP="00607B26">
            <w:pPr>
              <w:pStyle w:val="ac"/>
              <w:widowControl w:val="0"/>
              <w:numPr>
                <w:ilvl w:val="0"/>
                <w:numId w:val="22"/>
              </w:numPr>
              <w:tabs>
                <w:tab w:val="left" w:pos="825"/>
              </w:tabs>
              <w:spacing w:line="350" w:lineRule="exact"/>
              <w:ind w:leftChars="0" w:left="782" w:hanging="782"/>
              <w:jc w:val="both"/>
              <w:textDirection w:val="lrTbV"/>
              <w:rPr>
                <w:rFonts w:ascii="標楷體" w:eastAsia="標楷體" w:hAnsi="標楷體"/>
              </w:rPr>
            </w:pPr>
            <w:r w:rsidRPr="009B39B7">
              <w:rPr>
                <w:rFonts w:ascii="標楷體" w:eastAsia="標楷體" w:hAnsi="標楷體" w:cs="Times New Roman"/>
              </w:rPr>
              <w:t>充實校長暨教師專業發展支持平臺，提供校長及教師從事各項專業發展活動之輔助系統功能，包括：教師專業3類人才認證功能、到校諮詢輔導、初任教師及薪傳教師配對輔導、校長專區等</w:t>
            </w:r>
            <w:r w:rsidRPr="009B39B7">
              <w:rPr>
                <w:rFonts w:ascii="標楷體" w:eastAsia="標楷體" w:hAnsi="標楷體" w:hint="eastAsia"/>
              </w:rPr>
              <w:t>。</w:t>
            </w:r>
          </w:p>
        </w:tc>
      </w:tr>
      <w:tr w:rsidR="009B39B7" w:rsidRPr="0095591C" w14:paraId="74E51113" w14:textId="77777777" w:rsidTr="009C3371">
        <w:tc>
          <w:tcPr>
            <w:tcW w:w="1773" w:type="dxa"/>
            <w:vMerge/>
          </w:tcPr>
          <w:p w14:paraId="537D7550" w14:textId="77777777" w:rsidR="009B39B7" w:rsidRPr="0095591C" w:rsidRDefault="009B39B7" w:rsidP="009B39B7">
            <w:pPr>
              <w:spacing w:line="350" w:lineRule="exact"/>
              <w:ind w:left="744" w:hangingChars="310" w:hanging="744"/>
              <w:jc w:val="both"/>
              <w:textDirection w:val="lrTbV"/>
              <w:rPr>
                <w:rFonts w:ascii="標楷體" w:eastAsia="標楷體" w:hAnsi="標楷體"/>
              </w:rPr>
            </w:pPr>
          </w:p>
        </w:tc>
        <w:tc>
          <w:tcPr>
            <w:tcW w:w="1895" w:type="dxa"/>
            <w:shd w:val="clear" w:color="auto" w:fill="auto"/>
          </w:tcPr>
          <w:p w14:paraId="0F0A60F9" w14:textId="76555BCF" w:rsidR="009B39B7" w:rsidRPr="0095591C" w:rsidRDefault="009B39B7" w:rsidP="009B39B7">
            <w:pPr>
              <w:spacing w:line="350" w:lineRule="exact"/>
              <w:ind w:left="528" w:hangingChars="220" w:hanging="528"/>
              <w:jc w:val="both"/>
              <w:textDirection w:val="lrTbV"/>
              <w:rPr>
                <w:rFonts w:ascii="標楷體" w:eastAsia="標楷體" w:hAnsi="標楷體"/>
              </w:rPr>
            </w:pPr>
            <w:r>
              <w:rPr>
                <w:rFonts w:ascii="標楷體" w:eastAsia="標楷體" w:hAnsi="標楷體" w:hint="eastAsia"/>
              </w:rPr>
              <w:t>五</w:t>
            </w:r>
            <w:r w:rsidRPr="0095591C">
              <w:rPr>
                <w:rFonts w:ascii="標楷體" w:eastAsia="標楷體" w:hAnsi="標楷體" w:hint="eastAsia"/>
              </w:rPr>
              <w:t>、</w:t>
            </w:r>
            <w:r w:rsidRPr="005D0DA1">
              <w:rPr>
                <w:rFonts w:ascii="標楷體" w:eastAsia="標楷體" w:hAnsi="標楷體"/>
              </w:rPr>
              <w:t>雙語政策計畫</w:t>
            </w:r>
          </w:p>
        </w:tc>
        <w:tc>
          <w:tcPr>
            <w:tcW w:w="6075" w:type="dxa"/>
            <w:shd w:val="clear" w:color="auto" w:fill="auto"/>
          </w:tcPr>
          <w:p w14:paraId="1C048813" w14:textId="30AB7149" w:rsidR="009B39B7" w:rsidRPr="009B39B7" w:rsidRDefault="009B39B7" w:rsidP="009B39B7">
            <w:pPr>
              <w:tabs>
                <w:tab w:val="left" w:pos="825"/>
              </w:tabs>
              <w:spacing w:line="350" w:lineRule="exact"/>
              <w:jc w:val="both"/>
              <w:textDirection w:val="lrTbV"/>
              <w:rPr>
                <w:rFonts w:ascii="標楷體" w:eastAsia="標楷體" w:hAnsi="標楷體"/>
              </w:rPr>
            </w:pPr>
            <w:r>
              <w:rPr>
                <w:rFonts w:ascii="標楷體" w:eastAsia="標楷體" w:hAnsi="標楷體" w:cs="Times New Roman" w:hint="eastAsia"/>
              </w:rPr>
              <w:t xml:space="preserve">    </w:t>
            </w:r>
            <w:r w:rsidRPr="00CF69ED">
              <w:rPr>
                <w:rFonts w:ascii="標楷體" w:eastAsia="標楷體" w:hAnsi="標楷體" w:cs="Times New Roman" w:hint="eastAsia"/>
              </w:rPr>
              <w:t>透過開辦雙語教學在職進修增能學分班、雙語相關工作坊、研習課程、選送教師赴海外短期進修及引進外籍英語教學人員等方式、擴增雙語人力與提升本國雙語師資培育量能</w:t>
            </w:r>
          </w:p>
        </w:tc>
      </w:tr>
      <w:tr w:rsidR="009B39B7" w:rsidRPr="0095591C" w14:paraId="05D4D70C" w14:textId="77777777" w:rsidTr="009C3371">
        <w:tc>
          <w:tcPr>
            <w:tcW w:w="1773" w:type="dxa"/>
          </w:tcPr>
          <w:p w14:paraId="12CCED62" w14:textId="1D907D8D" w:rsidR="009B39B7" w:rsidRPr="0095591C" w:rsidRDefault="009B39B7" w:rsidP="009B39B7">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t>十</w:t>
            </w:r>
            <w:r>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原住民族教育</w:t>
            </w:r>
          </w:p>
        </w:tc>
        <w:tc>
          <w:tcPr>
            <w:tcW w:w="1895" w:type="dxa"/>
          </w:tcPr>
          <w:p w14:paraId="5ABB763B" w14:textId="77777777" w:rsidR="009B39B7" w:rsidRPr="0095591C" w:rsidRDefault="009B39B7" w:rsidP="009B39B7">
            <w:pPr>
              <w:spacing w:line="350" w:lineRule="exact"/>
              <w:jc w:val="both"/>
              <w:textDirection w:val="lrTbV"/>
              <w:rPr>
                <w:rFonts w:ascii="標楷體" w:eastAsia="標楷體" w:hAnsi="標楷體"/>
              </w:rPr>
            </w:pPr>
            <w:r w:rsidRPr="0095591C">
              <w:rPr>
                <w:rFonts w:ascii="標楷體" w:eastAsia="標楷體" w:hAnsi="標楷體" w:hint="eastAsia"/>
              </w:rPr>
              <w:t>發展原住民族教育</w:t>
            </w:r>
          </w:p>
        </w:tc>
        <w:tc>
          <w:tcPr>
            <w:tcW w:w="6075" w:type="dxa"/>
          </w:tcPr>
          <w:p w14:paraId="64B3A706" w14:textId="42A5EF05" w:rsidR="009B39B7" w:rsidRPr="0095591C" w:rsidRDefault="009B39B7" w:rsidP="009B39B7">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發展雙軌制之原住民族教育體系，輔導原住民族實驗學校落實升學銜接規劃</w:t>
            </w:r>
            <w:r w:rsidRPr="0095591C">
              <w:rPr>
                <w:rFonts w:ascii="標楷體" w:eastAsia="標楷體" w:hAnsi="標楷體" w:hint="eastAsia"/>
              </w:rPr>
              <w:t>。</w:t>
            </w:r>
          </w:p>
          <w:p w14:paraId="5B1B791B" w14:textId="7152721D" w:rsidR="009B39B7" w:rsidRPr="0095591C" w:rsidRDefault="009B39B7" w:rsidP="009B39B7">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精進課程及教材，深化各教育階段之民族教育</w:t>
            </w:r>
            <w:r w:rsidRPr="0095591C">
              <w:rPr>
                <w:rFonts w:ascii="標楷體" w:eastAsia="標楷體" w:hAnsi="標楷體"/>
              </w:rPr>
              <w:t>。</w:t>
            </w:r>
          </w:p>
          <w:p w14:paraId="4801D82D" w14:textId="6D8269FD" w:rsidR="009B39B7" w:rsidRPr="0095591C" w:rsidRDefault="009B39B7" w:rsidP="009B39B7">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強化原住民族師資培育與專業發展，提升教學品質與語文能力</w:t>
            </w:r>
            <w:r w:rsidRPr="0095591C">
              <w:rPr>
                <w:rFonts w:ascii="標楷體" w:eastAsia="標楷體" w:hAnsi="標楷體"/>
              </w:rPr>
              <w:t>。</w:t>
            </w:r>
          </w:p>
          <w:p w14:paraId="09CF083F" w14:textId="4A040B5F" w:rsidR="009B39B7" w:rsidRPr="0095591C" w:rsidRDefault="009B39B7" w:rsidP="009B39B7">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培育原住民族多面向人才，增進原住民族青年國際參與經驗</w:t>
            </w:r>
            <w:r w:rsidRPr="0095591C">
              <w:rPr>
                <w:rFonts w:ascii="標楷體" w:eastAsia="標楷體" w:hAnsi="標楷體"/>
              </w:rPr>
              <w:t>。</w:t>
            </w:r>
          </w:p>
          <w:p w14:paraId="4303DA27" w14:textId="105BBB0C" w:rsidR="00363E02" w:rsidRPr="00AF3E98" w:rsidRDefault="009B39B7" w:rsidP="00363E02">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普及推動原住民族及多元文化教育，有效強化全民原教之深度及廣度</w:t>
            </w:r>
            <w:r w:rsidRPr="0095591C">
              <w:rPr>
                <w:rFonts w:ascii="標楷體" w:eastAsia="標楷體" w:hAnsi="標楷體" w:hint="eastAsia"/>
              </w:rPr>
              <w:t>。</w:t>
            </w:r>
          </w:p>
        </w:tc>
      </w:tr>
      <w:tr w:rsidR="009B39B7" w:rsidRPr="0095591C" w14:paraId="16E311B9" w14:textId="77777777" w:rsidTr="009C3371">
        <w:tc>
          <w:tcPr>
            <w:tcW w:w="1773" w:type="dxa"/>
            <w:vMerge w:val="restart"/>
          </w:tcPr>
          <w:p w14:paraId="514AA8C5" w14:textId="33D0936C" w:rsidR="009B39B7" w:rsidRPr="0095591C" w:rsidRDefault="009B39B7" w:rsidP="009B39B7">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t>十</w:t>
            </w:r>
            <w:r>
              <w:rPr>
                <w:rFonts w:ascii="標楷體" w:eastAsia="標楷體" w:hAnsi="標楷體" w:hint="eastAsia"/>
              </w:rPr>
              <w:t>四</w:t>
            </w:r>
            <w:r w:rsidRPr="0095591C">
              <w:rPr>
                <w:rFonts w:ascii="標楷體" w:eastAsia="標楷體" w:hAnsi="標楷體"/>
              </w:rPr>
              <w:t>、</w:t>
            </w:r>
            <w:r w:rsidRPr="0095591C">
              <w:rPr>
                <w:rFonts w:ascii="標楷體" w:eastAsia="標楷體" w:hAnsi="標楷體" w:hint="eastAsia"/>
              </w:rPr>
              <w:t>終身教育行政及督導</w:t>
            </w:r>
          </w:p>
        </w:tc>
        <w:tc>
          <w:tcPr>
            <w:tcW w:w="1895" w:type="dxa"/>
          </w:tcPr>
          <w:p w14:paraId="38397D5C" w14:textId="7E370E4A"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w:t>
            </w:r>
            <w:r w:rsidRPr="005D0DA1">
              <w:rPr>
                <w:rFonts w:ascii="標楷體" w:eastAsia="標楷體" w:hAnsi="標楷體"/>
              </w:rPr>
              <w:t>促進社區大學穩健發展</w:t>
            </w:r>
          </w:p>
        </w:tc>
        <w:tc>
          <w:tcPr>
            <w:tcW w:w="6075" w:type="dxa"/>
          </w:tcPr>
          <w:p w14:paraId="108B0C90" w14:textId="52AFF54A" w:rsidR="009B39B7" w:rsidRPr="0095591C" w:rsidRDefault="009B39B7" w:rsidP="009B39B7">
            <w:pPr>
              <w:pStyle w:val="ac"/>
              <w:numPr>
                <w:ilvl w:val="0"/>
                <w:numId w:val="24"/>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落實「社區大學發展條例」，促進社區大學穩健發展</w:t>
            </w:r>
            <w:r w:rsidRPr="0095591C">
              <w:rPr>
                <w:rFonts w:ascii="標楷體" w:eastAsia="標楷體" w:hAnsi="標楷體" w:hint="eastAsia"/>
              </w:rPr>
              <w:t>。</w:t>
            </w:r>
          </w:p>
          <w:p w14:paraId="416DB77F" w14:textId="2A23848C" w:rsidR="009B39B7" w:rsidRDefault="009B39B7" w:rsidP="009B39B7">
            <w:pPr>
              <w:pStyle w:val="ac"/>
              <w:numPr>
                <w:ilvl w:val="0"/>
                <w:numId w:val="24"/>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補助及獎勵社區大學辦理經費，並透過審查機制協助社區大學精進辦學成效</w:t>
            </w:r>
            <w:r w:rsidRPr="0095591C">
              <w:rPr>
                <w:rFonts w:ascii="標楷體" w:eastAsia="標楷體" w:hAnsi="標楷體"/>
              </w:rPr>
              <w:t>。</w:t>
            </w:r>
          </w:p>
          <w:p w14:paraId="2FA0BBF1" w14:textId="77777777" w:rsidR="00AF3E98" w:rsidRPr="00AF3E98" w:rsidRDefault="00AF3E98" w:rsidP="00AF3E98">
            <w:pPr>
              <w:tabs>
                <w:tab w:val="left" w:pos="825"/>
              </w:tabs>
              <w:spacing w:line="350" w:lineRule="exact"/>
              <w:jc w:val="both"/>
              <w:textDirection w:val="lrTbV"/>
              <w:rPr>
                <w:rFonts w:ascii="標楷體" w:eastAsia="標楷體" w:hAnsi="標楷體"/>
              </w:rPr>
            </w:pPr>
          </w:p>
          <w:p w14:paraId="29254C0B" w14:textId="081B7297" w:rsidR="009B39B7" w:rsidRPr="0095591C" w:rsidRDefault="009B39B7" w:rsidP="009B39B7">
            <w:pPr>
              <w:pStyle w:val="ac"/>
              <w:numPr>
                <w:ilvl w:val="0"/>
                <w:numId w:val="24"/>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lastRenderedPageBreak/>
              <w:t>提供民眾多元終身學習選擇，以傳遞知識技能並提升公民素養，促進社區永續發展，營造優質在地學習環境</w:t>
            </w:r>
            <w:r w:rsidRPr="0095591C">
              <w:rPr>
                <w:rFonts w:ascii="標楷體" w:eastAsia="標楷體" w:hAnsi="標楷體"/>
              </w:rPr>
              <w:t>。</w:t>
            </w:r>
          </w:p>
        </w:tc>
      </w:tr>
      <w:tr w:rsidR="009B39B7" w:rsidRPr="0095591C" w14:paraId="6BE44F57" w14:textId="77777777" w:rsidTr="009C3371">
        <w:tc>
          <w:tcPr>
            <w:tcW w:w="1773" w:type="dxa"/>
            <w:vMerge/>
          </w:tcPr>
          <w:p w14:paraId="202BA3E0" w14:textId="77777777" w:rsidR="009B39B7" w:rsidRPr="0095591C" w:rsidRDefault="009B39B7" w:rsidP="009B39B7">
            <w:pPr>
              <w:spacing w:line="350" w:lineRule="exact"/>
              <w:ind w:left="744" w:hangingChars="310" w:hanging="744"/>
              <w:jc w:val="both"/>
              <w:textDirection w:val="lrTbV"/>
              <w:rPr>
                <w:rFonts w:ascii="標楷體" w:eastAsia="標楷體" w:hAnsi="標楷體"/>
              </w:rPr>
            </w:pPr>
          </w:p>
        </w:tc>
        <w:tc>
          <w:tcPr>
            <w:tcW w:w="1895" w:type="dxa"/>
          </w:tcPr>
          <w:p w14:paraId="453A8EA8" w14:textId="5A351537"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w:t>
            </w:r>
            <w:r w:rsidRPr="005D0DA1">
              <w:rPr>
                <w:rFonts w:ascii="標楷體" w:eastAsia="標楷體" w:hAnsi="標楷體"/>
              </w:rPr>
              <w:t>強化推展家庭教育</w:t>
            </w:r>
          </w:p>
        </w:tc>
        <w:tc>
          <w:tcPr>
            <w:tcW w:w="6075" w:type="dxa"/>
          </w:tcPr>
          <w:p w14:paraId="727FAB67" w14:textId="06B9E7E8" w:rsidR="009B39B7" w:rsidRPr="0095591C" w:rsidRDefault="009B39B7" w:rsidP="009B39B7">
            <w:pPr>
              <w:pStyle w:val="ac"/>
              <w:numPr>
                <w:ilvl w:val="0"/>
                <w:numId w:val="25"/>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輔導地方政府提升專業，普及親職與婚姻教育，推展家庭教育各項工作</w:t>
            </w:r>
            <w:r w:rsidRPr="0095591C">
              <w:rPr>
                <w:rFonts w:ascii="標楷體" w:eastAsia="標楷體" w:hAnsi="標楷體" w:hint="eastAsia"/>
              </w:rPr>
              <w:t>。</w:t>
            </w:r>
          </w:p>
          <w:p w14:paraId="26DF8F99" w14:textId="37CFA0B6" w:rsidR="009B39B7" w:rsidRPr="0095591C" w:rsidRDefault="009B39B7" w:rsidP="009B39B7">
            <w:pPr>
              <w:pStyle w:val="ac"/>
              <w:numPr>
                <w:ilvl w:val="0"/>
                <w:numId w:val="25"/>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連結社區資源，提供有家庭教育需求者之諮詢服務</w:t>
            </w:r>
            <w:r w:rsidRPr="0095591C">
              <w:rPr>
                <w:rFonts w:ascii="標楷體" w:eastAsia="標楷體" w:hAnsi="標楷體"/>
              </w:rPr>
              <w:t>。</w:t>
            </w:r>
          </w:p>
          <w:p w14:paraId="699499C0" w14:textId="29661120" w:rsidR="009B39B7" w:rsidRPr="0095591C" w:rsidRDefault="009B39B7" w:rsidP="009B39B7">
            <w:pPr>
              <w:pStyle w:val="ac"/>
              <w:numPr>
                <w:ilvl w:val="0"/>
                <w:numId w:val="25"/>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運用多元化管道與媒材，主動提供、宣導家庭教育及服務資源資訊</w:t>
            </w:r>
            <w:r w:rsidRPr="0095591C">
              <w:rPr>
                <w:rFonts w:ascii="標楷體" w:eastAsia="標楷體" w:hAnsi="標楷體"/>
              </w:rPr>
              <w:t>。</w:t>
            </w:r>
          </w:p>
          <w:p w14:paraId="04DB4B4C" w14:textId="5116D42A" w:rsidR="009B39B7" w:rsidRPr="0095591C" w:rsidRDefault="009B39B7" w:rsidP="009B39B7">
            <w:pPr>
              <w:pStyle w:val="ac"/>
              <w:numPr>
                <w:ilvl w:val="0"/>
                <w:numId w:val="25"/>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強化家庭教育媒材研發，辦理各類人員之增能培訓</w:t>
            </w:r>
            <w:r w:rsidRPr="0095591C">
              <w:rPr>
                <w:rFonts w:ascii="標楷體" w:eastAsia="標楷體" w:hAnsi="標楷體"/>
              </w:rPr>
              <w:t>。</w:t>
            </w:r>
          </w:p>
        </w:tc>
      </w:tr>
      <w:tr w:rsidR="009B39B7" w:rsidRPr="0095591C" w14:paraId="162A3891" w14:textId="77777777" w:rsidTr="009C3371">
        <w:tc>
          <w:tcPr>
            <w:tcW w:w="1773" w:type="dxa"/>
            <w:vMerge/>
          </w:tcPr>
          <w:p w14:paraId="30C4A74E" w14:textId="77777777" w:rsidR="009B39B7" w:rsidRPr="0095591C" w:rsidRDefault="009B39B7" w:rsidP="009B39B7">
            <w:pPr>
              <w:spacing w:line="350" w:lineRule="exact"/>
              <w:ind w:left="744" w:hangingChars="310" w:hanging="744"/>
              <w:jc w:val="both"/>
              <w:textDirection w:val="lrTbV"/>
              <w:rPr>
                <w:rFonts w:ascii="標楷體" w:eastAsia="標楷體" w:hAnsi="標楷體"/>
              </w:rPr>
            </w:pPr>
          </w:p>
        </w:tc>
        <w:tc>
          <w:tcPr>
            <w:tcW w:w="1895" w:type="dxa"/>
          </w:tcPr>
          <w:p w14:paraId="035327FE" w14:textId="0619E34B"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w:t>
            </w:r>
            <w:r w:rsidRPr="005D0DA1">
              <w:rPr>
                <w:rFonts w:ascii="標楷體" w:eastAsia="標楷體" w:hAnsi="標楷體"/>
              </w:rPr>
              <w:t>建構完善高齡學習體系</w:t>
            </w:r>
          </w:p>
        </w:tc>
        <w:tc>
          <w:tcPr>
            <w:tcW w:w="6075" w:type="dxa"/>
          </w:tcPr>
          <w:p w14:paraId="2831E7C8" w14:textId="3CE377A7" w:rsidR="009B39B7" w:rsidRPr="0095591C" w:rsidRDefault="009B39B7" w:rsidP="009B39B7">
            <w:pPr>
              <w:pStyle w:val="ac"/>
              <w:numPr>
                <w:ilvl w:val="0"/>
                <w:numId w:val="26"/>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建構完善高齡學習體系，設置全國各鄉鎮市區樂齡學習中心及村里學習據點，擴充長者學習機會</w:t>
            </w:r>
            <w:r w:rsidRPr="0095591C">
              <w:rPr>
                <w:rFonts w:ascii="標楷體" w:eastAsia="標楷體" w:hAnsi="標楷體" w:hint="eastAsia"/>
              </w:rPr>
              <w:t>。</w:t>
            </w:r>
          </w:p>
          <w:p w14:paraId="1D95B974" w14:textId="70B872C5" w:rsidR="009B39B7" w:rsidRPr="0095591C" w:rsidRDefault="009B39B7" w:rsidP="009B39B7">
            <w:pPr>
              <w:pStyle w:val="ac"/>
              <w:numPr>
                <w:ilvl w:val="0"/>
                <w:numId w:val="26"/>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強化推動樂齡學習專業人員之培訓機制，研發相關教材，優化數位學習資源，提升學習機構品質，朝向高齡教育專業化</w:t>
            </w:r>
            <w:r w:rsidRPr="0095591C">
              <w:rPr>
                <w:rFonts w:ascii="標楷體" w:eastAsia="標楷體" w:hAnsi="標楷體"/>
              </w:rPr>
              <w:t>。</w:t>
            </w:r>
          </w:p>
          <w:p w14:paraId="13F860CC" w14:textId="06965E03" w:rsidR="009B39B7" w:rsidRPr="0095591C" w:rsidRDefault="009B39B7" w:rsidP="009B39B7">
            <w:pPr>
              <w:pStyle w:val="ac"/>
              <w:numPr>
                <w:ilvl w:val="0"/>
                <w:numId w:val="26"/>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結合民間資源，共同推展社區樂齡學習相關活動</w:t>
            </w:r>
            <w:r w:rsidRPr="0095591C">
              <w:rPr>
                <w:rFonts w:ascii="標楷體" w:eastAsia="標楷體" w:hAnsi="標楷體"/>
              </w:rPr>
              <w:t>。</w:t>
            </w:r>
          </w:p>
          <w:p w14:paraId="3AA63ACA" w14:textId="1F570CDE" w:rsidR="009B39B7" w:rsidRPr="0095591C" w:rsidRDefault="009B39B7" w:rsidP="009B39B7">
            <w:pPr>
              <w:pStyle w:val="ac"/>
              <w:numPr>
                <w:ilvl w:val="0"/>
                <w:numId w:val="26"/>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運用大學校院場域及自主學習模式或相關創新方案，推廣社區長者多元學習管道，強化中高齡族群系統學習及參與職場之能力</w:t>
            </w:r>
            <w:r w:rsidRPr="0095591C">
              <w:rPr>
                <w:rFonts w:ascii="標楷體" w:eastAsia="標楷體" w:hAnsi="標楷體"/>
              </w:rPr>
              <w:t>。</w:t>
            </w:r>
          </w:p>
        </w:tc>
      </w:tr>
      <w:tr w:rsidR="009B39B7" w:rsidRPr="0095591C" w14:paraId="34042832" w14:textId="77777777" w:rsidTr="009C3371">
        <w:tc>
          <w:tcPr>
            <w:tcW w:w="1773" w:type="dxa"/>
            <w:vMerge/>
          </w:tcPr>
          <w:p w14:paraId="6CC8DCB4" w14:textId="77777777" w:rsidR="009B39B7" w:rsidRPr="0095591C" w:rsidRDefault="009B39B7" w:rsidP="009B39B7">
            <w:pPr>
              <w:spacing w:line="350" w:lineRule="exact"/>
              <w:ind w:left="744" w:hangingChars="310" w:hanging="744"/>
              <w:jc w:val="both"/>
              <w:textDirection w:val="lrTbV"/>
              <w:rPr>
                <w:rFonts w:ascii="標楷體" w:eastAsia="標楷體" w:hAnsi="標楷體"/>
              </w:rPr>
            </w:pPr>
          </w:p>
        </w:tc>
        <w:tc>
          <w:tcPr>
            <w:tcW w:w="1895" w:type="dxa"/>
          </w:tcPr>
          <w:p w14:paraId="70C7D0E9" w14:textId="3D4F93C2"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w:t>
            </w:r>
            <w:r w:rsidRPr="005D0DA1">
              <w:rPr>
                <w:rFonts w:ascii="標楷體" w:eastAsia="標楷體" w:hAnsi="標楷體"/>
              </w:rPr>
              <w:t>「落實科技共融、實踐永續幸福社會」國立社教機構科技創新服務計畫</w:t>
            </w:r>
          </w:p>
        </w:tc>
        <w:tc>
          <w:tcPr>
            <w:tcW w:w="6075" w:type="dxa"/>
          </w:tcPr>
          <w:p w14:paraId="3CA66DA9" w14:textId="4FAD44ED" w:rsidR="009B39B7" w:rsidRPr="0095591C" w:rsidRDefault="009B39B7" w:rsidP="009B39B7">
            <w:pPr>
              <w:pStyle w:val="ac"/>
              <w:numPr>
                <w:ilvl w:val="0"/>
                <w:numId w:val="27"/>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shd w:val="clear" w:color="auto" w:fill="FFFFFF"/>
              </w:rPr>
              <w:t>推動「跨館所資源整合」、「科技導入、全齡服務、智慧管理」，</w:t>
            </w:r>
            <w:r w:rsidRPr="005D0DA1">
              <w:rPr>
                <w:rFonts w:ascii="標楷體" w:eastAsia="標楷體" w:hAnsi="標楷體"/>
              </w:rPr>
              <w:t>促使國立社教機構導入數位科技應用到場域內，提升公眾參與</w:t>
            </w:r>
            <w:r w:rsidRPr="0095591C">
              <w:rPr>
                <w:rFonts w:ascii="標楷體" w:eastAsia="標楷體" w:hAnsi="標楷體"/>
                <w:shd w:val="clear" w:color="auto" w:fill="FFFFFF"/>
              </w:rPr>
              <w:t>。</w:t>
            </w:r>
          </w:p>
          <w:p w14:paraId="57C9BF57" w14:textId="1B5D6E94" w:rsidR="009B39B7" w:rsidRPr="0095591C" w:rsidRDefault="009B39B7" w:rsidP="009B39B7">
            <w:pPr>
              <w:pStyle w:val="ac"/>
              <w:numPr>
                <w:ilvl w:val="0"/>
                <w:numId w:val="27"/>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結合教學資源、設計課程/教材/教案、製播優質節目等，創造良好館所與觀眾互動循環，打造永續科技共融社會</w:t>
            </w:r>
            <w:r w:rsidRPr="0095591C">
              <w:rPr>
                <w:rFonts w:ascii="標楷體" w:eastAsia="標楷體" w:hAnsi="標楷體"/>
              </w:rPr>
              <w:t>。</w:t>
            </w:r>
          </w:p>
          <w:p w14:paraId="71BE495D" w14:textId="50DBB5C9" w:rsidR="009B39B7" w:rsidRPr="0095591C" w:rsidRDefault="009B39B7" w:rsidP="009B39B7">
            <w:pPr>
              <w:pStyle w:val="ac"/>
              <w:numPr>
                <w:ilvl w:val="0"/>
                <w:numId w:val="27"/>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shd w:val="clear" w:color="auto" w:fill="FFFFFF"/>
              </w:rPr>
              <w:t>藉由智慧推薦服務功能向觀眾推送展覽等資訊，提供適性化和個人化服務</w:t>
            </w:r>
            <w:r w:rsidRPr="0095591C">
              <w:rPr>
                <w:rFonts w:ascii="標楷體" w:eastAsia="標楷體" w:hAnsi="標楷體"/>
              </w:rPr>
              <w:t>。</w:t>
            </w:r>
          </w:p>
          <w:p w14:paraId="2C11700B" w14:textId="70B531DE" w:rsidR="009B39B7" w:rsidRPr="0095591C" w:rsidRDefault="009B39B7" w:rsidP="009B39B7">
            <w:pPr>
              <w:pStyle w:val="ac"/>
              <w:numPr>
                <w:ilvl w:val="0"/>
                <w:numId w:val="27"/>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shd w:val="clear" w:color="auto" w:fill="FFFFFF"/>
              </w:rPr>
              <w:t>以</w:t>
            </w:r>
            <w:r w:rsidRPr="005D0DA1">
              <w:rPr>
                <w:rFonts w:ascii="標楷體" w:eastAsia="標楷體" w:hAnsi="標楷體"/>
              </w:rPr>
              <w:t>聯合國「2030永續發展目標」</w:t>
            </w:r>
            <w:r w:rsidRPr="005D0DA1">
              <w:rPr>
                <w:rFonts w:ascii="標楷體" w:eastAsia="標楷體" w:hAnsi="標楷體"/>
                <w:shd w:val="clear" w:color="auto" w:fill="FFFFFF"/>
              </w:rPr>
              <w:t>為核心目標，運用建置Green BIM建築微氣候資訊平臺，達到節能減碳</w:t>
            </w:r>
            <w:r w:rsidRPr="0095591C">
              <w:rPr>
                <w:rFonts w:ascii="標楷體" w:eastAsia="標楷體" w:hAnsi="標楷體"/>
                <w:shd w:val="clear" w:color="auto" w:fill="FFFFFF"/>
              </w:rPr>
              <w:t>。</w:t>
            </w:r>
          </w:p>
        </w:tc>
      </w:tr>
      <w:tr w:rsidR="009B39B7" w:rsidRPr="0095591C" w14:paraId="036BDAC9" w14:textId="77777777" w:rsidTr="009C3371">
        <w:tc>
          <w:tcPr>
            <w:tcW w:w="1773" w:type="dxa"/>
            <w:vMerge/>
          </w:tcPr>
          <w:p w14:paraId="1E86C39C" w14:textId="77777777" w:rsidR="009B39B7" w:rsidRPr="0095591C" w:rsidRDefault="009B39B7" w:rsidP="009B39B7">
            <w:pPr>
              <w:spacing w:line="350" w:lineRule="exact"/>
              <w:ind w:left="744" w:hangingChars="310" w:hanging="744"/>
              <w:jc w:val="both"/>
              <w:textDirection w:val="lrTbV"/>
              <w:rPr>
                <w:rFonts w:ascii="標楷體" w:eastAsia="標楷體" w:hAnsi="標楷體"/>
              </w:rPr>
            </w:pPr>
          </w:p>
        </w:tc>
        <w:tc>
          <w:tcPr>
            <w:tcW w:w="1895" w:type="dxa"/>
          </w:tcPr>
          <w:p w14:paraId="330AE90D" w14:textId="2D150159"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五、</w:t>
            </w:r>
            <w:r w:rsidRPr="005D0DA1">
              <w:rPr>
                <w:rFonts w:ascii="標楷體" w:eastAsia="標楷體" w:hAnsi="標楷體"/>
              </w:rPr>
              <w:t>國立社教機構淨零轉型計畫</w:t>
            </w:r>
          </w:p>
        </w:tc>
        <w:tc>
          <w:tcPr>
            <w:tcW w:w="6075" w:type="dxa"/>
          </w:tcPr>
          <w:p w14:paraId="449B6619" w14:textId="5C84F087" w:rsidR="009B39B7" w:rsidRPr="0095591C" w:rsidRDefault="009B39B7" w:rsidP="009B39B7">
            <w:pPr>
              <w:pStyle w:val="ac"/>
              <w:numPr>
                <w:ilvl w:val="0"/>
                <w:numId w:val="28"/>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shd w:val="clear" w:color="auto" w:fill="FFFFFF"/>
              </w:rPr>
              <w:t>為符應「2050淨零排放」國家政策趨勢、「型塑淨零永續的綠生活」政策及「臺灣2050淨零排放路徑及策略」，為達2040年里程碑50</w:t>
            </w:r>
            <w:r w:rsidR="00363E02">
              <w:rPr>
                <w:rFonts w:ascii="標楷體" w:eastAsia="標楷體" w:hAnsi="標楷體" w:hint="eastAsia"/>
                <w:shd w:val="clear" w:color="auto" w:fill="FFFFFF"/>
              </w:rPr>
              <w:t>％</w:t>
            </w:r>
            <w:r w:rsidRPr="005D0DA1">
              <w:rPr>
                <w:rFonts w:ascii="標楷體" w:eastAsia="標楷體" w:hAnsi="標楷體"/>
                <w:shd w:val="clear" w:color="auto" w:fill="FFFFFF"/>
              </w:rPr>
              <w:t>既有建築物更新為建築能效1級或近零碳建築之目標，推動所屬社教機構進行節能設施設備及建築物隔熱改善，成為淨零轉型之示範場域</w:t>
            </w:r>
            <w:r w:rsidRPr="0095591C">
              <w:rPr>
                <w:rFonts w:ascii="標楷體" w:eastAsia="標楷體" w:hAnsi="標楷體"/>
                <w:shd w:val="clear" w:color="auto" w:fill="FFFFFF"/>
              </w:rPr>
              <w:t>。</w:t>
            </w:r>
          </w:p>
          <w:p w14:paraId="31CC3DCE" w14:textId="78963BA8" w:rsidR="009B39B7" w:rsidRPr="0095591C" w:rsidRDefault="009B39B7" w:rsidP="009B39B7">
            <w:pPr>
              <w:pStyle w:val="ac"/>
              <w:numPr>
                <w:ilvl w:val="0"/>
                <w:numId w:val="28"/>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shd w:val="clear" w:color="auto" w:fill="FFFFFF"/>
              </w:rPr>
              <w:t>5所科學類社教機構運用科技與設施設備，採循環再利用之永續思維進行模組化策展，透過巡展擴大展覽之效益</w:t>
            </w:r>
            <w:r w:rsidRPr="0095591C">
              <w:rPr>
                <w:rFonts w:ascii="標楷體" w:eastAsia="標楷體" w:hAnsi="標楷體"/>
              </w:rPr>
              <w:t>。</w:t>
            </w:r>
          </w:p>
        </w:tc>
      </w:tr>
      <w:tr w:rsidR="009B39B7" w:rsidRPr="0095591C" w14:paraId="082493EF" w14:textId="77777777" w:rsidTr="009C3371">
        <w:tc>
          <w:tcPr>
            <w:tcW w:w="1773" w:type="dxa"/>
            <w:vMerge/>
          </w:tcPr>
          <w:p w14:paraId="5BB5076B" w14:textId="77777777" w:rsidR="009B39B7" w:rsidRPr="0095591C" w:rsidRDefault="009B39B7" w:rsidP="009B39B7">
            <w:pPr>
              <w:spacing w:line="350" w:lineRule="exact"/>
              <w:ind w:left="744" w:hangingChars="310" w:hanging="744"/>
              <w:jc w:val="both"/>
              <w:textDirection w:val="lrTbV"/>
              <w:rPr>
                <w:rFonts w:ascii="標楷體" w:eastAsia="標楷體" w:hAnsi="標楷體"/>
              </w:rPr>
            </w:pPr>
          </w:p>
        </w:tc>
        <w:tc>
          <w:tcPr>
            <w:tcW w:w="1895" w:type="dxa"/>
          </w:tcPr>
          <w:p w14:paraId="4AEA68C4" w14:textId="53CC0244" w:rsidR="009B39B7" w:rsidRPr="0095591C" w:rsidRDefault="009B39B7" w:rsidP="0059701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六、</w:t>
            </w:r>
            <w:r w:rsidRPr="005D0DA1">
              <w:rPr>
                <w:rFonts w:ascii="標楷體" w:eastAsia="標楷體" w:hAnsi="標楷體"/>
              </w:rPr>
              <w:t>國家圖書館南部分館暨聯合典藏中心建設計畫</w:t>
            </w:r>
          </w:p>
        </w:tc>
        <w:tc>
          <w:tcPr>
            <w:tcW w:w="6075" w:type="dxa"/>
          </w:tcPr>
          <w:p w14:paraId="1DC1F954" w14:textId="59579FE4" w:rsidR="009B39B7" w:rsidRPr="0095591C" w:rsidRDefault="009B39B7" w:rsidP="00597016">
            <w:pPr>
              <w:pStyle w:val="ac"/>
              <w:numPr>
                <w:ilvl w:val="0"/>
                <w:numId w:val="2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持續進行新建工程之委託專案管理、委託設計暨監造等2件委託技術服務案至新建工程案竣工</w:t>
            </w:r>
            <w:r w:rsidRPr="0095591C">
              <w:rPr>
                <w:rFonts w:ascii="標楷體" w:eastAsia="標楷體" w:hAnsi="標楷體"/>
                <w:shd w:val="clear" w:color="auto" w:fill="FFFFFF"/>
              </w:rPr>
              <w:t>。</w:t>
            </w:r>
          </w:p>
          <w:p w14:paraId="3586C1FD" w14:textId="36F97BF3" w:rsidR="009B39B7" w:rsidRPr="0095591C" w:rsidRDefault="009B39B7" w:rsidP="00597016">
            <w:pPr>
              <w:pStyle w:val="ac"/>
              <w:numPr>
                <w:ilvl w:val="0"/>
                <w:numId w:val="2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持續辦理其他周邊設施設備採購案建置（如傢俱設備、公共藝術設置計畫、倉儲系統設備及相關周邊附屬設施與圖書移倉入庫等）</w:t>
            </w:r>
            <w:r w:rsidRPr="0095591C">
              <w:rPr>
                <w:rFonts w:ascii="標楷體" w:eastAsia="標楷體" w:hAnsi="標楷體"/>
              </w:rPr>
              <w:t>。</w:t>
            </w:r>
          </w:p>
          <w:p w14:paraId="297E968D" w14:textId="2CC019B8" w:rsidR="009B39B7" w:rsidRPr="007E6DB2" w:rsidRDefault="009B39B7" w:rsidP="00597016">
            <w:pPr>
              <w:pStyle w:val="ac"/>
              <w:numPr>
                <w:ilvl w:val="0"/>
                <w:numId w:val="2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辦理數位資源保存中心儲存設備、資訊機房及資通訊設施所需先期服務及佈纜、ASRS自動化書庫入庫圖書整理所需RFID</w:t>
            </w:r>
            <w:r w:rsidR="00363E02" w:rsidRPr="005D0DA1">
              <w:rPr>
                <w:rFonts w:ascii="標楷體" w:eastAsia="標楷體" w:hAnsi="標楷體"/>
              </w:rPr>
              <w:t>（</w:t>
            </w:r>
            <w:r w:rsidRPr="005D0DA1">
              <w:rPr>
                <w:rFonts w:ascii="標楷體" w:eastAsia="標楷體" w:hAnsi="標楷體"/>
              </w:rPr>
              <w:t>無線射頻辨識</w:t>
            </w:r>
            <w:r w:rsidR="00363E02" w:rsidRPr="005D0DA1">
              <w:rPr>
                <w:rFonts w:ascii="標楷體" w:eastAsia="標楷體" w:hAnsi="標楷體"/>
              </w:rPr>
              <w:t>）</w:t>
            </w:r>
            <w:r w:rsidRPr="005D0DA1">
              <w:rPr>
                <w:rFonts w:ascii="標楷體" w:eastAsia="標楷體" w:hAnsi="標楷體"/>
              </w:rPr>
              <w:t>、館員管理工作站、館員及讀者服務用資訊設施設備、會議及讀者討論空間資訊設施設備、互動服務資訊設施設備及AI圖型處理器、圖書館自動化系統改版、官方網站共構平臺建置案等</w:t>
            </w:r>
            <w:r w:rsidRPr="0095591C">
              <w:rPr>
                <w:rFonts w:ascii="標楷體" w:eastAsia="標楷體" w:hAnsi="標楷體"/>
                <w:shd w:val="clear" w:color="auto" w:fill="FFFFFF"/>
              </w:rPr>
              <w:t>。</w:t>
            </w:r>
          </w:p>
          <w:p w14:paraId="0DCCE2C7" w14:textId="4B1B919E" w:rsidR="009B39B7" w:rsidRPr="0095591C" w:rsidRDefault="009B39B7" w:rsidP="00597016">
            <w:pPr>
              <w:pStyle w:val="ac"/>
              <w:numPr>
                <w:ilvl w:val="0"/>
                <w:numId w:val="29"/>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辦理常設展示空間相關設施設備採購、展示品蒐集整理、展覽及營運規劃，以及特藏文獻整理、移藏入庫等</w:t>
            </w:r>
            <w:r w:rsidRPr="0095591C">
              <w:rPr>
                <w:rFonts w:ascii="標楷體" w:eastAsia="標楷體" w:hAnsi="標楷體"/>
                <w:shd w:val="clear" w:color="auto" w:fill="FFFFFF"/>
              </w:rPr>
              <w:t>。</w:t>
            </w:r>
          </w:p>
        </w:tc>
      </w:tr>
      <w:tr w:rsidR="009B39B7" w:rsidRPr="0095591C" w14:paraId="43132A06" w14:textId="77777777" w:rsidTr="009C3371">
        <w:tc>
          <w:tcPr>
            <w:tcW w:w="1773" w:type="dxa"/>
            <w:vMerge/>
          </w:tcPr>
          <w:p w14:paraId="7E4BEEAB" w14:textId="77777777" w:rsidR="009B39B7" w:rsidRPr="0095591C" w:rsidRDefault="009B39B7" w:rsidP="009B39B7">
            <w:pPr>
              <w:spacing w:line="350" w:lineRule="exact"/>
              <w:ind w:left="744" w:hangingChars="310" w:hanging="744"/>
              <w:jc w:val="both"/>
              <w:textDirection w:val="lrTbV"/>
              <w:rPr>
                <w:rFonts w:ascii="標楷體" w:eastAsia="標楷體" w:hAnsi="標楷體"/>
              </w:rPr>
            </w:pPr>
          </w:p>
        </w:tc>
        <w:tc>
          <w:tcPr>
            <w:tcW w:w="1895" w:type="dxa"/>
          </w:tcPr>
          <w:p w14:paraId="421014D3" w14:textId="5423CE62"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七、</w:t>
            </w:r>
            <w:r w:rsidRPr="005D0DA1">
              <w:rPr>
                <w:rFonts w:ascii="標楷體" w:eastAsia="標楷體" w:hAnsi="標楷體"/>
              </w:rPr>
              <w:t>建構合作共享的公共圖書館系統中長程個案計畫</w:t>
            </w:r>
          </w:p>
        </w:tc>
        <w:tc>
          <w:tcPr>
            <w:tcW w:w="6075" w:type="dxa"/>
          </w:tcPr>
          <w:p w14:paraId="7DFBC27B" w14:textId="17FF6596" w:rsidR="009B39B7" w:rsidRPr="0095591C" w:rsidRDefault="009B39B7" w:rsidP="009B39B7">
            <w:pPr>
              <w:pStyle w:val="ac"/>
              <w:numPr>
                <w:ilvl w:val="0"/>
                <w:numId w:val="30"/>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健全直轄市立圖書館之運作體系，充實公共圖書館數位資源、提升公共圖書館數位服務並推廣</w:t>
            </w:r>
            <w:r w:rsidRPr="0095591C">
              <w:rPr>
                <w:rFonts w:ascii="標楷體" w:eastAsia="標楷體" w:hAnsi="標楷體"/>
                <w:shd w:val="clear" w:color="auto" w:fill="FFFFFF"/>
              </w:rPr>
              <w:t>。</w:t>
            </w:r>
          </w:p>
          <w:p w14:paraId="3E60F51A" w14:textId="79E0E4B4" w:rsidR="009B39B7" w:rsidRPr="0095591C" w:rsidRDefault="009B39B7" w:rsidP="009B39B7">
            <w:pPr>
              <w:pStyle w:val="ac"/>
              <w:numPr>
                <w:ilvl w:val="0"/>
                <w:numId w:val="30"/>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協助縣（市）政府建立公共圖書館總館</w:t>
            </w:r>
            <w:r w:rsidR="00660180" w:rsidRPr="005367BA">
              <w:rPr>
                <w:rFonts w:ascii="標楷體" w:eastAsia="標楷體" w:hAnsi="標楷體" w:cs="Arial" w:hint="eastAsia"/>
              </w:rPr>
              <w:t>–</w:t>
            </w:r>
            <w:r w:rsidRPr="005D0DA1">
              <w:rPr>
                <w:rFonts w:ascii="標楷體" w:eastAsia="標楷體" w:hAnsi="標楷體"/>
              </w:rPr>
              <w:t>分館體系，並補助公共圖書館進行新建</w:t>
            </w:r>
            <w:r w:rsidR="00363E02">
              <w:rPr>
                <w:rFonts w:ascii="標楷體" w:eastAsia="標楷體" w:hAnsi="標楷體" w:hint="eastAsia"/>
              </w:rPr>
              <w:t>/</w:t>
            </w:r>
            <w:r w:rsidRPr="005D0DA1">
              <w:rPr>
                <w:rFonts w:ascii="標楷體" w:eastAsia="標楷體" w:hAnsi="標楷體"/>
              </w:rPr>
              <w:t>重建</w:t>
            </w:r>
            <w:r w:rsidR="00363E02">
              <w:rPr>
                <w:rFonts w:ascii="標楷體" w:eastAsia="標楷體" w:hAnsi="標楷體" w:hint="eastAsia"/>
              </w:rPr>
              <w:t>/</w:t>
            </w:r>
            <w:r w:rsidRPr="005D0DA1">
              <w:rPr>
                <w:rFonts w:ascii="標楷體" w:eastAsia="標楷體" w:hAnsi="標楷體"/>
              </w:rPr>
              <w:t>改建工程與圖書館空間改造</w:t>
            </w:r>
            <w:r w:rsidRPr="0095591C">
              <w:rPr>
                <w:rFonts w:ascii="標楷體" w:eastAsia="標楷體" w:hAnsi="標楷體"/>
              </w:rPr>
              <w:t>。</w:t>
            </w:r>
          </w:p>
          <w:p w14:paraId="28A7A935" w14:textId="57AF0961" w:rsidR="009B39B7" w:rsidRPr="0095591C" w:rsidRDefault="009B39B7" w:rsidP="009B39B7">
            <w:pPr>
              <w:pStyle w:val="ac"/>
              <w:numPr>
                <w:ilvl w:val="0"/>
                <w:numId w:val="30"/>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輔導縣（市）政府成立縣市圖書館事業發展會報、辦理標竿觀摩活動及完成公共圖書館服務品質指標</w:t>
            </w:r>
            <w:r w:rsidRPr="0095591C">
              <w:rPr>
                <w:rFonts w:ascii="標楷體" w:eastAsia="標楷體" w:hAnsi="標楷體"/>
                <w:shd w:val="clear" w:color="auto" w:fill="FFFFFF"/>
              </w:rPr>
              <w:t>。</w:t>
            </w:r>
          </w:p>
        </w:tc>
      </w:tr>
      <w:tr w:rsidR="009B39B7" w:rsidRPr="0095591C" w14:paraId="0F40C01D" w14:textId="77777777" w:rsidTr="009C3371">
        <w:tc>
          <w:tcPr>
            <w:tcW w:w="1773" w:type="dxa"/>
            <w:vMerge/>
          </w:tcPr>
          <w:p w14:paraId="7C3ED472" w14:textId="77777777" w:rsidR="009B39B7" w:rsidRPr="0095591C" w:rsidRDefault="009B39B7" w:rsidP="009B39B7">
            <w:pPr>
              <w:spacing w:line="350" w:lineRule="exact"/>
              <w:ind w:left="744" w:hangingChars="310" w:hanging="744"/>
              <w:jc w:val="both"/>
              <w:textDirection w:val="lrTbV"/>
              <w:rPr>
                <w:rFonts w:ascii="標楷體" w:eastAsia="標楷體" w:hAnsi="標楷體"/>
              </w:rPr>
            </w:pPr>
          </w:p>
        </w:tc>
        <w:tc>
          <w:tcPr>
            <w:tcW w:w="1895" w:type="dxa"/>
          </w:tcPr>
          <w:p w14:paraId="116913ED" w14:textId="0EC2373C" w:rsidR="009B39B7" w:rsidRPr="0095591C" w:rsidRDefault="009B39B7" w:rsidP="009B39B7">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八、</w:t>
            </w:r>
            <w:r w:rsidRPr="005D0DA1">
              <w:rPr>
                <w:rFonts w:ascii="標楷體" w:eastAsia="標楷體" w:hAnsi="標楷體"/>
              </w:rPr>
              <w:t>Big Maker全國公共圖書館科技運用與創新實驗環境建置及服務精進計畫</w:t>
            </w:r>
          </w:p>
        </w:tc>
        <w:tc>
          <w:tcPr>
            <w:tcW w:w="6075" w:type="dxa"/>
          </w:tcPr>
          <w:p w14:paraId="4BCDC3CD" w14:textId="714D46A7" w:rsidR="009B39B7" w:rsidRPr="0095591C" w:rsidRDefault="009B39B7" w:rsidP="009B39B7">
            <w:pPr>
              <w:pStyle w:val="ac"/>
              <w:numPr>
                <w:ilvl w:val="0"/>
                <w:numId w:val="31"/>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翻轉圖書館服務，將科技融入高齡服務，並營造實驗空間為主體，建置科技環境並提供創新服務</w:t>
            </w:r>
            <w:r w:rsidRPr="0095591C">
              <w:rPr>
                <w:rFonts w:ascii="標楷體" w:eastAsia="標楷體" w:hAnsi="標楷體"/>
                <w:shd w:val="clear" w:color="auto" w:fill="FFFFFF"/>
              </w:rPr>
              <w:t>。</w:t>
            </w:r>
          </w:p>
          <w:p w14:paraId="2FDD627F" w14:textId="38993804" w:rsidR="009B39B7" w:rsidRPr="0095591C" w:rsidRDefault="009B39B7" w:rsidP="009B39B7">
            <w:pPr>
              <w:pStyle w:val="ac"/>
              <w:numPr>
                <w:ilvl w:val="0"/>
                <w:numId w:val="31"/>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由國立圖書館輔導縣市政府興建圖書館計畫，以「科技運用」與「創新實驗基地」作為計畫重點方向</w:t>
            </w:r>
            <w:r w:rsidRPr="0095591C">
              <w:rPr>
                <w:rFonts w:ascii="標楷體" w:eastAsia="標楷體" w:hAnsi="標楷體"/>
              </w:rPr>
              <w:t>。</w:t>
            </w:r>
          </w:p>
          <w:p w14:paraId="072E1DFA" w14:textId="7614D581" w:rsidR="009B39B7" w:rsidRPr="005A08C8" w:rsidRDefault="009B39B7" w:rsidP="009B39B7">
            <w:pPr>
              <w:pStyle w:val="ac"/>
              <w:numPr>
                <w:ilvl w:val="0"/>
                <w:numId w:val="31"/>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納入「創齡科技環境與服務」、「智慧閱讀服務」等規劃，讓圖書館成為資源共享、高效學習的閱讀場域</w:t>
            </w:r>
            <w:r w:rsidRPr="005A08C8">
              <w:rPr>
                <w:rFonts w:ascii="標楷體" w:eastAsia="標楷體" w:hAnsi="標楷體" w:hint="eastAsia"/>
              </w:rPr>
              <w:t>。</w:t>
            </w:r>
          </w:p>
        </w:tc>
      </w:tr>
      <w:tr w:rsidR="009B39B7" w:rsidRPr="0095591C" w14:paraId="38A38DF8" w14:textId="77777777" w:rsidTr="009C3371">
        <w:tc>
          <w:tcPr>
            <w:tcW w:w="1773" w:type="dxa"/>
            <w:vMerge/>
          </w:tcPr>
          <w:p w14:paraId="514004DE" w14:textId="77777777" w:rsidR="009B39B7" w:rsidRPr="0095591C" w:rsidRDefault="009B39B7" w:rsidP="009B39B7">
            <w:pPr>
              <w:spacing w:line="350" w:lineRule="exact"/>
              <w:ind w:left="744" w:hangingChars="310" w:hanging="744"/>
              <w:jc w:val="both"/>
              <w:textDirection w:val="lrTbV"/>
              <w:rPr>
                <w:rFonts w:ascii="標楷體" w:eastAsia="標楷體" w:hAnsi="標楷體"/>
              </w:rPr>
            </w:pPr>
          </w:p>
        </w:tc>
        <w:tc>
          <w:tcPr>
            <w:tcW w:w="1895" w:type="dxa"/>
          </w:tcPr>
          <w:p w14:paraId="20078693" w14:textId="766DD71D" w:rsidR="009B39B7" w:rsidRPr="0095591C" w:rsidRDefault="009B39B7" w:rsidP="009B39B7">
            <w:pPr>
              <w:spacing w:line="350" w:lineRule="exact"/>
              <w:ind w:left="540" w:hangingChars="225" w:hanging="540"/>
              <w:jc w:val="both"/>
              <w:textDirection w:val="lrTbV"/>
              <w:rPr>
                <w:rFonts w:ascii="標楷體" w:eastAsia="標楷體" w:hAnsi="標楷體"/>
              </w:rPr>
            </w:pPr>
            <w:r>
              <w:rPr>
                <w:rFonts w:ascii="標楷體" w:eastAsia="標楷體" w:hAnsi="標楷體" w:hint="eastAsia"/>
              </w:rPr>
              <w:t>九</w:t>
            </w:r>
            <w:r w:rsidRPr="0095591C">
              <w:rPr>
                <w:rFonts w:ascii="標楷體" w:eastAsia="標楷體" w:hAnsi="標楷體" w:hint="eastAsia"/>
              </w:rPr>
              <w:t>、</w:t>
            </w:r>
            <w:r w:rsidRPr="005D0DA1">
              <w:rPr>
                <w:rFonts w:ascii="標楷體" w:eastAsia="標楷體" w:hAnsi="標楷體"/>
              </w:rPr>
              <w:t>精進推動本土語言教育</w:t>
            </w:r>
          </w:p>
        </w:tc>
        <w:tc>
          <w:tcPr>
            <w:tcW w:w="6075" w:type="dxa"/>
          </w:tcPr>
          <w:p w14:paraId="5BC28BA5" w14:textId="1E2E3ADA" w:rsidR="009B39B7" w:rsidRPr="0095591C" w:rsidRDefault="009B39B7" w:rsidP="00363E02">
            <w:pPr>
              <w:pStyle w:val="ac"/>
              <w:widowControl w:val="0"/>
              <w:numPr>
                <w:ilvl w:val="0"/>
                <w:numId w:val="84"/>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落實推動「國家語言整體發展方案」，精進本土語文學習資源與環境</w:t>
            </w:r>
            <w:r w:rsidRPr="0095591C">
              <w:rPr>
                <w:rFonts w:ascii="標楷體" w:eastAsia="標楷體" w:hAnsi="標楷體"/>
                <w:shd w:val="clear" w:color="auto" w:fill="FFFFFF"/>
              </w:rPr>
              <w:t>。</w:t>
            </w:r>
          </w:p>
          <w:p w14:paraId="51741567" w14:textId="3C7C3AA3" w:rsidR="009B39B7" w:rsidRPr="0095591C" w:rsidRDefault="009B39B7" w:rsidP="00363E02">
            <w:pPr>
              <w:pStyle w:val="ac"/>
              <w:widowControl w:val="0"/>
              <w:numPr>
                <w:ilvl w:val="0"/>
                <w:numId w:val="84"/>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進行本土語言辭典維護暨本土語言文字整理與推廣</w:t>
            </w:r>
            <w:r w:rsidRPr="0095591C">
              <w:rPr>
                <w:rFonts w:ascii="標楷體" w:eastAsia="標楷體" w:hAnsi="標楷體"/>
              </w:rPr>
              <w:t>。</w:t>
            </w:r>
          </w:p>
          <w:p w14:paraId="6D65EFCD" w14:textId="5F73653D" w:rsidR="009B39B7" w:rsidRPr="0095591C" w:rsidRDefault="009B39B7" w:rsidP="00363E02">
            <w:pPr>
              <w:pStyle w:val="ac"/>
              <w:widowControl w:val="0"/>
              <w:numPr>
                <w:ilvl w:val="0"/>
                <w:numId w:val="84"/>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研發及辦理臺灣台語語言能力認證與試題</w:t>
            </w:r>
            <w:r w:rsidRPr="0095591C">
              <w:rPr>
                <w:rFonts w:ascii="標楷體" w:eastAsia="標楷體" w:hAnsi="標楷體"/>
                <w:shd w:val="clear" w:color="auto" w:fill="FFFFFF"/>
              </w:rPr>
              <w:t>。</w:t>
            </w:r>
          </w:p>
          <w:p w14:paraId="7AAD6E13" w14:textId="2743AEB4" w:rsidR="009B39B7" w:rsidRPr="0095591C" w:rsidRDefault="009B39B7" w:rsidP="00363E02">
            <w:pPr>
              <w:pStyle w:val="ac"/>
              <w:widowControl w:val="0"/>
              <w:numPr>
                <w:ilvl w:val="0"/>
                <w:numId w:val="84"/>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補助國立社教機構、公私立大專校院及民間團體等辦理本國語文教育相關計畫，辦理全國語文競賽活動</w:t>
            </w:r>
            <w:r w:rsidRPr="0095591C">
              <w:rPr>
                <w:rFonts w:ascii="標楷體" w:eastAsia="標楷體" w:hAnsi="標楷體"/>
                <w:shd w:val="clear" w:color="auto" w:fill="FFFFFF"/>
              </w:rPr>
              <w:t>。</w:t>
            </w:r>
          </w:p>
          <w:p w14:paraId="6A64D09A" w14:textId="114C4C5A" w:rsidR="009B39B7" w:rsidRPr="0095591C" w:rsidRDefault="009B39B7" w:rsidP="00363E02">
            <w:pPr>
              <w:pStyle w:val="ac"/>
              <w:widowControl w:val="0"/>
              <w:numPr>
                <w:ilvl w:val="0"/>
                <w:numId w:val="84"/>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結合本部所屬社教機構、各直轄市及縣市政府所轄圖書館推動母語環境營造及人員培訓相關推動</w:t>
            </w:r>
            <w:r w:rsidRPr="0095591C">
              <w:rPr>
                <w:rFonts w:ascii="標楷體" w:eastAsia="標楷體" w:hAnsi="標楷體" w:hint="eastAsia"/>
              </w:rPr>
              <w:t>。</w:t>
            </w:r>
          </w:p>
        </w:tc>
      </w:tr>
      <w:tr w:rsidR="009B39B7" w:rsidRPr="0095591C" w14:paraId="67A79F25" w14:textId="77777777" w:rsidTr="009C3371">
        <w:trPr>
          <w:trHeight w:val="721"/>
        </w:trPr>
        <w:tc>
          <w:tcPr>
            <w:tcW w:w="1773" w:type="dxa"/>
          </w:tcPr>
          <w:p w14:paraId="758A3DC1" w14:textId="0BBEDCA6" w:rsidR="009B39B7" w:rsidRPr="0095591C" w:rsidRDefault="009B39B7" w:rsidP="009B39B7">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lastRenderedPageBreak/>
              <w:t>十</w:t>
            </w:r>
            <w:r>
              <w:rPr>
                <w:rFonts w:ascii="標楷體" w:eastAsia="標楷體" w:hAnsi="標楷體" w:hint="eastAsia"/>
              </w:rPr>
              <w:t>五</w:t>
            </w:r>
            <w:r w:rsidRPr="0095591C">
              <w:rPr>
                <w:rFonts w:ascii="標楷體" w:eastAsia="標楷體" w:hAnsi="標楷體"/>
              </w:rPr>
              <w:t>、</w:t>
            </w:r>
            <w:r w:rsidRPr="0095591C">
              <w:rPr>
                <w:rFonts w:ascii="標楷體" w:eastAsia="標楷體" w:hAnsi="標楷體" w:hint="eastAsia"/>
              </w:rPr>
              <w:t>青年生涯輔導</w:t>
            </w:r>
          </w:p>
        </w:tc>
        <w:tc>
          <w:tcPr>
            <w:tcW w:w="1895" w:type="dxa"/>
          </w:tcPr>
          <w:p w14:paraId="53700D13" w14:textId="77777777" w:rsidR="009B39B7" w:rsidRPr="0095591C" w:rsidRDefault="009B39B7" w:rsidP="009B39B7">
            <w:pPr>
              <w:spacing w:line="350" w:lineRule="exact"/>
              <w:jc w:val="both"/>
              <w:textDirection w:val="lrTbV"/>
              <w:rPr>
                <w:rFonts w:ascii="標楷體" w:eastAsia="標楷體" w:hAnsi="標楷體"/>
              </w:rPr>
            </w:pPr>
            <w:r w:rsidRPr="0095591C">
              <w:rPr>
                <w:rFonts w:ascii="標楷體" w:eastAsia="標楷體" w:hAnsi="標楷體" w:hint="eastAsia"/>
              </w:rPr>
              <w:t>辦理青年職涯發展業務</w:t>
            </w:r>
          </w:p>
        </w:tc>
        <w:tc>
          <w:tcPr>
            <w:tcW w:w="6075" w:type="dxa"/>
          </w:tcPr>
          <w:p w14:paraId="0CB26467" w14:textId="02143557" w:rsidR="009B39B7" w:rsidRPr="0095591C" w:rsidRDefault="009B39B7" w:rsidP="009B39B7">
            <w:pPr>
              <w:pStyle w:val="ac"/>
              <w:numPr>
                <w:ilvl w:val="0"/>
                <w:numId w:val="32"/>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制定「青年政策白皮書」</w:t>
            </w:r>
            <w:r w:rsidRPr="0095591C">
              <w:rPr>
                <w:rFonts w:ascii="標楷體" w:eastAsia="標楷體" w:hAnsi="標楷體" w:hint="eastAsia"/>
              </w:rPr>
              <w:t>。</w:t>
            </w:r>
          </w:p>
          <w:p w14:paraId="32C2765F" w14:textId="27B18BB8" w:rsidR="009B39B7" w:rsidRPr="0095591C" w:rsidRDefault="009B39B7" w:rsidP="009B39B7">
            <w:pPr>
              <w:pStyle w:val="ac"/>
              <w:numPr>
                <w:ilvl w:val="0"/>
                <w:numId w:val="32"/>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推動青年職涯輔導，整合產官學相關資源，強化大專校院職涯輔導效能，提升職涯輔導相關人員知能，以協助青年多元職涯發展</w:t>
            </w:r>
            <w:r w:rsidRPr="0095591C">
              <w:rPr>
                <w:rFonts w:ascii="標楷體" w:eastAsia="標楷體" w:hAnsi="標楷體" w:hint="eastAsia"/>
              </w:rPr>
              <w:t>。</w:t>
            </w:r>
          </w:p>
          <w:p w14:paraId="6943E1C4" w14:textId="221F0296" w:rsidR="009B39B7" w:rsidRPr="0095591C" w:rsidRDefault="009B39B7" w:rsidP="009B39B7">
            <w:pPr>
              <w:pStyle w:val="ac"/>
              <w:numPr>
                <w:ilvl w:val="0"/>
                <w:numId w:val="32"/>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辦理多元職場體驗計畫，結合公部門、私部門及第三部門之力量，協助青年體驗職場，及早規劃職涯</w:t>
            </w:r>
            <w:r w:rsidRPr="0095591C">
              <w:rPr>
                <w:rFonts w:ascii="標楷體" w:eastAsia="標楷體" w:hAnsi="標楷體"/>
                <w:shd w:val="clear" w:color="auto" w:fill="FFFFFF"/>
              </w:rPr>
              <w:t>。</w:t>
            </w:r>
          </w:p>
          <w:p w14:paraId="6C391270" w14:textId="7BB17493" w:rsidR="009B39B7" w:rsidRPr="0095591C" w:rsidRDefault="009B39B7" w:rsidP="009B39B7">
            <w:pPr>
              <w:pStyle w:val="ac"/>
              <w:numPr>
                <w:ilvl w:val="0"/>
                <w:numId w:val="32"/>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推行青少年生涯探索號計畫，協助國中畢業未升學未就業青少年生涯發展適性轉銜</w:t>
            </w:r>
            <w:r w:rsidRPr="0095591C">
              <w:rPr>
                <w:rFonts w:ascii="標楷體" w:eastAsia="標楷體" w:hAnsi="標楷體"/>
                <w:shd w:val="clear" w:color="auto" w:fill="FFFFFF"/>
              </w:rPr>
              <w:t>。</w:t>
            </w:r>
          </w:p>
          <w:p w14:paraId="648544A7" w14:textId="44FA5BF4" w:rsidR="009B39B7" w:rsidRPr="0095591C" w:rsidRDefault="009B39B7" w:rsidP="009B39B7">
            <w:pPr>
              <w:pStyle w:val="ac"/>
              <w:numPr>
                <w:ilvl w:val="0"/>
                <w:numId w:val="32"/>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舉辦創意競賽與培力活動，並結合校園實驗場域及在地青創基地，提供創業輔導措施、實作機會及在地資源串接，提升青年學生創新創業能力</w:t>
            </w:r>
            <w:r w:rsidRPr="0095591C">
              <w:rPr>
                <w:rFonts w:ascii="標楷體" w:eastAsia="標楷體" w:hAnsi="標楷體"/>
                <w:shd w:val="clear" w:color="auto" w:fill="FFFFFF"/>
              </w:rPr>
              <w:t>。</w:t>
            </w:r>
          </w:p>
        </w:tc>
      </w:tr>
      <w:tr w:rsidR="009B39B7" w:rsidRPr="0095591C" w14:paraId="557392A7" w14:textId="77777777" w:rsidTr="009C3371">
        <w:tc>
          <w:tcPr>
            <w:tcW w:w="1773" w:type="dxa"/>
          </w:tcPr>
          <w:p w14:paraId="24913E89" w14:textId="38A50538" w:rsidR="009B39B7" w:rsidRPr="0095591C" w:rsidRDefault="009B39B7" w:rsidP="009B39B7">
            <w:pPr>
              <w:spacing w:line="350" w:lineRule="exact"/>
              <w:ind w:left="744" w:hangingChars="310" w:hanging="744"/>
              <w:jc w:val="both"/>
              <w:textDirection w:val="lrTbV"/>
              <w:rPr>
                <w:rFonts w:ascii="標楷體" w:eastAsia="標楷體" w:hAnsi="標楷體"/>
              </w:rPr>
            </w:pPr>
            <w:bookmarkStart w:id="2" w:name="_Hlk138168754"/>
            <w:r w:rsidRPr="0095591C">
              <w:rPr>
                <w:rFonts w:ascii="標楷體" w:eastAsia="標楷體" w:hAnsi="標楷體" w:hint="eastAsia"/>
              </w:rPr>
              <w:t>十</w:t>
            </w:r>
            <w:r>
              <w:rPr>
                <w:rFonts w:ascii="標楷體" w:eastAsia="標楷體" w:hAnsi="標楷體" w:hint="eastAsia"/>
              </w:rPr>
              <w:t>六</w:t>
            </w:r>
            <w:r w:rsidRPr="0095591C">
              <w:rPr>
                <w:rFonts w:ascii="標楷體" w:eastAsia="標楷體" w:hAnsi="標楷體"/>
              </w:rPr>
              <w:t>、</w:t>
            </w:r>
            <w:r w:rsidRPr="0095591C">
              <w:rPr>
                <w:rFonts w:ascii="標楷體" w:eastAsia="標楷體" w:hAnsi="標楷體" w:hint="eastAsia"/>
              </w:rPr>
              <w:t>青年公共參與</w:t>
            </w:r>
          </w:p>
        </w:tc>
        <w:tc>
          <w:tcPr>
            <w:tcW w:w="1895" w:type="dxa"/>
          </w:tcPr>
          <w:p w14:paraId="7318DD6A" w14:textId="77777777" w:rsidR="009B39B7" w:rsidRPr="0095591C" w:rsidRDefault="009B39B7" w:rsidP="009B39B7">
            <w:pPr>
              <w:spacing w:line="350" w:lineRule="exact"/>
              <w:jc w:val="both"/>
              <w:textDirection w:val="lrTbV"/>
              <w:rPr>
                <w:rFonts w:ascii="標楷體" w:eastAsia="標楷體" w:hAnsi="標楷體"/>
              </w:rPr>
            </w:pPr>
            <w:r w:rsidRPr="0095591C">
              <w:rPr>
                <w:rFonts w:ascii="標楷體" w:eastAsia="標楷體" w:hAnsi="標楷體" w:hint="eastAsia"/>
              </w:rPr>
              <w:t>促進青年參與公共事務</w:t>
            </w:r>
          </w:p>
        </w:tc>
        <w:tc>
          <w:tcPr>
            <w:tcW w:w="6075" w:type="dxa"/>
          </w:tcPr>
          <w:p w14:paraId="1BF32EEF" w14:textId="02D034D6" w:rsidR="009B39B7" w:rsidRPr="0095591C" w:rsidRDefault="009B39B7" w:rsidP="009B39B7">
            <w:pPr>
              <w:pStyle w:val="ac"/>
              <w:numPr>
                <w:ilvl w:val="0"/>
                <w:numId w:val="33"/>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建立青年參與公共事務發聲平臺；輔導與推動大專校院學生會，提供青年參與公共事務多元管道</w:t>
            </w:r>
            <w:r w:rsidRPr="0095591C">
              <w:rPr>
                <w:rFonts w:ascii="標楷體" w:eastAsia="標楷體" w:hAnsi="標楷體" w:hint="eastAsia"/>
              </w:rPr>
              <w:t>。</w:t>
            </w:r>
          </w:p>
          <w:p w14:paraId="5B5C5160" w14:textId="3C5DE893" w:rsidR="009B39B7" w:rsidRPr="0095591C" w:rsidRDefault="009B39B7" w:rsidP="009B39B7">
            <w:pPr>
              <w:pStyle w:val="ac"/>
              <w:numPr>
                <w:ilvl w:val="0"/>
                <w:numId w:val="33"/>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推動青年志願服務網絡及方案，提升青年志願服務知能，促進青年參與志願服務工作</w:t>
            </w:r>
            <w:r w:rsidRPr="0095591C">
              <w:rPr>
                <w:rFonts w:ascii="標楷體" w:eastAsia="標楷體" w:hAnsi="標楷體" w:hint="eastAsia"/>
              </w:rPr>
              <w:t>。</w:t>
            </w:r>
          </w:p>
          <w:p w14:paraId="7FAAC5CF" w14:textId="149A16BC" w:rsidR="009B39B7" w:rsidRPr="0095591C" w:rsidRDefault="009B39B7" w:rsidP="009B39B7">
            <w:pPr>
              <w:pStyle w:val="ac"/>
              <w:numPr>
                <w:ilvl w:val="0"/>
                <w:numId w:val="33"/>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結合資源、民間力量共同培育參與公共事務青年人才；支持青年社區參與行動</w:t>
            </w:r>
            <w:r w:rsidRPr="0095591C">
              <w:rPr>
                <w:rFonts w:ascii="標楷體" w:eastAsia="標楷體" w:hAnsi="標楷體"/>
                <w:shd w:val="clear" w:color="auto" w:fill="FFFFFF"/>
              </w:rPr>
              <w:t>。</w:t>
            </w:r>
          </w:p>
        </w:tc>
      </w:tr>
      <w:bookmarkEnd w:id="2"/>
      <w:tr w:rsidR="009B39B7" w:rsidRPr="0095591C" w14:paraId="0FA6970F" w14:textId="77777777" w:rsidTr="009C3371">
        <w:tc>
          <w:tcPr>
            <w:tcW w:w="1773" w:type="dxa"/>
          </w:tcPr>
          <w:p w14:paraId="4DCE05A1" w14:textId="7BAA2860" w:rsidR="009B39B7" w:rsidRPr="0095591C" w:rsidRDefault="009B39B7" w:rsidP="009B39B7">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t>十</w:t>
            </w:r>
            <w:r>
              <w:rPr>
                <w:rFonts w:ascii="標楷體" w:eastAsia="標楷體" w:hAnsi="標楷體" w:hint="eastAsia"/>
              </w:rPr>
              <w:t>七</w:t>
            </w:r>
            <w:r w:rsidRPr="0095591C">
              <w:rPr>
                <w:rFonts w:ascii="標楷體" w:eastAsia="標楷體" w:hAnsi="標楷體"/>
              </w:rPr>
              <w:t>、</w:t>
            </w:r>
            <w:r w:rsidRPr="0095591C">
              <w:rPr>
                <w:rFonts w:ascii="標楷體" w:eastAsia="標楷體" w:hAnsi="標楷體" w:hint="eastAsia"/>
              </w:rPr>
              <w:t>打造永續共好地方創生計畫</w:t>
            </w:r>
          </w:p>
        </w:tc>
        <w:tc>
          <w:tcPr>
            <w:tcW w:w="1895" w:type="dxa"/>
          </w:tcPr>
          <w:p w14:paraId="73BAE014" w14:textId="77777777" w:rsidR="009B39B7" w:rsidRPr="0095591C" w:rsidRDefault="009B39B7" w:rsidP="009B39B7">
            <w:pPr>
              <w:spacing w:line="350" w:lineRule="exact"/>
              <w:jc w:val="both"/>
              <w:rPr>
                <w:rFonts w:ascii="標楷體" w:eastAsia="標楷體" w:hAnsi="標楷體"/>
              </w:rPr>
            </w:pPr>
            <w:r w:rsidRPr="0095591C">
              <w:rPr>
                <w:rFonts w:ascii="標楷體" w:eastAsia="標楷體" w:hAnsi="標楷體" w:hint="eastAsia"/>
              </w:rPr>
              <w:t>青聚點地方創生人才培育</w:t>
            </w:r>
          </w:p>
          <w:p w14:paraId="6333635D" w14:textId="77777777" w:rsidR="009B39B7" w:rsidRPr="0095591C" w:rsidRDefault="009B39B7" w:rsidP="009B39B7">
            <w:pPr>
              <w:spacing w:line="350" w:lineRule="exact"/>
              <w:jc w:val="both"/>
              <w:textDirection w:val="lrTbV"/>
              <w:rPr>
                <w:rFonts w:ascii="標楷體" w:eastAsia="標楷體" w:hAnsi="標楷體"/>
              </w:rPr>
            </w:pPr>
          </w:p>
        </w:tc>
        <w:tc>
          <w:tcPr>
            <w:tcW w:w="6075" w:type="dxa"/>
          </w:tcPr>
          <w:p w14:paraId="4577C99E" w14:textId="62E3A31E" w:rsidR="009B39B7" w:rsidRPr="0095591C" w:rsidRDefault="009B39B7" w:rsidP="009B39B7">
            <w:pPr>
              <w:pStyle w:val="ac"/>
              <w:numPr>
                <w:ilvl w:val="0"/>
                <w:numId w:val="34"/>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運用青聚點行動場域及推動經驗，提供體驗參訪學習機會</w:t>
            </w:r>
            <w:r w:rsidRPr="0095591C">
              <w:rPr>
                <w:rFonts w:ascii="標楷體" w:eastAsia="標楷體" w:hAnsi="標楷體" w:hint="eastAsia"/>
              </w:rPr>
              <w:t>。</w:t>
            </w:r>
          </w:p>
          <w:p w14:paraId="1F7E7C48" w14:textId="34D9D782" w:rsidR="009B39B7" w:rsidRPr="0095591C" w:rsidRDefault="009B39B7" w:rsidP="009B39B7">
            <w:pPr>
              <w:pStyle w:val="ac"/>
              <w:numPr>
                <w:ilvl w:val="0"/>
                <w:numId w:val="34"/>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提供蹲點實作機會與後續輔導機制，引導青年參與地方創生</w:t>
            </w:r>
            <w:r w:rsidRPr="0095591C">
              <w:rPr>
                <w:rFonts w:ascii="標楷體" w:eastAsia="標楷體" w:hAnsi="標楷體" w:hint="eastAsia"/>
              </w:rPr>
              <w:t>。</w:t>
            </w:r>
          </w:p>
          <w:p w14:paraId="52728D61" w14:textId="32FA1AC0" w:rsidR="009B39B7" w:rsidRPr="0095591C" w:rsidRDefault="009B39B7" w:rsidP="009B39B7">
            <w:pPr>
              <w:pStyle w:val="ac"/>
              <w:numPr>
                <w:ilvl w:val="0"/>
                <w:numId w:val="34"/>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提供青年共享社區空間資源，促進在地交流</w:t>
            </w:r>
            <w:r w:rsidRPr="0095591C">
              <w:rPr>
                <w:rFonts w:ascii="標楷體" w:eastAsia="標楷體" w:hAnsi="標楷體"/>
                <w:shd w:val="clear" w:color="auto" w:fill="FFFFFF"/>
              </w:rPr>
              <w:t>。</w:t>
            </w:r>
          </w:p>
        </w:tc>
      </w:tr>
      <w:tr w:rsidR="009B39B7" w:rsidRPr="0095591C" w14:paraId="282D684B" w14:textId="77777777" w:rsidTr="009C3371">
        <w:tc>
          <w:tcPr>
            <w:tcW w:w="1773" w:type="dxa"/>
          </w:tcPr>
          <w:p w14:paraId="04FDE59B" w14:textId="69A42D44" w:rsidR="009B39B7" w:rsidRPr="0095591C" w:rsidRDefault="009B39B7" w:rsidP="009B39B7">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t>十</w:t>
            </w:r>
            <w:r>
              <w:rPr>
                <w:rFonts w:ascii="標楷體" w:eastAsia="標楷體" w:hAnsi="標楷體" w:hint="eastAsia"/>
              </w:rPr>
              <w:t>八</w:t>
            </w:r>
            <w:r w:rsidRPr="0095591C">
              <w:rPr>
                <w:rFonts w:ascii="標楷體" w:eastAsia="標楷體" w:hAnsi="標楷體"/>
              </w:rPr>
              <w:t>、</w:t>
            </w:r>
            <w:r w:rsidRPr="0095591C">
              <w:rPr>
                <w:rFonts w:ascii="標楷體" w:eastAsia="標楷體" w:hAnsi="標楷體" w:hint="eastAsia"/>
              </w:rPr>
              <w:t>青年國際及體驗學習</w:t>
            </w:r>
          </w:p>
        </w:tc>
        <w:tc>
          <w:tcPr>
            <w:tcW w:w="1895" w:type="dxa"/>
          </w:tcPr>
          <w:p w14:paraId="1B5E25E8" w14:textId="77777777" w:rsidR="009B39B7" w:rsidRPr="0095591C" w:rsidRDefault="009B39B7" w:rsidP="009B39B7">
            <w:pPr>
              <w:spacing w:line="350" w:lineRule="exact"/>
              <w:jc w:val="both"/>
              <w:rPr>
                <w:rFonts w:ascii="標楷體" w:eastAsia="標楷體" w:hAnsi="標楷體"/>
              </w:rPr>
            </w:pPr>
            <w:r w:rsidRPr="0095591C">
              <w:rPr>
                <w:rFonts w:ascii="標楷體" w:eastAsia="標楷體" w:hAnsi="標楷體" w:hint="eastAsia"/>
              </w:rPr>
              <w:t>推動青年國際參與及體驗學習</w:t>
            </w:r>
          </w:p>
          <w:p w14:paraId="05E0EA69" w14:textId="77777777" w:rsidR="009B39B7" w:rsidRPr="0095591C" w:rsidRDefault="009B39B7" w:rsidP="009B39B7">
            <w:pPr>
              <w:spacing w:line="350" w:lineRule="exact"/>
              <w:jc w:val="both"/>
              <w:rPr>
                <w:rFonts w:ascii="標楷體" w:eastAsia="標楷體" w:hAnsi="標楷體"/>
              </w:rPr>
            </w:pPr>
          </w:p>
        </w:tc>
        <w:tc>
          <w:tcPr>
            <w:tcW w:w="6075" w:type="dxa"/>
          </w:tcPr>
          <w:p w14:paraId="208D694E" w14:textId="5EDC678D" w:rsidR="009B39B7" w:rsidRPr="0095591C" w:rsidRDefault="009B39B7" w:rsidP="009B39B7">
            <w:pPr>
              <w:pStyle w:val="ac"/>
              <w:numPr>
                <w:ilvl w:val="0"/>
                <w:numId w:val="35"/>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培育青年國際事務知能，鼓勵青年運用多元方式參與國際交流，提升青年國際視野與行動力</w:t>
            </w:r>
            <w:r w:rsidRPr="0095591C">
              <w:rPr>
                <w:rFonts w:ascii="標楷體" w:eastAsia="標楷體" w:hAnsi="標楷體" w:hint="eastAsia"/>
              </w:rPr>
              <w:t>。</w:t>
            </w:r>
          </w:p>
          <w:p w14:paraId="6C0DA0C9" w14:textId="77FAC2DC" w:rsidR="009B39B7" w:rsidRPr="0095591C" w:rsidRDefault="009B39B7" w:rsidP="009B39B7">
            <w:pPr>
              <w:pStyle w:val="ac"/>
              <w:numPr>
                <w:ilvl w:val="0"/>
                <w:numId w:val="35"/>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規劃精進青年海外志工團隊服務方案及提升青年海外服務相關能力，並促進各團隊交流合作，以儲備從事海外服務之質量</w:t>
            </w:r>
            <w:r w:rsidRPr="0095591C">
              <w:rPr>
                <w:rFonts w:ascii="標楷體" w:eastAsia="標楷體" w:hAnsi="標楷體" w:hint="eastAsia"/>
              </w:rPr>
              <w:t>。</w:t>
            </w:r>
          </w:p>
          <w:p w14:paraId="61DE3BD9" w14:textId="4986D38F" w:rsidR="009B39B7" w:rsidRPr="0095591C" w:rsidRDefault="009B39B7" w:rsidP="009B39B7">
            <w:pPr>
              <w:pStyle w:val="ac"/>
              <w:numPr>
                <w:ilvl w:val="0"/>
                <w:numId w:val="35"/>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建置青年壯遊點，辦理壯遊體驗學習多元活動，提供壯遊體驗學習資訊及服務</w:t>
            </w:r>
            <w:r w:rsidRPr="0095591C">
              <w:rPr>
                <w:rFonts w:ascii="標楷體" w:eastAsia="標楷體" w:hAnsi="標楷體" w:hint="eastAsia"/>
              </w:rPr>
              <w:t>。</w:t>
            </w:r>
          </w:p>
          <w:p w14:paraId="25AAE55A" w14:textId="1E8AE9EA" w:rsidR="009B39B7" w:rsidRPr="0095591C" w:rsidRDefault="009B39B7" w:rsidP="009B39B7">
            <w:pPr>
              <w:pStyle w:val="ac"/>
              <w:numPr>
                <w:ilvl w:val="0"/>
                <w:numId w:val="35"/>
              </w:numPr>
              <w:tabs>
                <w:tab w:val="left" w:pos="825"/>
              </w:tabs>
              <w:spacing w:line="350" w:lineRule="exact"/>
              <w:ind w:leftChars="0" w:left="522" w:hanging="522"/>
              <w:jc w:val="both"/>
              <w:textDirection w:val="lrTbV"/>
              <w:rPr>
                <w:rFonts w:ascii="標楷體" w:eastAsia="標楷體" w:hAnsi="標楷體"/>
              </w:rPr>
            </w:pPr>
            <w:r w:rsidRPr="005D0DA1">
              <w:rPr>
                <w:rFonts w:ascii="標楷體" w:eastAsia="標楷體" w:hAnsi="標楷體"/>
              </w:rPr>
              <w:t>辦理青年教育與就業儲蓄帳戶方案，協助學生參與「青年就業領航計畫」（搭配「青年儲蓄帳戶」）及「青年體驗學習計畫」</w:t>
            </w:r>
            <w:r w:rsidRPr="005D0DA1">
              <w:rPr>
                <w:rFonts w:ascii="標楷體" w:eastAsia="標楷體" w:hAnsi="標楷體"/>
                <w:spacing w:val="-20"/>
              </w:rPr>
              <w:t>。</w:t>
            </w:r>
            <w:r w:rsidRPr="005D0DA1">
              <w:rPr>
                <w:rFonts w:ascii="標楷體" w:eastAsia="標楷體" w:hAnsi="標楷體"/>
              </w:rPr>
              <w:t>推動方案轉型之「青年生涯領航計畫」，優化就業領航計畫並融合體驗學習精神，協助具生涯探索需求之高中職應屆畢業生，自主企劃職場體驗等多元歷練，探索生涯方向，鍛鍊抗壓性和應變能力，培養面對未來挑戰的韌性及核心競爭力</w:t>
            </w:r>
            <w:r w:rsidRPr="0095591C">
              <w:rPr>
                <w:rFonts w:ascii="標楷體" w:eastAsia="標楷體" w:hAnsi="標楷體" w:hint="eastAsia"/>
              </w:rPr>
              <w:t>。</w:t>
            </w:r>
          </w:p>
        </w:tc>
      </w:tr>
    </w:tbl>
    <w:p w14:paraId="7A4F4F35" w14:textId="77777777" w:rsidR="00597016" w:rsidRDefault="00597016" w:rsidP="00414059">
      <w:pPr>
        <w:rPr>
          <w:rFonts w:ascii="標楷體" w:eastAsia="標楷體" w:hAnsi="標楷體"/>
          <w:b/>
          <w:bCs/>
          <w:color w:val="000000" w:themeColor="text1"/>
          <w:sz w:val="27"/>
          <w:szCs w:val="27"/>
        </w:rPr>
      </w:pPr>
    </w:p>
    <w:p w14:paraId="1154CE11" w14:textId="77777777" w:rsidR="00597016" w:rsidRDefault="00597016" w:rsidP="00414059">
      <w:pPr>
        <w:rPr>
          <w:rFonts w:ascii="標楷體" w:eastAsia="標楷體" w:hAnsi="標楷體"/>
          <w:b/>
          <w:bCs/>
          <w:color w:val="000000" w:themeColor="text1"/>
          <w:sz w:val="27"/>
          <w:szCs w:val="27"/>
        </w:rPr>
      </w:pPr>
    </w:p>
    <w:p w14:paraId="202231E6" w14:textId="77777777" w:rsidR="00597016" w:rsidRDefault="00597016" w:rsidP="00414059">
      <w:pPr>
        <w:rPr>
          <w:rFonts w:ascii="標楷體" w:eastAsia="標楷體" w:hAnsi="標楷體"/>
          <w:b/>
          <w:bCs/>
          <w:color w:val="000000" w:themeColor="text1"/>
          <w:sz w:val="27"/>
          <w:szCs w:val="27"/>
        </w:rPr>
      </w:pPr>
    </w:p>
    <w:p w14:paraId="7CA7A0DD" w14:textId="7D722C80" w:rsidR="005F3763" w:rsidRPr="0095591C" w:rsidRDefault="00240303" w:rsidP="00414059">
      <w:pPr>
        <w:rPr>
          <w:rFonts w:ascii="標楷體" w:eastAsia="標楷體" w:hAnsi="標楷體"/>
          <w:b/>
          <w:bCs/>
          <w:color w:val="000000" w:themeColor="text1"/>
          <w:sz w:val="27"/>
          <w:szCs w:val="27"/>
        </w:rPr>
      </w:pPr>
      <w:r w:rsidRPr="0095591C">
        <w:rPr>
          <w:rFonts w:ascii="標楷體" w:eastAsia="標楷體" w:hAnsi="標楷體" w:hint="eastAsia"/>
          <w:b/>
          <w:bCs/>
          <w:color w:val="000000" w:themeColor="text1"/>
          <w:sz w:val="27"/>
          <w:szCs w:val="27"/>
        </w:rPr>
        <w:lastRenderedPageBreak/>
        <w:t>參</w:t>
      </w:r>
      <w:r w:rsidR="00B55556" w:rsidRPr="0095591C">
        <w:rPr>
          <w:rFonts w:ascii="標楷體" w:eastAsia="標楷體" w:hAnsi="標楷體" w:hint="eastAsia"/>
          <w:b/>
          <w:bCs/>
          <w:color w:val="000000" w:themeColor="text1"/>
          <w:sz w:val="27"/>
          <w:szCs w:val="27"/>
        </w:rPr>
        <w:t>、</w:t>
      </w:r>
      <w:r w:rsidR="00AB468E" w:rsidRPr="0095591C">
        <w:rPr>
          <w:rFonts w:ascii="標楷體" w:eastAsia="標楷體" w:hAnsi="標楷體" w:hint="eastAsia"/>
          <w:b/>
          <w:bCs/>
          <w:color w:val="000000" w:themeColor="text1"/>
          <w:sz w:val="27"/>
          <w:szCs w:val="27"/>
        </w:rPr>
        <w:t>以前年度計畫實施成果概述</w:t>
      </w:r>
    </w:p>
    <w:p w14:paraId="33035A6E" w14:textId="77777777" w:rsidR="00414059" w:rsidRPr="0095591C" w:rsidRDefault="00414059" w:rsidP="00414059">
      <w:pPr>
        <w:rPr>
          <w:rFonts w:ascii="標楷體" w:eastAsia="標楷體" w:hAnsi="標楷體"/>
          <w:b/>
          <w:bCs/>
          <w:color w:val="000000" w:themeColor="text1"/>
          <w:sz w:val="27"/>
          <w:szCs w:val="27"/>
        </w:rPr>
      </w:pPr>
    </w:p>
    <w:p w14:paraId="5A030399" w14:textId="79723C41" w:rsidR="00313F6B" w:rsidRPr="00313F6B" w:rsidRDefault="00AB468E" w:rsidP="00E94CD2">
      <w:pPr>
        <w:pStyle w:val="Web"/>
        <w:numPr>
          <w:ilvl w:val="0"/>
          <w:numId w:val="1"/>
        </w:numPr>
        <w:spacing w:before="0" w:beforeAutospacing="0" w:after="0" w:afterAutospacing="0" w:line="320" w:lineRule="exact"/>
        <w:ind w:left="556" w:hanging="567"/>
        <w:divId w:val="1110780298"/>
        <w:rPr>
          <w:rFonts w:ascii="標楷體" w:eastAsia="標楷體" w:hAnsi="標楷體"/>
          <w:b/>
          <w:color w:val="000000" w:themeColor="text1"/>
          <w:sz w:val="27"/>
          <w:szCs w:val="27"/>
        </w:rPr>
      </w:pPr>
      <w:r w:rsidRPr="0095591C">
        <w:rPr>
          <w:rFonts w:ascii="標楷體" w:eastAsia="標楷體" w:hAnsi="標楷體" w:hint="eastAsia"/>
          <w:b/>
          <w:color w:val="000000" w:themeColor="text1"/>
          <w:sz w:val="27"/>
          <w:szCs w:val="27"/>
        </w:rPr>
        <w:t>前（</w:t>
      </w:r>
      <w:r w:rsidR="00623F0B" w:rsidRPr="00E94CD2">
        <w:rPr>
          <w:rFonts w:ascii="標楷體" w:eastAsia="標楷體" w:hAnsi="標楷體"/>
          <w:b/>
          <w:sz w:val="27"/>
          <w:szCs w:val="27"/>
        </w:rPr>
        <w:t>1</w:t>
      </w:r>
      <w:r w:rsidR="003B2BE0" w:rsidRPr="00E94CD2">
        <w:rPr>
          <w:rFonts w:ascii="標楷體" w:eastAsia="標楷體" w:hAnsi="標楷體" w:hint="eastAsia"/>
          <w:b/>
          <w:sz w:val="27"/>
          <w:szCs w:val="27"/>
        </w:rPr>
        <w:t>1</w:t>
      </w:r>
      <w:r w:rsidR="00313F6B" w:rsidRPr="00E94CD2">
        <w:rPr>
          <w:rFonts w:ascii="標楷體" w:eastAsia="標楷體" w:hAnsi="標楷體" w:hint="eastAsia"/>
          <w:b/>
          <w:sz w:val="27"/>
          <w:szCs w:val="27"/>
        </w:rPr>
        <w:t>3</w:t>
      </w:r>
      <w:r w:rsidRPr="00E94CD2">
        <w:rPr>
          <w:rFonts w:ascii="標楷體" w:eastAsia="標楷體" w:hAnsi="標楷體"/>
          <w:b/>
          <w:sz w:val="27"/>
          <w:szCs w:val="27"/>
        </w:rPr>
        <w:t>）年度計畫</w:t>
      </w:r>
      <w:r w:rsidRPr="0095591C">
        <w:rPr>
          <w:rFonts w:ascii="標楷體" w:eastAsia="標楷體" w:hAnsi="標楷體"/>
          <w:b/>
          <w:color w:val="000000" w:themeColor="text1"/>
          <w:sz w:val="27"/>
          <w:szCs w:val="27"/>
        </w:rPr>
        <w:t>實施成果概述</w:t>
      </w:r>
    </w:p>
    <w:p w14:paraId="18EAFABA" w14:textId="21B46674" w:rsidR="00E46749" w:rsidRPr="0095591C" w:rsidRDefault="00E46749" w:rsidP="00E46749">
      <w:pPr>
        <w:pStyle w:val="Web"/>
        <w:spacing w:before="0" w:beforeAutospacing="0" w:after="0" w:afterAutospacing="0" w:line="320" w:lineRule="exact"/>
        <w:ind w:left="-11"/>
        <w:divId w:val="1110780298"/>
        <w:rPr>
          <w:rFonts w:ascii="標楷體" w:eastAsia="標楷體" w:hAnsi="標楷體"/>
          <w:color w:val="FF0000"/>
          <w:sz w:val="23"/>
          <w:szCs w:val="23"/>
        </w:rPr>
      </w:pPr>
    </w:p>
    <w:tbl>
      <w:tblPr>
        <w:tblW w:w="971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8"/>
        <w:gridCol w:w="2126"/>
        <w:gridCol w:w="5751"/>
      </w:tblGrid>
      <w:tr w:rsidR="00AB468E" w:rsidRPr="0095591C" w14:paraId="51FAF1FB" w14:textId="77777777" w:rsidTr="00A92870">
        <w:trPr>
          <w:divId w:val="1110780298"/>
          <w:cantSplit/>
          <w:trHeight w:val="454"/>
          <w:tblHeader/>
        </w:trPr>
        <w:tc>
          <w:tcPr>
            <w:tcW w:w="1838" w:type="dxa"/>
            <w:vAlign w:val="center"/>
          </w:tcPr>
          <w:p w14:paraId="2232F915" w14:textId="77777777" w:rsidR="00AB468E" w:rsidRPr="0095591C" w:rsidRDefault="00AB468E" w:rsidP="00A512BA">
            <w:pPr>
              <w:jc w:val="center"/>
              <w:textDirection w:val="lrTbV"/>
              <w:rPr>
                <w:rFonts w:ascii="標楷體" w:eastAsia="標楷體" w:hAnsi="標楷體"/>
              </w:rPr>
            </w:pPr>
            <w:r w:rsidRPr="0095591C">
              <w:rPr>
                <w:rFonts w:ascii="標楷體" w:eastAsia="標楷體" w:hAnsi="標楷體" w:hint="eastAsia"/>
              </w:rPr>
              <w:t>工作計畫</w:t>
            </w:r>
          </w:p>
        </w:tc>
        <w:tc>
          <w:tcPr>
            <w:tcW w:w="2126" w:type="dxa"/>
            <w:vAlign w:val="center"/>
          </w:tcPr>
          <w:p w14:paraId="188A4EDB" w14:textId="77777777" w:rsidR="00AB468E" w:rsidRPr="0095591C" w:rsidRDefault="00AB468E" w:rsidP="00A512BA">
            <w:pPr>
              <w:jc w:val="center"/>
              <w:textDirection w:val="lrTbV"/>
              <w:rPr>
                <w:rFonts w:ascii="標楷體" w:eastAsia="標楷體" w:hAnsi="標楷體"/>
              </w:rPr>
            </w:pPr>
            <w:r w:rsidRPr="0095591C">
              <w:rPr>
                <w:rFonts w:ascii="標楷體" w:eastAsia="標楷體" w:hAnsi="標楷體" w:hint="eastAsia"/>
              </w:rPr>
              <w:t>實施概況</w:t>
            </w:r>
          </w:p>
        </w:tc>
        <w:tc>
          <w:tcPr>
            <w:tcW w:w="5751" w:type="dxa"/>
            <w:vAlign w:val="center"/>
          </w:tcPr>
          <w:p w14:paraId="0CFFF231" w14:textId="77777777" w:rsidR="00AB468E" w:rsidRPr="0095591C" w:rsidRDefault="00AB468E" w:rsidP="00A512BA">
            <w:pPr>
              <w:jc w:val="center"/>
              <w:textDirection w:val="lrTbV"/>
              <w:rPr>
                <w:rFonts w:ascii="標楷體" w:eastAsia="標楷體" w:hAnsi="標楷體"/>
              </w:rPr>
            </w:pPr>
            <w:r w:rsidRPr="0095591C">
              <w:rPr>
                <w:rFonts w:ascii="標楷體" w:eastAsia="標楷體" w:hAnsi="標楷體" w:hint="eastAsia"/>
              </w:rPr>
              <w:t>實施成果</w:t>
            </w:r>
          </w:p>
        </w:tc>
      </w:tr>
      <w:tr w:rsidR="005C354A" w:rsidRPr="0095591C" w14:paraId="046A1EF9" w14:textId="77777777" w:rsidTr="00A92870">
        <w:trPr>
          <w:divId w:val="1110780298"/>
        </w:trPr>
        <w:tc>
          <w:tcPr>
            <w:tcW w:w="1838" w:type="dxa"/>
          </w:tcPr>
          <w:p w14:paraId="2321FC28" w14:textId="610FFFA3" w:rsidR="005C354A" w:rsidRPr="0095591C" w:rsidRDefault="005C354A" w:rsidP="005C354A">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t>一、國民教育行政及督導</w:t>
            </w:r>
          </w:p>
        </w:tc>
        <w:tc>
          <w:tcPr>
            <w:tcW w:w="2126" w:type="dxa"/>
          </w:tcPr>
          <w:p w14:paraId="375A114B" w14:textId="1FF2E3F1" w:rsidR="005C354A" w:rsidRPr="0095591C" w:rsidRDefault="005C354A" w:rsidP="005C354A">
            <w:pPr>
              <w:spacing w:line="350" w:lineRule="exact"/>
              <w:ind w:leftChars="10" w:left="552"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spacing w:val="6"/>
              </w:rPr>
              <w:t>我國少子女化對策計畫</w:t>
            </w:r>
            <w:r w:rsidR="00660180" w:rsidRPr="005367BA">
              <w:rPr>
                <w:rFonts w:ascii="標楷體" w:eastAsia="標楷體" w:hint="eastAsia"/>
              </w:rPr>
              <w:t>–</w:t>
            </w:r>
            <w:r w:rsidRPr="0095591C">
              <w:rPr>
                <w:rFonts w:ascii="標楷體" w:eastAsia="標楷體" w:hAnsi="標楷體"/>
                <w:spacing w:val="-6"/>
              </w:rPr>
              <w:t>2</w:t>
            </w:r>
            <w:r w:rsidRPr="0095591C">
              <w:rPr>
                <w:rFonts w:ascii="標楷體" w:eastAsia="標楷體" w:hAnsi="標楷體" w:hint="eastAsia"/>
                <w:spacing w:val="-6"/>
              </w:rPr>
              <w:t>至</w:t>
            </w:r>
            <w:r w:rsidRPr="0095591C">
              <w:rPr>
                <w:rFonts w:ascii="標楷體" w:eastAsia="標楷體" w:hAnsi="標楷體"/>
                <w:spacing w:val="-6"/>
              </w:rPr>
              <w:t>6歲（未</w:t>
            </w:r>
            <w:r w:rsidRPr="0095591C">
              <w:rPr>
                <w:rFonts w:ascii="標楷體" w:eastAsia="標楷體" w:hAnsi="標楷體" w:hint="eastAsia"/>
                <w:spacing w:val="-6"/>
              </w:rPr>
              <w:t>滿）</w:t>
            </w:r>
            <w:r w:rsidRPr="0095591C">
              <w:rPr>
                <w:rFonts w:ascii="標楷體" w:eastAsia="標楷體" w:hAnsi="標楷體" w:hint="eastAsia"/>
                <w:spacing w:val="6"/>
              </w:rPr>
              <w:t>幼兒教育與照顧政策</w:t>
            </w:r>
          </w:p>
          <w:p w14:paraId="155635ED" w14:textId="3371C687"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辦理國民中學生涯發展教育</w:t>
            </w:r>
          </w:p>
          <w:p w14:paraId="275F8A1C" w14:textId="00150F57"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國民中小學學生學習扶助</w:t>
            </w:r>
          </w:p>
          <w:p w14:paraId="174212D1" w14:textId="12F1AC0F"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四、推動公立國民中小學老舊廁所整修工程</w:t>
            </w:r>
          </w:p>
          <w:p w14:paraId="5CD889B5" w14:textId="1C57636B"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五</w:t>
            </w:r>
            <w:r w:rsidRPr="0095591C">
              <w:rPr>
                <w:rFonts w:ascii="標楷體" w:eastAsia="標楷體" w:hAnsi="標楷體"/>
              </w:rPr>
              <w:t>、</w:t>
            </w:r>
            <w:r w:rsidRPr="0095591C">
              <w:rPr>
                <w:rFonts w:ascii="標楷體" w:eastAsia="標楷體" w:hAnsi="標楷體" w:hint="eastAsia"/>
              </w:rPr>
              <w:t>補助改善偏遠地區國民中小學宿舍</w:t>
            </w:r>
          </w:p>
          <w:p w14:paraId="7A27BDEA" w14:textId="17CBB3DC"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六</w:t>
            </w:r>
            <w:r w:rsidRPr="0095591C">
              <w:rPr>
                <w:rFonts w:ascii="標楷體" w:eastAsia="標楷體" w:hAnsi="標楷體"/>
              </w:rPr>
              <w:t>、</w:t>
            </w:r>
            <w:r w:rsidRPr="0095591C">
              <w:rPr>
                <w:rFonts w:ascii="標楷體" w:eastAsia="標楷體" w:hAnsi="標楷體" w:hint="eastAsia"/>
              </w:rPr>
              <w:t>增置教師以推動國小合理教師員額</w:t>
            </w:r>
          </w:p>
          <w:p w14:paraId="61ADC00E" w14:textId="2D861208"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七</w:t>
            </w:r>
            <w:r w:rsidRPr="0095591C">
              <w:rPr>
                <w:rFonts w:ascii="標楷體" w:eastAsia="標楷體" w:hAnsi="標楷體"/>
              </w:rPr>
              <w:t>、</w:t>
            </w:r>
            <w:r w:rsidRPr="0095591C">
              <w:rPr>
                <w:rFonts w:ascii="標楷體" w:eastAsia="標楷體" w:hAnsi="標楷體" w:hint="eastAsia"/>
              </w:rPr>
              <w:t>推動增置國中專長教師員額</w:t>
            </w:r>
          </w:p>
          <w:p w14:paraId="1065AA7D" w14:textId="00AEFC04"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八</w:t>
            </w:r>
            <w:r w:rsidRPr="0095591C">
              <w:rPr>
                <w:rFonts w:ascii="標楷體" w:eastAsia="標楷體" w:hAnsi="標楷體"/>
              </w:rPr>
              <w:t>、</w:t>
            </w:r>
            <w:r w:rsidRPr="0095591C">
              <w:rPr>
                <w:rFonts w:ascii="標楷體" w:eastAsia="標楷體" w:hAnsi="標楷體" w:hint="eastAsia"/>
              </w:rPr>
              <w:t>發揮優勢適性揚才策略方案（教育部新住民教育揚才計畫）</w:t>
            </w:r>
          </w:p>
        </w:tc>
        <w:tc>
          <w:tcPr>
            <w:tcW w:w="5751" w:type="dxa"/>
          </w:tcPr>
          <w:p w14:paraId="4F511F1D" w14:textId="20C841E0" w:rsidR="005C354A" w:rsidRPr="00677478" w:rsidRDefault="005C354A" w:rsidP="00607B26">
            <w:pPr>
              <w:pStyle w:val="ac"/>
              <w:widowControl w:val="0"/>
              <w:numPr>
                <w:ilvl w:val="0"/>
                <w:numId w:val="111"/>
              </w:numPr>
              <w:spacing w:line="350" w:lineRule="exact"/>
              <w:ind w:leftChars="0" w:left="567" w:hanging="567"/>
              <w:jc w:val="both"/>
              <w:rPr>
                <w:rFonts w:ascii="標楷體" w:eastAsia="標楷體" w:hAnsi="標楷體"/>
              </w:rPr>
            </w:pPr>
            <w:r w:rsidRPr="00677478">
              <w:rPr>
                <w:rFonts w:ascii="標楷體" w:eastAsia="標楷體" w:hAnsi="標楷體" w:hint="eastAsia"/>
              </w:rPr>
              <w:t>我國少子女化對策計畫</w:t>
            </w:r>
            <w:r w:rsidR="004F06B0" w:rsidRPr="00677478">
              <w:rPr>
                <w:rFonts w:ascii="標楷體" w:eastAsia="標楷體" w:hint="eastAsia"/>
              </w:rPr>
              <w:t>–</w:t>
            </w:r>
            <w:r w:rsidRPr="00677478">
              <w:rPr>
                <w:rFonts w:ascii="標楷體" w:eastAsia="標楷體" w:hAnsi="標楷體"/>
              </w:rPr>
              <w:t>2</w:t>
            </w:r>
            <w:r w:rsidRPr="00677478">
              <w:rPr>
                <w:rFonts w:ascii="標楷體" w:eastAsia="標楷體" w:hAnsi="標楷體" w:hint="eastAsia"/>
              </w:rPr>
              <w:t>至</w:t>
            </w:r>
            <w:r w:rsidRPr="00677478">
              <w:rPr>
                <w:rFonts w:ascii="標楷體" w:eastAsia="標楷體" w:hAnsi="標楷體"/>
              </w:rPr>
              <w:t>6歲（未</w:t>
            </w:r>
            <w:r w:rsidRPr="00677478">
              <w:rPr>
                <w:rFonts w:ascii="標楷體" w:eastAsia="標楷體" w:hAnsi="標楷體" w:hint="eastAsia"/>
              </w:rPr>
              <w:t>滿）幼兒教育與照顧政策</w:t>
            </w:r>
          </w:p>
          <w:p w14:paraId="762382B5" w14:textId="55CAE2AE" w:rsidR="005C354A" w:rsidRPr="00677478" w:rsidRDefault="005C354A"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增加平價教保量能：透</w:t>
            </w:r>
            <w:r w:rsidR="00607B26" w:rsidRPr="00677478">
              <w:rPr>
                <w:rFonts w:ascii="標楷體" w:eastAsia="標楷體" w:hAnsi="標楷體" w:hint="eastAsia"/>
              </w:rPr>
              <w:t>過</w:t>
            </w:r>
            <w:r w:rsidRPr="00677478">
              <w:rPr>
                <w:rFonts w:ascii="標楷體" w:eastAsia="標楷體" w:hAnsi="標楷體" w:hint="eastAsia"/>
              </w:rPr>
              <w:t>由公共化及準公共政策之推動，合計提供約</w:t>
            </w:r>
            <w:r w:rsidRPr="00677478">
              <w:rPr>
                <w:rFonts w:ascii="標楷體" w:eastAsia="標楷體" w:hAnsi="標楷體"/>
              </w:rPr>
              <w:t>50.9</w:t>
            </w:r>
            <w:r w:rsidRPr="00677478">
              <w:rPr>
                <w:rFonts w:ascii="標楷體" w:eastAsia="標楷體" w:hAnsi="標楷體" w:hint="eastAsia"/>
              </w:rPr>
              <w:t>萬個平價就學名額，較我國少子女化對策計畫施行前，為幼兒家長增加逾3</w:t>
            </w:r>
            <w:r w:rsidRPr="00677478">
              <w:rPr>
                <w:rFonts w:ascii="標楷體" w:eastAsia="標楷體" w:hAnsi="標楷體"/>
              </w:rPr>
              <w:t>2.6</w:t>
            </w:r>
            <w:r w:rsidRPr="00677478">
              <w:rPr>
                <w:rFonts w:ascii="標楷體" w:eastAsia="標楷體" w:hAnsi="標楷體" w:hint="eastAsia"/>
              </w:rPr>
              <w:t>萬個平價就學機會</w:t>
            </w:r>
            <w:r w:rsidRPr="00677478">
              <w:rPr>
                <w:rFonts w:ascii="標楷體" w:eastAsia="標楷體"/>
              </w:rPr>
              <w:t>。</w:t>
            </w:r>
          </w:p>
          <w:p w14:paraId="4B5A5E87" w14:textId="307CE7C4" w:rsidR="005C354A" w:rsidRPr="00677478" w:rsidRDefault="005C354A"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平價教保政策實質減輕育兒家庭負擔，有助於提升幼兒及早就學機會，113學年度之2歲入園率達55.3％</w:t>
            </w:r>
            <w:r w:rsidRPr="00677478">
              <w:rPr>
                <w:rFonts w:ascii="標楷體" w:eastAsia="標楷體" w:hAnsi="標楷體"/>
              </w:rPr>
              <w:t>（</w:t>
            </w:r>
            <w:r w:rsidRPr="00677478">
              <w:rPr>
                <w:rFonts w:ascii="標楷體" w:eastAsia="標楷體" w:hAnsi="標楷體" w:hint="eastAsia"/>
              </w:rPr>
              <w:t>較105年提高40.6％），3歲至入國小前入園率達91.5％</w:t>
            </w:r>
            <w:r w:rsidRPr="00677478">
              <w:rPr>
                <w:rFonts w:ascii="標楷體" w:eastAsia="標楷體" w:hAnsi="標楷體"/>
              </w:rPr>
              <w:t>（</w:t>
            </w:r>
            <w:r w:rsidRPr="00677478">
              <w:rPr>
                <w:rFonts w:ascii="標楷體" w:eastAsia="標楷體" w:hAnsi="標楷體" w:hint="eastAsia"/>
              </w:rPr>
              <w:t>較105年提高16.6％）</w:t>
            </w:r>
            <w:r w:rsidRPr="00677478">
              <w:rPr>
                <w:rFonts w:ascii="標楷體" w:eastAsia="標楷體" w:hAnsi="標楷體"/>
              </w:rPr>
              <w:t>。</w:t>
            </w:r>
          </w:p>
          <w:p w14:paraId="64E935C9" w14:textId="672B6910" w:rsidR="005C354A" w:rsidRPr="00677478" w:rsidRDefault="005C354A"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發放2至未滿5歲幼兒育兒津貼及5歲至入國民小學前幼兒就學補助，減輕家長育兒負擔</w:t>
            </w:r>
            <w:r w:rsidRPr="00677478">
              <w:rPr>
                <w:rFonts w:ascii="標楷體" w:eastAsia="標楷體" w:hAnsi="標楷體"/>
              </w:rPr>
              <w:t>，</w:t>
            </w:r>
            <w:r w:rsidRPr="00677478">
              <w:rPr>
                <w:rFonts w:ascii="標楷體" w:eastAsia="標楷體" w:hAnsi="標楷體" w:hint="eastAsia"/>
              </w:rPr>
              <w:t>113學年度</w:t>
            </w:r>
            <w:r w:rsidRPr="00677478">
              <w:rPr>
                <w:rFonts w:ascii="標楷體" w:eastAsia="標楷體" w:hAnsi="標楷體"/>
              </w:rPr>
              <w:t>（</w:t>
            </w:r>
            <w:r w:rsidRPr="00677478">
              <w:rPr>
                <w:rFonts w:ascii="標楷體" w:eastAsia="標楷體" w:hAnsi="標楷體" w:hint="eastAsia"/>
              </w:rPr>
              <w:t>截至1</w:t>
            </w:r>
            <w:r w:rsidRPr="00677478">
              <w:rPr>
                <w:rFonts w:ascii="標楷體" w:eastAsia="標楷體" w:hAnsi="標楷體"/>
              </w:rPr>
              <w:t>13</w:t>
            </w:r>
            <w:r w:rsidRPr="00677478">
              <w:rPr>
                <w:rFonts w:ascii="標楷體" w:eastAsia="標楷體" w:hAnsi="標楷體" w:hint="eastAsia"/>
              </w:rPr>
              <w:t>年12月）受益人數累計36.2萬名</w:t>
            </w:r>
            <w:r w:rsidRPr="00677478">
              <w:rPr>
                <w:rFonts w:ascii="標楷體" w:eastAsia="標楷體" w:hAnsi="標楷體"/>
              </w:rPr>
              <w:t>（</w:t>
            </w:r>
            <w:r w:rsidRPr="00677478">
              <w:rPr>
                <w:rFonts w:ascii="標楷體" w:eastAsia="標楷體" w:hAnsi="標楷體" w:hint="eastAsia"/>
              </w:rPr>
              <w:t>含就學補助6.6萬名），並持續受理中。</w:t>
            </w:r>
          </w:p>
          <w:p w14:paraId="076A6C99" w14:textId="2341A366" w:rsidR="005C354A" w:rsidRPr="00677478" w:rsidRDefault="005C354A"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113年寒假期間公立幼兒園辦理延長照顧服務之開辦率</w:t>
            </w:r>
            <w:r w:rsidRPr="00677478">
              <w:rPr>
                <w:rFonts w:ascii="標楷體" w:eastAsia="標楷體" w:hAnsi="標楷體"/>
              </w:rPr>
              <w:t>88.3％</w:t>
            </w:r>
            <w:r w:rsidRPr="00677478">
              <w:rPr>
                <w:rFonts w:ascii="標楷體" w:eastAsia="標楷體" w:hAnsi="標楷體" w:hint="eastAsia"/>
              </w:rPr>
              <w:t>，參加人數4萬2,485人；至113學年度第1學期開辦率達95.3％，參加人數4萬6,985人。</w:t>
            </w:r>
          </w:p>
          <w:p w14:paraId="71B791F4" w14:textId="48CFA894" w:rsidR="005C354A" w:rsidRPr="00677478" w:rsidRDefault="005C354A"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113學年度公共化幼兒園試辦臨時照顧服務，計10縣市54園試辦。</w:t>
            </w:r>
          </w:p>
          <w:p w14:paraId="618317C5" w14:textId="2A2CC7E1" w:rsidR="005C354A" w:rsidRPr="00677478" w:rsidRDefault="005C354A"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公共化幼兒園於113學年度達成師生比1:12約占86％。</w:t>
            </w:r>
          </w:p>
          <w:p w14:paraId="61C14A91" w14:textId="3A098BA3" w:rsidR="005C354A" w:rsidRPr="00677478" w:rsidRDefault="005C354A" w:rsidP="00607B26">
            <w:pPr>
              <w:pStyle w:val="ac"/>
              <w:widowControl w:val="0"/>
              <w:numPr>
                <w:ilvl w:val="0"/>
                <w:numId w:val="111"/>
              </w:numPr>
              <w:spacing w:line="350" w:lineRule="exact"/>
              <w:ind w:leftChars="0" w:left="567" w:hanging="567"/>
              <w:jc w:val="both"/>
              <w:rPr>
                <w:rFonts w:ascii="標楷體" w:eastAsia="標楷體" w:hAnsi="標楷體"/>
              </w:rPr>
            </w:pPr>
            <w:r w:rsidRPr="00677478">
              <w:rPr>
                <w:rFonts w:ascii="標楷體" w:eastAsia="標楷體" w:hAnsi="標楷體" w:hint="eastAsia"/>
              </w:rPr>
              <w:t>辦理國民中學生涯發展教育</w:t>
            </w:r>
          </w:p>
          <w:p w14:paraId="4F5681C1" w14:textId="79C05D5E" w:rsidR="005C354A" w:rsidRPr="00677478" w:rsidRDefault="005C354A"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補助國民中學生涯發展教育經費</w:t>
            </w:r>
            <w:r w:rsidRPr="00677478">
              <w:rPr>
                <w:rFonts w:ascii="標楷體" w:eastAsia="標楷體" w:hAnsi="標楷體"/>
              </w:rPr>
              <w:t>（包含學生赴產業參訪或社區高級中等學校進行專業群科參訪及試探</w:t>
            </w:r>
            <w:r w:rsidRPr="00677478">
              <w:rPr>
                <w:rFonts w:ascii="標楷體" w:eastAsia="標楷體" w:hAnsi="標楷體" w:hint="eastAsia"/>
              </w:rPr>
              <w:t>）</w:t>
            </w:r>
            <w:r w:rsidRPr="00677478">
              <w:rPr>
                <w:rFonts w:ascii="標楷體" w:eastAsia="標楷體" w:hAnsi="標楷體"/>
              </w:rPr>
              <w:t>。</w:t>
            </w:r>
          </w:p>
          <w:p w14:paraId="44BCA43A" w14:textId="1A5883D6" w:rsidR="005C354A" w:rsidRPr="00677478" w:rsidRDefault="005C354A"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補助辦理生涯發展教育及技藝教育宣導研習、技藝教育專案編班、技藝教育競賽及成果發表活動與技藝教育充實改善教學設備等經費</w:t>
            </w:r>
            <w:r w:rsidRPr="00677478">
              <w:rPr>
                <w:rFonts w:ascii="標楷體" w:eastAsia="標楷體" w:hAnsi="標楷體"/>
              </w:rPr>
              <w:t>。</w:t>
            </w:r>
          </w:p>
          <w:p w14:paraId="50C66AC1" w14:textId="08F127AF" w:rsidR="005C354A" w:rsidRPr="00677478" w:rsidRDefault="005C354A"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建立全國生涯發展教育輔導訪視人才資料庫，培訓及提升相關人員之專業知能，並協助縣市落實推動生涯發展教育</w:t>
            </w:r>
            <w:r w:rsidRPr="00677478">
              <w:rPr>
                <w:rFonts w:ascii="標楷體" w:eastAsia="標楷體" w:hAnsi="標楷體"/>
              </w:rPr>
              <w:t>。</w:t>
            </w:r>
          </w:p>
          <w:p w14:paraId="268C1115" w14:textId="67432326" w:rsidR="005C354A" w:rsidRPr="00677478" w:rsidRDefault="005C354A"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修訂生涯發展教育各類手冊內容，扣緊生涯發展教育核心。</w:t>
            </w:r>
          </w:p>
          <w:p w14:paraId="15A857A0" w14:textId="7BFE29AB" w:rsidR="005C354A" w:rsidRPr="00677478" w:rsidRDefault="005C354A"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刻正發展國中小生涯發展教育課程模組，提供</w:t>
            </w:r>
            <w:r w:rsidRPr="00677478">
              <w:rPr>
                <w:rFonts w:ascii="標楷體" w:eastAsia="標楷體" w:hAnsi="標楷體" w:hint="eastAsia"/>
              </w:rPr>
              <w:lastRenderedPageBreak/>
              <w:t>教師於教授生涯發展教育課程時，可參考之補充教材與教學資源。</w:t>
            </w:r>
          </w:p>
          <w:p w14:paraId="13F51A1E" w14:textId="722C3C82" w:rsidR="005C354A" w:rsidRPr="00677478" w:rsidRDefault="005C354A" w:rsidP="00607B26">
            <w:pPr>
              <w:pStyle w:val="ac"/>
              <w:widowControl w:val="0"/>
              <w:numPr>
                <w:ilvl w:val="0"/>
                <w:numId w:val="111"/>
              </w:numPr>
              <w:spacing w:line="350" w:lineRule="exact"/>
              <w:ind w:leftChars="0" w:left="567" w:hanging="567"/>
              <w:jc w:val="both"/>
              <w:rPr>
                <w:rFonts w:ascii="標楷體" w:eastAsia="標楷體" w:hAnsi="標楷體"/>
              </w:rPr>
            </w:pPr>
            <w:r w:rsidRPr="00677478">
              <w:rPr>
                <w:rFonts w:ascii="標楷體" w:eastAsia="標楷體" w:hAnsi="標楷體" w:hint="eastAsia"/>
              </w:rPr>
              <w:t>國民中小學學生學習扶助</w:t>
            </w:r>
          </w:p>
          <w:p w14:paraId="3CF7AA98" w14:textId="300897E3" w:rsidR="005C354A" w:rsidRPr="00677478" w:rsidRDefault="005C354A"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學習扶助開班校數</w:t>
            </w:r>
            <w:r w:rsidRPr="00677478">
              <w:rPr>
                <w:rFonts w:ascii="標楷體" w:eastAsia="標楷體" w:hAnsi="標楷體"/>
              </w:rPr>
              <w:t>，</w:t>
            </w:r>
            <w:r w:rsidRPr="00677478">
              <w:rPr>
                <w:rFonts w:ascii="標楷體" w:eastAsia="標楷體" w:hAnsi="標楷體" w:hint="eastAsia"/>
              </w:rPr>
              <w:t>國小</w:t>
            </w:r>
            <w:r w:rsidRPr="00677478">
              <w:rPr>
                <w:rFonts w:ascii="標楷體" w:eastAsia="標楷體" w:hAnsi="標楷體"/>
              </w:rPr>
              <w:t>2,518所，國中813所，合計3,331所。</w:t>
            </w:r>
          </w:p>
          <w:p w14:paraId="54B7BCE6" w14:textId="39BD8847" w:rsidR="005C354A" w:rsidRPr="00677478" w:rsidRDefault="005C354A"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學習扶助開班班級數</w:t>
            </w:r>
            <w:r w:rsidRPr="00677478">
              <w:rPr>
                <w:rFonts w:ascii="標楷體" w:eastAsia="標楷體" w:hAnsi="標楷體"/>
              </w:rPr>
              <w:t>，</w:t>
            </w:r>
            <w:r w:rsidRPr="00677478">
              <w:rPr>
                <w:rFonts w:ascii="標楷體" w:eastAsia="標楷體" w:hAnsi="標楷體" w:hint="eastAsia"/>
              </w:rPr>
              <w:t>國小</w:t>
            </w:r>
            <w:r w:rsidRPr="00677478">
              <w:rPr>
                <w:rFonts w:ascii="標楷體" w:eastAsia="標楷體" w:hAnsi="標楷體"/>
              </w:rPr>
              <w:t>4萬5,812班，國中1萬4,695班，合計6萬507班。</w:t>
            </w:r>
          </w:p>
          <w:p w14:paraId="3721DF1D" w14:textId="29D2C7A1" w:rsidR="005C354A" w:rsidRPr="00677478" w:rsidRDefault="005C354A"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學習扶助受輔學生人數</w:t>
            </w:r>
            <w:r w:rsidRPr="00677478">
              <w:rPr>
                <w:rFonts w:ascii="標楷體" w:eastAsia="標楷體" w:hAnsi="標楷體"/>
              </w:rPr>
              <w:t>，</w:t>
            </w:r>
            <w:r w:rsidRPr="00677478">
              <w:rPr>
                <w:rFonts w:ascii="標楷體" w:eastAsia="標楷體" w:hAnsi="標楷體" w:hint="eastAsia"/>
              </w:rPr>
              <w:t>國小</w:t>
            </w:r>
            <w:r w:rsidRPr="00677478">
              <w:rPr>
                <w:rFonts w:ascii="標楷體" w:eastAsia="標楷體" w:hAnsi="標楷體"/>
              </w:rPr>
              <w:t>16萬</w:t>
            </w:r>
            <w:r w:rsidRPr="00677478">
              <w:rPr>
                <w:rFonts w:ascii="標楷體" w:eastAsia="標楷體" w:hAnsi="標楷體" w:hint="eastAsia"/>
              </w:rPr>
              <w:t>546</w:t>
            </w:r>
            <w:r w:rsidRPr="00677478">
              <w:rPr>
                <w:rFonts w:ascii="標楷體" w:eastAsia="標楷體" w:hAnsi="標楷體"/>
              </w:rPr>
              <w:t>人，國中5萬8,28</w:t>
            </w:r>
            <w:r w:rsidRPr="00677478">
              <w:rPr>
                <w:rFonts w:ascii="標楷體" w:eastAsia="標楷體" w:hAnsi="標楷體" w:hint="eastAsia"/>
              </w:rPr>
              <w:t>3</w:t>
            </w:r>
            <w:r w:rsidRPr="00677478">
              <w:rPr>
                <w:rFonts w:ascii="標楷體" w:eastAsia="標楷體" w:hAnsi="標楷體"/>
              </w:rPr>
              <w:t>人，合計21萬8,82</w:t>
            </w:r>
            <w:r w:rsidRPr="00677478">
              <w:rPr>
                <w:rFonts w:ascii="標楷體" w:eastAsia="標楷體" w:hAnsi="標楷體" w:hint="eastAsia"/>
              </w:rPr>
              <w:t>9</w:t>
            </w:r>
            <w:r w:rsidRPr="00677478">
              <w:rPr>
                <w:rFonts w:ascii="標楷體" w:eastAsia="標楷體" w:hAnsi="標楷體"/>
              </w:rPr>
              <w:t>人。</w:t>
            </w:r>
          </w:p>
          <w:p w14:paraId="04585DD1" w14:textId="5E965CF2" w:rsidR="005C354A" w:rsidRPr="00677478" w:rsidRDefault="005C354A"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學習扶助受輔學生人次</w:t>
            </w:r>
            <w:r w:rsidRPr="00677478">
              <w:rPr>
                <w:rFonts w:ascii="標楷體" w:eastAsia="標楷體" w:hAnsi="標楷體"/>
              </w:rPr>
              <w:t>，</w:t>
            </w:r>
            <w:r w:rsidRPr="00677478">
              <w:rPr>
                <w:rFonts w:ascii="標楷體" w:eastAsia="標楷體" w:hAnsi="標楷體" w:hint="eastAsia"/>
              </w:rPr>
              <w:t>國小</w:t>
            </w:r>
            <w:r w:rsidRPr="00677478">
              <w:rPr>
                <w:rFonts w:ascii="標楷體" w:eastAsia="標楷體" w:hAnsi="標楷體"/>
              </w:rPr>
              <w:t>31萬6,707人次，國中11萬1,831人次，合計42萬8,538人次。</w:t>
            </w:r>
          </w:p>
          <w:p w14:paraId="4D13D12C" w14:textId="11776DE1" w:rsidR="005C354A" w:rsidRPr="00677478" w:rsidRDefault="005C354A" w:rsidP="00607B26">
            <w:pPr>
              <w:pStyle w:val="ac"/>
              <w:widowControl w:val="0"/>
              <w:numPr>
                <w:ilvl w:val="0"/>
                <w:numId w:val="111"/>
              </w:numPr>
              <w:spacing w:line="350" w:lineRule="exact"/>
              <w:ind w:leftChars="0" w:left="567" w:hanging="567"/>
              <w:jc w:val="both"/>
              <w:rPr>
                <w:rFonts w:ascii="標楷體" w:eastAsia="標楷體" w:hAnsi="標楷體"/>
              </w:rPr>
            </w:pPr>
            <w:r w:rsidRPr="00677478">
              <w:rPr>
                <w:rFonts w:ascii="標楷體" w:eastAsia="標楷體" w:hAnsi="標楷體" w:hint="eastAsia"/>
              </w:rPr>
              <w:t>推動公立國民中小學老舊廁所整修工程</w:t>
            </w:r>
          </w:p>
          <w:p w14:paraId="2DBF0CFB" w14:textId="3EC3F4AA" w:rsidR="00E50A08" w:rsidRPr="00677478" w:rsidRDefault="00E50A08" w:rsidP="00607B26">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提供校園師生安全舒適及健康優質之學習環境，協助改善公立國民中小學老舊廁所，</w:t>
            </w:r>
            <w:r w:rsidRPr="00677478">
              <w:rPr>
                <w:rFonts w:ascii="標楷體" w:eastAsia="標楷體" w:hAnsi="標楷體"/>
              </w:rPr>
              <w:t>113年已核定地方政府194棟老舊廁所改善工程之整體工程經費（含規劃設計費）。</w:t>
            </w:r>
          </w:p>
          <w:p w14:paraId="4CD33E40" w14:textId="214ED95D" w:rsidR="00E50A08" w:rsidRPr="00677478" w:rsidRDefault="00E50A08" w:rsidP="00607B26">
            <w:pPr>
              <w:pStyle w:val="ac"/>
              <w:widowControl w:val="0"/>
              <w:numPr>
                <w:ilvl w:val="0"/>
                <w:numId w:val="111"/>
              </w:numPr>
              <w:spacing w:line="350" w:lineRule="exact"/>
              <w:ind w:leftChars="0" w:left="567" w:hanging="567"/>
              <w:jc w:val="both"/>
              <w:rPr>
                <w:rFonts w:ascii="標楷體" w:eastAsia="標楷體" w:hAnsi="標楷體"/>
              </w:rPr>
            </w:pPr>
            <w:r w:rsidRPr="00677478">
              <w:rPr>
                <w:rFonts w:ascii="標楷體" w:eastAsia="標楷體" w:hAnsi="標楷體" w:hint="eastAsia"/>
              </w:rPr>
              <w:t>補助改善偏遠地區國民中小學宿舍</w:t>
            </w:r>
          </w:p>
          <w:p w14:paraId="68F57F27" w14:textId="0C51DCD5" w:rsidR="00E50A08" w:rsidRPr="00677478" w:rsidRDefault="00E50A08" w:rsidP="00607B26">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協助歷年已核定尚未完工之宿舍興建工程計畫計</w:t>
            </w:r>
            <w:r w:rsidRPr="00677478">
              <w:rPr>
                <w:rFonts w:ascii="標楷體" w:eastAsia="標楷體" w:hAnsi="標楷體"/>
              </w:rPr>
              <w:t>13校。</w:t>
            </w:r>
          </w:p>
          <w:p w14:paraId="54A1101F" w14:textId="4DB533E2" w:rsidR="00E50A08" w:rsidRPr="00677478" w:rsidRDefault="00E50A08" w:rsidP="00607B26">
            <w:pPr>
              <w:pStyle w:val="ac"/>
              <w:widowControl w:val="0"/>
              <w:numPr>
                <w:ilvl w:val="0"/>
                <w:numId w:val="111"/>
              </w:numPr>
              <w:spacing w:line="350" w:lineRule="exact"/>
              <w:ind w:leftChars="0" w:left="567" w:hanging="567"/>
              <w:jc w:val="both"/>
              <w:rPr>
                <w:rFonts w:ascii="標楷體" w:eastAsia="標楷體" w:hAnsi="標楷體"/>
              </w:rPr>
            </w:pPr>
            <w:r w:rsidRPr="00677478">
              <w:rPr>
                <w:rFonts w:ascii="標楷體" w:eastAsia="標楷體" w:hAnsi="標楷體" w:hint="eastAsia"/>
              </w:rPr>
              <w:t>增</w:t>
            </w:r>
            <w:r w:rsidRPr="00677478">
              <w:rPr>
                <w:rFonts w:ascii="標楷體" w:eastAsia="標楷體" w:hAnsi="標楷體"/>
              </w:rPr>
              <w:t>置教師以推動國小合理教師員額</w:t>
            </w:r>
          </w:p>
          <w:p w14:paraId="3B943739" w14:textId="5AB72318" w:rsidR="00E50A08" w:rsidRPr="00677478" w:rsidRDefault="00E50A08" w:rsidP="00607B26">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持續辦理一般及偏遠地區公立國小達到教師合理員額計畫，以改善學校教學人力不足，減輕校內教師教學負擔。</w:t>
            </w:r>
          </w:p>
          <w:p w14:paraId="5EDE6145" w14:textId="14468D14" w:rsidR="00E50A08" w:rsidRPr="00677478" w:rsidRDefault="00E50A08" w:rsidP="00607B26">
            <w:pPr>
              <w:pStyle w:val="ac"/>
              <w:widowControl w:val="0"/>
              <w:numPr>
                <w:ilvl w:val="0"/>
                <w:numId w:val="111"/>
              </w:numPr>
              <w:spacing w:line="350" w:lineRule="exact"/>
              <w:ind w:leftChars="0" w:left="567" w:hanging="567"/>
              <w:jc w:val="both"/>
              <w:rPr>
                <w:rFonts w:ascii="標楷體" w:eastAsia="標楷體" w:hAnsi="標楷體"/>
              </w:rPr>
            </w:pPr>
            <w:r w:rsidRPr="00677478">
              <w:rPr>
                <w:rFonts w:ascii="標楷體" w:eastAsia="標楷體" w:hAnsi="標楷體" w:hint="eastAsia"/>
              </w:rPr>
              <w:t>推動增置國中專長教師員額</w:t>
            </w:r>
          </w:p>
          <w:p w14:paraId="6BC9F4B2" w14:textId="3D268A0C" w:rsidR="005C354A" w:rsidRPr="00677478" w:rsidRDefault="005C354A" w:rsidP="00607B26">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00E50A08" w:rsidRPr="00677478">
              <w:rPr>
                <w:rFonts w:ascii="標楷體" w:eastAsia="標楷體" w:hAnsi="標楷體" w:hint="eastAsia"/>
              </w:rPr>
              <w:t>持續透</w:t>
            </w:r>
            <w:r w:rsidR="00861ECA" w:rsidRPr="00677478">
              <w:rPr>
                <w:rFonts w:ascii="標楷體" w:eastAsia="標楷體" w:hAnsi="標楷體" w:hint="eastAsia"/>
              </w:rPr>
              <w:t>過</w:t>
            </w:r>
            <w:r w:rsidR="00E50A08" w:rsidRPr="00677478">
              <w:rPr>
                <w:rFonts w:ascii="標楷體" w:eastAsia="標楷體" w:hAnsi="標楷體" w:hint="eastAsia"/>
              </w:rPr>
              <w:t>由補助一般地區公立國中推動增置國中專長教師計畫，改善學校教學人力不足之情形；另針對偏遠地區公立國中持續協助推動合理教師員額，補足學校師資人力</w:t>
            </w:r>
            <w:r w:rsidRPr="00677478">
              <w:rPr>
                <w:rFonts w:ascii="標楷體" w:eastAsia="標楷體" w:hAnsi="標楷體"/>
              </w:rPr>
              <w:t>。</w:t>
            </w:r>
          </w:p>
          <w:p w14:paraId="3DBD531D" w14:textId="7123C654" w:rsidR="005C354A" w:rsidRPr="00677478" w:rsidRDefault="00E50A08" w:rsidP="00607B26">
            <w:pPr>
              <w:pStyle w:val="ac"/>
              <w:widowControl w:val="0"/>
              <w:numPr>
                <w:ilvl w:val="0"/>
                <w:numId w:val="111"/>
              </w:numPr>
              <w:spacing w:line="350" w:lineRule="exact"/>
              <w:ind w:leftChars="0" w:left="567" w:hanging="567"/>
              <w:jc w:val="both"/>
              <w:rPr>
                <w:rFonts w:ascii="標楷體" w:eastAsia="標楷體" w:hAnsi="標楷體"/>
              </w:rPr>
            </w:pPr>
            <w:r w:rsidRPr="00677478">
              <w:rPr>
                <w:rFonts w:ascii="標楷體" w:eastAsia="標楷體" w:hAnsi="標楷體" w:hint="eastAsia"/>
              </w:rPr>
              <w:t>發揮優勢適性揚才策略方案（教育部新住民教育揚才計畫）</w:t>
            </w:r>
          </w:p>
          <w:p w14:paraId="232A6284" w14:textId="22D5E743" w:rsidR="005C354A" w:rsidRPr="00677478" w:rsidRDefault="00E50A08"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依據十二年國教課綱推動學校開設新住民語文課程</w:t>
            </w:r>
            <w:r w:rsidRPr="00677478">
              <w:rPr>
                <w:rFonts w:ascii="標楷體" w:eastAsia="標楷體" w:hAnsi="標楷體"/>
              </w:rPr>
              <w:t>，113學年度國小1,317校，開設8,880班，1萬814人；國中211校，開設473班，1,256人</w:t>
            </w:r>
            <w:r w:rsidR="005C354A" w:rsidRPr="00677478">
              <w:rPr>
                <w:rFonts w:ascii="標楷體" w:eastAsia="標楷體" w:hAnsi="標楷體"/>
              </w:rPr>
              <w:t>。</w:t>
            </w:r>
          </w:p>
          <w:p w14:paraId="2C1239C5" w14:textId="5107CF31" w:rsidR="005C354A" w:rsidRPr="00677478" w:rsidRDefault="00E50A08"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113年度</w:t>
            </w:r>
            <w:r w:rsidRPr="00677478">
              <w:rPr>
                <w:rFonts w:ascii="標楷體" w:eastAsia="標楷體" w:hAnsi="標楷體"/>
              </w:rPr>
              <w:t>核定補助高級中等學校</w:t>
            </w:r>
            <w:r w:rsidRPr="00677478">
              <w:rPr>
                <w:rFonts w:ascii="標楷體" w:eastAsia="標楷體" w:hAnsi="標楷體" w:cs="標楷體"/>
              </w:rPr>
              <w:t>8</w:t>
            </w:r>
            <w:r w:rsidRPr="00677478">
              <w:rPr>
                <w:rFonts w:ascii="標楷體" w:eastAsia="標楷體" w:hAnsi="標楷體"/>
              </w:rPr>
              <w:t>校辦理新住民子女國際交流活動</w:t>
            </w:r>
            <w:r w:rsidRPr="00677478">
              <w:rPr>
                <w:rFonts w:ascii="標楷體" w:eastAsia="標楷體" w:hAnsi="標楷體" w:hint="eastAsia"/>
              </w:rPr>
              <w:t>（</w:t>
            </w:r>
            <w:r w:rsidRPr="00677478">
              <w:rPr>
                <w:rFonts w:ascii="標楷體" w:eastAsia="標楷體" w:hAnsi="標楷體"/>
              </w:rPr>
              <w:t>校際交流及視訊</w:t>
            </w:r>
            <w:r w:rsidRPr="00677478">
              <w:rPr>
                <w:rFonts w:ascii="標楷體" w:eastAsia="標楷體" w:hAnsi="標楷體" w:hint="eastAsia"/>
              </w:rPr>
              <w:t>）</w:t>
            </w:r>
            <w:r w:rsidR="005C354A" w:rsidRPr="00677478">
              <w:rPr>
                <w:rFonts w:ascii="標楷體" w:eastAsia="標楷體" w:hAnsi="標楷體"/>
              </w:rPr>
              <w:t>。</w:t>
            </w:r>
          </w:p>
          <w:p w14:paraId="33A4664A" w14:textId="55A29FA9" w:rsidR="00E50A08" w:rsidRPr="00677478" w:rsidRDefault="00E50A08"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113年12月</w:t>
            </w:r>
            <w:r w:rsidRPr="00677478">
              <w:rPr>
                <w:rFonts w:ascii="標楷體" w:eastAsia="標楷體" w:hAnsi="標楷體"/>
              </w:rPr>
              <w:t>補助辦理新住民子女國際職場體驗活動，計錄取16校36名新住民子女學生。</w:t>
            </w:r>
          </w:p>
          <w:p w14:paraId="5AD3E72A" w14:textId="54304B2F" w:rsidR="00E50A08" w:rsidRPr="00677478" w:rsidRDefault="00E50A08"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rPr>
              <w:t>培訓新住民語文教學支援工作人員，截至</w:t>
            </w:r>
            <w:r w:rsidRPr="00677478">
              <w:rPr>
                <w:rFonts w:ascii="標楷體" w:eastAsia="標楷體" w:hAnsi="標楷體" w:cs="標楷體"/>
              </w:rPr>
              <w:t>11</w:t>
            </w:r>
            <w:r w:rsidRPr="00677478">
              <w:rPr>
                <w:rFonts w:ascii="標楷體" w:eastAsia="標楷體" w:hAnsi="標楷體" w:cs="標楷體" w:hint="eastAsia"/>
              </w:rPr>
              <w:t>3</w:t>
            </w:r>
            <w:r w:rsidRPr="00677478">
              <w:rPr>
                <w:rFonts w:ascii="標楷體" w:eastAsia="標楷體" w:hAnsi="標楷體"/>
              </w:rPr>
              <w:t>年</w:t>
            </w:r>
            <w:r w:rsidRPr="00677478">
              <w:rPr>
                <w:rFonts w:ascii="標楷體" w:eastAsia="標楷體" w:hAnsi="標楷體" w:cs="標楷體" w:hint="eastAsia"/>
              </w:rPr>
              <w:t>12</w:t>
            </w:r>
            <w:r w:rsidRPr="00677478">
              <w:rPr>
                <w:rFonts w:ascii="標楷體" w:eastAsia="標楷體" w:hAnsi="標楷體" w:cs="標楷體"/>
              </w:rPr>
              <w:t>月</w:t>
            </w:r>
            <w:r w:rsidRPr="00677478">
              <w:rPr>
                <w:rFonts w:ascii="標楷體" w:eastAsia="標楷體" w:hAnsi="標楷體" w:cs="標楷體" w:hint="eastAsia"/>
              </w:rPr>
              <w:t>底</w:t>
            </w:r>
            <w:r w:rsidRPr="00677478">
              <w:rPr>
                <w:rFonts w:ascii="標楷體" w:eastAsia="標楷體" w:hAnsi="標楷體" w:hint="eastAsia"/>
              </w:rPr>
              <w:t>已</w:t>
            </w:r>
            <w:r w:rsidRPr="00677478">
              <w:rPr>
                <w:rFonts w:ascii="標楷體" w:eastAsia="標楷體" w:hAnsi="標楷體"/>
              </w:rPr>
              <w:t>通過教學資格評量者共</w:t>
            </w:r>
            <w:r w:rsidRPr="00677478">
              <w:rPr>
                <w:rFonts w:ascii="標楷體" w:eastAsia="標楷體" w:hAnsi="標楷體" w:cs="標楷體" w:hint="eastAsia"/>
              </w:rPr>
              <w:t>4</w:t>
            </w:r>
            <w:r w:rsidRPr="00677478">
              <w:rPr>
                <w:rFonts w:ascii="標楷體" w:eastAsia="標楷體" w:hAnsi="標楷體" w:cs="標楷體"/>
              </w:rPr>
              <w:t>,</w:t>
            </w:r>
            <w:r w:rsidRPr="00677478">
              <w:rPr>
                <w:rFonts w:ascii="標楷體" w:eastAsia="標楷體" w:hAnsi="標楷體" w:cs="標楷體" w:hint="eastAsia"/>
              </w:rPr>
              <w:t>114</w:t>
            </w:r>
            <w:r w:rsidRPr="00677478">
              <w:rPr>
                <w:rFonts w:ascii="標楷體" w:eastAsia="標楷體" w:hAnsi="標楷體"/>
              </w:rPr>
              <w:t>人。</w:t>
            </w:r>
          </w:p>
          <w:p w14:paraId="5BC13B84" w14:textId="21F81AC1" w:rsidR="00E50A08" w:rsidRPr="00677478" w:rsidRDefault="00E50A08"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lastRenderedPageBreak/>
              <w:t>新住民子女教育實施計畫（含教師新住民多元文化研習、新住民多元文化活動、編印、購置或研發教材、實施諮詢輔導方案及親職教育研習）</w:t>
            </w:r>
            <w:r w:rsidRPr="00677478">
              <w:rPr>
                <w:rFonts w:ascii="標楷體" w:eastAsia="標楷體" w:hAnsi="標楷體"/>
              </w:rPr>
              <w:t>，</w:t>
            </w:r>
            <w:r w:rsidRPr="00677478">
              <w:rPr>
                <w:rFonts w:ascii="標楷體" w:eastAsia="標楷體" w:hAnsi="標楷體" w:hint="eastAsia"/>
              </w:rPr>
              <w:t>截至113年12月底</w:t>
            </w:r>
            <w:r w:rsidRPr="00677478">
              <w:rPr>
                <w:rFonts w:ascii="標楷體" w:eastAsia="標楷體" w:hAnsi="標楷體" w:cs="標楷體"/>
              </w:rPr>
              <w:t>計21縣市申請，共</w:t>
            </w:r>
            <w:r w:rsidRPr="00677478">
              <w:rPr>
                <w:rFonts w:ascii="標楷體" w:eastAsia="標楷體" w:hAnsi="標楷體" w:cs="標楷體" w:hint="eastAsia"/>
              </w:rPr>
              <w:t>927</w:t>
            </w:r>
            <w:r w:rsidRPr="00677478">
              <w:rPr>
                <w:rFonts w:ascii="標楷體" w:eastAsia="標楷體" w:hAnsi="標楷體" w:cs="標楷體"/>
              </w:rPr>
              <w:t>件申請案，約1</w:t>
            </w:r>
            <w:r w:rsidRPr="00677478">
              <w:rPr>
                <w:rFonts w:ascii="標楷體" w:eastAsia="標楷體" w:hAnsi="標楷體" w:cs="標楷體" w:hint="eastAsia"/>
              </w:rPr>
              <w:t>1.6</w:t>
            </w:r>
            <w:r w:rsidRPr="00677478">
              <w:rPr>
                <w:rFonts w:ascii="標楷體" w:eastAsia="標楷體" w:hAnsi="標楷體" w:cs="標楷體"/>
              </w:rPr>
              <w:t>萬人次受惠</w:t>
            </w:r>
            <w:r w:rsidRPr="00677478">
              <w:rPr>
                <w:rFonts w:ascii="標楷體" w:eastAsia="標楷體" w:hAnsi="標楷體"/>
              </w:rPr>
              <w:t>。</w:t>
            </w:r>
          </w:p>
          <w:p w14:paraId="61EE0CB3" w14:textId="770D8661" w:rsidR="005C354A" w:rsidRPr="00677478" w:rsidRDefault="00E50A08" w:rsidP="00607B26">
            <w:pPr>
              <w:pStyle w:val="ac"/>
              <w:widowControl w:val="0"/>
              <w:numPr>
                <w:ilvl w:val="1"/>
                <w:numId w:val="111"/>
              </w:numPr>
              <w:spacing w:line="350" w:lineRule="exact"/>
              <w:ind w:leftChars="0" w:left="811" w:hanging="811"/>
              <w:jc w:val="both"/>
              <w:rPr>
                <w:rFonts w:ascii="標楷體" w:eastAsia="標楷體" w:hAnsi="標楷體"/>
              </w:rPr>
            </w:pPr>
            <w:r w:rsidRPr="00677478">
              <w:rPr>
                <w:rFonts w:ascii="標楷體" w:eastAsia="標楷體" w:hAnsi="標楷體" w:hint="eastAsia"/>
              </w:rPr>
              <w:t>辦理新住民語文樂學活動，截至113年12月底</w:t>
            </w:r>
            <w:r w:rsidRPr="00677478">
              <w:rPr>
                <w:rFonts w:ascii="標楷體" w:eastAsia="標楷體" w:hAnsi="標楷體"/>
              </w:rPr>
              <w:t>核定高級中等以下學校計</w:t>
            </w:r>
            <w:r w:rsidRPr="00677478">
              <w:rPr>
                <w:rFonts w:ascii="標楷體" w:eastAsia="標楷體" w:hAnsi="標楷體" w:hint="eastAsia"/>
              </w:rPr>
              <w:t>108</w:t>
            </w:r>
            <w:r w:rsidRPr="00677478">
              <w:rPr>
                <w:rFonts w:ascii="標楷體" w:eastAsia="標楷體" w:hAnsi="標楷體"/>
              </w:rPr>
              <w:t>所學校、123班。</w:t>
            </w:r>
            <w:r w:rsidRPr="00677478">
              <w:rPr>
                <w:rFonts w:ascii="標楷體" w:eastAsia="標楷體" w:hAnsi="標楷體" w:hint="eastAsia"/>
              </w:rPr>
              <w:t>另</w:t>
            </w:r>
            <w:r w:rsidRPr="00677478">
              <w:rPr>
                <w:rFonts w:ascii="標楷體" w:eastAsia="標楷體" w:hAnsi="標楷體"/>
              </w:rPr>
              <w:t>補助學校辦理新住民子女華語補救課程，</w:t>
            </w:r>
            <w:r w:rsidRPr="00677478">
              <w:rPr>
                <w:rFonts w:ascii="標楷體" w:eastAsia="標楷體" w:hAnsi="標楷體" w:hint="eastAsia"/>
              </w:rPr>
              <w:t>共</w:t>
            </w:r>
            <w:r w:rsidRPr="00677478">
              <w:rPr>
                <w:rFonts w:ascii="標楷體" w:eastAsia="標楷體" w:hAnsi="標楷體" w:cs="標楷體" w:hint="eastAsia"/>
              </w:rPr>
              <w:t>507</w:t>
            </w:r>
            <w:r w:rsidRPr="00677478">
              <w:rPr>
                <w:rFonts w:ascii="標楷體" w:eastAsia="標楷體" w:hAnsi="標楷體"/>
              </w:rPr>
              <w:t>人受益。</w:t>
            </w:r>
          </w:p>
        </w:tc>
      </w:tr>
      <w:tr w:rsidR="005C354A" w:rsidRPr="0095591C" w14:paraId="659A0BE3" w14:textId="77777777" w:rsidTr="00A92870">
        <w:trPr>
          <w:divId w:val="1110780298"/>
        </w:trPr>
        <w:tc>
          <w:tcPr>
            <w:tcW w:w="1838" w:type="dxa"/>
          </w:tcPr>
          <w:p w14:paraId="7632F82B" w14:textId="77777777" w:rsidR="005C354A" w:rsidRPr="0095591C" w:rsidRDefault="005C354A" w:rsidP="005C354A">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lastRenderedPageBreak/>
              <w:t>二、中等教育</w:t>
            </w:r>
          </w:p>
        </w:tc>
        <w:tc>
          <w:tcPr>
            <w:tcW w:w="2126" w:type="dxa"/>
          </w:tcPr>
          <w:p w14:paraId="37064AED" w14:textId="3CEA8662"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十二年國民基本教育多元入學制度</w:t>
            </w:r>
          </w:p>
          <w:p w14:paraId="07753141" w14:textId="42435061"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十二年國民基本教育課程體系方案</w:t>
            </w:r>
          </w:p>
          <w:p w14:paraId="628F0BCB" w14:textId="1E25395A"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高級中等學校優質化均質化輔助方案</w:t>
            </w:r>
          </w:p>
        </w:tc>
        <w:tc>
          <w:tcPr>
            <w:tcW w:w="5751" w:type="dxa"/>
          </w:tcPr>
          <w:p w14:paraId="6B330991" w14:textId="4A8FCC42" w:rsidR="00E50A08" w:rsidRPr="00677478" w:rsidRDefault="00E50A08" w:rsidP="00E50A08">
            <w:pPr>
              <w:pStyle w:val="ac"/>
              <w:numPr>
                <w:ilvl w:val="0"/>
                <w:numId w:val="114"/>
              </w:numPr>
              <w:spacing w:line="350" w:lineRule="exact"/>
              <w:ind w:leftChars="0" w:left="567" w:hanging="567"/>
              <w:jc w:val="both"/>
              <w:rPr>
                <w:rFonts w:ascii="標楷體" w:eastAsia="標楷體" w:hAnsi="標楷體"/>
              </w:rPr>
            </w:pPr>
            <w:r w:rsidRPr="00677478">
              <w:rPr>
                <w:rFonts w:ascii="標楷體" w:eastAsia="標楷體" w:hAnsi="標楷體" w:hint="eastAsia"/>
              </w:rPr>
              <w:t>十二年國民基本教育多元入學制度</w:t>
            </w:r>
          </w:p>
          <w:p w14:paraId="2002FE9B" w14:textId="2EC6C5A6" w:rsidR="00E50A08" w:rsidRPr="00677478" w:rsidRDefault="00E50A08" w:rsidP="00E50A08">
            <w:pPr>
              <w:pStyle w:val="ac"/>
              <w:spacing w:line="350" w:lineRule="exact"/>
              <w:ind w:leftChars="0" w:left="567"/>
              <w:jc w:val="both"/>
              <w:rPr>
                <w:rFonts w:ascii="標楷體" w:eastAsia="標楷體" w:hAnsi="標楷體"/>
              </w:rPr>
            </w:pPr>
            <w:r w:rsidRPr="00677478">
              <w:rPr>
                <w:rFonts w:ascii="標楷體" w:eastAsia="標楷體" w:hAnsi="標楷體" w:hint="eastAsia"/>
              </w:rPr>
              <w:t xml:space="preserve">    113</w:t>
            </w:r>
            <w:r w:rsidRPr="00677478">
              <w:rPr>
                <w:rFonts w:ascii="標楷體" w:eastAsia="標楷體" w:hAnsi="標楷體"/>
              </w:rPr>
              <w:t>學年度辦理學習區完全免試入學計</w:t>
            </w:r>
            <w:r w:rsidRPr="00677478">
              <w:rPr>
                <w:rFonts w:ascii="標楷體" w:eastAsia="標楷體" w:hAnsi="標楷體" w:hint="eastAsia"/>
              </w:rPr>
              <w:t>130</w:t>
            </w:r>
            <w:r w:rsidRPr="00677478">
              <w:rPr>
                <w:rFonts w:ascii="標楷體" w:eastAsia="標楷體" w:hAnsi="標楷體"/>
              </w:rPr>
              <w:t>校</w:t>
            </w:r>
            <w:r w:rsidRPr="00677478">
              <w:rPr>
                <w:rFonts w:ascii="標楷體" w:eastAsia="標楷體" w:hAnsi="標楷體" w:hint="eastAsia"/>
              </w:rPr>
              <w:t>，</w:t>
            </w:r>
            <w:r w:rsidRPr="00677478">
              <w:rPr>
                <w:rFonts w:ascii="標楷體" w:eastAsia="標楷體" w:hAnsi="標楷體"/>
              </w:rPr>
              <w:t>提供</w:t>
            </w:r>
            <w:r w:rsidRPr="00677478">
              <w:rPr>
                <w:rFonts w:ascii="標楷體" w:eastAsia="標楷體" w:hAnsi="標楷體" w:hint="eastAsia"/>
              </w:rPr>
              <w:t>1萬5,641</w:t>
            </w:r>
            <w:r w:rsidRPr="00677478">
              <w:rPr>
                <w:rFonts w:ascii="標楷體" w:eastAsia="標楷體" w:hAnsi="標楷體"/>
              </w:rPr>
              <w:t>個招生名額；辦理特色招生專業群科甄選入學計</w:t>
            </w:r>
            <w:r w:rsidRPr="00677478">
              <w:rPr>
                <w:rFonts w:ascii="標楷體" w:eastAsia="標楷體" w:hAnsi="標楷體" w:hint="eastAsia"/>
              </w:rPr>
              <w:t>91</w:t>
            </w:r>
            <w:r w:rsidRPr="00677478">
              <w:rPr>
                <w:rFonts w:ascii="標楷體" w:eastAsia="標楷體" w:hAnsi="標楷體"/>
              </w:rPr>
              <w:t>校，提供</w:t>
            </w:r>
            <w:r w:rsidRPr="00677478">
              <w:rPr>
                <w:rFonts w:ascii="標楷體" w:eastAsia="標楷體" w:hAnsi="標楷體" w:hint="eastAsia"/>
              </w:rPr>
              <w:t>8,064</w:t>
            </w:r>
            <w:r w:rsidRPr="00677478">
              <w:rPr>
                <w:rFonts w:ascii="標楷體" w:eastAsia="標楷體" w:hAnsi="標楷體"/>
              </w:rPr>
              <w:t>個</w:t>
            </w:r>
            <w:r w:rsidRPr="00677478">
              <w:rPr>
                <w:rFonts w:ascii="標楷體" w:eastAsia="標楷體" w:hAnsi="標楷體" w:hint="eastAsia"/>
              </w:rPr>
              <w:t>招生</w:t>
            </w:r>
            <w:r w:rsidRPr="00677478">
              <w:rPr>
                <w:rFonts w:ascii="標楷體" w:eastAsia="標楷體" w:hAnsi="標楷體"/>
              </w:rPr>
              <w:t>名額；辦理考試分發6校，提供</w:t>
            </w:r>
            <w:r w:rsidRPr="00677478">
              <w:rPr>
                <w:rFonts w:ascii="標楷體" w:eastAsia="標楷體" w:hAnsi="標楷體" w:hint="eastAsia"/>
              </w:rPr>
              <w:t>198</w:t>
            </w:r>
            <w:r w:rsidRPr="00677478">
              <w:rPr>
                <w:rFonts w:ascii="標楷體" w:eastAsia="標楷體" w:hAnsi="標楷體"/>
              </w:rPr>
              <w:t>個</w:t>
            </w:r>
            <w:r w:rsidRPr="00677478">
              <w:rPr>
                <w:rFonts w:ascii="標楷體" w:eastAsia="標楷體" w:hAnsi="標楷體" w:hint="eastAsia"/>
              </w:rPr>
              <w:t>招生</w:t>
            </w:r>
            <w:r w:rsidRPr="00677478">
              <w:rPr>
                <w:rFonts w:ascii="標楷體" w:eastAsia="標楷體" w:hAnsi="標楷體"/>
              </w:rPr>
              <w:t>名額。</w:t>
            </w:r>
          </w:p>
          <w:p w14:paraId="2DEE4EC3" w14:textId="236B3CD0" w:rsidR="00E50A08" w:rsidRPr="00677478" w:rsidRDefault="00E50A08" w:rsidP="00E50A08">
            <w:pPr>
              <w:pStyle w:val="ac"/>
              <w:numPr>
                <w:ilvl w:val="0"/>
                <w:numId w:val="114"/>
              </w:numPr>
              <w:spacing w:line="350" w:lineRule="exact"/>
              <w:ind w:leftChars="0" w:left="567" w:hanging="567"/>
              <w:jc w:val="both"/>
              <w:rPr>
                <w:rFonts w:ascii="標楷體" w:eastAsia="標楷體" w:hAnsi="標楷體"/>
              </w:rPr>
            </w:pPr>
            <w:r w:rsidRPr="00677478">
              <w:rPr>
                <w:rFonts w:ascii="標楷體" w:eastAsia="標楷體" w:hAnsi="標楷體" w:hint="eastAsia"/>
              </w:rPr>
              <w:t>十二年國民基本教育課程體系方案</w:t>
            </w:r>
          </w:p>
          <w:p w14:paraId="2A504923" w14:textId="17A91047" w:rsidR="00E50A08" w:rsidRPr="00677478" w:rsidRDefault="00E50A08" w:rsidP="00E50A08">
            <w:pPr>
              <w:pStyle w:val="ac"/>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Pr="00677478">
              <w:rPr>
                <w:rFonts w:ascii="標楷體" w:eastAsia="標楷體" w:hAnsi="標楷體"/>
              </w:rPr>
              <w:t>完成</w:t>
            </w:r>
            <w:r w:rsidRPr="00677478">
              <w:rPr>
                <w:rFonts w:ascii="標楷體" w:eastAsia="標楷體" w:hAnsi="標楷體" w:hint="eastAsia"/>
              </w:rPr>
              <w:t>1</w:t>
            </w:r>
            <w:r w:rsidRPr="00677478">
              <w:rPr>
                <w:rFonts w:ascii="標楷體" w:eastAsia="標楷體" w:hAnsi="標楷體"/>
              </w:rPr>
              <w:t>1</w:t>
            </w:r>
            <w:r w:rsidRPr="00677478">
              <w:rPr>
                <w:rFonts w:ascii="標楷體" w:eastAsia="標楷體" w:hAnsi="標楷體" w:hint="eastAsia"/>
              </w:rPr>
              <w:t>3學年度</w:t>
            </w:r>
            <w:r w:rsidRPr="00677478">
              <w:rPr>
                <w:rFonts w:ascii="標楷體" w:eastAsia="標楷體" w:hAnsi="標楷體"/>
              </w:rPr>
              <w:t>高級中等學校</w:t>
            </w:r>
            <w:r w:rsidRPr="00677478">
              <w:rPr>
                <w:rFonts w:ascii="標楷體" w:eastAsia="標楷體" w:hAnsi="標楷體" w:hint="eastAsia"/>
              </w:rPr>
              <w:t>（</w:t>
            </w:r>
            <w:r w:rsidRPr="00677478">
              <w:rPr>
                <w:rFonts w:ascii="標楷體" w:eastAsia="標楷體" w:hAnsi="標楷體"/>
              </w:rPr>
              <w:t>普通型高中</w:t>
            </w:r>
            <w:r w:rsidRPr="00677478">
              <w:rPr>
                <w:rFonts w:ascii="標楷體" w:eastAsia="標楷體" w:hAnsi="標楷體" w:hint="eastAsia"/>
              </w:rPr>
              <w:t>3</w:t>
            </w:r>
            <w:r w:rsidRPr="00677478">
              <w:rPr>
                <w:rFonts w:ascii="標楷體" w:eastAsia="標楷體" w:hAnsi="標楷體"/>
              </w:rPr>
              <w:t>2</w:t>
            </w:r>
            <w:r w:rsidRPr="00677478">
              <w:rPr>
                <w:rFonts w:ascii="標楷體" w:eastAsia="標楷體" w:hAnsi="標楷體" w:hint="eastAsia"/>
              </w:rPr>
              <w:t>2所</w:t>
            </w:r>
            <w:r w:rsidRPr="00677478">
              <w:rPr>
                <w:rFonts w:ascii="標楷體" w:eastAsia="標楷體" w:hAnsi="標楷體"/>
              </w:rPr>
              <w:t>、技術型高中</w:t>
            </w:r>
            <w:r w:rsidRPr="00677478">
              <w:rPr>
                <w:rFonts w:ascii="標楷體" w:eastAsia="標楷體" w:hAnsi="標楷體" w:hint="eastAsia"/>
              </w:rPr>
              <w:t>235所</w:t>
            </w:r>
            <w:r w:rsidRPr="00677478">
              <w:rPr>
                <w:rFonts w:ascii="標楷體" w:eastAsia="標楷體" w:hAnsi="標楷體"/>
              </w:rPr>
              <w:t>、綜合型高中</w:t>
            </w:r>
            <w:r w:rsidRPr="00677478">
              <w:rPr>
                <w:rFonts w:ascii="標楷體" w:eastAsia="標楷體" w:hAnsi="標楷體" w:hint="eastAsia"/>
              </w:rPr>
              <w:t>48所）</w:t>
            </w:r>
            <w:r w:rsidRPr="00677478">
              <w:rPr>
                <w:rFonts w:ascii="標楷體" w:eastAsia="標楷體" w:hAnsi="標楷體"/>
              </w:rPr>
              <w:t>課程計畫備查。</w:t>
            </w:r>
          </w:p>
          <w:p w14:paraId="65128354" w14:textId="663C1034" w:rsidR="00E50A08" w:rsidRPr="00677478" w:rsidRDefault="00E50A08" w:rsidP="00E50A08">
            <w:pPr>
              <w:pStyle w:val="ac"/>
              <w:numPr>
                <w:ilvl w:val="0"/>
                <w:numId w:val="114"/>
              </w:numPr>
              <w:spacing w:line="350" w:lineRule="exact"/>
              <w:ind w:leftChars="0" w:left="567" w:hanging="567"/>
              <w:jc w:val="both"/>
              <w:rPr>
                <w:rFonts w:ascii="標楷體" w:eastAsia="標楷體" w:hAnsi="標楷體"/>
              </w:rPr>
            </w:pPr>
            <w:r w:rsidRPr="00677478">
              <w:rPr>
                <w:rFonts w:ascii="標楷體" w:eastAsia="標楷體" w:hAnsi="標楷體" w:hint="eastAsia"/>
              </w:rPr>
              <w:t>高級中等學校優質化均質化輔助方案</w:t>
            </w:r>
          </w:p>
          <w:p w14:paraId="65616CDB" w14:textId="7A606593" w:rsidR="005C354A" w:rsidRPr="00677478" w:rsidRDefault="00E50A08" w:rsidP="00E50A08">
            <w:pPr>
              <w:pStyle w:val="ac"/>
              <w:spacing w:line="350" w:lineRule="exact"/>
              <w:ind w:leftChars="0" w:left="567"/>
              <w:jc w:val="both"/>
              <w:rPr>
                <w:rFonts w:ascii="標楷體" w:eastAsia="標楷體" w:hAnsi="標楷體"/>
              </w:rPr>
            </w:pPr>
            <w:r w:rsidRPr="00677478">
              <w:rPr>
                <w:rFonts w:ascii="標楷體" w:eastAsia="標楷體" w:hAnsi="標楷體" w:hint="eastAsia"/>
              </w:rPr>
              <w:t xml:space="preserve">    持續推動「高級中等學校優質化輔助方案」及「高級中等學校適性學習社區教育資源均質化實施方案」等相關方案，</w:t>
            </w:r>
            <w:r w:rsidRPr="00677478">
              <w:rPr>
                <w:rFonts w:ascii="標楷體" w:eastAsia="標楷體" w:hAnsi="標楷體"/>
              </w:rPr>
              <w:t>113學年度高中優質化輔助方案</w:t>
            </w:r>
            <w:r w:rsidRPr="00677478">
              <w:rPr>
                <w:rFonts w:ascii="標楷體" w:eastAsia="標楷體" w:hAnsi="標楷體" w:hint="eastAsia"/>
              </w:rPr>
              <w:t>核定補助</w:t>
            </w:r>
            <w:r w:rsidRPr="00677478">
              <w:rPr>
                <w:rFonts w:ascii="標楷體" w:eastAsia="標楷體" w:hAnsi="標楷體"/>
              </w:rPr>
              <w:t>258校、高職優質化輔助方案</w:t>
            </w:r>
            <w:r w:rsidRPr="00677478">
              <w:rPr>
                <w:rFonts w:ascii="標楷體" w:eastAsia="標楷體" w:hAnsi="標楷體" w:hint="eastAsia"/>
              </w:rPr>
              <w:t>核定補助</w:t>
            </w:r>
            <w:r w:rsidRPr="00677478">
              <w:rPr>
                <w:rFonts w:ascii="標楷體" w:eastAsia="標楷體" w:hAnsi="標楷體"/>
              </w:rPr>
              <w:t>194校</w:t>
            </w:r>
            <w:r w:rsidRPr="00677478">
              <w:rPr>
                <w:rFonts w:ascii="標楷體" w:eastAsia="標楷體" w:hAnsi="標楷體" w:hint="eastAsia"/>
              </w:rPr>
              <w:t>、高級中等學校適性學習社區教育資源均質化實施方案核定補助27</w:t>
            </w:r>
            <w:r w:rsidRPr="00677478">
              <w:rPr>
                <w:rFonts w:ascii="標楷體" w:eastAsia="標楷體" w:hAnsi="標楷體"/>
              </w:rPr>
              <w:t>7</w:t>
            </w:r>
            <w:r w:rsidRPr="00677478">
              <w:rPr>
                <w:rFonts w:ascii="標楷體" w:eastAsia="標楷體" w:hAnsi="標楷體" w:hint="eastAsia"/>
              </w:rPr>
              <w:t>校</w:t>
            </w:r>
            <w:r w:rsidRPr="00677478">
              <w:rPr>
                <w:rFonts w:ascii="標楷體" w:eastAsia="標楷體" w:hAnsi="標楷體"/>
              </w:rPr>
              <w:t>。</w:t>
            </w:r>
          </w:p>
        </w:tc>
      </w:tr>
      <w:tr w:rsidR="005C354A" w:rsidRPr="0095591C" w14:paraId="5442831D" w14:textId="77777777" w:rsidTr="00A92870">
        <w:trPr>
          <w:divId w:val="1110780298"/>
        </w:trPr>
        <w:tc>
          <w:tcPr>
            <w:tcW w:w="1838" w:type="dxa"/>
          </w:tcPr>
          <w:p w14:paraId="61C6E6BE" w14:textId="77777777" w:rsidR="005C354A" w:rsidRPr="0095591C" w:rsidRDefault="005C354A" w:rsidP="005C354A">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t>三、中等教育管理</w:t>
            </w:r>
          </w:p>
        </w:tc>
        <w:tc>
          <w:tcPr>
            <w:tcW w:w="2126" w:type="dxa"/>
          </w:tcPr>
          <w:p w14:paraId="268EFAB7" w14:textId="79BBE903" w:rsidR="005C354A" w:rsidRPr="0095591C" w:rsidRDefault="005C354A" w:rsidP="005C354A">
            <w:pPr>
              <w:spacing w:line="350" w:lineRule="exact"/>
              <w:jc w:val="both"/>
              <w:textDirection w:val="lrTbV"/>
              <w:rPr>
                <w:rFonts w:ascii="標楷體" w:eastAsia="標楷體" w:hAnsi="標楷體"/>
              </w:rPr>
            </w:pPr>
            <w:r w:rsidRPr="0095591C">
              <w:rPr>
                <w:rFonts w:ascii="標楷體" w:eastAsia="標楷體" w:hAnsi="標楷體" w:hint="eastAsia"/>
              </w:rPr>
              <w:t>高級中等學校全面免學費方案</w:t>
            </w:r>
          </w:p>
        </w:tc>
        <w:tc>
          <w:tcPr>
            <w:tcW w:w="5751" w:type="dxa"/>
          </w:tcPr>
          <w:p w14:paraId="01CA9854" w14:textId="749566AD" w:rsidR="005C354A" w:rsidRPr="00677478" w:rsidRDefault="00861ECA" w:rsidP="005C354A">
            <w:pPr>
              <w:widowControl w:val="0"/>
              <w:spacing w:line="350" w:lineRule="exact"/>
              <w:jc w:val="both"/>
              <w:rPr>
                <w:rFonts w:ascii="標楷體" w:eastAsia="標楷體" w:hAnsi="標楷體"/>
              </w:rPr>
            </w:pPr>
            <w:r w:rsidRPr="00677478">
              <w:rPr>
                <w:rFonts w:ascii="標楷體" w:eastAsia="標楷體" w:hAnsi="標楷體" w:hint="eastAsia"/>
              </w:rPr>
              <w:t xml:space="preserve">    </w:t>
            </w:r>
            <w:r w:rsidR="00E50A08" w:rsidRPr="00677478">
              <w:rPr>
                <w:rFonts w:ascii="標楷體" w:eastAsia="標楷體" w:hAnsi="標楷體" w:hint="eastAsia"/>
              </w:rPr>
              <w:t>為落實教育平權及減輕學生家長經濟負擔，自1</w:t>
            </w:r>
            <w:r w:rsidR="00E50A08" w:rsidRPr="00677478">
              <w:rPr>
                <w:rFonts w:ascii="標楷體" w:eastAsia="標楷體" w:hAnsi="標楷體"/>
              </w:rPr>
              <w:t>12</w:t>
            </w:r>
            <w:r w:rsidR="00E50A08" w:rsidRPr="00677478">
              <w:rPr>
                <w:rFonts w:ascii="標楷體" w:eastAsia="標楷體" w:hAnsi="標楷體" w:hint="eastAsia"/>
              </w:rPr>
              <w:t>學年度第2學期起，高級中等學校全面免學費，截至113年12月底總受益人數達88萬170人次。</w:t>
            </w:r>
          </w:p>
        </w:tc>
      </w:tr>
      <w:tr w:rsidR="005C354A" w:rsidRPr="0095591C" w14:paraId="234253DB" w14:textId="77777777" w:rsidTr="00A92870">
        <w:trPr>
          <w:divId w:val="1110780298"/>
        </w:trPr>
        <w:tc>
          <w:tcPr>
            <w:tcW w:w="1838" w:type="dxa"/>
          </w:tcPr>
          <w:p w14:paraId="16ACDD03" w14:textId="0CA7D641" w:rsidR="005C354A" w:rsidRPr="0095591C" w:rsidRDefault="005C354A" w:rsidP="005C354A">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w:t>
            </w:r>
            <w:r w:rsidRPr="0095591C">
              <w:rPr>
                <w:rFonts w:ascii="標楷體" w:eastAsia="標楷體" w:hAnsi="標楷體" w:hint="eastAsia"/>
              </w:rPr>
              <w:t>技術職業教育行政及督導</w:t>
            </w:r>
          </w:p>
        </w:tc>
        <w:tc>
          <w:tcPr>
            <w:tcW w:w="2126" w:type="dxa"/>
          </w:tcPr>
          <w:p w14:paraId="2EC9BC0E" w14:textId="77777777"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強化技職教育學制與特色</w:t>
            </w:r>
          </w:p>
          <w:p w14:paraId="0C402348" w14:textId="77777777"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推動技專校院國際化</w:t>
            </w:r>
          </w:p>
          <w:p w14:paraId="13962B7E" w14:textId="77777777"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三、技專校院高等教育深耕計畫第一部分</w:t>
            </w:r>
          </w:p>
          <w:p w14:paraId="324D60E7" w14:textId="030F4C4E"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四、建置區域產業人才及技術培育基地計畫</w:t>
            </w:r>
          </w:p>
        </w:tc>
        <w:tc>
          <w:tcPr>
            <w:tcW w:w="5751" w:type="dxa"/>
          </w:tcPr>
          <w:p w14:paraId="2E83CAAA" w14:textId="091EB066" w:rsidR="005C354A" w:rsidRPr="00677478" w:rsidRDefault="005C354A" w:rsidP="004C7E1E">
            <w:pPr>
              <w:pStyle w:val="ac"/>
              <w:widowControl w:val="0"/>
              <w:numPr>
                <w:ilvl w:val="0"/>
                <w:numId w:val="37"/>
              </w:numPr>
              <w:spacing w:line="350" w:lineRule="exact"/>
              <w:ind w:leftChars="0" w:left="567" w:hanging="567"/>
              <w:jc w:val="both"/>
              <w:rPr>
                <w:rFonts w:ascii="標楷體" w:eastAsia="標楷體" w:hAnsi="標楷體"/>
              </w:rPr>
            </w:pPr>
            <w:r w:rsidRPr="00677478">
              <w:rPr>
                <w:rFonts w:ascii="標楷體" w:eastAsia="標楷體" w:hAnsi="標楷體" w:hint="eastAsia"/>
              </w:rPr>
              <w:t>強化技職教育學制與特色</w:t>
            </w:r>
          </w:p>
          <w:p w14:paraId="1102B9CC" w14:textId="1A428842" w:rsidR="005C354A" w:rsidRPr="00677478" w:rsidRDefault="005C354A" w:rsidP="004C7E1E">
            <w:pPr>
              <w:pStyle w:val="ac"/>
              <w:widowControl w:val="0"/>
              <w:numPr>
                <w:ilvl w:val="1"/>
                <w:numId w:val="37"/>
              </w:numPr>
              <w:spacing w:line="350" w:lineRule="exact"/>
              <w:ind w:leftChars="0" w:left="811" w:hanging="811"/>
              <w:jc w:val="both"/>
              <w:rPr>
                <w:rFonts w:ascii="標楷體" w:eastAsia="標楷體" w:hAnsi="標楷體"/>
              </w:rPr>
            </w:pPr>
            <w:r w:rsidRPr="00677478">
              <w:rPr>
                <w:rFonts w:ascii="標楷體" w:eastAsia="標楷體" w:hint="eastAsia"/>
              </w:rPr>
              <w:t>因應少子女化趨勢，除技專校院招生名額總量維持零成長外，本部並參酌各校註冊率、資源條件等情況，因應調整各校招生名額總量。另鑑於技職體系餐旅休閒觀光領域培育量充沛，不宜再增加培育量，爰配合限制各校系科之增設調整（如不同意各校增設觀光餐旅及影視藝術相關領域所系科、觀光餐旅領域所系科招生名額數不得高於前一學年度，鼓勵各校增設農林漁牧及工業領域相關系科），避免技專校院培育領域傾斜於特定領域，維持三級產業人才培育之衡平性</w:t>
            </w:r>
            <w:r w:rsidRPr="00677478">
              <w:rPr>
                <w:rFonts w:ascii="標楷體" w:eastAsia="標楷體"/>
              </w:rPr>
              <w:t>。</w:t>
            </w:r>
          </w:p>
          <w:p w14:paraId="309E7903" w14:textId="17324026" w:rsidR="005C354A" w:rsidRPr="00677478" w:rsidRDefault="005C354A" w:rsidP="004C7E1E">
            <w:pPr>
              <w:pStyle w:val="ac"/>
              <w:widowControl w:val="0"/>
              <w:numPr>
                <w:ilvl w:val="1"/>
                <w:numId w:val="37"/>
              </w:numPr>
              <w:spacing w:line="350" w:lineRule="exact"/>
              <w:ind w:leftChars="0" w:left="811" w:hanging="811"/>
              <w:jc w:val="both"/>
              <w:rPr>
                <w:rFonts w:ascii="標楷體" w:eastAsia="標楷體" w:hAnsi="標楷體"/>
              </w:rPr>
            </w:pPr>
            <w:r w:rsidRPr="00677478">
              <w:rPr>
                <w:rFonts w:ascii="標楷體" w:eastAsia="標楷體" w:hint="eastAsia"/>
              </w:rPr>
              <w:t>產學攜手合作計畫113學年度共核定206件計</w:t>
            </w:r>
            <w:r w:rsidRPr="00677478">
              <w:rPr>
                <w:rFonts w:ascii="標楷體" w:eastAsia="標楷體" w:hint="eastAsia"/>
              </w:rPr>
              <w:lastRenderedPageBreak/>
              <w:t>畫、41所學校、9,257名技高生、1</w:t>
            </w:r>
            <w:r w:rsidR="003C5B15" w:rsidRPr="00677478">
              <w:rPr>
                <w:rFonts w:ascii="標楷體" w:eastAsia="標楷體" w:hint="eastAsia"/>
              </w:rPr>
              <w:t>萬</w:t>
            </w:r>
            <w:r w:rsidRPr="00677478">
              <w:rPr>
                <w:rFonts w:ascii="標楷體" w:eastAsia="標楷體" w:hint="eastAsia"/>
              </w:rPr>
              <w:t>1,100名技專生；「產學攜手合作計畫2.0」計畫由本部國民及</w:t>
            </w:r>
            <w:r w:rsidRPr="00677478">
              <w:rPr>
                <w:rFonts w:ascii="標楷體" w:eastAsia="標楷體" w:hAnsi="標楷體" w:hint="eastAsia"/>
              </w:rPr>
              <w:t>學前教育</w:t>
            </w:r>
            <w:r w:rsidRPr="00677478">
              <w:rPr>
                <w:rFonts w:ascii="標楷體" w:eastAsia="標楷體" w:hint="eastAsia"/>
              </w:rPr>
              <w:t>署補助技高生依其參與計畫接受合作企業訓練模式之獎勵金，以及本部補助技專生未支領每月薪資之助學金，以每月5,000元計。技高端113年補助65校1萬893人次約1億7,447萬元，技專端113年補助12校741人約2,810萬元</w:t>
            </w:r>
            <w:r w:rsidRPr="00677478">
              <w:rPr>
                <w:rFonts w:ascii="標楷體" w:eastAsia="標楷體" w:hAnsi="標楷體"/>
              </w:rPr>
              <w:t>。</w:t>
            </w:r>
          </w:p>
          <w:p w14:paraId="4A9540E1" w14:textId="37459E4B" w:rsidR="005C354A" w:rsidRPr="00677478" w:rsidRDefault="005C354A" w:rsidP="004C7E1E">
            <w:pPr>
              <w:pStyle w:val="ac"/>
              <w:widowControl w:val="0"/>
              <w:numPr>
                <w:ilvl w:val="1"/>
                <w:numId w:val="37"/>
              </w:numPr>
              <w:spacing w:line="350" w:lineRule="exact"/>
              <w:ind w:leftChars="0" w:left="811" w:hanging="811"/>
              <w:jc w:val="both"/>
              <w:rPr>
                <w:rFonts w:ascii="標楷體" w:eastAsia="標楷體" w:hAnsi="標楷體"/>
              </w:rPr>
            </w:pPr>
            <w:r w:rsidRPr="00677478">
              <w:rPr>
                <w:rFonts w:ascii="標楷體" w:eastAsia="標楷體" w:hint="eastAsia"/>
              </w:rPr>
              <w:t>推動「技專校院精進甄選入學實務選才擴大招生名額比例計畫」，鼓勵技專校院增加甄選入學二階段術科實作或專題實作之選才方式者，其中第二階段指定項目甄試作業以術科實作方式辦理，</w:t>
            </w:r>
            <w:r w:rsidRPr="00677478">
              <w:rPr>
                <w:rFonts w:ascii="標楷體" w:eastAsia="標楷體"/>
                <w:spacing w:val="-2"/>
              </w:rPr>
              <w:t>113學年度須考生親自到校參加甄試作業者，計83校、1,900個系科組學程（占71.2％），3</w:t>
            </w:r>
            <w:r w:rsidR="003C5B15" w:rsidRPr="00677478">
              <w:rPr>
                <w:rFonts w:ascii="標楷體" w:eastAsia="標楷體" w:hint="eastAsia"/>
                <w:spacing w:val="-2"/>
              </w:rPr>
              <w:t>萬</w:t>
            </w:r>
            <w:r w:rsidRPr="00677478">
              <w:rPr>
                <w:rFonts w:ascii="標楷體" w:eastAsia="標楷體"/>
                <w:spacing w:val="-2"/>
              </w:rPr>
              <w:t>2,515個招生名額（占81.3％）</w:t>
            </w:r>
            <w:r w:rsidRPr="00677478">
              <w:rPr>
                <w:rFonts w:ascii="標楷體" w:eastAsia="標楷體"/>
              </w:rPr>
              <w:t>。</w:t>
            </w:r>
          </w:p>
          <w:p w14:paraId="5AE6DAF1" w14:textId="65A4C82F" w:rsidR="005C354A" w:rsidRPr="00677478" w:rsidRDefault="005C354A" w:rsidP="004C7E1E">
            <w:pPr>
              <w:pStyle w:val="ac"/>
              <w:widowControl w:val="0"/>
              <w:numPr>
                <w:ilvl w:val="0"/>
                <w:numId w:val="37"/>
              </w:numPr>
              <w:spacing w:line="350" w:lineRule="exact"/>
              <w:ind w:leftChars="0" w:left="567" w:hanging="567"/>
              <w:jc w:val="both"/>
              <w:rPr>
                <w:rFonts w:ascii="標楷體" w:eastAsia="標楷體" w:hAnsi="標楷體"/>
              </w:rPr>
            </w:pPr>
            <w:r w:rsidRPr="00677478">
              <w:rPr>
                <w:rFonts w:ascii="標楷體" w:eastAsia="標楷體" w:hAnsi="標楷體"/>
              </w:rPr>
              <w:t>推動技專校院國際化</w:t>
            </w:r>
          </w:p>
          <w:p w14:paraId="656A3C45" w14:textId="6B7740DC" w:rsidR="005C354A" w:rsidRPr="00677478" w:rsidRDefault="005C354A" w:rsidP="004C7E1E">
            <w:pPr>
              <w:pStyle w:val="ac"/>
              <w:widowControl w:val="0"/>
              <w:numPr>
                <w:ilvl w:val="1"/>
                <w:numId w:val="37"/>
              </w:numPr>
              <w:spacing w:line="350" w:lineRule="exact"/>
              <w:ind w:leftChars="0" w:left="811" w:hanging="811"/>
              <w:jc w:val="both"/>
              <w:rPr>
                <w:rFonts w:ascii="標楷體" w:eastAsia="標楷體" w:hAnsi="標楷體"/>
              </w:rPr>
            </w:pPr>
            <w:r w:rsidRPr="00677478">
              <w:rPr>
                <w:rFonts w:ascii="標楷體" w:eastAsia="標楷體" w:hAnsi="標楷體"/>
              </w:rPr>
              <w:t>補助技專校院辦理新南向技職人才培育計畫：</w:t>
            </w:r>
          </w:p>
          <w:p w14:paraId="59001655" w14:textId="400918CD" w:rsidR="005C354A" w:rsidRPr="00677478" w:rsidRDefault="005C354A" w:rsidP="004C7E1E">
            <w:pPr>
              <w:pStyle w:val="ac"/>
              <w:widowControl w:val="0"/>
              <w:numPr>
                <w:ilvl w:val="2"/>
                <w:numId w:val="37"/>
              </w:numPr>
              <w:spacing w:line="350" w:lineRule="exact"/>
              <w:ind w:leftChars="300" w:left="1049" w:hanging="329"/>
              <w:jc w:val="both"/>
              <w:rPr>
                <w:rFonts w:ascii="標楷體" w:eastAsia="標楷體" w:hAnsi="標楷體"/>
              </w:rPr>
            </w:pPr>
            <w:r w:rsidRPr="00677478">
              <w:rPr>
                <w:rFonts w:ascii="標楷體" w:eastAsia="標楷體" w:hAnsi="標楷體"/>
              </w:rPr>
              <w:t>辦理新南向產學合作國際專班：為強化我國與新南向鄰近國家教育交</w:t>
            </w:r>
            <w:r w:rsidRPr="00677478">
              <w:rPr>
                <w:rFonts w:ascii="標楷體" w:eastAsia="標楷體" w:hAnsi="標楷體" w:hint="eastAsia"/>
              </w:rPr>
              <w:t>流與合作，自</w:t>
            </w:r>
            <w:r w:rsidRPr="00677478">
              <w:rPr>
                <w:rFonts w:ascii="標楷體" w:eastAsia="標楷體" w:hAnsi="標楷體"/>
              </w:rPr>
              <w:t>106學年度配合新南向政策推動「教育部新南向人才培育推動計畫」，提供客製化產業人才培育，自106至</w:t>
            </w:r>
            <w:r w:rsidRPr="00677478">
              <w:rPr>
                <w:rFonts w:ascii="標楷體" w:eastAsia="標楷體" w:hAnsi="標楷體" w:hint="eastAsia"/>
              </w:rPr>
              <w:t>113</w:t>
            </w:r>
            <w:r w:rsidRPr="00677478">
              <w:rPr>
                <w:rFonts w:ascii="標楷體" w:eastAsia="標楷體" w:hAnsi="標楷體"/>
              </w:rPr>
              <w:t>學年度第1學期，新南向產學合作國際專班（含印尼2+i專班、二專長照專班）共計招收</w:t>
            </w:r>
            <w:r w:rsidRPr="00677478">
              <w:rPr>
                <w:rFonts w:ascii="標楷體" w:eastAsia="標楷體" w:hAnsi="標楷體" w:hint="eastAsia"/>
              </w:rPr>
              <w:t>2</w:t>
            </w:r>
            <w:r w:rsidRPr="00677478">
              <w:rPr>
                <w:rFonts w:ascii="標楷體" w:eastAsia="標楷體" w:hAnsi="標楷體"/>
              </w:rPr>
              <w:t>萬</w:t>
            </w:r>
            <w:r w:rsidRPr="00677478">
              <w:rPr>
                <w:rFonts w:ascii="標楷體" w:eastAsia="標楷體" w:hAnsi="標楷體" w:hint="eastAsia"/>
              </w:rPr>
              <w:t>5</w:t>
            </w:r>
            <w:r w:rsidRPr="00677478">
              <w:rPr>
                <w:rFonts w:ascii="標楷體" w:eastAsia="標楷體" w:hAnsi="標楷體"/>
              </w:rPr>
              <w:t>,</w:t>
            </w:r>
            <w:r w:rsidRPr="00677478">
              <w:rPr>
                <w:rFonts w:ascii="標楷體" w:eastAsia="標楷體" w:hAnsi="標楷體" w:hint="eastAsia"/>
              </w:rPr>
              <w:t>288</w:t>
            </w:r>
            <w:r w:rsidRPr="00677478">
              <w:rPr>
                <w:rFonts w:ascii="標楷體" w:eastAsia="標楷體" w:hAnsi="標楷體"/>
              </w:rPr>
              <w:t>名新南向國家學生來臺就學。</w:t>
            </w:r>
          </w:p>
          <w:p w14:paraId="38094BD0" w14:textId="72507337" w:rsidR="005C354A" w:rsidRPr="00677478" w:rsidRDefault="005C354A" w:rsidP="004C7E1E">
            <w:pPr>
              <w:pStyle w:val="ac"/>
              <w:widowControl w:val="0"/>
              <w:numPr>
                <w:ilvl w:val="2"/>
                <w:numId w:val="37"/>
              </w:numPr>
              <w:spacing w:line="350" w:lineRule="exact"/>
              <w:ind w:leftChars="300" w:left="1049" w:hanging="329"/>
              <w:jc w:val="both"/>
              <w:rPr>
                <w:rFonts w:ascii="標楷體" w:eastAsia="標楷體" w:hAnsi="標楷體"/>
              </w:rPr>
            </w:pPr>
            <w:r w:rsidRPr="00677478">
              <w:rPr>
                <w:rFonts w:ascii="標楷體" w:eastAsia="標楷體" w:hAnsi="標楷體"/>
              </w:rPr>
              <w:t>東南亞語言課程於112學年度第2學期共計補助24校辦理58班課程，113學年度第1學期共計補助24校辦理56班課程。</w:t>
            </w:r>
          </w:p>
          <w:p w14:paraId="37971269" w14:textId="73D76540" w:rsidR="005C354A" w:rsidRPr="00677478" w:rsidRDefault="005C354A" w:rsidP="004C7E1E">
            <w:pPr>
              <w:pStyle w:val="ac"/>
              <w:widowControl w:val="0"/>
              <w:numPr>
                <w:ilvl w:val="1"/>
                <w:numId w:val="37"/>
              </w:numPr>
              <w:spacing w:line="350" w:lineRule="exact"/>
              <w:ind w:leftChars="0" w:left="811" w:hanging="811"/>
              <w:jc w:val="both"/>
              <w:rPr>
                <w:rFonts w:ascii="標楷體" w:eastAsia="標楷體" w:hAnsi="標楷體"/>
              </w:rPr>
            </w:pPr>
            <w:r w:rsidRPr="00677478">
              <w:rPr>
                <w:rFonts w:ascii="標楷體" w:eastAsia="標楷體" w:hAnsi="標楷體"/>
              </w:rPr>
              <w:t>推動「促進國際生</w:t>
            </w:r>
            <w:r w:rsidRPr="00677478">
              <w:rPr>
                <w:rFonts w:ascii="標楷體" w:eastAsia="標楷體" w:hAnsi="標楷體" w:hint="eastAsia"/>
              </w:rPr>
              <w:t>來臺暨留臺實施計畫」：</w:t>
            </w:r>
          </w:p>
          <w:p w14:paraId="341FE2BC" w14:textId="77777777" w:rsidR="005C354A" w:rsidRPr="00677478" w:rsidRDefault="005C354A" w:rsidP="004C7E1E">
            <w:pPr>
              <w:pStyle w:val="ac"/>
              <w:widowControl w:val="0"/>
              <w:numPr>
                <w:ilvl w:val="2"/>
                <w:numId w:val="37"/>
              </w:numPr>
              <w:spacing w:line="350" w:lineRule="exact"/>
              <w:ind w:leftChars="300" w:left="1077" w:hanging="357"/>
              <w:jc w:val="both"/>
              <w:rPr>
                <w:rFonts w:ascii="標楷體" w:eastAsia="標楷體" w:hAnsi="標楷體"/>
              </w:rPr>
            </w:pPr>
            <w:r w:rsidRPr="00677478">
              <w:rPr>
                <w:rFonts w:ascii="標楷體" w:eastAsia="標楷體" w:hAnsi="標楷體" w:hint="eastAsia"/>
              </w:rPr>
              <w:t>設置海外基地：</w:t>
            </w:r>
          </w:p>
          <w:p w14:paraId="464A1C77" w14:textId="7CA1475E" w:rsidR="005C354A" w:rsidRPr="00677478" w:rsidRDefault="005C354A" w:rsidP="004C7E1E">
            <w:pPr>
              <w:pStyle w:val="ac"/>
              <w:widowControl w:val="0"/>
              <w:numPr>
                <w:ilvl w:val="4"/>
                <w:numId w:val="37"/>
              </w:numPr>
              <w:spacing w:line="350" w:lineRule="exact"/>
              <w:ind w:leftChars="350" w:left="1320" w:hangingChars="200" w:hanging="480"/>
              <w:jc w:val="both"/>
              <w:rPr>
                <w:rFonts w:ascii="標楷體" w:eastAsia="標楷體" w:hAnsi="標楷體"/>
              </w:rPr>
            </w:pPr>
            <w:r w:rsidRPr="00677478">
              <w:rPr>
                <w:rFonts w:ascii="標楷體" w:eastAsia="標楷體" w:hAnsi="標楷體" w:hint="eastAsia"/>
              </w:rPr>
              <w:t>整合大學與企業需求，促成開設「促進國際生來臺暨留臺</w:t>
            </w:r>
            <w:r w:rsidR="00885CC9" w:rsidRPr="00677478">
              <w:rPr>
                <w:rFonts w:ascii="標楷體" w:eastAsia="標楷體" w:hint="eastAsia"/>
              </w:rPr>
              <w:t>–</w:t>
            </w:r>
            <w:r w:rsidRPr="00677478">
              <w:rPr>
                <w:rFonts w:ascii="標楷體" w:eastAsia="標楷體" w:hAnsi="標楷體"/>
              </w:rPr>
              <w:t>國際產業人才教育專班（新型專班）」。</w:t>
            </w:r>
            <w:r w:rsidRPr="00677478">
              <w:rPr>
                <w:rFonts w:ascii="標楷體" w:eastAsia="標楷體" w:hAnsi="標楷體" w:hint="eastAsia"/>
              </w:rPr>
              <w:t>113年</w:t>
            </w:r>
            <w:r w:rsidRPr="00677478">
              <w:rPr>
                <w:rFonts w:ascii="標楷體" w:eastAsia="標楷體" w:hAnsi="標楷體"/>
              </w:rPr>
              <w:t>以目前學校招生較穩定、簽有國際合作項目、具有良好產學合作人才培育基礎、生源潛力巨大的國家為優先，完成建置越南、印尼與菲律賓海外基地。</w:t>
            </w:r>
          </w:p>
          <w:p w14:paraId="2432D6BA" w14:textId="77777777" w:rsidR="005C354A" w:rsidRPr="00677478" w:rsidRDefault="005C354A" w:rsidP="004C7E1E">
            <w:pPr>
              <w:pStyle w:val="ac"/>
              <w:widowControl w:val="0"/>
              <w:numPr>
                <w:ilvl w:val="4"/>
                <w:numId w:val="37"/>
              </w:numPr>
              <w:spacing w:line="350" w:lineRule="exact"/>
              <w:ind w:leftChars="350" w:left="1320" w:hangingChars="200" w:hanging="480"/>
              <w:jc w:val="both"/>
              <w:rPr>
                <w:rFonts w:ascii="標楷體" w:eastAsia="標楷體" w:hAnsi="標楷體"/>
              </w:rPr>
            </w:pPr>
            <w:r w:rsidRPr="00677478">
              <w:rPr>
                <w:rFonts w:ascii="標楷體" w:eastAsia="標楷體" w:hAnsi="標楷體"/>
              </w:rPr>
              <w:t>113年海外基地已於印尼（雅加達、泗水、峇里島、萬隆）、越南（河內、胡志明、順化、峴港、芹苴）與菲律賓（馬尼</w:t>
            </w:r>
            <w:r w:rsidRPr="00677478">
              <w:rPr>
                <w:rFonts w:ascii="標楷體" w:eastAsia="標楷體" w:hAnsi="標楷體"/>
              </w:rPr>
              <w:lastRenderedPageBreak/>
              <w:t>拉、宿霧、怡朗、巴丹）辦理多場新型專班教育展，並協助夥伴學校與當地學校簽署合作協議、統籌招生與宣傳活動策劃與執行，目前已與當地大學152校簽署合作協議，穩定未來生源，另開設華語先修課程提供有意來臺就讀新型專班學生修讀，合計2,524人修課（實體與線上）。</w:t>
            </w:r>
          </w:p>
          <w:p w14:paraId="4D645AB6" w14:textId="5FD93914" w:rsidR="005C354A" w:rsidRPr="00677478" w:rsidRDefault="005C354A" w:rsidP="004C7E1E">
            <w:pPr>
              <w:pStyle w:val="ac"/>
              <w:widowControl w:val="0"/>
              <w:numPr>
                <w:ilvl w:val="2"/>
                <w:numId w:val="37"/>
              </w:numPr>
              <w:spacing w:line="350" w:lineRule="exact"/>
              <w:ind w:leftChars="300" w:left="1077" w:hanging="357"/>
              <w:jc w:val="both"/>
              <w:rPr>
                <w:rFonts w:ascii="標楷體" w:eastAsia="標楷體" w:hAnsi="標楷體"/>
              </w:rPr>
            </w:pPr>
            <w:r w:rsidRPr="00677478">
              <w:rPr>
                <w:rFonts w:ascii="標楷體" w:eastAsia="標楷體" w:hAnsi="標楷體" w:hint="eastAsia"/>
              </w:rPr>
              <w:t>推動「促進國際生來臺暨留臺</w:t>
            </w:r>
            <w:r w:rsidR="00885CC9" w:rsidRPr="00677478">
              <w:rPr>
                <w:rFonts w:ascii="標楷體" w:eastAsia="標楷體" w:hint="eastAsia"/>
              </w:rPr>
              <w:t>–</w:t>
            </w:r>
            <w:r w:rsidRPr="00677478">
              <w:rPr>
                <w:rFonts w:ascii="標楷體" w:eastAsia="標楷體" w:hAnsi="標楷體" w:hint="eastAsia"/>
              </w:rPr>
              <w:t>國際產業人才教育專班（新型專班）」計畫：</w:t>
            </w:r>
          </w:p>
          <w:p w14:paraId="1DF8DA5A" w14:textId="3ECC9AFE" w:rsidR="005C354A" w:rsidRPr="00677478" w:rsidRDefault="005C354A" w:rsidP="004C7E1E">
            <w:pPr>
              <w:pStyle w:val="ac"/>
              <w:widowControl w:val="0"/>
              <w:numPr>
                <w:ilvl w:val="4"/>
                <w:numId w:val="37"/>
              </w:numPr>
              <w:spacing w:line="350" w:lineRule="exact"/>
              <w:ind w:leftChars="350" w:left="1320" w:hangingChars="200" w:hanging="480"/>
              <w:jc w:val="both"/>
              <w:rPr>
                <w:rFonts w:ascii="標楷體" w:eastAsia="標楷體" w:hAnsi="標楷體"/>
              </w:rPr>
            </w:pPr>
            <w:r w:rsidRPr="00677478">
              <w:rPr>
                <w:rFonts w:ascii="標楷體" w:eastAsia="標楷體" w:hAnsi="標楷體" w:hint="eastAsia"/>
              </w:rPr>
              <w:t>配合國發會擴大招募人才策略規劃，自</w:t>
            </w:r>
            <w:r w:rsidRPr="00677478">
              <w:rPr>
                <w:rFonts w:ascii="標楷體" w:eastAsia="標楷體" w:hAnsi="標楷體"/>
              </w:rPr>
              <w:t>113年開設新型專班。錄取就讀新型專班之學生可獲國發基金提供最多2年之產學獎助金與企業提供每人每月至少1萬元之生活津貼，並需於畢業後至少留臺工作2年，以滿足企業人才需求。</w:t>
            </w:r>
          </w:p>
          <w:p w14:paraId="295435B9" w14:textId="6EDD6730" w:rsidR="005C354A" w:rsidRPr="00677478" w:rsidRDefault="005C354A" w:rsidP="004C7E1E">
            <w:pPr>
              <w:pStyle w:val="ac"/>
              <w:widowControl w:val="0"/>
              <w:numPr>
                <w:ilvl w:val="4"/>
                <w:numId w:val="37"/>
              </w:numPr>
              <w:spacing w:line="350" w:lineRule="exact"/>
              <w:ind w:leftChars="350" w:left="1320" w:hangingChars="200" w:hanging="480"/>
              <w:jc w:val="both"/>
              <w:rPr>
                <w:rFonts w:ascii="標楷體" w:eastAsia="標楷體" w:hAnsi="標楷體"/>
              </w:rPr>
            </w:pPr>
            <w:r w:rsidRPr="00677478">
              <w:rPr>
                <w:rFonts w:ascii="標楷體" w:eastAsia="標楷體" w:hAnsi="標楷體"/>
              </w:rPr>
              <w:t>113學年度秋季班共計核定35校、123班、2,301人，計20校40班366名學生錄取，實際註冊為19校、34班、210人</w:t>
            </w:r>
          </w:p>
          <w:p w14:paraId="308B59DA" w14:textId="56DC9777" w:rsidR="005C354A" w:rsidRPr="00677478" w:rsidRDefault="005C354A" w:rsidP="004C7E1E">
            <w:pPr>
              <w:pStyle w:val="ac"/>
              <w:widowControl w:val="0"/>
              <w:numPr>
                <w:ilvl w:val="1"/>
                <w:numId w:val="37"/>
              </w:numPr>
              <w:spacing w:line="350" w:lineRule="exact"/>
              <w:ind w:leftChars="0" w:left="811" w:hanging="811"/>
              <w:jc w:val="both"/>
              <w:rPr>
                <w:rFonts w:ascii="標楷體" w:eastAsia="標楷體" w:hAnsi="標楷體"/>
              </w:rPr>
            </w:pPr>
            <w:r w:rsidRPr="00677478">
              <w:rPr>
                <w:rFonts w:ascii="標楷體" w:eastAsia="標楷體" w:hAnsi="標楷體" w:hint="eastAsia"/>
              </w:rPr>
              <w:t>補助技專校院辦理「重點產業領域擴大招收僑生港澳學生及外國學生實施計畫」：</w:t>
            </w:r>
            <w:r w:rsidRPr="00677478">
              <w:rPr>
                <w:rFonts w:ascii="標楷體" w:eastAsia="標楷體" w:hAnsi="標楷體"/>
              </w:rPr>
              <w:t>112學年度核定技專校院25校辦理國際專修部核定名額4,363名，112學年度第2學期補助開辦費400萬元，華語先修課程費用7,135萬元；113學年度核定技專校院30校辦理國際專修部核定名額3,813名，113學年度第2學期補助開辦費100萬元，華語先修課程費用9,765萬元。</w:t>
            </w:r>
          </w:p>
          <w:p w14:paraId="39AA1CD6" w14:textId="4986E8FA" w:rsidR="005C354A" w:rsidRPr="00677478" w:rsidRDefault="005C354A" w:rsidP="004C7E1E">
            <w:pPr>
              <w:pStyle w:val="ac"/>
              <w:widowControl w:val="0"/>
              <w:numPr>
                <w:ilvl w:val="0"/>
                <w:numId w:val="37"/>
              </w:numPr>
              <w:spacing w:line="350" w:lineRule="exact"/>
              <w:ind w:leftChars="0" w:left="567" w:hanging="567"/>
              <w:jc w:val="both"/>
              <w:rPr>
                <w:rFonts w:ascii="標楷體" w:eastAsia="標楷體" w:hAnsi="標楷體"/>
              </w:rPr>
            </w:pPr>
            <w:r w:rsidRPr="00677478">
              <w:rPr>
                <w:rFonts w:ascii="標楷體" w:eastAsia="標楷體" w:hAnsi="標楷體" w:hint="eastAsia"/>
              </w:rPr>
              <w:t>技專校院高等教育深耕計畫第一部分</w:t>
            </w:r>
          </w:p>
          <w:p w14:paraId="4E211DA6" w14:textId="78CEF75D" w:rsidR="005C354A" w:rsidRPr="00677478" w:rsidRDefault="005C354A" w:rsidP="004C7E1E">
            <w:pPr>
              <w:pStyle w:val="ac"/>
              <w:widowControl w:val="0"/>
              <w:numPr>
                <w:ilvl w:val="1"/>
                <w:numId w:val="37"/>
              </w:numPr>
              <w:spacing w:line="350" w:lineRule="exact"/>
              <w:ind w:leftChars="0" w:left="811" w:hanging="811"/>
              <w:jc w:val="both"/>
              <w:rPr>
                <w:rFonts w:ascii="標楷體" w:eastAsia="標楷體" w:hAnsi="標楷體"/>
              </w:rPr>
            </w:pPr>
            <w:r w:rsidRPr="00677478">
              <w:rPr>
                <w:rFonts w:ascii="標楷體" w:eastAsia="標楷體" w:hAnsi="標楷體"/>
              </w:rPr>
              <w:t>11</w:t>
            </w:r>
            <w:r w:rsidRPr="00677478">
              <w:rPr>
                <w:rFonts w:ascii="標楷體" w:eastAsia="標楷體" w:hAnsi="標楷體" w:hint="eastAsia"/>
              </w:rPr>
              <w:t>3</w:t>
            </w:r>
            <w:r w:rsidRPr="00677478">
              <w:rPr>
                <w:rFonts w:ascii="標楷體" w:eastAsia="標楷體" w:hAnsi="標楷體"/>
              </w:rPr>
              <w:t>年賡續執行本計畫，引導各技專校院以「教學創新精進」、「善盡社會責任」、「產學合作連結」及「提升高教公共性」為目標，以「型塑具備明確定位及優勢特色之大學，培育符應未來需求及國家發展之人才」為願景，期待協助大學永續經營，並培養學生具備適應未來環境的關鍵能力。</w:t>
            </w:r>
          </w:p>
          <w:p w14:paraId="677B5653" w14:textId="0B66A092" w:rsidR="005C354A" w:rsidRPr="00677478" w:rsidRDefault="005C354A" w:rsidP="004C7E1E">
            <w:pPr>
              <w:pStyle w:val="ac"/>
              <w:widowControl w:val="0"/>
              <w:numPr>
                <w:ilvl w:val="1"/>
                <w:numId w:val="37"/>
              </w:numPr>
              <w:spacing w:line="350" w:lineRule="exact"/>
              <w:ind w:leftChars="0" w:left="811" w:hanging="811"/>
              <w:jc w:val="both"/>
              <w:rPr>
                <w:rFonts w:ascii="標楷體" w:eastAsia="標楷體" w:hAnsi="標楷體"/>
              </w:rPr>
            </w:pPr>
            <w:r w:rsidRPr="00677478">
              <w:rPr>
                <w:rFonts w:ascii="標楷體" w:eastAsia="標楷體" w:hAnsi="標楷體" w:hint="eastAsia"/>
              </w:rPr>
              <w:t>高教深耕計畫</w:t>
            </w:r>
            <w:r w:rsidRPr="00677478">
              <w:rPr>
                <w:rFonts w:ascii="標楷體" w:eastAsia="標楷體" w:hAnsi="標楷體"/>
              </w:rPr>
              <w:t>11</w:t>
            </w:r>
            <w:r w:rsidRPr="00677478">
              <w:rPr>
                <w:rFonts w:ascii="標楷體" w:eastAsia="標楷體" w:hAnsi="標楷體" w:hint="eastAsia"/>
              </w:rPr>
              <w:t>3</w:t>
            </w:r>
            <w:r w:rsidRPr="00677478">
              <w:rPr>
                <w:rFonts w:ascii="標楷體" w:eastAsia="標楷體" w:hAnsi="標楷體"/>
              </w:rPr>
              <w:t>年</w:t>
            </w:r>
            <w:r w:rsidRPr="00677478">
              <w:rPr>
                <w:rFonts w:ascii="標楷體" w:eastAsia="標楷體" w:hAnsi="標楷體" w:hint="eastAsia"/>
              </w:rPr>
              <w:t>度</w:t>
            </w:r>
            <w:r w:rsidRPr="00677478">
              <w:rPr>
                <w:rFonts w:ascii="標楷體" w:eastAsia="標楷體" w:hAnsi="標楷體"/>
              </w:rPr>
              <w:t>核定7</w:t>
            </w:r>
            <w:r w:rsidRPr="00677478">
              <w:rPr>
                <w:rFonts w:ascii="標楷體" w:eastAsia="標楷體" w:hAnsi="標楷體" w:hint="eastAsia"/>
              </w:rPr>
              <w:t>5</w:t>
            </w:r>
            <w:r w:rsidRPr="00677478">
              <w:rPr>
                <w:rFonts w:ascii="標楷體" w:eastAsia="標楷體" w:hAnsi="標楷體"/>
              </w:rPr>
              <w:t>所技專校院執行主冊計畫</w:t>
            </w:r>
            <w:r w:rsidRPr="00677478">
              <w:rPr>
                <w:rFonts w:ascii="標楷體" w:eastAsia="標楷體" w:hAnsi="標楷體" w:hint="eastAsia"/>
              </w:rPr>
              <w:t>、40校執行國際化專章、7</w:t>
            </w:r>
            <w:r w:rsidR="00436FA9">
              <w:rPr>
                <w:rFonts w:ascii="標楷體" w:eastAsia="標楷體" w:hAnsi="標楷體"/>
              </w:rPr>
              <w:t>5</w:t>
            </w:r>
            <w:r w:rsidRPr="00677478">
              <w:rPr>
                <w:rFonts w:ascii="標楷體" w:eastAsia="標楷體" w:hAnsi="標楷體" w:hint="eastAsia"/>
              </w:rPr>
              <w:t>校執行資安專章</w:t>
            </w:r>
            <w:r w:rsidRPr="00677478">
              <w:rPr>
                <w:rFonts w:ascii="標楷體" w:eastAsia="標楷體" w:hAnsi="標楷體"/>
              </w:rPr>
              <w:t>、</w:t>
            </w:r>
            <w:r w:rsidRPr="00677478">
              <w:rPr>
                <w:rFonts w:ascii="標楷體" w:eastAsia="標楷體" w:hAnsi="標楷體" w:hint="eastAsia"/>
              </w:rPr>
              <w:t>55</w:t>
            </w:r>
            <w:r w:rsidRPr="00677478">
              <w:rPr>
                <w:rFonts w:ascii="標楷體" w:eastAsia="標楷體" w:hAnsi="標楷體"/>
              </w:rPr>
              <w:t>校執行大學社會責任（USR）</w:t>
            </w:r>
            <w:r w:rsidRPr="00677478">
              <w:rPr>
                <w:rFonts w:ascii="標楷體" w:eastAsia="標楷體" w:hAnsi="標楷體" w:hint="eastAsia"/>
              </w:rPr>
              <w:t>實踐</w:t>
            </w:r>
            <w:r w:rsidRPr="00677478">
              <w:rPr>
                <w:rFonts w:ascii="標楷體" w:eastAsia="標楷體" w:hAnsi="標楷體"/>
              </w:rPr>
              <w:t>計畫、補助7</w:t>
            </w:r>
            <w:r w:rsidRPr="00677478">
              <w:rPr>
                <w:rFonts w:ascii="標楷體" w:eastAsia="標楷體" w:hAnsi="標楷體" w:hint="eastAsia"/>
              </w:rPr>
              <w:t>5</w:t>
            </w:r>
            <w:r w:rsidRPr="00677478">
              <w:rPr>
                <w:rFonts w:ascii="標楷體" w:eastAsia="標楷體" w:hAnsi="標楷體"/>
              </w:rPr>
              <w:t>校完善就學協助機制</w:t>
            </w:r>
            <w:r w:rsidRPr="00677478">
              <w:rPr>
                <w:rFonts w:ascii="標楷體" w:eastAsia="標楷體" w:hAnsi="標楷體" w:hint="eastAsia"/>
              </w:rPr>
              <w:t>，以及核定9校18個中心執行</w:t>
            </w:r>
            <w:r w:rsidRPr="00677478">
              <w:rPr>
                <w:rFonts w:ascii="標楷體" w:eastAsia="標楷體" w:hAnsi="標楷體"/>
              </w:rPr>
              <w:t>特色領域研究中心</w:t>
            </w:r>
            <w:r w:rsidRPr="00677478">
              <w:rPr>
                <w:rFonts w:ascii="標楷體" w:eastAsia="標楷體" w:hAnsi="標楷體" w:hint="eastAsia"/>
              </w:rPr>
              <w:t>計畫</w:t>
            </w:r>
            <w:r w:rsidRPr="00677478">
              <w:rPr>
                <w:rFonts w:ascii="標楷體" w:eastAsia="標楷體" w:hAnsi="標楷體"/>
              </w:rPr>
              <w:t>。</w:t>
            </w:r>
          </w:p>
          <w:p w14:paraId="25896708" w14:textId="7ECB0029" w:rsidR="005C354A" w:rsidRPr="00677478" w:rsidRDefault="005C354A" w:rsidP="004C7E1E">
            <w:pPr>
              <w:pStyle w:val="ac"/>
              <w:widowControl w:val="0"/>
              <w:numPr>
                <w:ilvl w:val="0"/>
                <w:numId w:val="37"/>
              </w:numPr>
              <w:spacing w:line="350" w:lineRule="exact"/>
              <w:ind w:leftChars="0" w:left="567" w:hanging="567"/>
              <w:jc w:val="both"/>
              <w:rPr>
                <w:rFonts w:ascii="標楷體" w:eastAsia="標楷體" w:hAnsi="標楷體"/>
              </w:rPr>
            </w:pPr>
            <w:r w:rsidRPr="00677478">
              <w:rPr>
                <w:rFonts w:ascii="標楷體" w:eastAsia="標楷體" w:hAnsi="標楷體" w:hint="eastAsia"/>
              </w:rPr>
              <w:t>建置區域產業人才及技術培育基地計畫：配合國家重點產業人才需求，113年度新增</w:t>
            </w:r>
            <w:r w:rsidRPr="00677478">
              <w:rPr>
                <w:rFonts w:ascii="標楷體" w:eastAsia="標楷體" w:hAnsi="標楷體"/>
              </w:rPr>
              <w:t>補</w:t>
            </w:r>
            <w:r w:rsidRPr="00677478">
              <w:rPr>
                <w:rFonts w:ascii="標楷體" w:eastAsia="標楷體" w:hAnsi="標楷體" w:hint="eastAsia"/>
              </w:rPr>
              <w:t>助2所技</w:t>
            </w:r>
            <w:r w:rsidRPr="00677478">
              <w:rPr>
                <w:rFonts w:ascii="標楷體" w:eastAsia="標楷體" w:hAnsi="標楷體" w:hint="eastAsia"/>
              </w:rPr>
              <w:lastRenderedPageBreak/>
              <w:t>專校院</w:t>
            </w:r>
            <w:r w:rsidRPr="00677478">
              <w:rPr>
                <w:rFonts w:ascii="標楷體" w:eastAsia="標楷體" w:hAnsi="標楷體"/>
              </w:rPr>
              <w:t>設置</w:t>
            </w:r>
            <w:r w:rsidRPr="00677478">
              <w:rPr>
                <w:rFonts w:ascii="標楷體" w:eastAsia="標楷體" w:hAnsi="標楷體" w:hint="eastAsia"/>
              </w:rPr>
              <w:t>智慧電網及電動車</w:t>
            </w:r>
            <w:r w:rsidRPr="00677478">
              <w:rPr>
                <w:rFonts w:ascii="標楷體" w:eastAsia="標楷體" w:hAnsi="標楷體"/>
              </w:rPr>
              <w:t>2座基地</w:t>
            </w:r>
            <w:r w:rsidRPr="00677478">
              <w:rPr>
                <w:rFonts w:ascii="標楷體" w:eastAsia="標楷體" w:hAnsi="標楷體" w:hint="eastAsia"/>
              </w:rPr>
              <w:t>；本計畫111至113年累計核定20座基地，已達計畫總目標</w:t>
            </w:r>
            <w:r w:rsidRPr="00677478">
              <w:rPr>
                <w:rFonts w:ascii="標楷體" w:eastAsia="標楷體" w:hAnsi="標楷體"/>
              </w:rPr>
              <w:t>。</w:t>
            </w:r>
          </w:p>
        </w:tc>
      </w:tr>
      <w:tr w:rsidR="005C354A" w:rsidRPr="0095591C" w14:paraId="4D8D99D1" w14:textId="77777777" w:rsidTr="00A92870">
        <w:trPr>
          <w:divId w:val="1110780298"/>
        </w:trPr>
        <w:tc>
          <w:tcPr>
            <w:tcW w:w="1838" w:type="dxa"/>
          </w:tcPr>
          <w:p w14:paraId="4297CA01" w14:textId="59920785" w:rsidR="005C354A" w:rsidRPr="0095591C" w:rsidRDefault="005C354A" w:rsidP="005C354A">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五</w:t>
            </w:r>
            <w:r w:rsidRPr="0095591C">
              <w:rPr>
                <w:rFonts w:ascii="標楷體" w:eastAsia="標楷體" w:hAnsi="標楷體"/>
              </w:rPr>
              <w:t>、</w:t>
            </w:r>
            <w:r w:rsidRPr="0095591C">
              <w:rPr>
                <w:rFonts w:ascii="標楷體" w:eastAsia="標楷體" w:hAnsi="標楷體" w:hint="eastAsia"/>
              </w:rPr>
              <w:t>高等教育行政及督導</w:t>
            </w:r>
          </w:p>
        </w:tc>
        <w:tc>
          <w:tcPr>
            <w:tcW w:w="2126" w:type="dxa"/>
          </w:tcPr>
          <w:p w14:paraId="5A622A06" w14:textId="77777777"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大學多元入學方案</w:t>
            </w:r>
          </w:p>
          <w:p w14:paraId="02F30193" w14:textId="77777777"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高等教育深耕計畫</w:t>
            </w:r>
            <w:r w:rsidRPr="0095591C">
              <w:rPr>
                <w:rFonts w:ascii="標楷體" w:eastAsia="標楷體" w:hAnsi="標楷體"/>
              </w:rPr>
              <w:t>第二期</w:t>
            </w:r>
          </w:p>
          <w:p w14:paraId="3F900C44" w14:textId="77777777" w:rsidR="005C354A" w:rsidRPr="0095591C" w:rsidRDefault="005C354A" w:rsidP="005C354A">
            <w:pPr>
              <w:kinsoku w:val="0"/>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三、玉山（青年）學者計畫</w:t>
            </w:r>
          </w:p>
          <w:p w14:paraId="14335876" w14:textId="77777777"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四、重點領域擴大招收僑生港澳學生及外國學生實施計畫</w:t>
            </w:r>
          </w:p>
          <w:p w14:paraId="542D7336" w14:textId="10D5637D"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五、新世代學生住宿環境提升計畫</w:t>
            </w:r>
          </w:p>
        </w:tc>
        <w:tc>
          <w:tcPr>
            <w:tcW w:w="5751" w:type="dxa"/>
          </w:tcPr>
          <w:p w14:paraId="66F970AC" w14:textId="4913C2A0" w:rsidR="005C354A" w:rsidRPr="00677478" w:rsidRDefault="005C354A" w:rsidP="00607B26">
            <w:pPr>
              <w:pStyle w:val="ac"/>
              <w:numPr>
                <w:ilvl w:val="0"/>
                <w:numId w:val="113"/>
              </w:numPr>
              <w:spacing w:line="350" w:lineRule="exact"/>
              <w:ind w:leftChars="0" w:left="567" w:hanging="567"/>
              <w:jc w:val="both"/>
              <w:rPr>
                <w:rFonts w:ascii="標楷體" w:eastAsia="標楷體" w:hAnsi="標楷體"/>
              </w:rPr>
            </w:pPr>
            <w:r w:rsidRPr="00677478">
              <w:rPr>
                <w:rFonts w:ascii="標楷體" w:eastAsia="標楷體" w:hAnsi="標楷體" w:hint="eastAsia"/>
              </w:rPr>
              <w:t>大學多元入學方案</w:t>
            </w:r>
          </w:p>
          <w:p w14:paraId="0A647318" w14:textId="02C73E13" w:rsidR="005C354A" w:rsidRPr="00677478" w:rsidRDefault="005C354A" w:rsidP="00607B26">
            <w:pPr>
              <w:pStyle w:val="ac"/>
              <w:numPr>
                <w:ilvl w:val="1"/>
                <w:numId w:val="113"/>
              </w:numPr>
              <w:spacing w:line="350" w:lineRule="exact"/>
              <w:ind w:leftChars="0" w:left="811" w:hanging="811"/>
              <w:jc w:val="both"/>
              <w:rPr>
                <w:rFonts w:ascii="標楷體" w:eastAsia="標楷體" w:hAnsi="標楷體"/>
              </w:rPr>
            </w:pPr>
            <w:r w:rsidRPr="00677478">
              <w:rPr>
                <w:rFonts w:ascii="標楷體" w:eastAsia="標楷體" w:hAnsi="標楷體" w:hint="eastAsia"/>
              </w:rPr>
              <w:t>辦理並檢討改進招生作業。1</w:t>
            </w:r>
            <w:r w:rsidRPr="00677478">
              <w:rPr>
                <w:rFonts w:ascii="標楷體" w:eastAsia="標楷體" w:hAnsi="標楷體"/>
              </w:rPr>
              <w:t>1</w:t>
            </w:r>
            <w:r w:rsidRPr="00677478">
              <w:rPr>
                <w:rFonts w:ascii="標楷體" w:eastAsia="標楷體" w:hAnsi="標楷體" w:hint="eastAsia"/>
              </w:rPr>
              <w:t>3年1至1</w:t>
            </w:r>
            <w:r w:rsidRPr="00677478">
              <w:rPr>
                <w:rFonts w:ascii="標楷體" w:eastAsia="標楷體" w:hAnsi="標楷體"/>
              </w:rPr>
              <w:t>2</w:t>
            </w:r>
            <w:r w:rsidRPr="00677478">
              <w:rPr>
                <w:rFonts w:ascii="標楷體" w:eastAsia="標楷體" w:hAnsi="標楷體" w:hint="eastAsia"/>
              </w:rPr>
              <w:t>月召開1</w:t>
            </w:r>
            <w:r w:rsidRPr="00677478">
              <w:rPr>
                <w:rFonts w:ascii="標楷體" w:eastAsia="標楷體" w:hAnsi="標楷體"/>
              </w:rPr>
              <w:t>0</w:t>
            </w:r>
            <w:r w:rsidRPr="00677478">
              <w:rPr>
                <w:rFonts w:ascii="標楷體" w:eastAsia="標楷體" w:hAnsi="標楷體" w:hint="eastAsia"/>
              </w:rPr>
              <w:t>次考招聯席會議，邀請大學與高中端代表，研議招生制度改革措施</w:t>
            </w:r>
            <w:r w:rsidRPr="00677478">
              <w:rPr>
                <w:rFonts w:ascii="標楷體" w:eastAsia="標楷體"/>
              </w:rPr>
              <w:t>。</w:t>
            </w:r>
          </w:p>
          <w:p w14:paraId="4AA015D1" w14:textId="14603D22" w:rsidR="005C354A" w:rsidRPr="00677478" w:rsidRDefault="005C354A" w:rsidP="00607B26">
            <w:pPr>
              <w:pStyle w:val="ac"/>
              <w:numPr>
                <w:ilvl w:val="1"/>
                <w:numId w:val="113"/>
              </w:numPr>
              <w:spacing w:line="350" w:lineRule="exact"/>
              <w:ind w:leftChars="0" w:left="811" w:hanging="811"/>
              <w:jc w:val="both"/>
              <w:rPr>
                <w:rFonts w:ascii="標楷體" w:eastAsia="標楷體" w:hAnsi="標楷體"/>
              </w:rPr>
            </w:pPr>
            <w:r w:rsidRPr="00677478">
              <w:rPr>
                <w:rFonts w:ascii="標楷體" w:eastAsia="標楷體" w:hAnsi="標楷體" w:hint="eastAsia"/>
              </w:rPr>
              <w:t>協助大學招生委員會聯合會、大學甄選入學委員會、大學考試入學分發委員會及各大學校院辦理繁星推薦、申請入學及分發入學等招生作業</w:t>
            </w:r>
            <w:r w:rsidRPr="00677478">
              <w:rPr>
                <w:rFonts w:ascii="標楷體" w:eastAsia="標楷體" w:hAnsi="標楷體"/>
              </w:rPr>
              <w:t>。</w:t>
            </w:r>
          </w:p>
          <w:p w14:paraId="77F1A2AC" w14:textId="29B97889" w:rsidR="005C354A" w:rsidRPr="00677478" w:rsidRDefault="005C354A" w:rsidP="00607B26">
            <w:pPr>
              <w:pStyle w:val="ac"/>
              <w:numPr>
                <w:ilvl w:val="1"/>
                <w:numId w:val="113"/>
              </w:numPr>
              <w:spacing w:line="350" w:lineRule="exact"/>
              <w:ind w:leftChars="0" w:left="811" w:hanging="811"/>
              <w:jc w:val="both"/>
              <w:rPr>
                <w:rFonts w:ascii="標楷體" w:eastAsia="標楷體" w:hAnsi="標楷體"/>
              </w:rPr>
            </w:pPr>
            <w:r w:rsidRPr="00677478">
              <w:rPr>
                <w:rFonts w:ascii="標楷體" w:eastAsia="標楷體" w:hAnsi="標楷體" w:hint="eastAsia"/>
              </w:rPr>
              <w:t>1</w:t>
            </w:r>
            <w:r w:rsidRPr="00677478">
              <w:rPr>
                <w:rFonts w:ascii="標楷體" w:eastAsia="標楷體" w:hAnsi="標楷體"/>
              </w:rPr>
              <w:t>1</w:t>
            </w:r>
            <w:r w:rsidRPr="00677478">
              <w:rPr>
                <w:rFonts w:ascii="標楷體" w:eastAsia="標楷體" w:hAnsi="標楷體" w:hint="eastAsia"/>
              </w:rPr>
              <w:t>3學年度高中英語聽力測驗第一次及</w:t>
            </w:r>
            <w:r w:rsidR="009223EC" w:rsidRPr="00677478">
              <w:rPr>
                <w:rFonts w:ascii="標楷體" w:eastAsia="標楷體" w:hAnsi="標楷體" w:hint="eastAsia"/>
              </w:rPr>
              <w:t>第</w:t>
            </w:r>
            <w:r w:rsidRPr="00677478">
              <w:rPr>
                <w:rFonts w:ascii="標楷體" w:eastAsia="標楷體" w:hAnsi="標楷體" w:hint="eastAsia"/>
              </w:rPr>
              <w:t>二次考試、學科能力測驗、</w:t>
            </w:r>
            <w:r w:rsidRPr="00677478">
              <w:rPr>
                <w:rFonts w:ascii="標楷體" w:eastAsia="標楷體" w:hAnsi="標楷體"/>
              </w:rPr>
              <w:t>分科測驗</w:t>
            </w:r>
            <w:r w:rsidRPr="00677478">
              <w:rPr>
                <w:rFonts w:ascii="標楷體" w:eastAsia="標楷體" w:hAnsi="標楷體" w:hint="eastAsia"/>
              </w:rPr>
              <w:t>已辦理完竣。</w:t>
            </w:r>
          </w:p>
          <w:p w14:paraId="0BFA8A83" w14:textId="265EE2C4" w:rsidR="005C354A" w:rsidRPr="00677478" w:rsidRDefault="005C354A" w:rsidP="00607B26">
            <w:pPr>
              <w:pStyle w:val="ac"/>
              <w:numPr>
                <w:ilvl w:val="0"/>
                <w:numId w:val="113"/>
              </w:numPr>
              <w:spacing w:line="350" w:lineRule="exact"/>
              <w:ind w:leftChars="0" w:left="567" w:hanging="567"/>
              <w:jc w:val="both"/>
              <w:rPr>
                <w:rFonts w:ascii="標楷體" w:eastAsia="標楷體" w:hAnsi="標楷體"/>
              </w:rPr>
            </w:pPr>
            <w:r w:rsidRPr="00677478">
              <w:rPr>
                <w:rFonts w:ascii="標楷體" w:eastAsia="標楷體" w:hAnsi="標楷體" w:hint="eastAsia"/>
              </w:rPr>
              <w:t>高等教育深耕計畫</w:t>
            </w:r>
            <w:r w:rsidRPr="00677478">
              <w:rPr>
                <w:rFonts w:ascii="標楷體" w:eastAsia="標楷體" w:hAnsi="標楷體"/>
              </w:rPr>
              <w:t>第二期</w:t>
            </w:r>
          </w:p>
          <w:p w14:paraId="25A077F7" w14:textId="2CCFA18F" w:rsidR="005C354A" w:rsidRPr="00677478" w:rsidRDefault="005C354A" w:rsidP="00607B26">
            <w:pPr>
              <w:pStyle w:val="ac"/>
              <w:numPr>
                <w:ilvl w:val="1"/>
                <w:numId w:val="113"/>
              </w:numPr>
              <w:spacing w:line="350" w:lineRule="exact"/>
              <w:ind w:leftChars="0" w:left="811" w:hanging="811"/>
              <w:jc w:val="both"/>
              <w:rPr>
                <w:rFonts w:ascii="標楷體" w:eastAsia="標楷體" w:hAnsi="標楷體"/>
              </w:rPr>
            </w:pPr>
            <w:r w:rsidRPr="00677478">
              <w:rPr>
                <w:rFonts w:ascii="標楷體" w:eastAsia="標楷體" w:hAnsi="標楷體" w:hint="eastAsia"/>
              </w:rPr>
              <w:t>本部自</w:t>
            </w:r>
            <w:r w:rsidRPr="00677478">
              <w:rPr>
                <w:rFonts w:ascii="標楷體" w:eastAsia="標楷體" w:hAnsi="標楷體"/>
              </w:rPr>
              <w:t>112年起推動高等教育深耕計畫第二期（112</w:t>
            </w:r>
            <w:r w:rsidR="00885CC9" w:rsidRPr="00677478">
              <w:rPr>
                <w:rFonts w:ascii="標楷體" w:eastAsia="標楷體" w:hint="eastAsia"/>
              </w:rPr>
              <w:t>–</w:t>
            </w:r>
            <w:r w:rsidRPr="00677478">
              <w:rPr>
                <w:rFonts w:ascii="標楷體" w:eastAsia="標楷體" w:hAnsi="標楷體"/>
              </w:rPr>
              <w:t>11</w:t>
            </w:r>
            <w:r w:rsidRPr="00677478">
              <w:rPr>
                <w:rFonts w:ascii="標楷體" w:eastAsia="標楷體" w:hAnsi="標楷體" w:hint="eastAsia"/>
              </w:rPr>
              <w:t>6</w:t>
            </w:r>
            <w:r w:rsidRPr="00677478">
              <w:rPr>
                <w:rFonts w:ascii="標楷體" w:eastAsia="標楷體" w:hAnsi="標楷體"/>
              </w:rPr>
              <w:t>年），延續第一期（107</w:t>
            </w:r>
            <w:r w:rsidR="00885CC9" w:rsidRPr="00677478">
              <w:rPr>
                <w:rFonts w:ascii="標楷體" w:eastAsia="標楷體" w:hint="eastAsia"/>
              </w:rPr>
              <w:t>–</w:t>
            </w:r>
            <w:r w:rsidRPr="00677478">
              <w:rPr>
                <w:rFonts w:ascii="標楷體" w:eastAsia="標楷體" w:hAnsi="標楷體"/>
              </w:rPr>
              <w:t>111年）基礎，願景滾動修正為「型塑具備明確定位及優勢特色之大學，培育符應未來需求及國家發展之人才」，目標有四大面向，包括教學創新精進、善盡社會責任、產學合作連結及提升高教公共性。</w:t>
            </w:r>
            <w:r w:rsidRPr="00677478">
              <w:rPr>
                <w:rFonts w:ascii="標楷體" w:eastAsia="標楷體" w:hAnsi="標楷體" w:hint="eastAsia"/>
              </w:rPr>
              <w:t>113</w:t>
            </w:r>
            <w:r w:rsidRPr="00677478">
              <w:rPr>
                <w:rFonts w:ascii="標楷體" w:eastAsia="標楷體" w:hAnsi="標楷體"/>
              </w:rPr>
              <w:t>年</w:t>
            </w:r>
            <w:r w:rsidRPr="00677478">
              <w:rPr>
                <w:rFonts w:ascii="標楷體" w:eastAsia="標楷體" w:hAnsi="標楷體" w:hint="eastAsia"/>
              </w:rPr>
              <w:t>一般大學</w:t>
            </w:r>
            <w:r w:rsidRPr="00677478">
              <w:rPr>
                <w:rFonts w:ascii="標楷體" w:eastAsia="標楷體" w:hAnsi="標楷體"/>
              </w:rPr>
              <w:t>核定補助</w:t>
            </w:r>
            <w:r w:rsidRPr="00677478">
              <w:rPr>
                <w:rFonts w:ascii="標楷體" w:eastAsia="標楷體" w:hAnsi="標楷體" w:hint="eastAsia"/>
              </w:rPr>
              <w:t>高等教育深耕</w:t>
            </w:r>
            <w:r w:rsidRPr="00677478">
              <w:rPr>
                <w:rFonts w:ascii="標楷體" w:eastAsia="標楷體" w:hAnsi="標楷體"/>
              </w:rPr>
              <w:t>第一部分主冊計畫共66校</w:t>
            </w:r>
            <w:r w:rsidRPr="00677478">
              <w:rPr>
                <w:rFonts w:ascii="標楷體" w:eastAsia="標楷體" w:hAnsi="標楷體" w:hint="eastAsia"/>
              </w:rPr>
              <w:t>、</w:t>
            </w:r>
            <w:r w:rsidRPr="00677478">
              <w:rPr>
                <w:rFonts w:ascii="標楷體" w:eastAsia="標楷體" w:hAnsi="標楷體"/>
              </w:rPr>
              <w:t>第二部分核定補助執行全校型計畫共4校</w:t>
            </w:r>
            <w:r w:rsidRPr="00677478">
              <w:rPr>
                <w:rFonts w:ascii="標楷體" w:eastAsia="標楷體" w:hAnsi="標楷體" w:hint="eastAsia"/>
              </w:rPr>
              <w:t>及</w:t>
            </w:r>
            <w:r w:rsidRPr="00677478">
              <w:rPr>
                <w:rFonts w:ascii="標楷體" w:eastAsia="標楷體" w:hAnsi="標楷體"/>
              </w:rPr>
              <w:t>特色領域研究中心共15校58案。</w:t>
            </w:r>
          </w:p>
          <w:p w14:paraId="2EB58CE9" w14:textId="572177AF" w:rsidR="005C354A" w:rsidRPr="00677478" w:rsidRDefault="005C354A" w:rsidP="00607B26">
            <w:pPr>
              <w:pStyle w:val="ac"/>
              <w:numPr>
                <w:ilvl w:val="1"/>
                <w:numId w:val="113"/>
              </w:numPr>
              <w:spacing w:line="350" w:lineRule="exact"/>
              <w:ind w:leftChars="0" w:left="811" w:hanging="811"/>
              <w:jc w:val="both"/>
              <w:rPr>
                <w:rFonts w:ascii="標楷體" w:eastAsia="標楷體" w:hAnsi="標楷體"/>
              </w:rPr>
            </w:pPr>
            <w:r w:rsidRPr="00677478">
              <w:rPr>
                <w:rFonts w:ascii="標楷體" w:eastAsia="標楷體" w:hAnsi="標楷體"/>
              </w:rPr>
              <w:t>落實大學社會責任實踐計畫（USR計畫）</w:t>
            </w:r>
            <w:r w:rsidRPr="00677478">
              <w:rPr>
                <w:rFonts w:ascii="標楷體" w:eastAsia="標楷體" w:hAnsi="標楷體" w:hint="eastAsia"/>
              </w:rPr>
              <w:t>一般大學113</w:t>
            </w:r>
            <w:r w:rsidRPr="00677478">
              <w:rPr>
                <w:rFonts w:ascii="標楷體" w:eastAsia="標楷體" w:hAnsi="標楷體"/>
              </w:rPr>
              <w:t>年</w:t>
            </w:r>
            <w:r w:rsidRPr="00677478">
              <w:rPr>
                <w:rFonts w:ascii="標楷體" w:eastAsia="標楷體" w:hAnsi="標楷體" w:hint="eastAsia"/>
              </w:rPr>
              <w:t>共57</w:t>
            </w:r>
            <w:r w:rsidRPr="00677478">
              <w:rPr>
                <w:rFonts w:ascii="標楷體" w:eastAsia="標楷體" w:hAnsi="標楷體"/>
              </w:rPr>
              <w:t>所大學</w:t>
            </w:r>
            <w:r w:rsidRPr="00677478">
              <w:rPr>
                <w:rFonts w:ascii="標楷體" w:eastAsia="標楷體" w:hAnsi="標楷體" w:hint="eastAsia"/>
              </w:rPr>
              <w:t>137件</w:t>
            </w:r>
            <w:r w:rsidRPr="00677478">
              <w:rPr>
                <w:rFonts w:ascii="標楷體" w:eastAsia="標楷體" w:hAnsi="標楷體"/>
              </w:rPr>
              <w:t>計畫通過</w:t>
            </w:r>
            <w:r w:rsidRPr="00677478">
              <w:rPr>
                <w:rFonts w:ascii="標楷體" w:eastAsia="標楷體" w:hAnsi="標楷體" w:hint="eastAsia"/>
              </w:rPr>
              <w:t>；</w:t>
            </w:r>
            <w:r w:rsidRPr="00677478">
              <w:rPr>
                <w:rFonts w:ascii="標楷體" w:eastAsia="標楷體" w:hAnsi="標楷體"/>
              </w:rPr>
              <w:t>就學協助計畫則補助公私立大學校院提升經濟或文化不利學生進入公立大學機會及生活輔助金與完善課業輔導</w:t>
            </w:r>
            <w:r w:rsidRPr="00677478">
              <w:rPr>
                <w:rFonts w:ascii="標楷體" w:eastAsia="標楷體" w:hAnsi="標楷體" w:hint="eastAsia"/>
              </w:rPr>
              <w:t>，113</w:t>
            </w:r>
            <w:r w:rsidRPr="00677478">
              <w:rPr>
                <w:rFonts w:ascii="標楷體" w:eastAsia="標楷體" w:hAnsi="標楷體"/>
              </w:rPr>
              <w:t>年</w:t>
            </w:r>
            <w:r w:rsidRPr="00677478">
              <w:rPr>
                <w:rFonts w:ascii="標楷體" w:eastAsia="標楷體" w:hAnsi="標楷體" w:hint="eastAsia"/>
              </w:rPr>
              <w:t>共補助66</w:t>
            </w:r>
            <w:r w:rsidRPr="00677478">
              <w:rPr>
                <w:rFonts w:ascii="標楷體" w:eastAsia="標楷體" w:hAnsi="標楷體"/>
              </w:rPr>
              <w:t>所</w:t>
            </w:r>
            <w:r w:rsidRPr="00677478">
              <w:rPr>
                <w:rFonts w:ascii="標楷體" w:eastAsia="標楷體" w:hAnsi="標楷體" w:hint="eastAsia"/>
              </w:rPr>
              <w:t>一般大學</w:t>
            </w:r>
            <w:r w:rsidRPr="00677478">
              <w:rPr>
                <w:rFonts w:ascii="標楷體" w:eastAsia="標楷體" w:hAnsi="標楷體"/>
              </w:rPr>
              <w:t>。</w:t>
            </w:r>
          </w:p>
          <w:p w14:paraId="05EB995F" w14:textId="50A5C094" w:rsidR="005C354A" w:rsidRPr="00677478" w:rsidRDefault="005C354A" w:rsidP="00607B26">
            <w:pPr>
              <w:pStyle w:val="ac"/>
              <w:numPr>
                <w:ilvl w:val="0"/>
                <w:numId w:val="113"/>
              </w:numPr>
              <w:spacing w:line="350" w:lineRule="exact"/>
              <w:ind w:leftChars="0" w:left="567" w:hanging="567"/>
              <w:jc w:val="both"/>
              <w:rPr>
                <w:rFonts w:ascii="標楷體" w:eastAsia="標楷體" w:hAnsi="標楷體"/>
              </w:rPr>
            </w:pPr>
            <w:r w:rsidRPr="00677478">
              <w:rPr>
                <w:rFonts w:ascii="標楷體" w:eastAsia="標楷體" w:hAnsi="標楷體" w:hint="eastAsia"/>
              </w:rPr>
              <w:t>玉山（青年）學者計畫</w:t>
            </w:r>
          </w:p>
          <w:p w14:paraId="47A9BA41" w14:textId="0C52F931" w:rsidR="005C354A" w:rsidRPr="00677478" w:rsidRDefault="005C354A" w:rsidP="00607B26">
            <w:pPr>
              <w:pStyle w:val="ac"/>
              <w:numPr>
                <w:ilvl w:val="1"/>
                <w:numId w:val="113"/>
              </w:numPr>
              <w:spacing w:line="350" w:lineRule="exact"/>
              <w:ind w:leftChars="0" w:left="811" w:hanging="811"/>
              <w:jc w:val="both"/>
              <w:rPr>
                <w:rFonts w:ascii="標楷體" w:eastAsia="標楷體" w:hAnsi="標楷體"/>
              </w:rPr>
            </w:pPr>
            <w:r w:rsidRPr="00677478">
              <w:rPr>
                <w:rFonts w:ascii="標楷體" w:eastAsia="標楷體" w:hAnsi="標楷體"/>
              </w:rPr>
              <w:t>107至11</w:t>
            </w:r>
            <w:r w:rsidRPr="00677478">
              <w:rPr>
                <w:rFonts w:ascii="標楷體" w:eastAsia="標楷體" w:hAnsi="標楷體" w:hint="eastAsia"/>
              </w:rPr>
              <w:t>3</w:t>
            </w:r>
            <w:r w:rsidRPr="00677478">
              <w:rPr>
                <w:rFonts w:ascii="標楷體" w:eastAsia="標楷體" w:hAnsi="標楷體"/>
              </w:rPr>
              <w:t>年累計通過</w:t>
            </w:r>
            <w:r w:rsidRPr="00677478">
              <w:rPr>
                <w:rFonts w:ascii="標楷體" w:eastAsia="標楷體" w:hAnsi="標楷體" w:hint="eastAsia"/>
              </w:rPr>
              <w:t>372案</w:t>
            </w:r>
            <w:r w:rsidRPr="00677478">
              <w:rPr>
                <w:rFonts w:ascii="標楷體" w:eastAsia="標楷體" w:hAnsi="標楷體"/>
              </w:rPr>
              <w:t>，補助金額總計約</w:t>
            </w:r>
            <w:r w:rsidRPr="00677478">
              <w:rPr>
                <w:rFonts w:ascii="標楷體" w:eastAsia="標楷體" w:hAnsi="標楷體" w:hint="eastAsia"/>
              </w:rPr>
              <w:t>5</w:t>
            </w:r>
            <w:r w:rsidRPr="00677478">
              <w:rPr>
                <w:rFonts w:ascii="標楷體" w:eastAsia="標楷體" w:hAnsi="標楷體"/>
              </w:rPr>
              <w:t>億元</w:t>
            </w:r>
            <w:r w:rsidRPr="00677478">
              <w:rPr>
                <w:rFonts w:ascii="標楷體" w:eastAsia="標楷體"/>
              </w:rPr>
              <w:t>。</w:t>
            </w:r>
          </w:p>
          <w:p w14:paraId="3A677301" w14:textId="12AF5300" w:rsidR="005C354A" w:rsidRPr="00677478" w:rsidRDefault="005C354A" w:rsidP="00607B26">
            <w:pPr>
              <w:pStyle w:val="ac"/>
              <w:numPr>
                <w:ilvl w:val="1"/>
                <w:numId w:val="113"/>
              </w:numPr>
              <w:spacing w:line="350" w:lineRule="exact"/>
              <w:ind w:leftChars="0" w:left="811" w:hanging="811"/>
              <w:jc w:val="both"/>
              <w:rPr>
                <w:rFonts w:ascii="標楷體" w:eastAsia="標楷體" w:hAnsi="標楷體"/>
              </w:rPr>
            </w:pPr>
            <w:r w:rsidRPr="00677478">
              <w:rPr>
                <w:rFonts w:ascii="標楷體" w:eastAsia="標楷體" w:hAnsi="標楷體" w:hint="eastAsia"/>
              </w:rPr>
              <w:t>彈性薪資：為鼓勵學校拉大校內彈性薪資級距，本部加碼補助彈性薪資執行成效較佳之學校，</w:t>
            </w:r>
            <w:r w:rsidRPr="00677478">
              <w:rPr>
                <w:rFonts w:ascii="標楷體" w:eastAsia="標楷體" w:hAnsi="標楷體"/>
              </w:rPr>
              <w:t>11</w:t>
            </w:r>
            <w:r w:rsidRPr="00677478">
              <w:rPr>
                <w:rFonts w:ascii="標楷體" w:eastAsia="標楷體" w:hAnsi="標楷體" w:hint="eastAsia"/>
              </w:rPr>
              <w:t>3</w:t>
            </w:r>
            <w:r w:rsidRPr="00677478">
              <w:rPr>
                <w:rFonts w:ascii="標楷體" w:eastAsia="標楷體" w:hAnsi="標楷體"/>
              </w:rPr>
              <w:t>年</w:t>
            </w:r>
            <w:r w:rsidRPr="00677478">
              <w:rPr>
                <w:rFonts w:ascii="標楷體" w:eastAsia="標楷體" w:hAnsi="標楷體" w:hint="eastAsia"/>
              </w:rPr>
              <w:t>共</w:t>
            </w:r>
            <w:r w:rsidRPr="00677478">
              <w:rPr>
                <w:rFonts w:ascii="標楷體" w:eastAsia="標楷體" w:hAnsi="標楷體"/>
              </w:rPr>
              <w:t>補助</w:t>
            </w:r>
            <w:r w:rsidRPr="00677478">
              <w:rPr>
                <w:rFonts w:ascii="標楷體" w:eastAsia="標楷體" w:hAnsi="標楷體" w:hint="eastAsia"/>
              </w:rPr>
              <w:t>1</w:t>
            </w:r>
            <w:r w:rsidRPr="00677478">
              <w:rPr>
                <w:rFonts w:ascii="標楷體" w:eastAsia="標楷體" w:hAnsi="標楷體"/>
              </w:rPr>
              <w:t>,</w:t>
            </w:r>
            <w:r w:rsidRPr="00677478">
              <w:rPr>
                <w:rFonts w:ascii="標楷體" w:eastAsia="標楷體" w:hAnsi="標楷體" w:hint="eastAsia"/>
              </w:rPr>
              <w:t>386</w:t>
            </w:r>
            <w:r w:rsidRPr="00677478">
              <w:rPr>
                <w:rFonts w:ascii="標楷體" w:eastAsia="標楷體" w:hAnsi="標楷體"/>
              </w:rPr>
              <w:t>位教師</w:t>
            </w:r>
            <w:r w:rsidRPr="00677478">
              <w:rPr>
                <w:rFonts w:ascii="標楷體" w:eastAsia="標楷體" w:hAnsi="標楷體" w:hint="eastAsia"/>
              </w:rPr>
              <w:t>，約4</w:t>
            </w:r>
            <w:r w:rsidR="009223EC" w:rsidRPr="00677478">
              <w:rPr>
                <w:rFonts w:ascii="標楷體" w:eastAsia="標楷體" w:hAnsi="標楷體" w:hint="eastAsia"/>
              </w:rPr>
              <w:t>.2億</w:t>
            </w:r>
            <w:r w:rsidRPr="00677478">
              <w:rPr>
                <w:rFonts w:ascii="標楷體" w:eastAsia="標楷體" w:hAnsi="標楷體" w:hint="eastAsia"/>
              </w:rPr>
              <w:t>元</w:t>
            </w:r>
            <w:r w:rsidRPr="00677478">
              <w:rPr>
                <w:rFonts w:ascii="標楷體" w:eastAsia="標楷體" w:hAnsi="標楷體"/>
              </w:rPr>
              <w:t>。</w:t>
            </w:r>
          </w:p>
          <w:p w14:paraId="2DB3CE9F" w14:textId="3E8AE18E" w:rsidR="005C354A" w:rsidRPr="00677478" w:rsidRDefault="005C354A" w:rsidP="00607B26">
            <w:pPr>
              <w:pStyle w:val="ac"/>
              <w:numPr>
                <w:ilvl w:val="0"/>
                <w:numId w:val="113"/>
              </w:numPr>
              <w:spacing w:line="350" w:lineRule="exact"/>
              <w:ind w:leftChars="0" w:left="567" w:hanging="567"/>
              <w:jc w:val="both"/>
              <w:rPr>
                <w:rFonts w:ascii="標楷體" w:eastAsia="標楷體" w:hAnsi="標楷體"/>
              </w:rPr>
            </w:pPr>
            <w:r w:rsidRPr="00677478">
              <w:rPr>
                <w:rFonts w:ascii="標楷體" w:eastAsia="標楷體" w:hAnsi="標楷體" w:hint="eastAsia"/>
              </w:rPr>
              <w:t>重點</w:t>
            </w:r>
            <w:bookmarkStart w:id="3" w:name="_Hlk172219913"/>
            <w:r w:rsidRPr="00677478">
              <w:rPr>
                <w:rFonts w:ascii="標楷體" w:eastAsia="標楷體" w:hAnsi="標楷體" w:hint="eastAsia"/>
              </w:rPr>
              <w:t>領域擴大招收僑生港澳學生及外國學生實施計畫</w:t>
            </w:r>
            <w:bookmarkEnd w:id="3"/>
          </w:p>
          <w:p w14:paraId="660A7AC2" w14:textId="4B834F8D" w:rsidR="005C354A" w:rsidRPr="00677478" w:rsidRDefault="005C354A" w:rsidP="00607B26">
            <w:pPr>
              <w:pStyle w:val="ac"/>
              <w:numPr>
                <w:ilvl w:val="1"/>
                <w:numId w:val="113"/>
              </w:numPr>
              <w:spacing w:line="350" w:lineRule="exact"/>
              <w:ind w:leftChars="0" w:left="811" w:hanging="811"/>
              <w:jc w:val="both"/>
              <w:rPr>
                <w:rFonts w:ascii="標楷體" w:eastAsia="標楷體" w:hAnsi="標楷體"/>
              </w:rPr>
            </w:pPr>
            <w:r w:rsidRPr="00677478">
              <w:rPr>
                <w:rFonts w:ascii="標楷體" w:eastAsia="標楷體" w:hAnsi="標楷體" w:hint="eastAsia"/>
              </w:rPr>
              <w:t>重點產業系所</w:t>
            </w:r>
            <w:r w:rsidRPr="00677478">
              <w:rPr>
                <w:rFonts w:ascii="標楷體" w:eastAsia="標楷體" w:hAnsi="標楷體"/>
              </w:rPr>
              <w:t>111至112學年度累計註冊人數計</w:t>
            </w:r>
            <w:r w:rsidRPr="00677478">
              <w:rPr>
                <w:rFonts w:ascii="標楷體" w:eastAsia="標楷體" w:hAnsi="標楷體" w:hint="eastAsia"/>
              </w:rPr>
              <w:t>1</w:t>
            </w:r>
            <w:r w:rsidRPr="00677478">
              <w:rPr>
                <w:rFonts w:ascii="標楷體" w:eastAsia="標楷體" w:hAnsi="標楷體"/>
              </w:rPr>
              <w:t>,</w:t>
            </w:r>
            <w:r w:rsidRPr="00677478">
              <w:rPr>
                <w:rFonts w:ascii="標楷體" w:eastAsia="標楷體" w:hAnsi="標楷體" w:hint="eastAsia"/>
              </w:rPr>
              <w:t>765</w:t>
            </w:r>
            <w:r w:rsidRPr="00677478">
              <w:rPr>
                <w:rFonts w:ascii="標楷體" w:eastAsia="標楷體" w:hAnsi="標楷體"/>
              </w:rPr>
              <w:t>人。</w:t>
            </w:r>
          </w:p>
          <w:p w14:paraId="0CCE9AEB" w14:textId="77777777" w:rsidR="005C354A" w:rsidRPr="00677478" w:rsidRDefault="005C354A" w:rsidP="00607B26">
            <w:pPr>
              <w:pStyle w:val="ac"/>
              <w:numPr>
                <w:ilvl w:val="1"/>
                <w:numId w:val="113"/>
              </w:numPr>
              <w:spacing w:line="350" w:lineRule="exact"/>
              <w:ind w:leftChars="0" w:left="811" w:hanging="811"/>
              <w:jc w:val="both"/>
              <w:rPr>
                <w:rFonts w:ascii="標楷體" w:eastAsia="標楷體" w:hAnsi="標楷體"/>
              </w:rPr>
            </w:pPr>
            <w:r w:rsidRPr="00677478">
              <w:rPr>
                <w:rFonts w:ascii="標楷體" w:eastAsia="標楷體" w:hAnsi="標楷體" w:hint="eastAsia"/>
              </w:rPr>
              <w:t>國際專修部</w:t>
            </w:r>
            <w:r w:rsidRPr="00677478">
              <w:rPr>
                <w:rFonts w:ascii="標楷體" w:eastAsia="標楷體" w:hAnsi="標楷體"/>
              </w:rPr>
              <w:t>111至112學年度累計註冊人數計4,9</w:t>
            </w:r>
            <w:r w:rsidRPr="00677478">
              <w:rPr>
                <w:rFonts w:ascii="標楷體" w:eastAsia="標楷體" w:hAnsi="標楷體" w:hint="eastAsia"/>
              </w:rPr>
              <w:t>59</w:t>
            </w:r>
            <w:r w:rsidRPr="00677478">
              <w:rPr>
                <w:rFonts w:ascii="標楷體" w:eastAsia="標楷體" w:hAnsi="標楷體"/>
              </w:rPr>
              <w:t>人。</w:t>
            </w:r>
          </w:p>
          <w:p w14:paraId="291BCEC8" w14:textId="24B7EECF" w:rsidR="005C354A" w:rsidRPr="00677478" w:rsidRDefault="005C354A" w:rsidP="00607B26">
            <w:pPr>
              <w:pStyle w:val="ac"/>
              <w:numPr>
                <w:ilvl w:val="0"/>
                <w:numId w:val="113"/>
              </w:numPr>
              <w:spacing w:line="350" w:lineRule="exact"/>
              <w:ind w:leftChars="0" w:left="567" w:hanging="567"/>
              <w:jc w:val="both"/>
              <w:rPr>
                <w:rFonts w:ascii="標楷體" w:eastAsia="標楷體" w:hAnsi="標楷體"/>
              </w:rPr>
            </w:pPr>
            <w:r w:rsidRPr="00677478">
              <w:rPr>
                <w:rFonts w:ascii="標楷體" w:eastAsia="標楷體" w:hAnsi="標楷體" w:hint="eastAsia"/>
              </w:rPr>
              <w:lastRenderedPageBreak/>
              <w:t>新世代學生住宿環境提升計畫（113</w:t>
            </w:r>
            <w:r w:rsidR="00885CC9" w:rsidRPr="00677478">
              <w:rPr>
                <w:rFonts w:ascii="標楷體" w:eastAsia="標楷體" w:hint="eastAsia"/>
              </w:rPr>
              <w:t>–</w:t>
            </w:r>
            <w:r w:rsidRPr="00677478">
              <w:rPr>
                <w:rFonts w:ascii="標楷體" w:eastAsia="標楷體" w:hAnsi="標楷體" w:hint="eastAsia"/>
              </w:rPr>
              <w:t>117年）</w:t>
            </w:r>
          </w:p>
          <w:p w14:paraId="2AD88B33" w14:textId="659C8E86" w:rsidR="005C354A" w:rsidRPr="00677478" w:rsidRDefault="005C354A" w:rsidP="00607B26">
            <w:pPr>
              <w:pStyle w:val="ac"/>
              <w:numPr>
                <w:ilvl w:val="1"/>
                <w:numId w:val="113"/>
              </w:numPr>
              <w:spacing w:line="350" w:lineRule="exact"/>
              <w:ind w:leftChars="0" w:left="811" w:hanging="811"/>
              <w:jc w:val="both"/>
              <w:rPr>
                <w:rFonts w:ascii="標楷體" w:eastAsia="標楷體" w:hAnsi="標楷體"/>
              </w:rPr>
            </w:pPr>
            <w:r w:rsidRPr="00677478">
              <w:rPr>
                <w:rFonts w:ascii="標楷體" w:eastAsia="標楷體" w:hAnsi="標楷體"/>
              </w:rPr>
              <w:t>校內學生宿舍規劃設計整體改善補助</w:t>
            </w:r>
            <w:r w:rsidRPr="00677478">
              <w:rPr>
                <w:rFonts w:ascii="標楷體" w:eastAsia="標楷體" w:hAnsi="標楷體" w:hint="eastAsia"/>
              </w:rPr>
              <w:t>，</w:t>
            </w:r>
            <w:r w:rsidRPr="00677478">
              <w:rPr>
                <w:rFonts w:ascii="標楷體" w:eastAsia="標楷體" w:hAnsi="標楷體"/>
              </w:rPr>
              <w:t>113年</w:t>
            </w:r>
            <w:r w:rsidRPr="00677478">
              <w:rPr>
                <w:rFonts w:ascii="標楷體" w:eastAsia="標楷體" w:hAnsi="標楷體" w:hint="eastAsia"/>
              </w:rPr>
              <w:t>撥付9案</w:t>
            </w:r>
            <w:r w:rsidRPr="00677478">
              <w:rPr>
                <w:rFonts w:ascii="標楷體" w:eastAsia="標楷體" w:hAnsi="標楷體"/>
              </w:rPr>
              <w:t>，</w:t>
            </w:r>
            <w:r w:rsidRPr="00677478">
              <w:rPr>
                <w:rFonts w:ascii="標楷體" w:eastAsia="標楷體" w:hAnsi="標楷體" w:hint="eastAsia"/>
              </w:rPr>
              <w:t>約1億6</w:t>
            </w:r>
            <w:r w:rsidRPr="00677478">
              <w:rPr>
                <w:rFonts w:ascii="標楷體" w:eastAsia="標楷體" w:hAnsi="標楷體"/>
              </w:rPr>
              <w:t>,</w:t>
            </w:r>
            <w:r w:rsidRPr="00677478">
              <w:rPr>
                <w:rFonts w:ascii="標楷體" w:eastAsia="標楷體" w:hAnsi="標楷體" w:hint="eastAsia"/>
              </w:rPr>
              <w:t>678萬</w:t>
            </w:r>
            <w:r w:rsidRPr="00677478">
              <w:rPr>
                <w:rFonts w:ascii="標楷體" w:eastAsia="標楷體" w:hAnsi="標楷體"/>
              </w:rPr>
              <w:t>元。</w:t>
            </w:r>
          </w:p>
          <w:p w14:paraId="421499B9" w14:textId="30897505" w:rsidR="005C354A" w:rsidRPr="00677478" w:rsidRDefault="005C354A" w:rsidP="00607B26">
            <w:pPr>
              <w:pStyle w:val="ac"/>
              <w:numPr>
                <w:ilvl w:val="1"/>
                <w:numId w:val="113"/>
              </w:numPr>
              <w:spacing w:line="350" w:lineRule="exact"/>
              <w:ind w:leftChars="0" w:left="811" w:hanging="811"/>
              <w:jc w:val="both"/>
              <w:rPr>
                <w:rFonts w:ascii="標楷體" w:eastAsia="標楷體" w:hAnsi="標楷體"/>
              </w:rPr>
            </w:pPr>
            <w:r w:rsidRPr="00677478">
              <w:rPr>
                <w:rFonts w:ascii="標楷體" w:eastAsia="標楷體" w:hAnsi="標楷體" w:hint="eastAsia"/>
              </w:rPr>
              <w:t>興辦校外學生社會住宅補助</w:t>
            </w:r>
            <w:r w:rsidRPr="00677478">
              <w:rPr>
                <w:rFonts w:ascii="標楷體" w:eastAsia="標楷體" w:hAnsi="標楷體"/>
              </w:rPr>
              <w:t>，</w:t>
            </w:r>
            <w:r w:rsidRPr="00677478">
              <w:rPr>
                <w:rFonts w:ascii="標楷體" w:eastAsia="標楷體" w:hAnsi="標楷體" w:hint="eastAsia"/>
              </w:rPr>
              <w:t>113年撥付3</w:t>
            </w:r>
            <w:r w:rsidRPr="00677478">
              <w:rPr>
                <w:rFonts w:ascii="標楷體" w:eastAsia="標楷體" w:hAnsi="標楷體"/>
              </w:rPr>
              <w:t>案，約168萬元。</w:t>
            </w:r>
          </w:p>
          <w:p w14:paraId="36ED6D79" w14:textId="7A40A400" w:rsidR="005C354A" w:rsidRPr="00677478" w:rsidRDefault="005C354A" w:rsidP="00607B26">
            <w:pPr>
              <w:pStyle w:val="ac"/>
              <w:numPr>
                <w:ilvl w:val="1"/>
                <w:numId w:val="113"/>
              </w:numPr>
              <w:spacing w:line="350" w:lineRule="exact"/>
              <w:ind w:leftChars="0" w:left="811" w:hanging="811"/>
              <w:jc w:val="both"/>
              <w:rPr>
                <w:rFonts w:ascii="標楷體" w:eastAsia="標楷體" w:hAnsi="標楷體"/>
              </w:rPr>
            </w:pPr>
            <w:r w:rsidRPr="00677478">
              <w:rPr>
                <w:rFonts w:ascii="標楷體" w:eastAsia="標楷體" w:hAnsi="標楷體"/>
              </w:rPr>
              <w:t>校內學生宿舍建築貸款利息補助</w:t>
            </w:r>
            <w:r w:rsidRPr="00677478">
              <w:rPr>
                <w:rFonts w:ascii="標楷體" w:eastAsia="標楷體" w:hAnsi="標楷體" w:hint="eastAsia"/>
              </w:rPr>
              <w:t>，</w:t>
            </w:r>
            <w:r w:rsidRPr="00677478">
              <w:rPr>
                <w:rFonts w:ascii="標楷體" w:eastAsia="標楷體" w:hAnsi="標楷體"/>
              </w:rPr>
              <w:t>113年</w:t>
            </w:r>
            <w:r w:rsidRPr="00677478">
              <w:rPr>
                <w:rFonts w:ascii="標楷體" w:eastAsia="標楷體" w:hAnsi="標楷體" w:hint="eastAsia"/>
              </w:rPr>
              <w:t>撥付33案，</w:t>
            </w:r>
            <w:r w:rsidRPr="00677478">
              <w:rPr>
                <w:rFonts w:ascii="標楷體" w:eastAsia="標楷體" w:hAnsi="標楷體"/>
              </w:rPr>
              <w:t>約</w:t>
            </w:r>
            <w:r w:rsidRPr="00677478">
              <w:rPr>
                <w:rFonts w:ascii="標楷體" w:eastAsia="標楷體" w:hAnsi="標楷體" w:hint="eastAsia"/>
              </w:rPr>
              <w:t>4</w:t>
            </w:r>
            <w:r w:rsidRPr="00677478">
              <w:rPr>
                <w:rFonts w:ascii="標楷體" w:eastAsia="標楷體" w:hAnsi="標楷體"/>
              </w:rPr>
              <w:t>,</w:t>
            </w:r>
            <w:r w:rsidRPr="00677478">
              <w:rPr>
                <w:rFonts w:ascii="標楷體" w:eastAsia="標楷體" w:hAnsi="標楷體" w:hint="eastAsia"/>
              </w:rPr>
              <w:t>832</w:t>
            </w:r>
            <w:r w:rsidRPr="00677478">
              <w:rPr>
                <w:rFonts w:ascii="標楷體" w:eastAsia="標楷體" w:hAnsi="標楷體"/>
              </w:rPr>
              <w:t>萬元</w:t>
            </w:r>
            <w:r w:rsidRPr="00677478">
              <w:rPr>
                <w:rFonts w:ascii="標楷體" w:eastAsia="標楷體" w:hAnsi="標楷體" w:hint="eastAsia"/>
              </w:rPr>
              <w:t>。</w:t>
            </w:r>
          </w:p>
        </w:tc>
      </w:tr>
      <w:tr w:rsidR="005C354A" w:rsidRPr="0095591C" w14:paraId="5DF26B05" w14:textId="77777777" w:rsidTr="00A92870">
        <w:trPr>
          <w:divId w:val="1110780298"/>
        </w:trPr>
        <w:tc>
          <w:tcPr>
            <w:tcW w:w="1838" w:type="dxa"/>
          </w:tcPr>
          <w:p w14:paraId="4C52CA94" w14:textId="4991339F" w:rsidR="005C354A" w:rsidRPr="0095591C" w:rsidRDefault="005C354A" w:rsidP="005C354A">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六</w:t>
            </w:r>
            <w:r w:rsidRPr="0095591C">
              <w:rPr>
                <w:rFonts w:ascii="標楷體" w:eastAsia="標楷體" w:hAnsi="標楷體"/>
              </w:rPr>
              <w:t>、</w:t>
            </w:r>
            <w:r w:rsidRPr="0095591C">
              <w:rPr>
                <w:rFonts w:ascii="標楷體" w:eastAsia="標楷體" w:hAnsi="標楷體" w:hint="eastAsia"/>
              </w:rPr>
              <w:t>私立學校教學獎助</w:t>
            </w:r>
          </w:p>
        </w:tc>
        <w:tc>
          <w:tcPr>
            <w:tcW w:w="2126" w:type="dxa"/>
          </w:tcPr>
          <w:p w14:paraId="6C9BC04E" w14:textId="1A19EB9D"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輔導私立大學校院整體發展獎助</w:t>
            </w:r>
          </w:p>
          <w:p w14:paraId="7A40C020" w14:textId="24169E21"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保障弱勢就學扶助方案</w:t>
            </w:r>
          </w:p>
        </w:tc>
        <w:tc>
          <w:tcPr>
            <w:tcW w:w="5751" w:type="dxa"/>
          </w:tcPr>
          <w:p w14:paraId="55D2DDD2" w14:textId="09D8B825" w:rsidR="005C354A" w:rsidRPr="00677478" w:rsidRDefault="005C354A" w:rsidP="005C354A">
            <w:pPr>
              <w:pStyle w:val="ac"/>
              <w:widowControl w:val="0"/>
              <w:numPr>
                <w:ilvl w:val="0"/>
                <w:numId w:val="107"/>
              </w:numPr>
              <w:spacing w:line="350" w:lineRule="exact"/>
              <w:ind w:leftChars="0" w:left="567" w:hanging="567"/>
              <w:jc w:val="both"/>
              <w:rPr>
                <w:rFonts w:ascii="標楷體" w:eastAsia="標楷體" w:hAnsi="標楷體"/>
              </w:rPr>
            </w:pPr>
            <w:r w:rsidRPr="00677478">
              <w:rPr>
                <w:rFonts w:ascii="標楷體" w:eastAsia="標楷體" w:hAnsi="標楷體" w:hint="eastAsia"/>
              </w:rPr>
              <w:t>輔導私立大學校院整體發展獎助</w:t>
            </w:r>
          </w:p>
          <w:p w14:paraId="15949A88" w14:textId="0DD5FAC5" w:rsidR="005C354A" w:rsidRPr="00677478" w:rsidRDefault="005C354A" w:rsidP="005C354A">
            <w:pPr>
              <w:pStyle w:val="ac"/>
              <w:widowControl w:val="0"/>
              <w:numPr>
                <w:ilvl w:val="1"/>
                <w:numId w:val="107"/>
              </w:numPr>
              <w:spacing w:line="350" w:lineRule="exact"/>
              <w:ind w:leftChars="0" w:left="811" w:hanging="811"/>
              <w:jc w:val="both"/>
              <w:rPr>
                <w:rFonts w:ascii="標楷體" w:eastAsia="標楷體" w:hAnsi="標楷體"/>
              </w:rPr>
            </w:pPr>
            <w:r w:rsidRPr="00677478">
              <w:rPr>
                <w:rFonts w:ascii="標楷體" w:eastAsia="標楷體" w:hAnsi="標楷體" w:hint="eastAsia"/>
              </w:rPr>
              <w:t>配合本部教育政策發展，</w:t>
            </w:r>
            <w:r w:rsidRPr="00677478">
              <w:rPr>
                <w:rFonts w:ascii="標楷體" w:eastAsia="標楷體" w:hAnsi="標楷體"/>
              </w:rPr>
              <w:t>修正</w:t>
            </w:r>
            <w:r w:rsidRPr="00677478">
              <w:rPr>
                <w:rFonts w:ascii="標楷體" w:eastAsia="標楷體" w:hAnsi="標楷體" w:hint="eastAsia"/>
              </w:rPr>
              <w:t>並</w:t>
            </w:r>
            <w:r w:rsidRPr="00677478">
              <w:rPr>
                <w:rFonts w:ascii="標楷體" w:eastAsia="標楷體" w:hAnsi="標楷體"/>
              </w:rPr>
              <w:t>發布11</w:t>
            </w:r>
            <w:r w:rsidRPr="00677478">
              <w:rPr>
                <w:rFonts w:ascii="標楷體" w:eastAsia="標楷體" w:hAnsi="標楷體" w:hint="eastAsia"/>
              </w:rPr>
              <w:t>3</w:t>
            </w:r>
            <w:r w:rsidRPr="00677478">
              <w:rPr>
                <w:rFonts w:ascii="標楷體" w:eastAsia="標楷體" w:hAnsi="標楷體"/>
              </w:rPr>
              <w:t>年度「教育部獎勵私立大學校院校務發展計畫要點」及「教育部獎勵補助私立技專校院整體發展</w:t>
            </w:r>
            <w:r w:rsidRPr="00677478">
              <w:rPr>
                <w:rFonts w:ascii="標楷體" w:eastAsia="標楷體" w:hAnsi="標楷體" w:hint="eastAsia"/>
              </w:rPr>
              <w:t>經費</w:t>
            </w:r>
            <w:r w:rsidRPr="00677478">
              <w:rPr>
                <w:rFonts w:ascii="標楷體" w:eastAsia="標楷體" w:hAnsi="標楷體"/>
              </w:rPr>
              <w:t>核配及申請要點」。</w:t>
            </w:r>
          </w:p>
          <w:p w14:paraId="6E7567A8" w14:textId="0799EC56" w:rsidR="005C354A" w:rsidRPr="00677478" w:rsidRDefault="005C354A" w:rsidP="005C354A">
            <w:pPr>
              <w:pStyle w:val="ac"/>
              <w:numPr>
                <w:ilvl w:val="1"/>
                <w:numId w:val="107"/>
              </w:numPr>
              <w:spacing w:line="350" w:lineRule="exact"/>
              <w:ind w:leftChars="0" w:left="811" w:hanging="811"/>
              <w:jc w:val="both"/>
              <w:rPr>
                <w:rFonts w:ascii="標楷體" w:eastAsia="標楷體" w:hAnsi="標楷體"/>
              </w:rPr>
            </w:pPr>
            <w:r w:rsidRPr="00677478">
              <w:rPr>
                <w:rFonts w:ascii="標楷體" w:eastAsia="標楷體" w:hAnsi="標楷體"/>
              </w:rPr>
              <w:t>11</w:t>
            </w:r>
            <w:r w:rsidRPr="00677478">
              <w:rPr>
                <w:rFonts w:ascii="標楷體" w:eastAsia="標楷體" w:hAnsi="標楷體" w:hint="eastAsia"/>
              </w:rPr>
              <w:t>3</w:t>
            </w:r>
            <w:r w:rsidRPr="00677478">
              <w:rPr>
                <w:rFonts w:ascii="標楷體" w:eastAsia="標楷體" w:hAnsi="標楷體"/>
              </w:rPr>
              <w:t>年度核配</w:t>
            </w:r>
            <w:r w:rsidRPr="00677478">
              <w:rPr>
                <w:rFonts w:ascii="標楷體" w:eastAsia="標楷體" w:hAnsi="標楷體" w:hint="eastAsia"/>
              </w:rPr>
              <w:t>41所</w:t>
            </w:r>
            <w:r w:rsidRPr="00677478">
              <w:rPr>
                <w:rFonts w:ascii="標楷體" w:eastAsia="標楷體" w:hAnsi="標楷體"/>
              </w:rPr>
              <w:t>私立大學校院</w:t>
            </w:r>
            <w:r w:rsidRPr="00677478">
              <w:rPr>
                <w:rFonts w:ascii="標楷體" w:eastAsia="標楷體" w:hAnsi="標楷體" w:hint="eastAsia"/>
              </w:rPr>
              <w:t>及64</w:t>
            </w:r>
            <w:r w:rsidRPr="00677478">
              <w:rPr>
                <w:rFonts w:ascii="標楷體" w:eastAsia="標楷體" w:hAnsi="標楷體"/>
              </w:rPr>
              <w:t>所私立技專校院獎勵補助經費。</w:t>
            </w:r>
          </w:p>
          <w:p w14:paraId="03A3245C" w14:textId="12700DE3" w:rsidR="004C7E1E" w:rsidRPr="00677478" w:rsidRDefault="005C354A" w:rsidP="004C7E1E">
            <w:pPr>
              <w:pStyle w:val="ac"/>
              <w:numPr>
                <w:ilvl w:val="0"/>
                <w:numId w:val="107"/>
              </w:numPr>
              <w:spacing w:line="350" w:lineRule="exact"/>
              <w:ind w:leftChars="0" w:left="567" w:hanging="567"/>
              <w:jc w:val="both"/>
              <w:rPr>
                <w:rFonts w:ascii="標楷體" w:eastAsia="標楷體" w:hAnsi="標楷體"/>
              </w:rPr>
            </w:pPr>
            <w:r w:rsidRPr="00677478">
              <w:rPr>
                <w:rFonts w:ascii="標楷體" w:eastAsia="標楷體" w:hAnsi="標楷體" w:hint="eastAsia"/>
              </w:rPr>
              <w:t>保障弱勢就學扶助方案</w:t>
            </w:r>
          </w:p>
          <w:p w14:paraId="62F8138D" w14:textId="30AB60B3" w:rsidR="005C354A" w:rsidRPr="00677478" w:rsidRDefault="005C354A" w:rsidP="005C354A">
            <w:pPr>
              <w:pStyle w:val="ac"/>
              <w:numPr>
                <w:ilvl w:val="1"/>
                <w:numId w:val="36"/>
              </w:numPr>
              <w:spacing w:line="350" w:lineRule="exact"/>
              <w:ind w:leftChars="0" w:left="822" w:hanging="822"/>
              <w:jc w:val="both"/>
              <w:rPr>
                <w:rFonts w:ascii="標楷體" w:eastAsia="標楷體" w:hAnsi="標楷體"/>
              </w:rPr>
            </w:pPr>
            <w:r w:rsidRPr="00677478">
              <w:rPr>
                <w:rFonts w:ascii="標楷體" w:eastAsia="標楷體" w:hAnsi="標楷體" w:hint="eastAsia"/>
              </w:rPr>
              <w:t>私立大學校院學雜費減免</w:t>
            </w:r>
          </w:p>
          <w:p w14:paraId="2BFBE5C2" w14:textId="77777777" w:rsidR="005C354A" w:rsidRPr="00677478" w:rsidRDefault="005C354A" w:rsidP="005C354A">
            <w:pPr>
              <w:pStyle w:val="ac"/>
              <w:widowControl w:val="0"/>
              <w:wordWrap w:val="0"/>
              <w:spacing w:line="350" w:lineRule="exact"/>
              <w:ind w:leftChars="0" w:left="680" w:rightChars="402" w:right="965"/>
              <w:jc w:val="right"/>
              <w:rPr>
                <w:rFonts w:ascii="標楷體" w:eastAsia="標楷體" w:hAnsi="標楷體"/>
              </w:rPr>
            </w:pPr>
            <w:r w:rsidRPr="00677478">
              <w:rPr>
                <w:rFonts w:ascii="標楷體" w:eastAsia="標楷體" w:hAnsi="標楷體" w:hint="eastAsia"/>
              </w:rPr>
              <w:t>單位：人次/千元</w:t>
            </w:r>
          </w:p>
          <w:tbl>
            <w:tblPr>
              <w:tblStyle w:val="1"/>
              <w:tblW w:w="4853" w:type="dxa"/>
              <w:tblInd w:w="109" w:type="dxa"/>
              <w:tblLayout w:type="fixed"/>
              <w:tblLook w:val="04A0" w:firstRow="1" w:lastRow="0" w:firstColumn="1" w:lastColumn="0" w:noHBand="0" w:noVBand="1"/>
            </w:tblPr>
            <w:tblGrid>
              <w:gridCol w:w="2129"/>
              <w:gridCol w:w="1362"/>
              <w:gridCol w:w="1362"/>
            </w:tblGrid>
            <w:tr w:rsidR="00677478" w:rsidRPr="00677478" w14:paraId="5B675C3D" w14:textId="77777777" w:rsidTr="00E15082">
              <w:trPr>
                <w:trHeight w:val="283"/>
              </w:trPr>
              <w:tc>
                <w:tcPr>
                  <w:tcW w:w="2129" w:type="dxa"/>
                  <w:vMerge w:val="restart"/>
                  <w:shd w:val="clear" w:color="auto" w:fill="EDEDED"/>
                  <w:vAlign w:val="center"/>
                </w:tcPr>
                <w:p w14:paraId="79AA00B1" w14:textId="77777777" w:rsidR="005C354A" w:rsidRPr="00677478" w:rsidRDefault="005C354A" w:rsidP="005C354A">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各類學雜費減免人次及金額</w:t>
                  </w:r>
                </w:p>
              </w:tc>
              <w:tc>
                <w:tcPr>
                  <w:tcW w:w="2724" w:type="dxa"/>
                  <w:gridSpan w:val="2"/>
                  <w:shd w:val="clear" w:color="auto" w:fill="EDEDED" w:themeFill="accent3" w:themeFillTint="33"/>
                  <w:vAlign w:val="center"/>
                </w:tcPr>
                <w:p w14:paraId="09E96F81" w14:textId="77777777" w:rsidR="005C354A" w:rsidRPr="00677478" w:rsidRDefault="005C354A" w:rsidP="005C354A">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1</w:t>
                  </w:r>
                  <w:r w:rsidRPr="00677478">
                    <w:rPr>
                      <w:rFonts w:ascii="標楷體" w:eastAsia="標楷體" w:hAnsi="標楷體"/>
                      <w:kern w:val="0"/>
                    </w:rPr>
                    <w:t>12</w:t>
                  </w:r>
                  <w:r w:rsidRPr="00677478">
                    <w:rPr>
                      <w:rFonts w:ascii="標楷體" w:eastAsia="標楷體" w:hAnsi="標楷體" w:hint="eastAsia"/>
                      <w:kern w:val="0"/>
                    </w:rPr>
                    <w:t>學年度第2學期</w:t>
                  </w:r>
                </w:p>
              </w:tc>
            </w:tr>
            <w:tr w:rsidR="00677478" w:rsidRPr="00677478" w14:paraId="635FFA27" w14:textId="77777777" w:rsidTr="00E15082">
              <w:trPr>
                <w:trHeight w:val="283"/>
              </w:trPr>
              <w:tc>
                <w:tcPr>
                  <w:tcW w:w="2129" w:type="dxa"/>
                  <w:vMerge/>
                  <w:shd w:val="clear" w:color="auto" w:fill="EDEDED"/>
                  <w:vAlign w:val="center"/>
                </w:tcPr>
                <w:p w14:paraId="274A68BA" w14:textId="77777777" w:rsidR="005C354A" w:rsidRPr="00677478" w:rsidRDefault="005C354A" w:rsidP="005C354A">
                  <w:pPr>
                    <w:widowControl w:val="0"/>
                    <w:spacing w:line="340" w:lineRule="exact"/>
                    <w:jc w:val="center"/>
                    <w:textDirection w:val="lrTbV"/>
                    <w:rPr>
                      <w:rFonts w:ascii="標楷體" w:eastAsia="標楷體" w:hAnsi="標楷體"/>
                      <w:kern w:val="0"/>
                    </w:rPr>
                  </w:pPr>
                </w:p>
              </w:tc>
              <w:tc>
                <w:tcPr>
                  <w:tcW w:w="1362" w:type="dxa"/>
                  <w:shd w:val="clear" w:color="auto" w:fill="EDEDED"/>
                  <w:vAlign w:val="center"/>
                </w:tcPr>
                <w:p w14:paraId="6CA075DE" w14:textId="77777777" w:rsidR="005C354A" w:rsidRPr="00677478" w:rsidRDefault="005C354A" w:rsidP="005C354A">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人次</w:t>
                  </w:r>
                </w:p>
              </w:tc>
              <w:tc>
                <w:tcPr>
                  <w:tcW w:w="1362" w:type="dxa"/>
                  <w:shd w:val="clear" w:color="auto" w:fill="EDEDED"/>
                  <w:vAlign w:val="center"/>
                </w:tcPr>
                <w:p w14:paraId="62D6BEBB" w14:textId="77777777" w:rsidR="005C354A" w:rsidRPr="00677478" w:rsidRDefault="005C354A" w:rsidP="005C354A">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金額</w:t>
                  </w:r>
                </w:p>
              </w:tc>
            </w:tr>
            <w:tr w:rsidR="00677478" w:rsidRPr="00677478" w14:paraId="0DB94396" w14:textId="77777777" w:rsidTr="00E15082">
              <w:trPr>
                <w:trHeight w:val="283"/>
              </w:trPr>
              <w:tc>
                <w:tcPr>
                  <w:tcW w:w="2129" w:type="dxa"/>
                  <w:vAlign w:val="center"/>
                </w:tcPr>
                <w:p w14:paraId="740C8B6C"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軍公教遺族</w:t>
                  </w:r>
                </w:p>
              </w:tc>
              <w:tc>
                <w:tcPr>
                  <w:tcW w:w="1362" w:type="dxa"/>
                  <w:vAlign w:val="center"/>
                </w:tcPr>
                <w:p w14:paraId="204DA599" w14:textId="77777777"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hint="eastAsia"/>
                      <w:kern w:val="0"/>
                    </w:rPr>
                    <w:t>2</w:t>
                  </w:r>
                  <w:r w:rsidRPr="00677478">
                    <w:rPr>
                      <w:rFonts w:ascii="標楷體" w:eastAsia="標楷體" w:hAnsi="標楷體"/>
                      <w:kern w:val="0"/>
                    </w:rPr>
                    <w:t>76</w:t>
                  </w:r>
                </w:p>
              </w:tc>
              <w:tc>
                <w:tcPr>
                  <w:tcW w:w="1362" w:type="dxa"/>
                  <w:vAlign w:val="center"/>
                </w:tcPr>
                <w:p w14:paraId="5DD69FB1" w14:textId="7777777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1</w:t>
                  </w:r>
                  <w:r w:rsidRPr="00677478">
                    <w:rPr>
                      <w:rFonts w:ascii="標楷體" w:eastAsia="標楷體" w:hAnsi="標楷體"/>
                      <w:kern w:val="0"/>
                    </w:rPr>
                    <w:t>2,881</w:t>
                  </w:r>
                </w:p>
              </w:tc>
            </w:tr>
            <w:tr w:rsidR="00677478" w:rsidRPr="00677478" w14:paraId="5E29C1DD" w14:textId="77777777" w:rsidTr="00E15082">
              <w:trPr>
                <w:trHeight w:val="283"/>
              </w:trPr>
              <w:tc>
                <w:tcPr>
                  <w:tcW w:w="2129" w:type="dxa"/>
                  <w:vAlign w:val="center"/>
                </w:tcPr>
                <w:p w14:paraId="176295C1"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現役軍人子女</w:t>
                  </w:r>
                </w:p>
              </w:tc>
              <w:tc>
                <w:tcPr>
                  <w:tcW w:w="1362" w:type="dxa"/>
                  <w:vAlign w:val="center"/>
                </w:tcPr>
                <w:p w14:paraId="3C17D2CC" w14:textId="77777777"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hint="eastAsia"/>
                      <w:kern w:val="0"/>
                    </w:rPr>
                    <w:t>8</w:t>
                  </w:r>
                </w:p>
              </w:tc>
              <w:tc>
                <w:tcPr>
                  <w:tcW w:w="1362" w:type="dxa"/>
                  <w:vAlign w:val="center"/>
                </w:tcPr>
                <w:p w14:paraId="78FEB319" w14:textId="7777777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9</w:t>
                  </w:r>
                  <w:r w:rsidRPr="00677478">
                    <w:rPr>
                      <w:rFonts w:ascii="標楷體" w:eastAsia="標楷體" w:hAnsi="標楷體"/>
                      <w:kern w:val="0"/>
                    </w:rPr>
                    <w:t>5</w:t>
                  </w:r>
                </w:p>
              </w:tc>
            </w:tr>
            <w:tr w:rsidR="00677478" w:rsidRPr="00677478" w14:paraId="0DC50388" w14:textId="77777777" w:rsidTr="00E15082">
              <w:trPr>
                <w:trHeight w:val="283"/>
              </w:trPr>
              <w:tc>
                <w:tcPr>
                  <w:tcW w:w="2129" w:type="dxa"/>
                  <w:vAlign w:val="center"/>
                </w:tcPr>
                <w:p w14:paraId="02FF17D3"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身障人士及子女</w:t>
                  </w:r>
                </w:p>
              </w:tc>
              <w:tc>
                <w:tcPr>
                  <w:tcW w:w="1362" w:type="dxa"/>
                  <w:vAlign w:val="center"/>
                </w:tcPr>
                <w:p w14:paraId="0F41B9A5" w14:textId="77777777"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hint="eastAsia"/>
                      <w:kern w:val="0"/>
                    </w:rPr>
                    <w:t>7</w:t>
                  </w:r>
                  <w:r w:rsidRPr="00677478">
                    <w:rPr>
                      <w:rFonts w:ascii="標楷體" w:eastAsia="標楷體" w:hAnsi="標楷體"/>
                      <w:kern w:val="0"/>
                    </w:rPr>
                    <w:t>,949</w:t>
                  </w:r>
                </w:p>
              </w:tc>
              <w:tc>
                <w:tcPr>
                  <w:tcW w:w="1362" w:type="dxa"/>
                  <w:vAlign w:val="center"/>
                </w:tcPr>
                <w:p w14:paraId="677BA710" w14:textId="7777777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2</w:t>
                  </w:r>
                  <w:r w:rsidRPr="00677478">
                    <w:rPr>
                      <w:rFonts w:ascii="標楷體" w:eastAsia="標楷體" w:hAnsi="標楷體"/>
                      <w:kern w:val="0"/>
                    </w:rPr>
                    <w:t>59,297</w:t>
                  </w:r>
                </w:p>
              </w:tc>
            </w:tr>
            <w:tr w:rsidR="00677478" w:rsidRPr="00677478" w14:paraId="0178608C" w14:textId="77777777" w:rsidTr="00E15082">
              <w:trPr>
                <w:trHeight w:val="283"/>
              </w:trPr>
              <w:tc>
                <w:tcPr>
                  <w:tcW w:w="2129" w:type="dxa"/>
                  <w:vAlign w:val="center"/>
                </w:tcPr>
                <w:p w14:paraId="5A252F67"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低收入戶</w:t>
                  </w:r>
                </w:p>
              </w:tc>
              <w:tc>
                <w:tcPr>
                  <w:tcW w:w="1362" w:type="dxa"/>
                  <w:vAlign w:val="center"/>
                </w:tcPr>
                <w:p w14:paraId="5F9868B2" w14:textId="77777777"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hint="eastAsia"/>
                      <w:kern w:val="0"/>
                    </w:rPr>
                    <w:t>3</w:t>
                  </w:r>
                  <w:r w:rsidRPr="00677478">
                    <w:rPr>
                      <w:rFonts w:ascii="標楷體" w:eastAsia="標楷體" w:hAnsi="標楷體"/>
                      <w:kern w:val="0"/>
                    </w:rPr>
                    <w:t>,285</w:t>
                  </w:r>
                </w:p>
              </w:tc>
              <w:tc>
                <w:tcPr>
                  <w:tcW w:w="1362" w:type="dxa"/>
                  <w:vAlign w:val="center"/>
                </w:tcPr>
                <w:p w14:paraId="74F54C2D" w14:textId="7777777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1</w:t>
                  </w:r>
                  <w:r w:rsidRPr="00677478">
                    <w:rPr>
                      <w:rFonts w:ascii="標楷體" w:eastAsia="標楷體" w:hAnsi="標楷體"/>
                      <w:kern w:val="0"/>
                    </w:rPr>
                    <w:t>59,267</w:t>
                  </w:r>
                </w:p>
              </w:tc>
            </w:tr>
            <w:tr w:rsidR="00677478" w:rsidRPr="00677478" w14:paraId="276DB9AE" w14:textId="77777777" w:rsidTr="00E15082">
              <w:trPr>
                <w:trHeight w:val="283"/>
              </w:trPr>
              <w:tc>
                <w:tcPr>
                  <w:tcW w:w="2129" w:type="dxa"/>
                  <w:vAlign w:val="center"/>
                </w:tcPr>
                <w:p w14:paraId="021C9AA1"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中低收入戶</w:t>
                  </w:r>
                </w:p>
              </w:tc>
              <w:tc>
                <w:tcPr>
                  <w:tcW w:w="1362" w:type="dxa"/>
                  <w:vAlign w:val="center"/>
                </w:tcPr>
                <w:p w14:paraId="1E64B5B5" w14:textId="77777777"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hint="eastAsia"/>
                      <w:kern w:val="0"/>
                    </w:rPr>
                    <w:t>2</w:t>
                  </w:r>
                  <w:r w:rsidRPr="00677478">
                    <w:rPr>
                      <w:rFonts w:ascii="標楷體" w:eastAsia="標楷體" w:hAnsi="標楷體"/>
                      <w:kern w:val="0"/>
                    </w:rPr>
                    <w:t>,995</w:t>
                  </w:r>
                </w:p>
              </w:tc>
              <w:tc>
                <w:tcPr>
                  <w:tcW w:w="1362" w:type="dxa"/>
                  <w:vAlign w:val="center"/>
                </w:tcPr>
                <w:p w14:paraId="189BADF8" w14:textId="7777777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8</w:t>
                  </w:r>
                  <w:r w:rsidRPr="00677478">
                    <w:rPr>
                      <w:rFonts w:ascii="標楷體" w:eastAsia="標楷體" w:hAnsi="標楷體"/>
                      <w:kern w:val="0"/>
                    </w:rPr>
                    <w:t>6,893</w:t>
                  </w:r>
                </w:p>
              </w:tc>
            </w:tr>
            <w:tr w:rsidR="00677478" w:rsidRPr="00677478" w14:paraId="53AF73A4" w14:textId="77777777" w:rsidTr="00E15082">
              <w:trPr>
                <w:trHeight w:val="283"/>
              </w:trPr>
              <w:tc>
                <w:tcPr>
                  <w:tcW w:w="2129" w:type="dxa"/>
                  <w:vAlign w:val="center"/>
                </w:tcPr>
                <w:p w14:paraId="37791B58"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原住民學生</w:t>
                  </w:r>
                </w:p>
              </w:tc>
              <w:tc>
                <w:tcPr>
                  <w:tcW w:w="1362" w:type="dxa"/>
                  <w:vAlign w:val="center"/>
                </w:tcPr>
                <w:p w14:paraId="3C1AD9F8" w14:textId="77777777"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hint="eastAsia"/>
                      <w:kern w:val="0"/>
                    </w:rPr>
                    <w:t>3</w:t>
                  </w:r>
                  <w:r w:rsidRPr="00677478">
                    <w:rPr>
                      <w:rFonts w:ascii="標楷體" w:eastAsia="標楷體" w:hAnsi="標楷體"/>
                      <w:kern w:val="0"/>
                    </w:rPr>
                    <w:t>,386</w:t>
                  </w:r>
                </w:p>
              </w:tc>
              <w:tc>
                <w:tcPr>
                  <w:tcW w:w="1362" w:type="dxa"/>
                  <w:vAlign w:val="center"/>
                </w:tcPr>
                <w:p w14:paraId="6D28DCE7" w14:textId="7777777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1</w:t>
                  </w:r>
                  <w:r w:rsidRPr="00677478">
                    <w:rPr>
                      <w:rFonts w:ascii="標楷體" w:eastAsia="標楷體" w:hAnsi="標楷體"/>
                      <w:kern w:val="0"/>
                    </w:rPr>
                    <w:t>05,62</w:t>
                  </w:r>
                  <w:r w:rsidRPr="00677478">
                    <w:rPr>
                      <w:rFonts w:ascii="標楷體" w:eastAsia="標楷體" w:hAnsi="標楷體" w:hint="eastAsia"/>
                      <w:kern w:val="0"/>
                    </w:rPr>
                    <w:t>2</w:t>
                  </w:r>
                </w:p>
              </w:tc>
            </w:tr>
            <w:tr w:rsidR="00677478" w:rsidRPr="00677478" w14:paraId="0D667884" w14:textId="77777777" w:rsidTr="00E15082">
              <w:trPr>
                <w:trHeight w:val="283"/>
              </w:trPr>
              <w:tc>
                <w:tcPr>
                  <w:tcW w:w="2129" w:type="dxa"/>
                  <w:vAlign w:val="center"/>
                </w:tcPr>
                <w:p w14:paraId="0CF43FCF"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特境家庭</w:t>
                  </w:r>
                </w:p>
              </w:tc>
              <w:tc>
                <w:tcPr>
                  <w:tcW w:w="1362" w:type="dxa"/>
                  <w:vAlign w:val="center"/>
                </w:tcPr>
                <w:p w14:paraId="1140AAE3" w14:textId="77777777"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hint="eastAsia"/>
                      <w:kern w:val="0"/>
                    </w:rPr>
                    <w:t>6</w:t>
                  </w:r>
                  <w:r w:rsidRPr="00677478">
                    <w:rPr>
                      <w:rFonts w:ascii="標楷體" w:eastAsia="標楷體" w:hAnsi="標楷體"/>
                      <w:kern w:val="0"/>
                    </w:rPr>
                    <w:t>01</w:t>
                  </w:r>
                </w:p>
              </w:tc>
              <w:tc>
                <w:tcPr>
                  <w:tcW w:w="1362" w:type="dxa"/>
                  <w:vAlign w:val="center"/>
                </w:tcPr>
                <w:p w14:paraId="78E89343" w14:textId="7777777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1</w:t>
                  </w:r>
                  <w:r w:rsidRPr="00677478">
                    <w:rPr>
                      <w:rFonts w:ascii="標楷體" w:eastAsia="標楷體" w:hAnsi="標楷體"/>
                      <w:kern w:val="0"/>
                    </w:rPr>
                    <w:t>7,972</w:t>
                  </w:r>
                </w:p>
              </w:tc>
            </w:tr>
            <w:tr w:rsidR="00677478" w:rsidRPr="00677478" w14:paraId="2FF42B92" w14:textId="77777777" w:rsidTr="00E15082">
              <w:trPr>
                <w:trHeight w:val="283"/>
              </w:trPr>
              <w:tc>
                <w:tcPr>
                  <w:tcW w:w="2129" w:type="dxa"/>
                  <w:tcBorders>
                    <w:bottom w:val="single" w:sz="4" w:space="0" w:color="auto"/>
                  </w:tcBorders>
                  <w:vAlign w:val="center"/>
                </w:tcPr>
                <w:p w14:paraId="2F2A0724" w14:textId="77777777" w:rsidR="005C354A" w:rsidRPr="00677478" w:rsidRDefault="005C354A" w:rsidP="005C354A">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總計</w:t>
                  </w:r>
                </w:p>
              </w:tc>
              <w:tc>
                <w:tcPr>
                  <w:tcW w:w="1362" w:type="dxa"/>
                  <w:tcBorders>
                    <w:bottom w:val="single" w:sz="4" w:space="0" w:color="auto"/>
                  </w:tcBorders>
                  <w:vAlign w:val="center"/>
                </w:tcPr>
                <w:p w14:paraId="7A60C9D7" w14:textId="77777777"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hint="eastAsia"/>
                      <w:kern w:val="0"/>
                    </w:rPr>
                    <w:t>1</w:t>
                  </w:r>
                  <w:r w:rsidRPr="00677478">
                    <w:rPr>
                      <w:rFonts w:ascii="標楷體" w:eastAsia="標楷體" w:hAnsi="標楷體"/>
                      <w:kern w:val="0"/>
                    </w:rPr>
                    <w:t>8,500</w:t>
                  </w:r>
                </w:p>
              </w:tc>
              <w:tc>
                <w:tcPr>
                  <w:tcW w:w="1362" w:type="dxa"/>
                  <w:tcBorders>
                    <w:bottom w:val="single" w:sz="4" w:space="0" w:color="auto"/>
                  </w:tcBorders>
                  <w:vAlign w:val="center"/>
                </w:tcPr>
                <w:p w14:paraId="6E2C2E2B" w14:textId="7777777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6</w:t>
                  </w:r>
                  <w:r w:rsidRPr="00677478">
                    <w:rPr>
                      <w:rFonts w:ascii="標楷體" w:eastAsia="標楷體" w:hAnsi="標楷體"/>
                      <w:kern w:val="0"/>
                    </w:rPr>
                    <w:t>42,02</w:t>
                  </w:r>
                  <w:r w:rsidRPr="00677478">
                    <w:rPr>
                      <w:rFonts w:ascii="標楷體" w:eastAsia="標楷體" w:hAnsi="標楷體" w:hint="eastAsia"/>
                      <w:kern w:val="0"/>
                    </w:rPr>
                    <w:t>7</w:t>
                  </w:r>
                </w:p>
              </w:tc>
            </w:tr>
          </w:tbl>
          <w:p w14:paraId="453854EF" w14:textId="6FD18864" w:rsidR="005C354A" w:rsidRPr="00677478" w:rsidRDefault="005C354A" w:rsidP="005C354A">
            <w:pPr>
              <w:pStyle w:val="ac"/>
              <w:widowControl w:val="0"/>
              <w:spacing w:line="340" w:lineRule="exact"/>
              <w:ind w:leftChars="0" w:left="680" w:rightChars="402" w:right="965"/>
              <w:jc w:val="right"/>
              <w:rPr>
                <w:rFonts w:ascii="標楷體" w:eastAsia="標楷體" w:hAnsi="標楷體"/>
              </w:rPr>
            </w:pPr>
          </w:p>
          <w:p w14:paraId="546A56BE" w14:textId="77777777" w:rsidR="004C7E1E" w:rsidRPr="00677478" w:rsidRDefault="004C7E1E" w:rsidP="005C354A">
            <w:pPr>
              <w:pStyle w:val="ac"/>
              <w:widowControl w:val="0"/>
              <w:spacing w:line="340" w:lineRule="exact"/>
              <w:ind w:leftChars="0" w:left="680" w:rightChars="402" w:right="965"/>
              <w:jc w:val="right"/>
              <w:rPr>
                <w:rFonts w:ascii="標楷體" w:eastAsia="標楷體" w:hAnsi="標楷體"/>
              </w:rPr>
            </w:pPr>
          </w:p>
          <w:tbl>
            <w:tblPr>
              <w:tblStyle w:val="1"/>
              <w:tblW w:w="4853" w:type="dxa"/>
              <w:tblInd w:w="109" w:type="dxa"/>
              <w:tblLayout w:type="fixed"/>
              <w:tblLook w:val="04A0" w:firstRow="1" w:lastRow="0" w:firstColumn="1" w:lastColumn="0" w:noHBand="0" w:noVBand="1"/>
            </w:tblPr>
            <w:tblGrid>
              <w:gridCol w:w="2129"/>
              <w:gridCol w:w="1362"/>
              <w:gridCol w:w="1362"/>
            </w:tblGrid>
            <w:tr w:rsidR="00677478" w:rsidRPr="00677478" w14:paraId="7D45179C" w14:textId="77777777" w:rsidTr="00E15082">
              <w:trPr>
                <w:trHeight w:val="283"/>
              </w:trPr>
              <w:tc>
                <w:tcPr>
                  <w:tcW w:w="2129" w:type="dxa"/>
                  <w:vMerge w:val="restart"/>
                  <w:shd w:val="clear" w:color="auto" w:fill="EDEDED"/>
                  <w:vAlign w:val="center"/>
                </w:tcPr>
                <w:p w14:paraId="1D1F26F3" w14:textId="77777777" w:rsidR="005C354A" w:rsidRPr="00677478" w:rsidRDefault="005C354A" w:rsidP="005C354A">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各類學雜費減免人次及金額</w:t>
                  </w:r>
                </w:p>
              </w:tc>
              <w:tc>
                <w:tcPr>
                  <w:tcW w:w="2724" w:type="dxa"/>
                  <w:gridSpan w:val="2"/>
                  <w:shd w:val="clear" w:color="auto" w:fill="EDEDED" w:themeFill="accent3" w:themeFillTint="33"/>
                  <w:vAlign w:val="center"/>
                </w:tcPr>
                <w:p w14:paraId="4F25EEC0" w14:textId="77777777" w:rsidR="005C354A" w:rsidRPr="00677478" w:rsidRDefault="005C354A" w:rsidP="005C354A">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1</w:t>
                  </w:r>
                  <w:r w:rsidRPr="00677478">
                    <w:rPr>
                      <w:rFonts w:ascii="標楷體" w:eastAsia="標楷體" w:hAnsi="標楷體"/>
                      <w:kern w:val="0"/>
                    </w:rPr>
                    <w:t>13</w:t>
                  </w:r>
                  <w:r w:rsidRPr="00677478">
                    <w:rPr>
                      <w:rFonts w:ascii="標楷體" w:eastAsia="標楷體" w:hAnsi="標楷體" w:hint="eastAsia"/>
                      <w:kern w:val="0"/>
                    </w:rPr>
                    <w:t>學年度第1學期</w:t>
                  </w:r>
                </w:p>
              </w:tc>
            </w:tr>
            <w:tr w:rsidR="00677478" w:rsidRPr="00677478" w14:paraId="7907D0D3" w14:textId="77777777" w:rsidTr="00E15082">
              <w:trPr>
                <w:trHeight w:val="283"/>
              </w:trPr>
              <w:tc>
                <w:tcPr>
                  <w:tcW w:w="2129" w:type="dxa"/>
                  <w:vMerge/>
                  <w:shd w:val="clear" w:color="auto" w:fill="EDEDED"/>
                  <w:vAlign w:val="center"/>
                </w:tcPr>
                <w:p w14:paraId="5EA7B009" w14:textId="77777777" w:rsidR="005C354A" w:rsidRPr="00677478" w:rsidRDefault="005C354A" w:rsidP="005C354A">
                  <w:pPr>
                    <w:widowControl w:val="0"/>
                    <w:spacing w:line="340" w:lineRule="exact"/>
                    <w:jc w:val="center"/>
                    <w:textDirection w:val="lrTbV"/>
                    <w:rPr>
                      <w:rFonts w:ascii="標楷體" w:eastAsia="標楷體" w:hAnsi="標楷體"/>
                      <w:kern w:val="0"/>
                    </w:rPr>
                  </w:pPr>
                </w:p>
              </w:tc>
              <w:tc>
                <w:tcPr>
                  <w:tcW w:w="1362" w:type="dxa"/>
                  <w:shd w:val="clear" w:color="auto" w:fill="EDEDED"/>
                  <w:vAlign w:val="center"/>
                </w:tcPr>
                <w:p w14:paraId="6219268E" w14:textId="77777777" w:rsidR="005C354A" w:rsidRPr="00677478" w:rsidRDefault="005C354A" w:rsidP="005C354A">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人次</w:t>
                  </w:r>
                </w:p>
              </w:tc>
              <w:tc>
                <w:tcPr>
                  <w:tcW w:w="1362" w:type="dxa"/>
                  <w:shd w:val="clear" w:color="auto" w:fill="EDEDED"/>
                  <w:vAlign w:val="center"/>
                </w:tcPr>
                <w:p w14:paraId="79E8F4E4" w14:textId="77777777" w:rsidR="005C354A" w:rsidRPr="00677478" w:rsidRDefault="005C354A" w:rsidP="005C354A">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金額</w:t>
                  </w:r>
                </w:p>
              </w:tc>
            </w:tr>
            <w:tr w:rsidR="00677478" w:rsidRPr="00677478" w14:paraId="49A7772E" w14:textId="77777777" w:rsidTr="00E15082">
              <w:trPr>
                <w:trHeight w:val="283"/>
              </w:trPr>
              <w:tc>
                <w:tcPr>
                  <w:tcW w:w="2129" w:type="dxa"/>
                  <w:vAlign w:val="center"/>
                </w:tcPr>
                <w:p w14:paraId="3BE3348D"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軍公教遺族</w:t>
                  </w:r>
                </w:p>
              </w:tc>
              <w:tc>
                <w:tcPr>
                  <w:tcW w:w="1362" w:type="dxa"/>
                  <w:vAlign w:val="center"/>
                </w:tcPr>
                <w:p w14:paraId="1663CF7B" w14:textId="77777777"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hint="eastAsia"/>
                      <w:kern w:val="0"/>
                    </w:rPr>
                    <w:t>2</w:t>
                  </w:r>
                  <w:r w:rsidRPr="00677478">
                    <w:rPr>
                      <w:rFonts w:ascii="標楷體" w:eastAsia="標楷體" w:hAnsi="標楷體"/>
                      <w:kern w:val="0"/>
                    </w:rPr>
                    <w:t>62</w:t>
                  </w:r>
                </w:p>
              </w:tc>
              <w:tc>
                <w:tcPr>
                  <w:tcW w:w="1362" w:type="dxa"/>
                  <w:vAlign w:val="center"/>
                </w:tcPr>
                <w:p w14:paraId="0E1B5563" w14:textId="7777777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1</w:t>
                  </w:r>
                  <w:r w:rsidRPr="00677478">
                    <w:rPr>
                      <w:rFonts w:ascii="標楷體" w:eastAsia="標楷體" w:hAnsi="標楷體"/>
                      <w:kern w:val="0"/>
                    </w:rPr>
                    <w:t>2,345</w:t>
                  </w:r>
                </w:p>
              </w:tc>
            </w:tr>
            <w:tr w:rsidR="00677478" w:rsidRPr="00677478" w14:paraId="2344B0AF" w14:textId="77777777" w:rsidTr="00E15082">
              <w:trPr>
                <w:trHeight w:val="283"/>
              </w:trPr>
              <w:tc>
                <w:tcPr>
                  <w:tcW w:w="2129" w:type="dxa"/>
                  <w:vAlign w:val="center"/>
                </w:tcPr>
                <w:p w14:paraId="3893ECBD"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現役軍人子女</w:t>
                  </w:r>
                </w:p>
              </w:tc>
              <w:tc>
                <w:tcPr>
                  <w:tcW w:w="1362" w:type="dxa"/>
                  <w:vAlign w:val="center"/>
                </w:tcPr>
                <w:p w14:paraId="1DEDDE03" w14:textId="77777777"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hint="eastAsia"/>
                      <w:kern w:val="0"/>
                    </w:rPr>
                    <w:t>5</w:t>
                  </w:r>
                </w:p>
              </w:tc>
              <w:tc>
                <w:tcPr>
                  <w:tcW w:w="1362" w:type="dxa"/>
                  <w:vAlign w:val="center"/>
                </w:tcPr>
                <w:p w14:paraId="496ADA47" w14:textId="7777777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6</w:t>
                  </w:r>
                  <w:r w:rsidRPr="00677478">
                    <w:rPr>
                      <w:rFonts w:ascii="標楷體" w:eastAsia="標楷體" w:hAnsi="標楷體"/>
                      <w:kern w:val="0"/>
                    </w:rPr>
                    <w:t>1</w:t>
                  </w:r>
                </w:p>
              </w:tc>
            </w:tr>
            <w:tr w:rsidR="00677478" w:rsidRPr="00677478" w14:paraId="601DA745" w14:textId="77777777" w:rsidTr="00E15082">
              <w:trPr>
                <w:trHeight w:val="283"/>
              </w:trPr>
              <w:tc>
                <w:tcPr>
                  <w:tcW w:w="2129" w:type="dxa"/>
                  <w:vAlign w:val="center"/>
                </w:tcPr>
                <w:p w14:paraId="1D3AE9B7"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身障人士及子女</w:t>
                  </w:r>
                </w:p>
              </w:tc>
              <w:tc>
                <w:tcPr>
                  <w:tcW w:w="1362" w:type="dxa"/>
                  <w:vAlign w:val="center"/>
                </w:tcPr>
                <w:p w14:paraId="7824D789" w14:textId="77777777"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hint="eastAsia"/>
                      <w:kern w:val="0"/>
                    </w:rPr>
                    <w:t>7</w:t>
                  </w:r>
                  <w:r w:rsidRPr="00677478">
                    <w:rPr>
                      <w:rFonts w:ascii="標楷體" w:eastAsia="標楷體" w:hAnsi="標楷體"/>
                      <w:kern w:val="0"/>
                    </w:rPr>
                    <w:t>,207</w:t>
                  </w:r>
                </w:p>
              </w:tc>
              <w:tc>
                <w:tcPr>
                  <w:tcW w:w="1362" w:type="dxa"/>
                  <w:vAlign w:val="center"/>
                </w:tcPr>
                <w:p w14:paraId="386D9C9B" w14:textId="7777777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2</w:t>
                  </w:r>
                  <w:r w:rsidRPr="00677478">
                    <w:rPr>
                      <w:rFonts w:ascii="標楷體" w:eastAsia="標楷體" w:hAnsi="標楷體"/>
                      <w:kern w:val="0"/>
                    </w:rPr>
                    <w:t>35,872</w:t>
                  </w:r>
                </w:p>
              </w:tc>
            </w:tr>
            <w:tr w:rsidR="00677478" w:rsidRPr="00677478" w14:paraId="20190916" w14:textId="77777777" w:rsidTr="00E15082">
              <w:trPr>
                <w:trHeight w:val="283"/>
              </w:trPr>
              <w:tc>
                <w:tcPr>
                  <w:tcW w:w="2129" w:type="dxa"/>
                  <w:vAlign w:val="center"/>
                </w:tcPr>
                <w:p w14:paraId="6CA6EE69"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低收入戶</w:t>
                  </w:r>
                </w:p>
              </w:tc>
              <w:tc>
                <w:tcPr>
                  <w:tcW w:w="1362" w:type="dxa"/>
                  <w:vAlign w:val="center"/>
                </w:tcPr>
                <w:p w14:paraId="5B152502" w14:textId="77777777"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hint="eastAsia"/>
                      <w:kern w:val="0"/>
                    </w:rPr>
                    <w:t>3</w:t>
                  </w:r>
                  <w:r w:rsidRPr="00677478">
                    <w:rPr>
                      <w:rFonts w:ascii="標楷體" w:eastAsia="標楷體" w:hAnsi="標楷體"/>
                      <w:kern w:val="0"/>
                    </w:rPr>
                    <w:t>,515</w:t>
                  </w:r>
                </w:p>
              </w:tc>
              <w:tc>
                <w:tcPr>
                  <w:tcW w:w="1362" w:type="dxa"/>
                  <w:vAlign w:val="center"/>
                </w:tcPr>
                <w:p w14:paraId="5539A919" w14:textId="7777777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1</w:t>
                  </w:r>
                  <w:r w:rsidRPr="00677478">
                    <w:rPr>
                      <w:rFonts w:ascii="標楷體" w:eastAsia="標楷體" w:hAnsi="標楷體"/>
                      <w:kern w:val="0"/>
                    </w:rPr>
                    <w:t>70,211</w:t>
                  </w:r>
                </w:p>
              </w:tc>
            </w:tr>
            <w:tr w:rsidR="00677478" w:rsidRPr="00677478" w14:paraId="1208AA18" w14:textId="77777777" w:rsidTr="00E15082">
              <w:trPr>
                <w:trHeight w:val="283"/>
              </w:trPr>
              <w:tc>
                <w:tcPr>
                  <w:tcW w:w="2129" w:type="dxa"/>
                  <w:vAlign w:val="center"/>
                </w:tcPr>
                <w:p w14:paraId="7B7E6522"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中低收入戶</w:t>
                  </w:r>
                </w:p>
              </w:tc>
              <w:tc>
                <w:tcPr>
                  <w:tcW w:w="1362" w:type="dxa"/>
                  <w:vAlign w:val="center"/>
                </w:tcPr>
                <w:p w14:paraId="3AFAC8E1" w14:textId="77777777"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hint="eastAsia"/>
                      <w:kern w:val="0"/>
                    </w:rPr>
                    <w:t>2</w:t>
                  </w:r>
                  <w:r w:rsidRPr="00677478">
                    <w:rPr>
                      <w:rFonts w:ascii="標楷體" w:eastAsia="標楷體" w:hAnsi="標楷體"/>
                      <w:kern w:val="0"/>
                    </w:rPr>
                    <w:t>,928</w:t>
                  </w:r>
                </w:p>
              </w:tc>
              <w:tc>
                <w:tcPr>
                  <w:tcW w:w="1362" w:type="dxa"/>
                  <w:vAlign w:val="center"/>
                </w:tcPr>
                <w:p w14:paraId="41F93F92" w14:textId="7777777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8</w:t>
                  </w:r>
                  <w:r w:rsidRPr="00677478">
                    <w:rPr>
                      <w:rFonts w:ascii="標楷體" w:eastAsia="標楷體" w:hAnsi="標楷體"/>
                      <w:kern w:val="0"/>
                    </w:rPr>
                    <w:t>5,030</w:t>
                  </w:r>
                </w:p>
              </w:tc>
            </w:tr>
            <w:tr w:rsidR="00677478" w:rsidRPr="00677478" w14:paraId="4DEBDB89" w14:textId="77777777" w:rsidTr="00E15082">
              <w:trPr>
                <w:trHeight w:val="283"/>
              </w:trPr>
              <w:tc>
                <w:tcPr>
                  <w:tcW w:w="2129" w:type="dxa"/>
                  <w:vAlign w:val="center"/>
                </w:tcPr>
                <w:p w14:paraId="71721D54"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原住民學生</w:t>
                  </w:r>
                </w:p>
              </w:tc>
              <w:tc>
                <w:tcPr>
                  <w:tcW w:w="1362" w:type="dxa"/>
                  <w:vAlign w:val="center"/>
                </w:tcPr>
                <w:p w14:paraId="41DC0BB6" w14:textId="77777777"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hint="eastAsia"/>
                      <w:kern w:val="0"/>
                    </w:rPr>
                    <w:t>4</w:t>
                  </w:r>
                  <w:r w:rsidRPr="00677478">
                    <w:rPr>
                      <w:rFonts w:ascii="標楷體" w:eastAsia="標楷體" w:hAnsi="標楷體"/>
                      <w:kern w:val="0"/>
                    </w:rPr>
                    <w:t>,209</w:t>
                  </w:r>
                </w:p>
              </w:tc>
              <w:tc>
                <w:tcPr>
                  <w:tcW w:w="1362" w:type="dxa"/>
                  <w:vAlign w:val="center"/>
                </w:tcPr>
                <w:p w14:paraId="31BA2A0C" w14:textId="7777777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1</w:t>
                  </w:r>
                  <w:r w:rsidRPr="00677478">
                    <w:rPr>
                      <w:rFonts w:ascii="標楷體" w:eastAsia="標楷體" w:hAnsi="標楷體"/>
                      <w:kern w:val="0"/>
                    </w:rPr>
                    <w:t>24,545</w:t>
                  </w:r>
                </w:p>
              </w:tc>
            </w:tr>
            <w:tr w:rsidR="00677478" w:rsidRPr="00677478" w14:paraId="300B37FA" w14:textId="77777777" w:rsidTr="00E15082">
              <w:trPr>
                <w:trHeight w:val="283"/>
              </w:trPr>
              <w:tc>
                <w:tcPr>
                  <w:tcW w:w="2129" w:type="dxa"/>
                  <w:vAlign w:val="center"/>
                </w:tcPr>
                <w:p w14:paraId="6C51F40E"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特境家庭</w:t>
                  </w:r>
                </w:p>
              </w:tc>
              <w:tc>
                <w:tcPr>
                  <w:tcW w:w="1362" w:type="dxa"/>
                  <w:vAlign w:val="center"/>
                </w:tcPr>
                <w:p w14:paraId="1F0C9C66" w14:textId="77777777"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hint="eastAsia"/>
                      <w:kern w:val="0"/>
                    </w:rPr>
                    <w:t>5</w:t>
                  </w:r>
                  <w:r w:rsidRPr="00677478">
                    <w:rPr>
                      <w:rFonts w:ascii="標楷體" w:eastAsia="標楷體" w:hAnsi="標楷體"/>
                      <w:kern w:val="0"/>
                    </w:rPr>
                    <w:t>65</w:t>
                  </w:r>
                </w:p>
              </w:tc>
              <w:tc>
                <w:tcPr>
                  <w:tcW w:w="1362" w:type="dxa"/>
                  <w:vAlign w:val="center"/>
                </w:tcPr>
                <w:p w14:paraId="41D8AA54" w14:textId="7777777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1</w:t>
                  </w:r>
                  <w:r w:rsidRPr="00677478">
                    <w:rPr>
                      <w:rFonts w:ascii="標楷體" w:eastAsia="標楷體" w:hAnsi="標楷體"/>
                      <w:kern w:val="0"/>
                    </w:rPr>
                    <w:t>6,639</w:t>
                  </w:r>
                </w:p>
              </w:tc>
            </w:tr>
            <w:tr w:rsidR="00677478" w:rsidRPr="00677478" w14:paraId="4CBA20BD" w14:textId="77777777" w:rsidTr="00E15082">
              <w:trPr>
                <w:trHeight w:val="283"/>
              </w:trPr>
              <w:tc>
                <w:tcPr>
                  <w:tcW w:w="2129" w:type="dxa"/>
                  <w:tcBorders>
                    <w:bottom w:val="single" w:sz="4" w:space="0" w:color="auto"/>
                  </w:tcBorders>
                  <w:vAlign w:val="center"/>
                </w:tcPr>
                <w:p w14:paraId="396F3508" w14:textId="77777777" w:rsidR="005C354A" w:rsidRPr="00677478" w:rsidRDefault="005C354A" w:rsidP="005C354A">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總計</w:t>
                  </w:r>
                </w:p>
              </w:tc>
              <w:tc>
                <w:tcPr>
                  <w:tcW w:w="1362" w:type="dxa"/>
                  <w:tcBorders>
                    <w:bottom w:val="single" w:sz="4" w:space="0" w:color="auto"/>
                  </w:tcBorders>
                  <w:vAlign w:val="center"/>
                </w:tcPr>
                <w:p w14:paraId="7A524B1F" w14:textId="77777777"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hint="eastAsia"/>
                      <w:kern w:val="0"/>
                    </w:rPr>
                    <w:t>1</w:t>
                  </w:r>
                  <w:r w:rsidRPr="00677478">
                    <w:rPr>
                      <w:rFonts w:ascii="標楷體" w:eastAsia="標楷體" w:hAnsi="標楷體"/>
                      <w:kern w:val="0"/>
                    </w:rPr>
                    <w:t>8,691</w:t>
                  </w:r>
                </w:p>
              </w:tc>
              <w:tc>
                <w:tcPr>
                  <w:tcW w:w="1362" w:type="dxa"/>
                  <w:tcBorders>
                    <w:bottom w:val="single" w:sz="4" w:space="0" w:color="auto"/>
                  </w:tcBorders>
                  <w:vAlign w:val="center"/>
                </w:tcPr>
                <w:p w14:paraId="4218CE96" w14:textId="7777777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6</w:t>
                  </w:r>
                  <w:r w:rsidRPr="00677478">
                    <w:rPr>
                      <w:rFonts w:ascii="標楷體" w:eastAsia="標楷體" w:hAnsi="標楷體"/>
                      <w:kern w:val="0"/>
                    </w:rPr>
                    <w:t>44,703</w:t>
                  </w:r>
                </w:p>
              </w:tc>
            </w:tr>
          </w:tbl>
          <w:p w14:paraId="41D6A26D" w14:textId="622218CC" w:rsidR="004C7E1E" w:rsidRPr="00677478" w:rsidRDefault="004C7E1E" w:rsidP="005C354A">
            <w:pPr>
              <w:spacing w:line="350" w:lineRule="exact"/>
              <w:jc w:val="both"/>
              <w:rPr>
                <w:rFonts w:ascii="標楷體" w:eastAsia="標楷體" w:hAnsi="標楷體"/>
              </w:rPr>
            </w:pPr>
          </w:p>
          <w:p w14:paraId="511E24D9" w14:textId="77777777" w:rsidR="004C7E1E" w:rsidRPr="00677478" w:rsidRDefault="004C7E1E" w:rsidP="005C354A">
            <w:pPr>
              <w:spacing w:line="350" w:lineRule="exact"/>
              <w:jc w:val="both"/>
              <w:rPr>
                <w:rFonts w:ascii="標楷體" w:eastAsia="標楷體" w:hAnsi="標楷體"/>
              </w:rPr>
            </w:pPr>
          </w:p>
          <w:p w14:paraId="3B5DE148" w14:textId="427026C4" w:rsidR="005C354A" w:rsidRPr="00677478" w:rsidRDefault="005C354A" w:rsidP="005C354A">
            <w:pPr>
              <w:pStyle w:val="ac"/>
              <w:numPr>
                <w:ilvl w:val="1"/>
                <w:numId w:val="36"/>
              </w:numPr>
              <w:spacing w:line="350" w:lineRule="exact"/>
              <w:ind w:leftChars="0" w:left="822" w:hanging="822"/>
              <w:jc w:val="both"/>
              <w:rPr>
                <w:rFonts w:ascii="標楷體" w:eastAsia="標楷體" w:hAnsi="標楷體"/>
              </w:rPr>
            </w:pPr>
            <w:r w:rsidRPr="00677478">
              <w:rPr>
                <w:rFonts w:ascii="標楷體" w:eastAsia="標楷體" w:hAnsi="標楷體" w:hint="eastAsia"/>
              </w:rPr>
              <w:lastRenderedPageBreak/>
              <w:t>私立技專校院學雜費減免</w:t>
            </w:r>
          </w:p>
          <w:p w14:paraId="6212FA56" w14:textId="77777777" w:rsidR="005C354A" w:rsidRPr="00677478" w:rsidRDefault="005C354A" w:rsidP="005C354A">
            <w:pPr>
              <w:pStyle w:val="ac"/>
              <w:widowControl w:val="0"/>
              <w:wordWrap w:val="0"/>
              <w:spacing w:line="350" w:lineRule="exact"/>
              <w:ind w:leftChars="0" w:left="680" w:rightChars="402" w:right="965"/>
              <w:jc w:val="right"/>
              <w:rPr>
                <w:rFonts w:ascii="標楷體" w:eastAsia="標楷體" w:hAnsi="標楷體"/>
              </w:rPr>
            </w:pPr>
            <w:r w:rsidRPr="00677478">
              <w:rPr>
                <w:rFonts w:ascii="標楷體" w:eastAsia="標楷體" w:hAnsi="標楷體" w:hint="eastAsia"/>
              </w:rPr>
              <w:t xml:space="preserve">  單位：人次/千元</w:t>
            </w:r>
          </w:p>
          <w:tbl>
            <w:tblPr>
              <w:tblStyle w:val="1"/>
              <w:tblW w:w="4853" w:type="dxa"/>
              <w:tblInd w:w="109" w:type="dxa"/>
              <w:tblLayout w:type="fixed"/>
              <w:tblLook w:val="04A0" w:firstRow="1" w:lastRow="0" w:firstColumn="1" w:lastColumn="0" w:noHBand="0" w:noVBand="1"/>
            </w:tblPr>
            <w:tblGrid>
              <w:gridCol w:w="2129"/>
              <w:gridCol w:w="1362"/>
              <w:gridCol w:w="1362"/>
            </w:tblGrid>
            <w:tr w:rsidR="00677478" w:rsidRPr="00677478" w14:paraId="40EDA79C" w14:textId="77777777" w:rsidTr="00E15082">
              <w:trPr>
                <w:trHeight w:val="283"/>
              </w:trPr>
              <w:tc>
                <w:tcPr>
                  <w:tcW w:w="2129" w:type="dxa"/>
                  <w:vMerge w:val="restart"/>
                  <w:shd w:val="clear" w:color="auto" w:fill="EDEDED"/>
                  <w:vAlign w:val="center"/>
                </w:tcPr>
                <w:p w14:paraId="0D1AA796" w14:textId="77777777" w:rsidR="005C354A" w:rsidRPr="00677478" w:rsidRDefault="005C354A" w:rsidP="005C354A">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各類學雜費減免人次及金額</w:t>
                  </w:r>
                </w:p>
              </w:tc>
              <w:tc>
                <w:tcPr>
                  <w:tcW w:w="2724" w:type="dxa"/>
                  <w:gridSpan w:val="2"/>
                  <w:shd w:val="clear" w:color="auto" w:fill="EDEDED" w:themeFill="accent3" w:themeFillTint="33"/>
                  <w:vAlign w:val="center"/>
                </w:tcPr>
                <w:p w14:paraId="529BE003" w14:textId="77777777" w:rsidR="005C354A" w:rsidRPr="00677478" w:rsidRDefault="005C354A" w:rsidP="005C354A">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1</w:t>
                  </w:r>
                  <w:r w:rsidRPr="00677478">
                    <w:rPr>
                      <w:rFonts w:ascii="標楷體" w:eastAsia="標楷體" w:hAnsi="標楷體"/>
                      <w:kern w:val="0"/>
                    </w:rPr>
                    <w:t>12</w:t>
                  </w:r>
                  <w:r w:rsidRPr="00677478">
                    <w:rPr>
                      <w:rFonts w:ascii="標楷體" w:eastAsia="標楷體" w:hAnsi="標楷體" w:hint="eastAsia"/>
                      <w:kern w:val="0"/>
                    </w:rPr>
                    <w:t>學年度第2學期</w:t>
                  </w:r>
                </w:p>
              </w:tc>
            </w:tr>
            <w:tr w:rsidR="00677478" w:rsidRPr="00677478" w14:paraId="511C438B" w14:textId="77777777" w:rsidTr="00E15082">
              <w:trPr>
                <w:trHeight w:val="283"/>
              </w:trPr>
              <w:tc>
                <w:tcPr>
                  <w:tcW w:w="2129" w:type="dxa"/>
                  <w:vMerge/>
                  <w:shd w:val="clear" w:color="auto" w:fill="EDEDED"/>
                  <w:vAlign w:val="center"/>
                </w:tcPr>
                <w:p w14:paraId="7843E150" w14:textId="77777777" w:rsidR="005C354A" w:rsidRPr="00677478" w:rsidRDefault="005C354A" w:rsidP="005C354A">
                  <w:pPr>
                    <w:widowControl w:val="0"/>
                    <w:spacing w:line="340" w:lineRule="exact"/>
                    <w:jc w:val="center"/>
                    <w:textDirection w:val="lrTbV"/>
                    <w:rPr>
                      <w:rFonts w:ascii="標楷體" w:eastAsia="標楷體" w:hAnsi="標楷體"/>
                      <w:kern w:val="0"/>
                    </w:rPr>
                  </w:pPr>
                </w:p>
              </w:tc>
              <w:tc>
                <w:tcPr>
                  <w:tcW w:w="1362" w:type="dxa"/>
                  <w:shd w:val="clear" w:color="auto" w:fill="EDEDED"/>
                  <w:vAlign w:val="center"/>
                </w:tcPr>
                <w:p w14:paraId="5F27AB81" w14:textId="77777777" w:rsidR="005C354A" w:rsidRPr="00677478" w:rsidRDefault="005C354A" w:rsidP="005C354A">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人次</w:t>
                  </w:r>
                </w:p>
              </w:tc>
              <w:tc>
                <w:tcPr>
                  <w:tcW w:w="1362" w:type="dxa"/>
                  <w:shd w:val="clear" w:color="auto" w:fill="EDEDED"/>
                  <w:vAlign w:val="center"/>
                </w:tcPr>
                <w:p w14:paraId="0FEB4E01" w14:textId="77777777" w:rsidR="005C354A" w:rsidRPr="00677478" w:rsidRDefault="005C354A" w:rsidP="005C354A">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金額</w:t>
                  </w:r>
                </w:p>
              </w:tc>
            </w:tr>
            <w:tr w:rsidR="00677478" w:rsidRPr="00677478" w14:paraId="0D342047" w14:textId="77777777" w:rsidTr="00D97478">
              <w:trPr>
                <w:trHeight w:val="283"/>
              </w:trPr>
              <w:tc>
                <w:tcPr>
                  <w:tcW w:w="2129" w:type="dxa"/>
                  <w:vAlign w:val="center"/>
                </w:tcPr>
                <w:p w14:paraId="44581AC4"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軍公教遺族</w:t>
                  </w:r>
                </w:p>
              </w:tc>
              <w:tc>
                <w:tcPr>
                  <w:tcW w:w="1362" w:type="dxa"/>
                </w:tcPr>
                <w:p w14:paraId="0307A0EE" w14:textId="61DCAC2C"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kern w:val="0"/>
                    </w:rPr>
                    <w:t xml:space="preserve">190 </w:t>
                  </w:r>
                </w:p>
              </w:tc>
              <w:tc>
                <w:tcPr>
                  <w:tcW w:w="1362" w:type="dxa"/>
                </w:tcPr>
                <w:p w14:paraId="56B58820" w14:textId="69C5EF78"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kern w:val="0"/>
                    </w:rPr>
                    <w:t xml:space="preserve">8,321 </w:t>
                  </w:r>
                </w:p>
              </w:tc>
            </w:tr>
            <w:tr w:rsidR="00677478" w:rsidRPr="00677478" w14:paraId="5FD585B7" w14:textId="77777777" w:rsidTr="00D97478">
              <w:trPr>
                <w:trHeight w:val="283"/>
              </w:trPr>
              <w:tc>
                <w:tcPr>
                  <w:tcW w:w="2129" w:type="dxa"/>
                  <w:vAlign w:val="center"/>
                </w:tcPr>
                <w:p w14:paraId="23C6F672"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現役軍人子女</w:t>
                  </w:r>
                </w:p>
              </w:tc>
              <w:tc>
                <w:tcPr>
                  <w:tcW w:w="1362" w:type="dxa"/>
                </w:tcPr>
                <w:p w14:paraId="22E9452A" w14:textId="6980C67A"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kern w:val="0"/>
                    </w:rPr>
                    <w:t xml:space="preserve">2 </w:t>
                  </w:r>
                </w:p>
              </w:tc>
              <w:tc>
                <w:tcPr>
                  <w:tcW w:w="1362" w:type="dxa"/>
                </w:tcPr>
                <w:p w14:paraId="6A0F1640" w14:textId="0C4B2824"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kern w:val="0"/>
                    </w:rPr>
                    <w:t xml:space="preserve">32 </w:t>
                  </w:r>
                </w:p>
              </w:tc>
            </w:tr>
            <w:tr w:rsidR="00677478" w:rsidRPr="00677478" w14:paraId="256452EA" w14:textId="77777777" w:rsidTr="00504C14">
              <w:trPr>
                <w:trHeight w:val="283"/>
              </w:trPr>
              <w:tc>
                <w:tcPr>
                  <w:tcW w:w="2129" w:type="dxa"/>
                  <w:vAlign w:val="center"/>
                </w:tcPr>
                <w:p w14:paraId="1D77AFF9"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身障人士及子女</w:t>
                  </w:r>
                </w:p>
              </w:tc>
              <w:tc>
                <w:tcPr>
                  <w:tcW w:w="1362" w:type="dxa"/>
                </w:tcPr>
                <w:p w14:paraId="13A6ABEA" w14:textId="4D817B43"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kern w:val="0"/>
                    </w:rPr>
                    <w:t xml:space="preserve">13,107 </w:t>
                  </w:r>
                </w:p>
              </w:tc>
              <w:tc>
                <w:tcPr>
                  <w:tcW w:w="1362" w:type="dxa"/>
                </w:tcPr>
                <w:p w14:paraId="7C1DFC48" w14:textId="7B628610"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kern w:val="0"/>
                    </w:rPr>
                    <w:t xml:space="preserve">345,605 </w:t>
                  </w:r>
                </w:p>
              </w:tc>
            </w:tr>
            <w:tr w:rsidR="00677478" w:rsidRPr="00677478" w14:paraId="71E37109" w14:textId="77777777" w:rsidTr="00504C14">
              <w:trPr>
                <w:trHeight w:val="283"/>
              </w:trPr>
              <w:tc>
                <w:tcPr>
                  <w:tcW w:w="2129" w:type="dxa"/>
                  <w:vAlign w:val="center"/>
                </w:tcPr>
                <w:p w14:paraId="14CD9F1F"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低收入戶</w:t>
                  </w:r>
                </w:p>
              </w:tc>
              <w:tc>
                <w:tcPr>
                  <w:tcW w:w="1362" w:type="dxa"/>
                </w:tcPr>
                <w:p w14:paraId="2F5E2002" w14:textId="0DBE1405"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kern w:val="0"/>
                    </w:rPr>
                    <w:t xml:space="preserve"> 8,430 </w:t>
                  </w:r>
                </w:p>
              </w:tc>
              <w:tc>
                <w:tcPr>
                  <w:tcW w:w="1362" w:type="dxa"/>
                </w:tcPr>
                <w:p w14:paraId="48FECBF6" w14:textId="5012AF33"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kern w:val="0"/>
                    </w:rPr>
                    <w:t xml:space="preserve">354,167 </w:t>
                  </w:r>
                </w:p>
              </w:tc>
            </w:tr>
            <w:tr w:rsidR="00677478" w:rsidRPr="00677478" w14:paraId="1DA38066" w14:textId="77777777" w:rsidTr="00504C14">
              <w:trPr>
                <w:trHeight w:val="283"/>
              </w:trPr>
              <w:tc>
                <w:tcPr>
                  <w:tcW w:w="2129" w:type="dxa"/>
                  <w:vAlign w:val="center"/>
                </w:tcPr>
                <w:p w14:paraId="3D7449DA"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中低收入戶</w:t>
                  </w:r>
                </w:p>
              </w:tc>
              <w:tc>
                <w:tcPr>
                  <w:tcW w:w="1362" w:type="dxa"/>
                </w:tcPr>
                <w:p w14:paraId="3141F31C" w14:textId="77D817E2"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kern w:val="0"/>
                    </w:rPr>
                    <w:t xml:space="preserve"> 8,130 </w:t>
                  </w:r>
                </w:p>
              </w:tc>
              <w:tc>
                <w:tcPr>
                  <w:tcW w:w="1362" w:type="dxa"/>
                </w:tcPr>
                <w:p w14:paraId="4A183484" w14:textId="38192992"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kern w:val="0"/>
                    </w:rPr>
                    <w:t xml:space="preserve">184,305 </w:t>
                  </w:r>
                </w:p>
              </w:tc>
            </w:tr>
            <w:tr w:rsidR="00677478" w:rsidRPr="00677478" w14:paraId="674CA3DC" w14:textId="77777777" w:rsidTr="00504C14">
              <w:trPr>
                <w:trHeight w:val="283"/>
              </w:trPr>
              <w:tc>
                <w:tcPr>
                  <w:tcW w:w="2129" w:type="dxa"/>
                  <w:vAlign w:val="center"/>
                </w:tcPr>
                <w:p w14:paraId="248197BB"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原住民學生</w:t>
                  </w:r>
                </w:p>
              </w:tc>
              <w:tc>
                <w:tcPr>
                  <w:tcW w:w="1362" w:type="dxa"/>
                </w:tcPr>
                <w:p w14:paraId="1AA6B023" w14:textId="385C923E"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kern w:val="0"/>
                    </w:rPr>
                    <w:t xml:space="preserve">8,089 </w:t>
                  </w:r>
                </w:p>
              </w:tc>
              <w:tc>
                <w:tcPr>
                  <w:tcW w:w="1362" w:type="dxa"/>
                </w:tcPr>
                <w:p w14:paraId="07BFE1F8" w14:textId="526323F2"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kern w:val="0"/>
                    </w:rPr>
                    <w:t xml:space="preserve">192,225 </w:t>
                  </w:r>
                </w:p>
              </w:tc>
            </w:tr>
            <w:tr w:rsidR="00677478" w:rsidRPr="00677478" w14:paraId="4937A6A7" w14:textId="77777777" w:rsidTr="00504C14">
              <w:trPr>
                <w:trHeight w:val="283"/>
              </w:trPr>
              <w:tc>
                <w:tcPr>
                  <w:tcW w:w="2129" w:type="dxa"/>
                  <w:vAlign w:val="center"/>
                </w:tcPr>
                <w:p w14:paraId="023714AE" w14:textId="77777777" w:rsidR="005C354A" w:rsidRPr="00677478" w:rsidRDefault="005C354A" w:rsidP="005C354A">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特境家庭</w:t>
                  </w:r>
                </w:p>
              </w:tc>
              <w:tc>
                <w:tcPr>
                  <w:tcW w:w="1362" w:type="dxa"/>
                </w:tcPr>
                <w:p w14:paraId="1620FDF4" w14:textId="4066E96F"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kern w:val="0"/>
                    </w:rPr>
                    <w:t xml:space="preserve"> 1,131 </w:t>
                  </w:r>
                </w:p>
              </w:tc>
              <w:tc>
                <w:tcPr>
                  <w:tcW w:w="1362" w:type="dxa"/>
                </w:tcPr>
                <w:p w14:paraId="0ABB299A" w14:textId="47161E17"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kern w:val="0"/>
                    </w:rPr>
                    <w:t xml:space="preserve">26,857 </w:t>
                  </w:r>
                </w:p>
              </w:tc>
            </w:tr>
            <w:tr w:rsidR="00677478" w:rsidRPr="00677478" w14:paraId="3246BF76" w14:textId="77777777" w:rsidTr="00504C14">
              <w:trPr>
                <w:trHeight w:val="283"/>
              </w:trPr>
              <w:tc>
                <w:tcPr>
                  <w:tcW w:w="2129" w:type="dxa"/>
                  <w:tcBorders>
                    <w:bottom w:val="single" w:sz="4" w:space="0" w:color="auto"/>
                  </w:tcBorders>
                  <w:vAlign w:val="center"/>
                </w:tcPr>
                <w:p w14:paraId="770126DC" w14:textId="77777777" w:rsidR="005C354A" w:rsidRPr="00677478" w:rsidRDefault="005C354A" w:rsidP="005C354A">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總計</w:t>
                  </w:r>
                </w:p>
              </w:tc>
              <w:tc>
                <w:tcPr>
                  <w:tcW w:w="1362" w:type="dxa"/>
                  <w:tcBorders>
                    <w:bottom w:val="single" w:sz="4" w:space="0" w:color="auto"/>
                  </w:tcBorders>
                </w:tcPr>
                <w:p w14:paraId="023CD018" w14:textId="368D3F3C" w:rsidR="005C354A" w:rsidRPr="00677478" w:rsidRDefault="005C354A" w:rsidP="005C354A">
                  <w:pPr>
                    <w:widowControl w:val="0"/>
                    <w:spacing w:line="340" w:lineRule="exact"/>
                    <w:jc w:val="right"/>
                    <w:rPr>
                      <w:rFonts w:ascii="標楷體" w:eastAsia="標楷體" w:hAnsi="標楷體"/>
                      <w:kern w:val="0"/>
                    </w:rPr>
                  </w:pPr>
                  <w:r w:rsidRPr="00677478">
                    <w:rPr>
                      <w:rFonts w:ascii="標楷體" w:eastAsia="標楷體" w:hAnsi="標楷體"/>
                      <w:kern w:val="0"/>
                    </w:rPr>
                    <w:t xml:space="preserve">39,079 </w:t>
                  </w:r>
                </w:p>
              </w:tc>
              <w:tc>
                <w:tcPr>
                  <w:tcW w:w="1362" w:type="dxa"/>
                  <w:tcBorders>
                    <w:bottom w:val="single" w:sz="4" w:space="0" w:color="auto"/>
                  </w:tcBorders>
                </w:tcPr>
                <w:p w14:paraId="7207DA18" w14:textId="63BFA355" w:rsidR="005C354A" w:rsidRPr="00677478" w:rsidRDefault="005C354A" w:rsidP="005C354A">
                  <w:pPr>
                    <w:widowControl w:val="0"/>
                    <w:spacing w:line="340" w:lineRule="exact"/>
                    <w:jc w:val="right"/>
                    <w:textDirection w:val="lrTbV"/>
                    <w:rPr>
                      <w:rFonts w:ascii="標楷體" w:eastAsia="標楷體" w:hAnsi="標楷體"/>
                      <w:kern w:val="0"/>
                    </w:rPr>
                  </w:pPr>
                  <w:r w:rsidRPr="00677478">
                    <w:rPr>
                      <w:rFonts w:ascii="標楷體" w:eastAsia="標楷體" w:hAnsi="標楷體"/>
                      <w:kern w:val="0"/>
                    </w:rPr>
                    <w:t>1,111,512</w:t>
                  </w:r>
                </w:p>
              </w:tc>
            </w:tr>
          </w:tbl>
          <w:p w14:paraId="5F2BDC45" w14:textId="1A862437" w:rsidR="005C354A" w:rsidRPr="00677478" w:rsidRDefault="005C354A" w:rsidP="005C354A">
            <w:pPr>
              <w:pStyle w:val="ac"/>
              <w:widowControl w:val="0"/>
              <w:spacing w:line="340" w:lineRule="exact"/>
              <w:ind w:leftChars="0" w:left="680" w:rightChars="402" w:right="965"/>
              <w:jc w:val="right"/>
              <w:rPr>
                <w:rFonts w:ascii="標楷體" w:eastAsia="標楷體" w:hAnsi="標楷體"/>
              </w:rPr>
            </w:pPr>
          </w:p>
          <w:tbl>
            <w:tblPr>
              <w:tblStyle w:val="1"/>
              <w:tblW w:w="4853" w:type="dxa"/>
              <w:tblInd w:w="109" w:type="dxa"/>
              <w:tblLayout w:type="fixed"/>
              <w:tblLook w:val="04A0" w:firstRow="1" w:lastRow="0" w:firstColumn="1" w:lastColumn="0" w:noHBand="0" w:noVBand="1"/>
            </w:tblPr>
            <w:tblGrid>
              <w:gridCol w:w="2129"/>
              <w:gridCol w:w="1362"/>
              <w:gridCol w:w="1362"/>
            </w:tblGrid>
            <w:tr w:rsidR="00677478" w:rsidRPr="00677478" w14:paraId="4BF5F414" w14:textId="77777777" w:rsidTr="00D24C9C">
              <w:trPr>
                <w:trHeight w:val="283"/>
              </w:trPr>
              <w:tc>
                <w:tcPr>
                  <w:tcW w:w="2129" w:type="dxa"/>
                  <w:vMerge w:val="restart"/>
                  <w:shd w:val="clear" w:color="auto" w:fill="EDEDED"/>
                  <w:vAlign w:val="center"/>
                </w:tcPr>
                <w:p w14:paraId="26FCB721" w14:textId="77777777" w:rsidR="00794172" w:rsidRPr="00677478" w:rsidRDefault="00794172" w:rsidP="00794172">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各類學雜費減免人次及金額</w:t>
                  </w:r>
                </w:p>
              </w:tc>
              <w:tc>
                <w:tcPr>
                  <w:tcW w:w="2724" w:type="dxa"/>
                  <w:gridSpan w:val="2"/>
                  <w:shd w:val="clear" w:color="auto" w:fill="EDEDED" w:themeFill="accent3" w:themeFillTint="33"/>
                  <w:vAlign w:val="center"/>
                </w:tcPr>
                <w:p w14:paraId="480A3DE9" w14:textId="77777777" w:rsidR="00794172" w:rsidRPr="00677478" w:rsidRDefault="00794172" w:rsidP="00794172">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1</w:t>
                  </w:r>
                  <w:r w:rsidRPr="00677478">
                    <w:rPr>
                      <w:rFonts w:ascii="標楷體" w:eastAsia="標楷體" w:hAnsi="標楷體"/>
                      <w:kern w:val="0"/>
                    </w:rPr>
                    <w:t>13</w:t>
                  </w:r>
                  <w:r w:rsidRPr="00677478">
                    <w:rPr>
                      <w:rFonts w:ascii="標楷體" w:eastAsia="標楷體" w:hAnsi="標楷體" w:hint="eastAsia"/>
                      <w:kern w:val="0"/>
                    </w:rPr>
                    <w:t>學年度第1學期</w:t>
                  </w:r>
                </w:p>
              </w:tc>
            </w:tr>
            <w:tr w:rsidR="00677478" w:rsidRPr="00677478" w14:paraId="6B721D67" w14:textId="77777777" w:rsidTr="00D24C9C">
              <w:trPr>
                <w:trHeight w:val="283"/>
              </w:trPr>
              <w:tc>
                <w:tcPr>
                  <w:tcW w:w="2129" w:type="dxa"/>
                  <w:vMerge/>
                  <w:shd w:val="clear" w:color="auto" w:fill="EDEDED"/>
                  <w:vAlign w:val="center"/>
                </w:tcPr>
                <w:p w14:paraId="35A17457" w14:textId="77777777" w:rsidR="00794172" w:rsidRPr="00677478" w:rsidRDefault="00794172" w:rsidP="00794172">
                  <w:pPr>
                    <w:widowControl w:val="0"/>
                    <w:spacing w:line="340" w:lineRule="exact"/>
                    <w:jc w:val="center"/>
                    <w:textDirection w:val="lrTbV"/>
                    <w:rPr>
                      <w:rFonts w:ascii="標楷體" w:eastAsia="標楷體" w:hAnsi="標楷體"/>
                      <w:kern w:val="0"/>
                    </w:rPr>
                  </w:pPr>
                </w:p>
              </w:tc>
              <w:tc>
                <w:tcPr>
                  <w:tcW w:w="1362" w:type="dxa"/>
                  <w:shd w:val="clear" w:color="auto" w:fill="EDEDED"/>
                  <w:vAlign w:val="center"/>
                </w:tcPr>
                <w:p w14:paraId="0DF8F59D" w14:textId="77777777" w:rsidR="00794172" w:rsidRPr="00677478" w:rsidRDefault="00794172" w:rsidP="00794172">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人次</w:t>
                  </w:r>
                </w:p>
              </w:tc>
              <w:tc>
                <w:tcPr>
                  <w:tcW w:w="1362" w:type="dxa"/>
                  <w:shd w:val="clear" w:color="auto" w:fill="EDEDED"/>
                  <w:vAlign w:val="center"/>
                </w:tcPr>
                <w:p w14:paraId="22F350DE" w14:textId="77777777" w:rsidR="00794172" w:rsidRPr="00677478" w:rsidRDefault="00794172" w:rsidP="00794172">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金額</w:t>
                  </w:r>
                </w:p>
              </w:tc>
            </w:tr>
            <w:tr w:rsidR="00677478" w:rsidRPr="00677478" w14:paraId="04AD9167" w14:textId="77777777" w:rsidTr="00D24C9C">
              <w:trPr>
                <w:trHeight w:val="283"/>
              </w:trPr>
              <w:tc>
                <w:tcPr>
                  <w:tcW w:w="2129" w:type="dxa"/>
                  <w:vAlign w:val="center"/>
                </w:tcPr>
                <w:p w14:paraId="13DEE092" w14:textId="77777777" w:rsidR="00794172" w:rsidRPr="00677478" w:rsidRDefault="00794172" w:rsidP="00794172">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軍公教遺族</w:t>
                  </w:r>
                </w:p>
              </w:tc>
              <w:tc>
                <w:tcPr>
                  <w:tcW w:w="1362" w:type="dxa"/>
                  <w:vAlign w:val="center"/>
                </w:tcPr>
                <w:p w14:paraId="685A0718" w14:textId="77777777" w:rsidR="00794172" w:rsidRPr="00677478" w:rsidRDefault="00794172" w:rsidP="00794172">
                  <w:pPr>
                    <w:widowControl w:val="0"/>
                    <w:spacing w:line="340" w:lineRule="exact"/>
                    <w:jc w:val="right"/>
                    <w:rPr>
                      <w:rFonts w:ascii="標楷體" w:eastAsia="標楷體" w:hAnsi="標楷體"/>
                      <w:kern w:val="0"/>
                    </w:rPr>
                  </w:pPr>
                  <w:r w:rsidRPr="00677478">
                    <w:rPr>
                      <w:rFonts w:ascii="標楷體" w:eastAsia="標楷體" w:hAnsi="標楷體"/>
                      <w:kern w:val="0"/>
                    </w:rPr>
                    <w:t>255</w:t>
                  </w:r>
                  <w:r w:rsidRPr="00677478">
                    <w:rPr>
                      <w:rFonts w:ascii="標楷體" w:eastAsia="標楷體" w:hAnsi="標楷體" w:hint="eastAsia"/>
                      <w:kern w:val="0"/>
                    </w:rPr>
                    <w:t xml:space="preserve"> </w:t>
                  </w:r>
                </w:p>
              </w:tc>
              <w:tc>
                <w:tcPr>
                  <w:tcW w:w="1362" w:type="dxa"/>
                  <w:vAlign w:val="center"/>
                </w:tcPr>
                <w:p w14:paraId="60CF1D8D" w14:textId="77777777" w:rsidR="00794172" w:rsidRPr="00677478" w:rsidRDefault="00794172" w:rsidP="00794172">
                  <w:pPr>
                    <w:widowControl w:val="0"/>
                    <w:spacing w:line="340" w:lineRule="exact"/>
                    <w:jc w:val="right"/>
                    <w:textDirection w:val="lrTbV"/>
                    <w:rPr>
                      <w:rFonts w:ascii="標楷體" w:eastAsia="標楷體" w:hAnsi="標楷體"/>
                      <w:kern w:val="0"/>
                    </w:rPr>
                  </w:pPr>
                  <w:r w:rsidRPr="00677478">
                    <w:rPr>
                      <w:rFonts w:ascii="標楷體" w:eastAsia="標楷體" w:hAnsi="標楷體"/>
                      <w:kern w:val="0"/>
                    </w:rPr>
                    <w:t>9</w:t>
                  </w:r>
                  <w:r w:rsidRPr="00677478">
                    <w:rPr>
                      <w:rFonts w:ascii="標楷體" w:eastAsia="標楷體" w:hAnsi="標楷體" w:hint="eastAsia"/>
                      <w:kern w:val="0"/>
                    </w:rPr>
                    <w:t>,</w:t>
                  </w:r>
                  <w:r w:rsidRPr="00677478">
                    <w:rPr>
                      <w:rFonts w:ascii="標楷體" w:eastAsia="標楷體" w:hAnsi="標楷體"/>
                      <w:kern w:val="0"/>
                    </w:rPr>
                    <w:t>419</w:t>
                  </w:r>
                  <w:r w:rsidRPr="00677478">
                    <w:rPr>
                      <w:rFonts w:ascii="標楷體" w:eastAsia="標楷體" w:hAnsi="標楷體" w:hint="eastAsia"/>
                      <w:kern w:val="0"/>
                    </w:rPr>
                    <w:t xml:space="preserve"> </w:t>
                  </w:r>
                </w:p>
              </w:tc>
            </w:tr>
            <w:tr w:rsidR="00677478" w:rsidRPr="00677478" w14:paraId="67F54F70" w14:textId="77777777" w:rsidTr="00D24C9C">
              <w:trPr>
                <w:trHeight w:val="283"/>
              </w:trPr>
              <w:tc>
                <w:tcPr>
                  <w:tcW w:w="2129" w:type="dxa"/>
                  <w:vAlign w:val="center"/>
                </w:tcPr>
                <w:p w14:paraId="11AFD478" w14:textId="77777777" w:rsidR="00794172" w:rsidRPr="00677478" w:rsidRDefault="00794172" w:rsidP="00794172">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現役軍人子女</w:t>
                  </w:r>
                </w:p>
              </w:tc>
              <w:tc>
                <w:tcPr>
                  <w:tcW w:w="1362" w:type="dxa"/>
                  <w:vAlign w:val="center"/>
                </w:tcPr>
                <w:p w14:paraId="2176ADFA" w14:textId="77777777" w:rsidR="00794172" w:rsidRPr="00677478" w:rsidRDefault="00794172" w:rsidP="00794172">
                  <w:pPr>
                    <w:widowControl w:val="0"/>
                    <w:spacing w:line="340" w:lineRule="exact"/>
                    <w:jc w:val="right"/>
                    <w:rPr>
                      <w:rFonts w:ascii="標楷體" w:eastAsia="標楷體" w:hAnsi="標楷體"/>
                      <w:kern w:val="0"/>
                    </w:rPr>
                  </w:pPr>
                  <w:r w:rsidRPr="00677478">
                    <w:rPr>
                      <w:rFonts w:ascii="標楷體" w:eastAsia="標楷體" w:hAnsi="標楷體" w:hint="eastAsia"/>
                      <w:kern w:val="0"/>
                    </w:rPr>
                    <w:t xml:space="preserve">5 </w:t>
                  </w:r>
                </w:p>
              </w:tc>
              <w:tc>
                <w:tcPr>
                  <w:tcW w:w="1362" w:type="dxa"/>
                  <w:vAlign w:val="center"/>
                </w:tcPr>
                <w:p w14:paraId="60FD1401" w14:textId="77777777" w:rsidR="00794172" w:rsidRPr="00677478" w:rsidRDefault="00794172" w:rsidP="00794172">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 xml:space="preserve">65 </w:t>
                  </w:r>
                </w:p>
              </w:tc>
            </w:tr>
            <w:tr w:rsidR="00677478" w:rsidRPr="00677478" w14:paraId="10C01A81" w14:textId="77777777" w:rsidTr="00D24C9C">
              <w:trPr>
                <w:trHeight w:val="283"/>
              </w:trPr>
              <w:tc>
                <w:tcPr>
                  <w:tcW w:w="2129" w:type="dxa"/>
                  <w:vAlign w:val="center"/>
                </w:tcPr>
                <w:p w14:paraId="48F57D2A" w14:textId="77777777" w:rsidR="00794172" w:rsidRPr="00677478" w:rsidRDefault="00794172" w:rsidP="00794172">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身障人士及子女</w:t>
                  </w:r>
                </w:p>
              </w:tc>
              <w:tc>
                <w:tcPr>
                  <w:tcW w:w="1362" w:type="dxa"/>
                  <w:vAlign w:val="center"/>
                </w:tcPr>
                <w:p w14:paraId="0CCF894E" w14:textId="77777777" w:rsidR="00794172" w:rsidRPr="00677478" w:rsidRDefault="00794172" w:rsidP="00794172">
                  <w:pPr>
                    <w:widowControl w:val="0"/>
                    <w:spacing w:line="340" w:lineRule="exact"/>
                    <w:jc w:val="right"/>
                    <w:rPr>
                      <w:rFonts w:ascii="標楷體" w:eastAsia="標楷體" w:hAnsi="標楷體"/>
                      <w:kern w:val="0"/>
                    </w:rPr>
                  </w:pPr>
                  <w:r w:rsidRPr="00677478">
                    <w:rPr>
                      <w:rFonts w:ascii="標楷體" w:eastAsia="標楷體" w:hAnsi="標楷體" w:hint="eastAsia"/>
                      <w:kern w:val="0"/>
                    </w:rPr>
                    <w:t xml:space="preserve"> 7,496 </w:t>
                  </w:r>
                </w:p>
              </w:tc>
              <w:tc>
                <w:tcPr>
                  <w:tcW w:w="1362" w:type="dxa"/>
                  <w:vAlign w:val="center"/>
                </w:tcPr>
                <w:p w14:paraId="10D32F09" w14:textId="77777777" w:rsidR="00794172" w:rsidRPr="00677478" w:rsidRDefault="00794172" w:rsidP="00794172">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 xml:space="preserve">216,268 </w:t>
                  </w:r>
                </w:p>
              </w:tc>
            </w:tr>
            <w:tr w:rsidR="00677478" w:rsidRPr="00677478" w14:paraId="09592ECE" w14:textId="77777777" w:rsidTr="00D24C9C">
              <w:trPr>
                <w:trHeight w:val="283"/>
              </w:trPr>
              <w:tc>
                <w:tcPr>
                  <w:tcW w:w="2129" w:type="dxa"/>
                  <w:vAlign w:val="center"/>
                </w:tcPr>
                <w:p w14:paraId="34C57D1D" w14:textId="77777777" w:rsidR="00794172" w:rsidRPr="00677478" w:rsidRDefault="00794172" w:rsidP="00794172">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低收入戶</w:t>
                  </w:r>
                </w:p>
              </w:tc>
              <w:tc>
                <w:tcPr>
                  <w:tcW w:w="1362" w:type="dxa"/>
                  <w:vAlign w:val="center"/>
                </w:tcPr>
                <w:p w14:paraId="175D887F" w14:textId="77777777" w:rsidR="00794172" w:rsidRPr="00677478" w:rsidRDefault="00794172" w:rsidP="00794172">
                  <w:pPr>
                    <w:widowControl w:val="0"/>
                    <w:spacing w:line="340" w:lineRule="exact"/>
                    <w:jc w:val="right"/>
                    <w:rPr>
                      <w:rFonts w:ascii="標楷體" w:eastAsia="標楷體" w:hAnsi="標楷體"/>
                      <w:kern w:val="0"/>
                    </w:rPr>
                  </w:pPr>
                  <w:r w:rsidRPr="00677478">
                    <w:rPr>
                      <w:rFonts w:ascii="標楷體" w:eastAsia="標楷體" w:hAnsi="標楷體" w:hint="eastAsia"/>
                      <w:kern w:val="0"/>
                    </w:rPr>
                    <w:t xml:space="preserve"> 8,529 </w:t>
                  </w:r>
                </w:p>
              </w:tc>
              <w:tc>
                <w:tcPr>
                  <w:tcW w:w="1362" w:type="dxa"/>
                  <w:vAlign w:val="center"/>
                </w:tcPr>
                <w:p w14:paraId="7A4A2422" w14:textId="77777777" w:rsidR="00794172" w:rsidRPr="00677478" w:rsidRDefault="00794172" w:rsidP="00794172">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 xml:space="preserve">359,420 </w:t>
                  </w:r>
                </w:p>
              </w:tc>
            </w:tr>
            <w:tr w:rsidR="00677478" w:rsidRPr="00677478" w14:paraId="15F45DFA" w14:textId="77777777" w:rsidTr="00D24C9C">
              <w:trPr>
                <w:trHeight w:val="283"/>
              </w:trPr>
              <w:tc>
                <w:tcPr>
                  <w:tcW w:w="2129" w:type="dxa"/>
                  <w:vAlign w:val="center"/>
                </w:tcPr>
                <w:p w14:paraId="3D655174" w14:textId="77777777" w:rsidR="00794172" w:rsidRPr="00677478" w:rsidRDefault="00794172" w:rsidP="00794172">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中低收入戶</w:t>
                  </w:r>
                </w:p>
              </w:tc>
              <w:tc>
                <w:tcPr>
                  <w:tcW w:w="1362" w:type="dxa"/>
                  <w:vAlign w:val="center"/>
                </w:tcPr>
                <w:p w14:paraId="72F2A6F4" w14:textId="77777777" w:rsidR="00794172" w:rsidRPr="00677478" w:rsidRDefault="00794172" w:rsidP="00794172">
                  <w:pPr>
                    <w:widowControl w:val="0"/>
                    <w:spacing w:line="340" w:lineRule="exact"/>
                    <w:jc w:val="right"/>
                    <w:rPr>
                      <w:rFonts w:ascii="標楷體" w:eastAsia="標楷體" w:hAnsi="標楷體"/>
                      <w:kern w:val="0"/>
                    </w:rPr>
                  </w:pPr>
                  <w:r w:rsidRPr="00677478">
                    <w:rPr>
                      <w:rFonts w:ascii="標楷體" w:eastAsia="標楷體" w:hAnsi="標楷體" w:hint="eastAsia"/>
                      <w:kern w:val="0"/>
                    </w:rPr>
                    <w:t xml:space="preserve"> 7,983 </w:t>
                  </w:r>
                </w:p>
              </w:tc>
              <w:tc>
                <w:tcPr>
                  <w:tcW w:w="1362" w:type="dxa"/>
                  <w:vAlign w:val="center"/>
                </w:tcPr>
                <w:p w14:paraId="61FBDA58" w14:textId="77777777" w:rsidR="00794172" w:rsidRPr="00677478" w:rsidRDefault="00794172" w:rsidP="00794172">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 xml:space="preserve"> 183,061 </w:t>
                  </w:r>
                </w:p>
              </w:tc>
            </w:tr>
            <w:tr w:rsidR="00677478" w:rsidRPr="00677478" w14:paraId="68A90BF4" w14:textId="77777777" w:rsidTr="00D24C9C">
              <w:trPr>
                <w:trHeight w:val="283"/>
              </w:trPr>
              <w:tc>
                <w:tcPr>
                  <w:tcW w:w="2129" w:type="dxa"/>
                  <w:vAlign w:val="center"/>
                </w:tcPr>
                <w:p w14:paraId="5AC60AE6" w14:textId="77777777" w:rsidR="00794172" w:rsidRPr="00677478" w:rsidRDefault="00794172" w:rsidP="00794172">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原住民學生</w:t>
                  </w:r>
                </w:p>
              </w:tc>
              <w:tc>
                <w:tcPr>
                  <w:tcW w:w="1362" w:type="dxa"/>
                  <w:vAlign w:val="center"/>
                </w:tcPr>
                <w:p w14:paraId="7A9CF38A" w14:textId="77777777" w:rsidR="00794172" w:rsidRPr="00677478" w:rsidRDefault="00794172" w:rsidP="00794172">
                  <w:pPr>
                    <w:widowControl w:val="0"/>
                    <w:spacing w:line="340" w:lineRule="exact"/>
                    <w:jc w:val="right"/>
                    <w:rPr>
                      <w:rFonts w:ascii="標楷體" w:eastAsia="標楷體" w:hAnsi="標楷體"/>
                      <w:kern w:val="0"/>
                    </w:rPr>
                  </w:pPr>
                  <w:r w:rsidRPr="00677478">
                    <w:rPr>
                      <w:rFonts w:ascii="標楷體" w:eastAsia="標楷體" w:hAnsi="標楷體" w:hint="eastAsia"/>
                      <w:kern w:val="0"/>
                    </w:rPr>
                    <w:t xml:space="preserve"> 7,</w:t>
                  </w:r>
                  <w:r w:rsidRPr="00677478">
                    <w:rPr>
                      <w:rFonts w:ascii="標楷體" w:eastAsia="標楷體" w:hAnsi="標楷體"/>
                      <w:kern w:val="0"/>
                    </w:rPr>
                    <w:t>4</w:t>
                  </w:r>
                  <w:r w:rsidRPr="00677478">
                    <w:rPr>
                      <w:rFonts w:ascii="標楷體" w:eastAsia="標楷體" w:hAnsi="標楷體" w:hint="eastAsia"/>
                      <w:kern w:val="0"/>
                    </w:rPr>
                    <w:t xml:space="preserve">55 </w:t>
                  </w:r>
                </w:p>
              </w:tc>
              <w:tc>
                <w:tcPr>
                  <w:tcW w:w="1362" w:type="dxa"/>
                  <w:vAlign w:val="center"/>
                </w:tcPr>
                <w:p w14:paraId="7237FB1A" w14:textId="77777777" w:rsidR="00794172" w:rsidRPr="00677478" w:rsidRDefault="00794172" w:rsidP="00794172">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 xml:space="preserve">182,778 </w:t>
                  </w:r>
                </w:p>
              </w:tc>
            </w:tr>
            <w:tr w:rsidR="00677478" w:rsidRPr="00677478" w14:paraId="13D7ADA0" w14:textId="77777777" w:rsidTr="00D24C9C">
              <w:trPr>
                <w:trHeight w:val="283"/>
              </w:trPr>
              <w:tc>
                <w:tcPr>
                  <w:tcW w:w="2129" w:type="dxa"/>
                  <w:vAlign w:val="center"/>
                </w:tcPr>
                <w:p w14:paraId="383C850E" w14:textId="77777777" w:rsidR="00794172" w:rsidRPr="00677478" w:rsidRDefault="00794172" w:rsidP="00794172">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特境家庭</w:t>
                  </w:r>
                </w:p>
              </w:tc>
              <w:tc>
                <w:tcPr>
                  <w:tcW w:w="1362" w:type="dxa"/>
                  <w:vAlign w:val="center"/>
                </w:tcPr>
                <w:p w14:paraId="04C935C4" w14:textId="77777777" w:rsidR="00794172" w:rsidRPr="00677478" w:rsidRDefault="00794172" w:rsidP="00794172">
                  <w:pPr>
                    <w:widowControl w:val="0"/>
                    <w:spacing w:line="340" w:lineRule="exact"/>
                    <w:jc w:val="right"/>
                    <w:rPr>
                      <w:rFonts w:ascii="標楷體" w:eastAsia="標楷體" w:hAnsi="標楷體"/>
                      <w:kern w:val="0"/>
                    </w:rPr>
                  </w:pPr>
                  <w:r w:rsidRPr="00677478">
                    <w:rPr>
                      <w:rFonts w:ascii="標楷體" w:eastAsia="標楷體" w:hAnsi="標楷體" w:hint="eastAsia"/>
                      <w:kern w:val="0"/>
                    </w:rPr>
                    <w:t xml:space="preserve">999 </w:t>
                  </w:r>
                </w:p>
              </w:tc>
              <w:tc>
                <w:tcPr>
                  <w:tcW w:w="1362" w:type="dxa"/>
                  <w:vAlign w:val="center"/>
                </w:tcPr>
                <w:p w14:paraId="36206537" w14:textId="77777777" w:rsidR="00794172" w:rsidRPr="00677478" w:rsidRDefault="00794172" w:rsidP="00794172">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 xml:space="preserve"> 24,123 </w:t>
                  </w:r>
                </w:p>
              </w:tc>
            </w:tr>
            <w:tr w:rsidR="00677478" w:rsidRPr="00677478" w14:paraId="727A5D32" w14:textId="77777777" w:rsidTr="00D24C9C">
              <w:trPr>
                <w:trHeight w:val="283"/>
              </w:trPr>
              <w:tc>
                <w:tcPr>
                  <w:tcW w:w="2129" w:type="dxa"/>
                  <w:tcBorders>
                    <w:bottom w:val="single" w:sz="4" w:space="0" w:color="auto"/>
                  </w:tcBorders>
                  <w:vAlign w:val="center"/>
                </w:tcPr>
                <w:p w14:paraId="542C80E8" w14:textId="77777777" w:rsidR="00794172" w:rsidRPr="00677478" w:rsidRDefault="00794172" w:rsidP="00794172">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總計</w:t>
                  </w:r>
                </w:p>
              </w:tc>
              <w:tc>
                <w:tcPr>
                  <w:tcW w:w="1362" w:type="dxa"/>
                  <w:tcBorders>
                    <w:bottom w:val="single" w:sz="4" w:space="0" w:color="auto"/>
                  </w:tcBorders>
                  <w:vAlign w:val="center"/>
                </w:tcPr>
                <w:p w14:paraId="4A5A1D72" w14:textId="77777777" w:rsidR="00794172" w:rsidRPr="00677478" w:rsidRDefault="00794172" w:rsidP="00794172">
                  <w:pPr>
                    <w:widowControl w:val="0"/>
                    <w:spacing w:line="340" w:lineRule="exact"/>
                    <w:jc w:val="right"/>
                    <w:rPr>
                      <w:rFonts w:ascii="標楷體" w:eastAsia="標楷體" w:hAnsi="標楷體"/>
                      <w:kern w:val="0"/>
                    </w:rPr>
                  </w:pPr>
                  <w:r w:rsidRPr="00677478">
                    <w:rPr>
                      <w:rFonts w:ascii="標楷體" w:eastAsia="標楷體" w:hAnsi="標楷體" w:hint="eastAsia"/>
                      <w:kern w:val="0"/>
                    </w:rPr>
                    <w:t>32</w:t>
                  </w:r>
                  <w:r w:rsidRPr="00677478">
                    <w:rPr>
                      <w:rFonts w:ascii="標楷體" w:eastAsia="標楷體" w:hAnsi="標楷體"/>
                      <w:kern w:val="0"/>
                    </w:rPr>
                    <w:t>,7</w:t>
                  </w:r>
                  <w:r w:rsidRPr="00677478">
                    <w:rPr>
                      <w:rFonts w:ascii="標楷體" w:eastAsia="標楷體" w:hAnsi="標楷體" w:hint="eastAsia"/>
                      <w:kern w:val="0"/>
                    </w:rPr>
                    <w:t>22</w:t>
                  </w:r>
                </w:p>
              </w:tc>
              <w:tc>
                <w:tcPr>
                  <w:tcW w:w="1362" w:type="dxa"/>
                  <w:tcBorders>
                    <w:bottom w:val="single" w:sz="4" w:space="0" w:color="auto"/>
                  </w:tcBorders>
                  <w:vAlign w:val="center"/>
                </w:tcPr>
                <w:p w14:paraId="7E287E18" w14:textId="77777777" w:rsidR="00794172" w:rsidRPr="00677478" w:rsidRDefault="00794172" w:rsidP="00794172">
                  <w:pPr>
                    <w:widowControl w:val="0"/>
                    <w:spacing w:line="340" w:lineRule="exact"/>
                    <w:jc w:val="right"/>
                    <w:textDirection w:val="lrTbV"/>
                    <w:rPr>
                      <w:rFonts w:ascii="標楷體" w:eastAsia="標楷體" w:hAnsi="標楷體"/>
                      <w:kern w:val="0"/>
                    </w:rPr>
                  </w:pPr>
                  <w:r w:rsidRPr="00677478">
                    <w:rPr>
                      <w:rFonts w:ascii="標楷體" w:eastAsia="標楷體" w:hAnsi="標楷體" w:hint="eastAsia"/>
                      <w:kern w:val="0"/>
                    </w:rPr>
                    <w:t>975</w:t>
                  </w:r>
                  <w:r w:rsidRPr="00677478">
                    <w:rPr>
                      <w:rFonts w:ascii="標楷體" w:eastAsia="標楷體" w:hAnsi="標楷體"/>
                      <w:kern w:val="0"/>
                    </w:rPr>
                    <w:t>,</w:t>
                  </w:r>
                  <w:r w:rsidRPr="00677478">
                    <w:rPr>
                      <w:rFonts w:ascii="標楷體" w:eastAsia="標楷體" w:hAnsi="標楷體" w:hint="eastAsia"/>
                      <w:kern w:val="0"/>
                    </w:rPr>
                    <w:t>134</w:t>
                  </w:r>
                </w:p>
              </w:tc>
            </w:tr>
          </w:tbl>
          <w:p w14:paraId="4AFCC3DA" w14:textId="1BCE244B" w:rsidR="005C354A" w:rsidRPr="00677478" w:rsidRDefault="00794172" w:rsidP="005C354A">
            <w:pPr>
              <w:spacing w:line="340" w:lineRule="exact"/>
              <w:jc w:val="both"/>
              <w:rPr>
                <w:rFonts w:ascii="標楷體" w:eastAsia="標楷體" w:hAnsi="標楷體"/>
              </w:rPr>
            </w:pPr>
            <w:r w:rsidRPr="00677478">
              <w:rPr>
                <w:rFonts w:ascii="標楷體" w:eastAsia="標楷體" w:hAnsi="標楷體" w:hint="eastAsia"/>
              </w:rPr>
              <w:t xml:space="preserve">    </w:t>
            </w:r>
          </w:p>
        </w:tc>
      </w:tr>
      <w:tr w:rsidR="005C354A" w:rsidRPr="0095591C" w14:paraId="56090994" w14:textId="77777777" w:rsidTr="00A92870">
        <w:trPr>
          <w:divId w:val="1110780298"/>
        </w:trPr>
        <w:tc>
          <w:tcPr>
            <w:tcW w:w="1838" w:type="dxa"/>
          </w:tcPr>
          <w:p w14:paraId="38007D14" w14:textId="3F7EA8DD" w:rsidR="005C354A" w:rsidRPr="0095591C" w:rsidRDefault="005C354A" w:rsidP="005C354A">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七</w:t>
            </w:r>
            <w:r w:rsidRPr="0095591C">
              <w:rPr>
                <w:rFonts w:ascii="標楷體" w:eastAsia="標楷體" w:hAnsi="標楷體"/>
              </w:rPr>
              <w:t>、</w:t>
            </w:r>
            <w:r w:rsidRPr="0095591C">
              <w:rPr>
                <w:rFonts w:ascii="標楷體" w:eastAsia="標楷體" w:hAnsi="標楷體" w:hint="eastAsia"/>
              </w:rPr>
              <w:t>國際及兩岸教育交流</w:t>
            </w:r>
          </w:p>
        </w:tc>
        <w:tc>
          <w:tcPr>
            <w:tcW w:w="2126" w:type="dxa"/>
          </w:tcPr>
          <w:p w14:paraId="40A1F2A6" w14:textId="0E1FEB93"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深化國際交流平臺促進國際連結</w:t>
            </w:r>
          </w:p>
          <w:p w14:paraId="1FE699CE" w14:textId="53E255C7"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擴招境外學生深化校園國際化</w:t>
            </w:r>
          </w:p>
          <w:p w14:paraId="6CA742F5" w14:textId="059AA069"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布局全球強化人才培育</w:t>
            </w:r>
          </w:p>
          <w:p w14:paraId="6429DBB4" w14:textId="15F8FF65"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w:t>
            </w:r>
            <w:r w:rsidRPr="0095591C">
              <w:rPr>
                <w:rFonts w:ascii="標楷體" w:eastAsia="標楷體" w:hAnsi="標楷體" w:hint="eastAsia"/>
              </w:rPr>
              <w:t>推動華語文教育產業永續發展</w:t>
            </w:r>
          </w:p>
        </w:tc>
        <w:tc>
          <w:tcPr>
            <w:tcW w:w="5751" w:type="dxa"/>
          </w:tcPr>
          <w:p w14:paraId="00071451" w14:textId="67C7E5B4" w:rsidR="005C354A" w:rsidRPr="00677478" w:rsidRDefault="005C354A" w:rsidP="00607B26">
            <w:pPr>
              <w:pStyle w:val="ac"/>
              <w:widowControl w:val="0"/>
              <w:numPr>
                <w:ilvl w:val="0"/>
                <w:numId w:val="106"/>
              </w:numPr>
              <w:spacing w:line="350" w:lineRule="exact"/>
              <w:ind w:leftChars="0" w:left="567" w:hanging="567"/>
              <w:jc w:val="both"/>
              <w:rPr>
                <w:rFonts w:ascii="標楷體" w:eastAsia="標楷體" w:hAnsi="標楷體"/>
              </w:rPr>
            </w:pPr>
            <w:r w:rsidRPr="00677478">
              <w:rPr>
                <w:rFonts w:ascii="標楷體" w:eastAsia="標楷體" w:hAnsi="標楷體"/>
              </w:rPr>
              <w:t>深化國際交流平臺促進國際連結</w:t>
            </w:r>
          </w:p>
          <w:p w14:paraId="2AA31C40" w14:textId="287F95DD" w:rsidR="005C354A" w:rsidRPr="00677478" w:rsidRDefault="005C354A" w:rsidP="00607B26">
            <w:pPr>
              <w:pStyle w:val="ac"/>
              <w:widowControl w:val="0"/>
              <w:numPr>
                <w:ilvl w:val="1"/>
                <w:numId w:val="106"/>
              </w:numPr>
              <w:spacing w:line="350" w:lineRule="exact"/>
              <w:ind w:leftChars="0" w:left="811" w:hanging="811"/>
              <w:jc w:val="both"/>
              <w:rPr>
                <w:rFonts w:ascii="標楷體" w:eastAsia="標楷體" w:hAnsi="標楷體"/>
              </w:rPr>
            </w:pPr>
            <w:r w:rsidRPr="00677478">
              <w:rPr>
                <w:rFonts w:ascii="標楷體" w:eastAsia="標楷體" w:hAnsi="標楷體"/>
              </w:rPr>
              <w:t>續與美國簽署教育合作備忘錄、</w:t>
            </w:r>
            <w:r w:rsidRPr="00677478">
              <w:rPr>
                <w:rFonts w:ascii="標楷體" w:eastAsia="標楷體" w:hAnsi="標楷體" w:hint="eastAsia"/>
              </w:rPr>
              <w:t>於</w:t>
            </w:r>
            <w:r w:rsidRPr="00677478">
              <w:rPr>
                <w:rFonts w:ascii="標楷體" w:eastAsia="標楷體" w:hAnsi="標楷體"/>
              </w:rPr>
              <w:t>全球23國（地區）44所大學推動臺灣研究講座、補助辦理國際學術教育交流活動計</w:t>
            </w:r>
            <w:r w:rsidRPr="00677478">
              <w:rPr>
                <w:rFonts w:ascii="標楷體" w:eastAsia="標楷體" w:hAnsi="標楷體" w:hint="eastAsia"/>
              </w:rPr>
              <w:t>53</w:t>
            </w:r>
            <w:r w:rsidRPr="00677478">
              <w:rPr>
                <w:rFonts w:ascii="標楷體" w:eastAsia="標楷體" w:hAnsi="標楷體"/>
              </w:rPr>
              <w:t>案</w:t>
            </w:r>
            <w:r w:rsidRPr="00677478">
              <w:rPr>
                <w:rFonts w:ascii="標楷體" w:eastAsia="標楷體"/>
              </w:rPr>
              <w:t>。</w:t>
            </w:r>
          </w:p>
          <w:p w14:paraId="4E7F9F43" w14:textId="0EFEB95C" w:rsidR="005C354A" w:rsidRPr="00677478" w:rsidRDefault="005C354A" w:rsidP="00607B26">
            <w:pPr>
              <w:pStyle w:val="ac"/>
              <w:widowControl w:val="0"/>
              <w:numPr>
                <w:ilvl w:val="1"/>
                <w:numId w:val="106"/>
              </w:numPr>
              <w:spacing w:line="350" w:lineRule="exact"/>
              <w:ind w:leftChars="0" w:left="811" w:hanging="811"/>
              <w:jc w:val="both"/>
              <w:rPr>
                <w:rFonts w:ascii="標楷體" w:eastAsia="標楷體" w:hAnsi="標楷體"/>
              </w:rPr>
            </w:pPr>
            <w:r w:rsidRPr="00677478">
              <w:rPr>
                <w:rFonts w:ascii="標楷體" w:eastAsia="標楷體" w:hAnsi="標楷體"/>
              </w:rPr>
              <w:t>參與2024年美洲教育者年會</w:t>
            </w:r>
            <w:r w:rsidRPr="00677478">
              <w:rPr>
                <w:rFonts w:ascii="標楷體" w:eastAsia="標楷體" w:hAnsi="標楷體" w:hint="eastAsia"/>
              </w:rPr>
              <w:t>、</w:t>
            </w:r>
            <w:r w:rsidRPr="00677478">
              <w:rPr>
                <w:rFonts w:ascii="標楷體" w:eastAsia="標楷體" w:hAnsi="標楷體"/>
              </w:rPr>
              <w:t>2024年亞太教育者年會</w:t>
            </w:r>
            <w:r w:rsidRPr="00677478">
              <w:rPr>
                <w:rFonts w:ascii="標楷體" w:eastAsia="標楷體" w:hAnsi="標楷體" w:hint="eastAsia"/>
              </w:rPr>
              <w:t>及2</w:t>
            </w:r>
            <w:r w:rsidRPr="00677478">
              <w:rPr>
                <w:rFonts w:ascii="標楷體" w:eastAsia="標楷體" w:hAnsi="標楷體"/>
              </w:rPr>
              <w:t>024</w:t>
            </w:r>
            <w:r w:rsidRPr="00677478">
              <w:rPr>
                <w:rFonts w:ascii="標楷體" w:eastAsia="標楷體" w:hAnsi="標楷體" w:hint="eastAsia"/>
              </w:rPr>
              <w:t>年</w:t>
            </w:r>
            <w:r w:rsidRPr="00677478">
              <w:rPr>
                <w:rFonts w:ascii="標楷體" w:eastAsia="標楷體" w:hAnsi="標楷體"/>
              </w:rPr>
              <w:t>歐洲教育者年會，分別有</w:t>
            </w:r>
            <w:r w:rsidRPr="00677478">
              <w:rPr>
                <w:rFonts w:ascii="標楷體" w:eastAsia="標楷體" w:hAnsi="標楷體" w:hint="eastAsia"/>
              </w:rPr>
              <w:t>20、</w:t>
            </w:r>
            <w:r w:rsidRPr="00677478">
              <w:rPr>
                <w:rFonts w:ascii="標楷體" w:eastAsia="標楷體" w:hAnsi="標楷體"/>
              </w:rPr>
              <w:t>2</w:t>
            </w:r>
            <w:r w:rsidRPr="00677478">
              <w:rPr>
                <w:rFonts w:ascii="標楷體" w:eastAsia="標楷體" w:hAnsi="標楷體" w:hint="eastAsia"/>
              </w:rPr>
              <w:t>8及2</w:t>
            </w:r>
            <w:r w:rsidRPr="00677478">
              <w:rPr>
                <w:rFonts w:ascii="標楷體" w:eastAsia="標楷體" w:hAnsi="標楷體"/>
              </w:rPr>
              <w:t>1所大學聯合參展，吸引更多優秀外籍學生來臺就學。</w:t>
            </w:r>
          </w:p>
          <w:p w14:paraId="110DB6EB" w14:textId="54C36383" w:rsidR="005C354A" w:rsidRPr="00677478" w:rsidRDefault="005C354A" w:rsidP="00607B26">
            <w:pPr>
              <w:pStyle w:val="ac"/>
              <w:widowControl w:val="0"/>
              <w:numPr>
                <w:ilvl w:val="1"/>
                <w:numId w:val="106"/>
              </w:numPr>
              <w:spacing w:line="350" w:lineRule="exact"/>
              <w:ind w:leftChars="0" w:left="811" w:hanging="811"/>
              <w:jc w:val="both"/>
              <w:rPr>
                <w:rFonts w:ascii="標楷體" w:eastAsia="標楷體" w:hAnsi="標楷體"/>
              </w:rPr>
            </w:pPr>
            <w:r w:rsidRPr="00677478">
              <w:rPr>
                <w:rFonts w:ascii="標楷體" w:eastAsia="標楷體" w:hAnsi="標楷體"/>
              </w:rPr>
              <w:t>舉辦雙邊高教論壇，</w:t>
            </w:r>
            <w:r w:rsidRPr="00677478">
              <w:rPr>
                <w:rFonts w:ascii="標楷體" w:eastAsia="標楷體" w:hAnsi="標楷體" w:hint="eastAsia"/>
              </w:rPr>
              <w:t>包括赴美辦理「臺美高等教育座談會」、「台美教育倡議第</w:t>
            </w:r>
            <w:r w:rsidRPr="00677478">
              <w:rPr>
                <w:rFonts w:ascii="標楷體" w:eastAsia="標楷體" w:hAnsi="標楷體"/>
              </w:rPr>
              <w:t>4次高層對話</w:t>
            </w:r>
            <w:r w:rsidRPr="00677478">
              <w:rPr>
                <w:rFonts w:ascii="標楷體" w:eastAsia="標楷體" w:hAnsi="標楷體" w:hint="eastAsia"/>
              </w:rPr>
              <w:t>」、赴日本參加「臺日高等教育論壇暨臺日大學聯盟簽署合作備忘錄典禮」，以及於我國辦理「臺法</w:t>
            </w:r>
            <w:r w:rsidRPr="00677478">
              <w:rPr>
                <w:rFonts w:ascii="標楷體" w:eastAsia="標楷體" w:hAnsi="標楷體"/>
              </w:rPr>
              <w:t>高等教育論壇</w:t>
            </w:r>
            <w:r w:rsidRPr="00677478">
              <w:rPr>
                <w:rFonts w:ascii="標楷體" w:eastAsia="標楷體" w:hAnsi="標楷體" w:hint="eastAsia"/>
              </w:rPr>
              <w:t>」、「臺波高</w:t>
            </w:r>
            <w:r w:rsidRPr="00677478">
              <w:rPr>
                <w:rFonts w:ascii="標楷體" w:eastAsia="標楷體" w:hAnsi="標楷體"/>
              </w:rPr>
              <w:t>等教育論壇</w:t>
            </w:r>
            <w:r w:rsidRPr="00677478">
              <w:rPr>
                <w:rFonts w:ascii="標楷體" w:eastAsia="標楷體" w:hAnsi="標楷體" w:hint="eastAsia"/>
              </w:rPr>
              <w:t>」，促進雙邊政府官員及大學間之國際教育意見交換與實質合作。</w:t>
            </w:r>
          </w:p>
          <w:p w14:paraId="562F0639" w14:textId="11A514AE" w:rsidR="005C354A" w:rsidRPr="00677478" w:rsidRDefault="005C354A" w:rsidP="00607B26">
            <w:pPr>
              <w:pStyle w:val="ac"/>
              <w:widowControl w:val="0"/>
              <w:numPr>
                <w:ilvl w:val="1"/>
                <w:numId w:val="106"/>
              </w:numPr>
              <w:spacing w:line="350" w:lineRule="exact"/>
              <w:ind w:leftChars="0" w:left="811" w:hanging="811"/>
              <w:jc w:val="both"/>
              <w:rPr>
                <w:rFonts w:ascii="標楷體" w:eastAsia="標楷體" w:hAnsi="標楷體"/>
              </w:rPr>
            </w:pPr>
            <w:r w:rsidRPr="00677478">
              <w:rPr>
                <w:rFonts w:ascii="標楷體" w:eastAsia="標楷體" w:hAnsi="標楷體"/>
              </w:rPr>
              <w:t>參加APEC第49屆人力資源發展工作小組年會及其項下第41屆教育發展分組會議、UMAP委</w:t>
            </w:r>
            <w:r w:rsidRPr="00677478">
              <w:rPr>
                <w:rFonts w:ascii="標楷體" w:eastAsia="標楷體" w:hAnsi="標楷體"/>
              </w:rPr>
              <w:lastRenderedPageBreak/>
              <w:t>員會暨理事會及國際研討會等</w:t>
            </w:r>
            <w:r w:rsidRPr="00677478">
              <w:rPr>
                <w:rFonts w:ascii="標楷體" w:eastAsia="標楷體" w:hAnsi="標楷體" w:hint="eastAsia"/>
              </w:rPr>
              <w:t>。</w:t>
            </w:r>
          </w:p>
          <w:p w14:paraId="650EA307" w14:textId="49FCDCF7" w:rsidR="005C354A" w:rsidRPr="00677478" w:rsidRDefault="005C354A" w:rsidP="00607B26">
            <w:pPr>
              <w:pStyle w:val="ac"/>
              <w:widowControl w:val="0"/>
              <w:numPr>
                <w:ilvl w:val="1"/>
                <w:numId w:val="106"/>
              </w:numPr>
              <w:spacing w:line="350" w:lineRule="exact"/>
              <w:ind w:leftChars="0" w:left="811" w:hanging="811"/>
              <w:jc w:val="both"/>
              <w:rPr>
                <w:rFonts w:ascii="標楷體" w:eastAsia="標楷體" w:hAnsi="標楷體"/>
              </w:rPr>
            </w:pPr>
            <w:r w:rsidRPr="00677478">
              <w:rPr>
                <w:rFonts w:ascii="標楷體" w:eastAsia="標楷體" w:hAnsi="標楷體" w:hint="eastAsia"/>
              </w:rPr>
              <w:t>接待外國駐臺官員及教育人士共5</w:t>
            </w:r>
            <w:r w:rsidRPr="00677478">
              <w:rPr>
                <w:rFonts w:ascii="標楷體" w:eastAsia="標楷體" w:hAnsi="標楷體"/>
              </w:rPr>
              <w:t>62人次</w:t>
            </w:r>
            <w:r w:rsidRPr="00677478">
              <w:rPr>
                <w:rFonts w:ascii="標楷體" w:eastAsia="標楷體" w:hAnsi="標楷體" w:hint="eastAsia"/>
              </w:rPr>
              <w:t>。</w:t>
            </w:r>
          </w:p>
          <w:p w14:paraId="7D913A13" w14:textId="76181D38" w:rsidR="005C354A" w:rsidRPr="00677478" w:rsidRDefault="005C354A" w:rsidP="00607B26">
            <w:pPr>
              <w:pStyle w:val="ac"/>
              <w:widowControl w:val="0"/>
              <w:numPr>
                <w:ilvl w:val="0"/>
                <w:numId w:val="106"/>
              </w:numPr>
              <w:spacing w:line="350" w:lineRule="exact"/>
              <w:ind w:leftChars="0" w:left="567" w:hanging="567"/>
              <w:jc w:val="both"/>
              <w:rPr>
                <w:rFonts w:ascii="標楷體" w:eastAsia="標楷體" w:hAnsi="標楷體"/>
              </w:rPr>
            </w:pPr>
            <w:r w:rsidRPr="00677478">
              <w:rPr>
                <w:rFonts w:ascii="標楷體" w:eastAsia="標楷體" w:hAnsi="標楷體"/>
              </w:rPr>
              <w:t>擴招境外學生深化校園國際化</w:t>
            </w:r>
          </w:p>
          <w:p w14:paraId="476DF8BE" w14:textId="50D043AB" w:rsidR="005C354A" w:rsidRPr="00677478" w:rsidRDefault="005C354A" w:rsidP="00607B26">
            <w:pPr>
              <w:pStyle w:val="ac"/>
              <w:widowControl w:val="0"/>
              <w:numPr>
                <w:ilvl w:val="1"/>
                <w:numId w:val="106"/>
              </w:numPr>
              <w:spacing w:line="350" w:lineRule="exact"/>
              <w:ind w:leftChars="0" w:left="811" w:hanging="811"/>
              <w:jc w:val="both"/>
              <w:rPr>
                <w:rFonts w:ascii="標楷體" w:eastAsia="標楷體" w:hAnsi="標楷體"/>
              </w:rPr>
            </w:pPr>
            <w:r w:rsidRPr="00677478">
              <w:rPr>
                <w:rFonts w:ascii="標楷體" w:eastAsia="標楷體" w:hAnsi="標楷體"/>
              </w:rPr>
              <w:t>核配113學年度臺灣獎學金新生450名、新南向培英獎學金100名、非洲培英獎學金20名；</w:t>
            </w:r>
            <w:r w:rsidRPr="00677478">
              <w:rPr>
                <w:rFonts w:ascii="標楷體" w:eastAsia="標楷體" w:hAnsi="標楷體" w:hint="eastAsia"/>
              </w:rPr>
              <w:t>於新南向國家等7國</w:t>
            </w:r>
            <w:r w:rsidRPr="00677478">
              <w:rPr>
                <w:rFonts w:ascii="標楷體" w:eastAsia="標楷體" w:hAnsi="標楷體"/>
              </w:rPr>
              <w:t>辦理臺灣高等教育展</w:t>
            </w:r>
            <w:r w:rsidRPr="00677478">
              <w:rPr>
                <w:rFonts w:ascii="標楷體" w:eastAsia="標楷體" w:hAnsi="標楷體" w:hint="eastAsia"/>
              </w:rPr>
              <w:t>；辦理</w:t>
            </w:r>
            <w:r w:rsidRPr="00677478">
              <w:rPr>
                <w:rFonts w:ascii="標楷體" w:eastAsia="標楷體" w:hAnsi="標楷體"/>
              </w:rPr>
              <w:t>境外生輔導人員培訓研習會4場次。</w:t>
            </w:r>
          </w:p>
          <w:p w14:paraId="60EC6504" w14:textId="095A36DC" w:rsidR="005C354A" w:rsidRPr="00677478" w:rsidRDefault="005C354A" w:rsidP="00607B26">
            <w:pPr>
              <w:pStyle w:val="ac"/>
              <w:widowControl w:val="0"/>
              <w:numPr>
                <w:ilvl w:val="1"/>
                <w:numId w:val="106"/>
              </w:numPr>
              <w:spacing w:line="350" w:lineRule="exact"/>
              <w:ind w:leftChars="0" w:left="811" w:hanging="811"/>
              <w:jc w:val="both"/>
              <w:rPr>
                <w:rFonts w:ascii="標楷體" w:eastAsia="標楷體" w:hAnsi="標楷體"/>
              </w:rPr>
            </w:pPr>
            <w:r w:rsidRPr="00677478">
              <w:rPr>
                <w:rFonts w:ascii="標楷體" w:eastAsia="標楷體" w:hAnsi="標楷體"/>
              </w:rPr>
              <w:t>補助新南向7國8駐組統籌辦理三心整合計畫，以發揮綜效，提升我國高等教育國際口碑。</w:t>
            </w:r>
          </w:p>
          <w:p w14:paraId="6CC859EB" w14:textId="5E631C07" w:rsidR="005C354A" w:rsidRPr="00677478" w:rsidRDefault="005C354A" w:rsidP="00607B26">
            <w:pPr>
              <w:pStyle w:val="ac"/>
              <w:widowControl w:val="0"/>
              <w:numPr>
                <w:ilvl w:val="1"/>
                <w:numId w:val="106"/>
              </w:numPr>
              <w:spacing w:line="350" w:lineRule="exact"/>
              <w:ind w:leftChars="0" w:left="811" w:hanging="811"/>
              <w:jc w:val="both"/>
              <w:rPr>
                <w:rFonts w:ascii="標楷體" w:eastAsia="標楷體" w:hAnsi="標楷體"/>
              </w:rPr>
            </w:pPr>
            <w:r w:rsidRPr="00677478">
              <w:rPr>
                <w:rFonts w:ascii="標楷體" w:eastAsia="標楷體" w:hAnsi="標楷體"/>
              </w:rPr>
              <w:t>11</w:t>
            </w:r>
            <w:r w:rsidRPr="00677478">
              <w:rPr>
                <w:rFonts w:ascii="標楷體" w:eastAsia="標楷體" w:hAnsi="標楷體" w:hint="eastAsia"/>
              </w:rPr>
              <w:t>3</w:t>
            </w:r>
            <w:r w:rsidRPr="00677478">
              <w:rPr>
                <w:rFonts w:ascii="標楷體" w:eastAsia="標楷體" w:hAnsi="標楷體"/>
              </w:rPr>
              <w:t>學年度補助</w:t>
            </w:r>
            <w:r w:rsidRPr="00677478">
              <w:rPr>
                <w:rFonts w:ascii="標楷體" w:eastAsia="標楷體" w:hAnsi="標楷體" w:hint="eastAsia"/>
              </w:rPr>
              <w:t>76</w:t>
            </w:r>
            <w:r w:rsidRPr="00677478">
              <w:rPr>
                <w:rFonts w:ascii="標楷體" w:eastAsia="標楷體" w:hAnsi="標楷體"/>
              </w:rPr>
              <w:t>所大專校院建立校內國際生留臺就業輔導及諮詢機制</w:t>
            </w:r>
            <w:r w:rsidRPr="00677478">
              <w:rPr>
                <w:rFonts w:ascii="標楷體" w:eastAsia="標楷體" w:hAnsi="標楷體" w:hint="eastAsia"/>
              </w:rPr>
              <w:t>。</w:t>
            </w:r>
          </w:p>
          <w:p w14:paraId="4054B103" w14:textId="620A02AD" w:rsidR="005C354A" w:rsidRPr="00677478" w:rsidRDefault="005C354A" w:rsidP="00607B26">
            <w:pPr>
              <w:pStyle w:val="ac"/>
              <w:widowControl w:val="0"/>
              <w:numPr>
                <w:ilvl w:val="0"/>
                <w:numId w:val="106"/>
              </w:numPr>
              <w:spacing w:line="350" w:lineRule="exact"/>
              <w:ind w:leftChars="0" w:left="567" w:hanging="567"/>
              <w:jc w:val="both"/>
              <w:rPr>
                <w:rFonts w:ascii="標楷體" w:eastAsia="標楷體" w:hAnsi="標楷體"/>
              </w:rPr>
            </w:pPr>
            <w:r w:rsidRPr="00677478">
              <w:rPr>
                <w:rFonts w:ascii="標楷體" w:eastAsia="標楷體" w:hAnsi="標楷體"/>
              </w:rPr>
              <w:t>布局全球強化人才培育</w:t>
            </w:r>
          </w:p>
          <w:p w14:paraId="3515870E" w14:textId="1428A02B" w:rsidR="005C354A" w:rsidRPr="00677478" w:rsidRDefault="005C354A" w:rsidP="00607B26">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Pr="00677478">
              <w:rPr>
                <w:rFonts w:ascii="標楷體" w:eastAsia="標楷體" w:hAnsi="標楷體"/>
              </w:rPr>
              <w:t>113年公費留學考試錄取120名、留學獎學金錄取205名、與世界百大合作設置獎學金錄取59名赴17校攻讀博士學位、學海計畫共核定補助3,894名大專</w:t>
            </w:r>
            <w:r w:rsidRPr="00677478">
              <w:rPr>
                <w:rFonts w:ascii="標楷體" w:eastAsia="標楷體" w:hAnsi="標楷體" w:hint="eastAsia"/>
              </w:rPr>
              <w:t>校院學</w:t>
            </w:r>
            <w:r w:rsidRPr="00677478">
              <w:rPr>
                <w:rFonts w:ascii="標楷體" w:eastAsia="標楷體" w:hAnsi="標楷體"/>
              </w:rPr>
              <w:t>生赴國外研修或實習、留學貸款申貸人數983名。另為提升青年學子出國意願，辦理15場鼓勵出國留遊學線上或實體分享會及說明會。</w:t>
            </w:r>
          </w:p>
          <w:p w14:paraId="7A2622E5" w14:textId="1FD1372B" w:rsidR="005C354A" w:rsidRPr="00677478" w:rsidRDefault="005C354A" w:rsidP="00607B26">
            <w:pPr>
              <w:pStyle w:val="ac"/>
              <w:widowControl w:val="0"/>
              <w:numPr>
                <w:ilvl w:val="0"/>
                <w:numId w:val="106"/>
              </w:numPr>
              <w:spacing w:line="350" w:lineRule="exact"/>
              <w:ind w:leftChars="0" w:left="567" w:hanging="567"/>
              <w:jc w:val="both"/>
              <w:rPr>
                <w:rFonts w:ascii="標楷體" w:eastAsia="標楷體" w:hAnsi="標楷體"/>
              </w:rPr>
            </w:pPr>
            <w:r w:rsidRPr="00677478">
              <w:rPr>
                <w:rFonts w:ascii="標楷體" w:eastAsia="標楷體" w:hAnsi="標楷體" w:hint="eastAsia"/>
              </w:rPr>
              <w:t>推動華語文教育產業永續發展</w:t>
            </w:r>
          </w:p>
          <w:p w14:paraId="0C1796EF" w14:textId="5C3CBB88" w:rsidR="005C354A" w:rsidRPr="00677478" w:rsidRDefault="005C354A" w:rsidP="00607B26">
            <w:pPr>
              <w:pStyle w:val="ac"/>
              <w:widowControl w:val="0"/>
              <w:numPr>
                <w:ilvl w:val="1"/>
                <w:numId w:val="106"/>
              </w:numPr>
              <w:spacing w:line="350" w:lineRule="exact"/>
              <w:ind w:leftChars="0" w:left="811" w:hanging="811"/>
              <w:jc w:val="both"/>
              <w:rPr>
                <w:rFonts w:ascii="標楷體" w:eastAsia="標楷體" w:hAnsi="標楷體"/>
              </w:rPr>
            </w:pPr>
            <w:r w:rsidRPr="00677478">
              <w:rPr>
                <w:rFonts w:ascii="標楷體" w:eastAsia="標楷體" w:hAnsi="標楷體" w:hint="eastAsia"/>
              </w:rPr>
              <w:t>推動「華語教育2025計畫」提升我國華語教育品質、促進我國與美歐地區華語教育合作與連結，臺灣優華語計畫已補助我國19</w:t>
            </w:r>
            <w:r w:rsidRPr="00677478">
              <w:rPr>
                <w:rFonts w:ascii="標楷體" w:eastAsia="標楷體" w:hAnsi="標楷體"/>
              </w:rPr>
              <w:t>所大學與美歐等</w:t>
            </w:r>
            <w:r w:rsidRPr="00677478">
              <w:rPr>
                <w:rFonts w:ascii="標楷體" w:eastAsia="標楷體" w:hAnsi="標楷體" w:hint="eastAsia"/>
              </w:rPr>
              <w:t>76</w:t>
            </w:r>
            <w:r w:rsidRPr="00677478">
              <w:rPr>
                <w:rFonts w:ascii="標楷體" w:eastAsia="標楷體" w:hAnsi="標楷體"/>
              </w:rPr>
              <w:t>所大學合作，並於海外設置</w:t>
            </w:r>
            <w:r w:rsidRPr="00677478">
              <w:rPr>
                <w:rFonts w:ascii="標楷體" w:eastAsia="標楷體" w:hAnsi="標楷體" w:hint="eastAsia"/>
              </w:rPr>
              <w:t>5所</w:t>
            </w:r>
            <w:r w:rsidRPr="00677478">
              <w:rPr>
                <w:rFonts w:ascii="標楷體" w:eastAsia="標楷體" w:hAnsi="標楷體"/>
              </w:rPr>
              <w:t>華語教學中心。</w:t>
            </w:r>
          </w:p>
          <w:p w14:paraId="0006164F" w14:textId="2E8437F3" w:rsidR="005C354A" w:rsidRPr="00677478" w:rsidRDefault="005C354A" w:rsidP="00607B26">
            <w:pPr>
              <w:pStyle w:val="ac"/>
              <w:widowControl w:val="0"/>
              <w:numPr>
                <w:ilvl w:val="1"/>
                <w:numId w:val="106"/>
              </w:numPr>
              <w:spacing w:line="350" w:lineRule="exact"/>
              <w:ind w:leftChars="0" w:left="811" w:hanging="811"/>
              <w:jc w:val="both"/>
              <w:rPr>
                <w:rFonts w:ascii="標楷體" w:eastAsia="標楷體" w:hAnsi="標楷體"/>
              </w:rPr>
            </w:pPr>
            <w:r w:rsidRPr="00677478">
              <w:rPr>
                <w:rFonts w:ascii="標楷體" w:eastAsia="標楷體" w:hAnsi="標楷體" w:hint="eastAsia"/>
              </w:rPr>
              <w:t>推廣專業華語文能力測驗，華語文能力測驗已獲美國11州認列為雙語徽章採認測驗之一；並於海內外舉辦752場測驗，國內外考生累計15萬4,676人次</w:t>
            </w:r>
            <w:r w:rsidRPr="00677478">
              <w:rPr>
                <w:rFonts w:ascii="標楷體" w:eastAsia="標楷體" w:hAnsi="標楷體"/>
              </w:rPr>
              <w:t>。</w:t>
            </w:r>
          </w:p>
          <w:p w14:paraId="21633AB3" w14:textId="6D32E977" w:rsidR="005C354A" w:rsidRPr="00677478" w:rsidRDefault="005C354A" w:rsidP="00607B26">
            <w:pPr>
              <w:pStyle w:val="ac"/>
              <w:widowControl w:val="0"/>
              <w:numPr>
                <w:ilvl w:val="1"/>
                <w:numId w:val="106"/>
              </w:numPr>
              <w:spacing w:line="350" w:lineRule="exact"/>
              <w:ind w:leftChars="0" w:left="811" w:hanging="811"/>
              <w:jc w:val="both"/>
              <w:rPr>
                <w:rFonts w:ascii="標楷體" w:eastAsia="標楷體" w:hAnsi="標楷體"/>
              </w:rPr>
            </w:pPr>
            <w:r w:rsidRPr="00677478">
              <w:rPr>
                <w:rFonts w:ascii="標楷體" w:eastAsia="標楷體" w:hAnsi="標楷體" w:hint="eastAsia"/>
              </w:rPr>
              <w:t>提供</w:t>
            </w:r>
            <w:r w:rsidRPr="00677478">
              <w:rPr>
                <w:rFonts w:ascii="標楷體" w:eastAsia="標楷體" w:hAnsi="標楷體"/>
              </w:rPr>
              <w:t>全球6</w:t>
            </w:r>
            <w:r w:rsidRPr="00677478">
              <w:rPr>
                <w:rFonts w:ascii="標楷體" w:eastAsia="標楷體" w:hAnsi="標楷體" w:hint="eastAsia"/>
              </w:rPr>
              <w:t>3</w:t>
            </w:r>
            <w:r w:rsidRPr="00677478">
              <w:rPr>
                <w:rFonts w:ascii="標楷體" w:eastAsia="標楷體" w:hAnsi="標楷體"/>
              </w:rPr>
              <w:t>國</w:t>
            </w:r>
            <w:r w:rsidRPr="00677478">
              <w:rPr>
                <w:rFonts w:ascii="標楷體" w:eastAsia="標楷體" w:hAnsi="標楷體" w:hint="eastAsia"/>
              </w:rPr>
              <w:t>703</w:t>
            </w:r>
            <w:r w:rsidRPr="00677478">
              <w:rPr>
                <w:rFonts w:ascii="標楷體" w:eastAsia="標楷體" w:hAnsi="標楷體"/>
              </w:rPr>
              <w:t>個外籍學生華語文獎學金名額</w:t>
            </w:r>
            <w:r w:rsidRPr="00677478">
              <w:rPr>
                <w:rFonts w:ascii="標楷體" w:eastAsia="標楷體" w:hAnsi="標楷體" w:hint="eastAsia"/>
              </w:rPr>
              <w:t>，擴大吸引海外人士來臺學習華語</w:t>
            </w:r>
            <w:r w:rsidRPr="00677478">
              <w:rPr>
                <w:rFonts w:ascii="標楷體" w:eastAsia="標楷體" w:hAnsi="標楷體"/>
              </w:rPr>
              <w:t>。</w:t>
            </w:r>
          </w:p>
          <w:p w14:paraId="55337124" w14:textId="0B585CD8" w:rsidR="005C354A" w:rsidRPr="00677478" w:rsidRDefault="005C354A" w:rsidP="00607B26">
            <w:pPr>
              <w:pStyle w:val="ac"/>
              <w:widowControl w:val="0"/>
              <w:numPr>
                <w:ilvl w:val="1"/>
                <w:numId w:val="106"/>
              </w:numPr>
              <w:spacing w:line="350" w:lineRule="exact"/>
              <w:ind w:leftChars="0" w:left="811" w:hanging="811"/>
              <w:jc w:val="both"/>
              <w:rPr>
                <w:rFonts w:ascii="標楷體" w:eastAsia="標楷體" w:hAnsi="標楷體"/>
              </w:rPr>
            </w:pPr>
            <w:r w:rsidRPr="00677478">
              <w:rPr>
                <w:rFonts w:ascii="標楷體" w:eastAsia="標楷體" w:hAnsi="標楷體" w:hint="eastAsia"/>
              </w:rPr>
              <w:t>擴大補助華語教學人員赴外任教，補助251</w:t>
            </w:r>
            <w:r w:rsidRPr="00677478">
              <w:rPr>
                <w:rFonts w:ascii="標楷體" w:eastAsia="標楷體" w:hAnsi="標楷體"/>
              </w:rPr>
              <w:t>名華語教師及</w:t>
            </w:r>
            <w:r w:rsidRPr="00677478">
              <w:rPr>
                <w:rFonts w:ascii="標楷體" w:eastAsia="標楷體" w:hAnsi="標楷體" w:hint="eastAsia"/>
              </w:rPr>
              <w:t>109</w:t>
            </w:r>
            <w:r w:rsidRPr="00677478">
              <w:rPr>
                <w:rFonts w:ascii="標楷體" w:eastAsia="標楷體" w:hAnsi="標楷體"/>
              </w:rPr>
              <w:t>名華語教學助理赴</w:t>
            </w:r>
            <w:r w:rsidRPr="00677478">
              <w:rPr>
                <w:rFonts w:ascii="標楷體" w:eastAsia="標楷體" w:hAnsi="標楷體" w:hint="eastAsia"/>
              </w:rPr>
              <w:t>24</w:t>
            </w:r>
            <w:r w:rsidRPr="00677478">
              <w:rPr>
                <w:rFonts w:ascii="標楷體" w:eastAsia="標楷體" w:hAnsi="標楷體"/>
              </w:rPr>
              <w:t>國學校任教。</w:t>
            </w:r>
          </w:p>
          <w:p w14:paraId="060702F4" w14:textId="21A1330A" w:rsidR="005C354A" w:rsidRPr="00677478" w:rsidRDefault="005C354A" w:rsidP="00607B26">
            <w:pPr>
              <w:pStyle w:val="ac"/>
              <w:widowControl w:val="0"/>
              <w:numPr>
                <w:ilvl w:val="1"/>
                <w:numId w:val="106"/>
              </w:numPr>
              <w:spacing w:line="350" w:lineRule="exact"/>
              <w:ind w:leftChars="0" w:left="811" w:hanging="811"/>
              <w:jc w:val="both"/>
              <w:rPr>
                <w:rFonts w:ascii="標楷體" w:eastAsia="標楷體" w:hAnsi="標楷體"/>
              </w:rPr>
            </w:pPr>
            <w:r w:rsidRPr="00677478">
              <w:rPr>
                <w:rFonts w:ascii="標楷體" w:eastAsia="標楷體" w:hAnsi="標楷體" w:hint="eastAsia"/>
              </w:rPr>
              <w:t>推動「大專校院外國學生華語文能力精進計畫」，1</w:t>
            </w:r>
            <w:r w:rsidRPr="00677478">
              <w:rPr>
                <w:rFonts w:ascii="標楷體" w:eastAsia="標楷體" w:hAnsi="標楷體"/>
              </w:rPr>
              <w:t>13</w:t>
            </w:r>
            <w:r w:rsidRPr="00677478">
              <w:rPr>
                <w:rFonts w:ascii="標楷體" w:eastAsia="標楷體" w:hAnsi="標楷體" w:hint="eastAsia"/>
              </w:rPr>
              <w:t>學年度補助3</w:t>
            </w:r>
            <w:r w:rsidRPr="00677478">
              <w:rPr>
                <w:rFonts w:ascii="標楷體" w:eastAsia="標楷體" w:hAnsi="標楷體"/>
              </w:rPr>
              <w:t>6</w:t>
            </w:r>
            <w:r w:rsidRPr="00677478">
              <w:rPr>
                <w:rFonts w:ascii="標楷體" w:eastAsia="標楷體" w:hAnsi="標楷體" w:hint="eastAsia"/>
              </w:rPr>
              <w:t>校辦理本計畫，以提升外國學生華語能力，強化其留臺意願。</w:t>
            </w:r>
          </w:p>
        </w:tc>
      </w:tr>
      <w:tr w:rsidR="005C354A" w:rsidRPr="0095591C" w14:paraId="4FC3B59C" w14:textId="77777777" w:rsidTr="00A92870">
        <w:trPr>
          <w:divId w:val="1110780298"/>
        </w:trPr>
        <w:tc>
          <w:tcPr>
            <w:tcW w:w="1838" w:type="dxa"/>
          </w:tcPr>
          <w:p w14:paraId="33C162C9" w14:textId="18E57E02" w:rsidR="005C354A" w:rsidRPr="0095591C" w:rsidRDefault="005C354A" w:rsidP="005C354A">
            <w:pPr>
              <w:widowControl w:val="0"/>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八、資訊與科技教育行政及督導</w:t>
            </w:r>
          </w:p>
        </w:tc>
        <w:tc>
          <w:tcPr>
            <w:tcW w:w="2126" w:type="dxa"/>
            <w:shd w:val="clear" w:color="auto" w:fill="auto"/>
          </w:tcPr>
          <w:p w14:paraId="69F22841" w14:textId="75C42632"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推動人文社科及跨領域人才</w:t>
            </w:r>
            <w:r w:rsidRPr="0095591C">
              <w:rPr>
                <w:rFonts w:ascii="標楷體" w:eastAsia="標楷體" w:hAnsi="標楷體" w:hint="eastAsia"/>
              </w:rPr>
              <w:lastRenderedPageBreak/>
              <w:t>培育先導型計畫</w:t>
            </w:r>
          </w:p>
          <w:p w14:paraId="09FF241A" w14:textId="0F486C50"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、推動重點科技人才培育計畫</w:t>
            </w:r>
          </w:p>
          <w:p w14:paraId="1C18AECC" w14:textId="20BF93C0"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hint="eastAsia"/>
                <w:spacing w:val="8"/>
              </w:rPr>
              <w:t>資訊科技融入教學計畫</w:t>
            </w:r>
          </w:p>
          <w:p w14:paraId="79F6882B" w14:textId="0D2A4FA5" w:rsidR="005C354A" w:rsidRPr="0095591C" w:rsidRDefault="005C354A" w:rsidP="005C354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hint="eastAsia"/>
                <w:spacing w:val="8"/>
              </w:rPr>
              <w:t>偏鄉數位培力推動計畫</w:t>
            </w:r>
          </w:p>
          <w:p w14:paraId="01D2E571" w14:textId="2B702C36" w:rsidR="005C354A" w:rsidRPr="0095591C" w:rsidRDefault="005C354A" w:rsidP="005C354A">
            <w:pPr>
              <w:spacing w:line="350" w:lineRule="exact"/>
              <w:ind w:left="528" w:hangingChars="220" w:hanging="528"/>
              <w:jc w:val="both"/>
              <w:textDirection w:val="lrTbV"/>
              <w:rPr>
                <w:rFonts w:ascii="標楷體" w:eastAsia="標楷體" w:hAnsi="標楷體"/>
                <w:spacing w:val="8"/>
              </w:rPr>
            </w:pPr>
            <w:r w:rsidRPr="0095591C">
              <w:rPr>
                <w:rFonts w:ascii="標楷體" w:eastAsia="標楷體" w:hAnsi="標楷體" w:hint="eastAsia"/>
              </w:rPr>
              <w:t>五、</w:t>
            </w:r>
            <w:r w:rsidRPr="0095591C">
              <w:rPr>
                <w:rFonts w:ascii="標楷體" w:eastAsia="標楷體" w:hAnsi="標楷體" w:hint="eastAsia"/>
                <w:spacing w:val="8"/>
              </w:rPr>
              <w:t>建構智慧化氣候友善校園先導型計畫</w:t>
            </w:r>
          </w:p>
          <w:p w14:paraId="53306CE5" w14:textId="77777777" w:rsidR="005C354A" w:rsidRDefault="005C354A" w:rsidP="005C354A">
            <w:pPr>
              <w:spacing w:line="350" w:lineRule="exact"/>
              <w:ind w:left="528" w:hangingChars="220" w:hanging="528"/>
              <w:jc w:val="both"/>
              <w:textDirection w:val="lrTbV"/>
              <w:rPr>
                <w:rFonts w:ascii="標楷體" w:eastAsia="標楷體" w:hAnsi="標楷體"/>
                <w:spacing w:val="8"/>
              </w:rPr>
            </w:pPr>
            <w:r w:rsidRPr="0095591C">
              <w:rPr>
                <w:rFonts w:ascii="標楷體" w:eastAsia="標楷體" w:hAnsi="標楷體" w:hint="eastAsia"/>
              </w:rPr>
              <w:t>六、</w:t>
            </w:r>
            <w:r w:rsidRPr="0095591C">
              <w:rPr>
                <w:rFonts w:ascii="標楷體" w:eastAsia="標楷體" w:hAnsi="標楷體" w:hint="eastAsia"/>
                <w:spacing w:val="8"/>
              </w:rPr>
              <w:t>建構韌性防災校園與防災科技資源應用計畫</w:t>
            </w:r>
          </w:p>
          <w:p w14:paraId="009C17D9" w14:textId="7F51B0A0" w:rsidR="005C354A" w:rsidRPr="0095591C" w:rsidRDefault="005C354A" w:rsidP="005C354A">
            <w:pPr>
              <w:spacing w:line="350" w:lineRule="exact"/>
              <w:ind w:left="528" w:hangingChars="220" w:hanging="528"/>
              <w:jc w:val="both"/>
              <w:textDirection w:val="lrTbV"/>
              <w:rPr>
                <w:rFonts w:ascii="標楷體" w:eastAsia="標楷體" w:hAnsi="標楷體"/>
              </w:rPr>
            </w:pPr>
            <w:r>
              <w:rPr>
                <w:rFonts w:ascii="標楷體" w:eastAsia="標楷體" w:hAnsi="標楷體" w:hint="eastAsia"/>
              </w:rPr>
              <w:t>七</w:t>
            </w:r>
            <w:r w:rsidRPr="0095591C">
              <w:rPr>
                <w:rFonts w:ascii="標楷體" w:eastAsia="標楷體" w:hAnsi="標楷體" w:hint="eastAsia"/>
              </w:rPr>
              <w:t>、</w:t>
            </w:r>
            <w:r w:rsidRPr="00996FC8">
              <w:rPr>
                <w:rFonts w:ascii="標楷體" w:eastAsia="標楷體" w:hAnsi="標楷體" w:hint="eastAsia"/>
                <w:spacing w:val="8"/>
              </w:rPr>
              <w:t>教育部愛樹教育推動計畫</w:t>
            </w:r>
          </w:p>
          <w:p w14:paraId="5E2910CE" w14:textId="314A1B63" w:rsidR="005C354A" w:rsidRPr="0095591C" w:rsidRDefault="005C354A" w:rsidP="005C354A">
            <w:pPr>
              <w:spacing w:line="350" w:lineRule="exact"/>
              <w:ind w:left="528" w:hangingChars="220" w:hanging="528"/>
              <w:jc w:val="both"/>
              <w:textDirection w:val="lrTbV"/>
              <w:rPr>
                <w:rFonts w:ascii="標楷體" w:eastAsia="標楷體" w:hAnsi="標楷體"/>
                <w:spacing w:val="8"/>
              </w:rPr>
            </w:pPr>
            <w:r>
              <w:rPr>
                <w:rFonts w:ascii="標楷體" w:eastAsia="標楷體" w:hAnsi="標楷體" w:hint="eastAsia"/>
              </w:rPr>
              <w:t>八</w:t>
            </w:r>
            <w:r w:rsidRPr="0095591C">
              <w:rPr>
                <w:rFonts w:ascii="標楷體" w:eastAsia="標楷體" w:hAnsi="標楷體" w:hint="eastAsia"/>
              </w:rPr>
              <w:t>、</w:t>
            </w:r>
            <w:r w:rsidRPr="00996FC8">
              <w:rPr>
                <w:rFonts w:ascii="標楷體" w:eastAsia="標楷體" w:hAnsi="標楷體" w:hint="eastAsia"/>
                <w:spacing w:val="8"/>
              </w:rPr>
              <w:t>校園綠籬計畫</w:t>
            </w:r>
          </w:p>
        </w:tc>
        <w:tc>
          <w:tcPr>
            <w:tcW w:w="5751" w:type="dxa"/>
          </w:tcPr>
          <w:p w14:paraId="5E012CE3" w14:textId="77777777" w:rsidR="005C354A" w:rsidRPr="00677478" w:rsidRDefault="005C354A" w:rsidP="00607B26">
            <w:pPr>
              <w:pStyle w:val="ac"/>
              <w:numPr>
                <w:ilvl w:val="0"/>
                <w:numId w:val="93"/>
              </w:numPr>
              <w:spacing w:line="350" w:lineRule="exact"/>
              <w:ind w:leftChars="0" w:left="567" w:hanging="567"/>
              <w:jc w:val="both"/>
              <w:rPr>
                <w:rFonts w:ascii="標楷體" w:eastAsia="標楷體" w:hAnsi="標楷體"/>
              </w:rPr>
            </w:pPr>
            <w:r w:rsidRPr="00677478">
              <w:rPr>
                <w:rFonts w:ascii="標楷體" w:eastAsia="標楷體" w:hAnsi="標楷體"/>
              </w:rPr>
              <w:lastRenderedPageBreak/>
              <w:t>推動人文社科及跨領域人才培育先導型計畫</w:t>
            </w:r>
          </w:p>
          <w:p w14:paraId="6E23F86C" w14:textId="51E7FA64" w:rsidR="005C354A" w:rsidRPr="00677478" w:rsidRDefault="005C354A" w:rsidP="00607B26">
            <w:pPr>
              <w:pStyle w:val="ac"/>
              <w:numPr>
                <w:ilvl w:val="1"/>
                <w:numId w:val="93"/>
              </w:numPr>
              <w:spacing w:line="350" w:lineRule="exact"/>
              <w:ind w:leftChars="0" w:left="811" w:hanging="811"/>
              <w:jc w:val="both"/>
              <w:rPr>
                <w:rFonts w:ascii="標楷體" w:eastAsia="標楷體" w:hAnsi="標楷體"/>
              </w:rPr>
            </w:pPr>
            <w:r w:rsidRPr="00677478">
              <w:rPr>
                <w:rFonts w:ascii="標楷體" w:eastAsia="標楷體" w:hAnsi="標楷體"/>
              </w:rPr>
              <w:t>開設逾870門素養導向、數位人文、人社產業鏈結、新工程教育等跨領域課（學）程；發展</w:t>
            </w:r>
            <w:r w:rsidRPr="00677478">
              <w:rPr>
                <w:rFonts w:ascii="標楷體" w:eastAsia="標楷體" w:hAnsi="標楷體"/>
              </w:rPr>
              <w:lastRenderedPageBreak/>
              <w:t>16個教學模組及33種教材，培育學生核心素養、問題解決</w:t>
            </w:r>
            <w:r w:rsidR="00943DE4" w:rsidRPr="00677478">
              <w:rPr>
                <w:rFonts w:ascii="標楷體" w:eastAsia="標楷體" w:hAnsi="標楷體" w:hint="eastAsia"/>
              </w:rPr>
              <w:t>、運用量化及科技工具主動學習與</w:t>
            </w:r>
            <w:r w:rsidRPr="00677478">
              <w:rPr>
                <w:rFonts w:ascii="標楷體" w:eastAsia="標楷體" w:hAnsi="標楷體"/>
              </w:rPr>
              <w:t>職能競爭等能力。</w:t>
            </w:r>
          </w:p>
          <w:p w14:paraId="74FE4004" w14:textId="77777777" w:rsidR="005C354A" w:rsidRPr="00677478" w:rsidRDefault="005C354A" w:rsidP="00607B26">
            <w:pPr>
              <w:pStyle w:val="ac"/>
              <w:numPr>
                <w:ilvl w:val="1"/>
                <w:numId w:val="93"/>
              </w:numPr>
              <w:spacing w:line="350" w:lineRule="exact"/>
              <w:ind w:leftChars="0" w:left="811" w:hanging="811"/>
              <w:jc w:val="both"/>
              <w:rPr>
                <w:rFonts w:ascii="標楷體" w:eastAsia="標楷體" w:hAnsi="標楷體"/>
              </w:rPr>
            </w:pPr>
            <w:r w:rsidRPr="00677478">
              <w:rPr>
                <w:rFonts w:ascii="標楷體" w:eastAsia="標楷體" w:hAnsi="標楷體"/>
              </w:rPr>
              <w:t>以產業實務對接及社會創新為核心，建立人社領域教師成長共學社群，組成教師培力團隊77隊。</w:t>
            </w:r>
          </w:p>
          <w:p w14:paraId="58EAD229" w14:textId="77777777" w:rsidR="005C354A" w:rsidRPr="00677478" w:rsidRDefault="005C354A" w:rsidP="00607B26">
            <w:pPr>
              <w:pStyle w:val="ac"/>
              <w:numPr>
                <w:ilvl w:val="0"/>
                <w:numId w:val="93"/>
              </w:numPr>
              <w:spacing w:line="350" w:lineRule="exact"/>
              <w:ind w:leftChars="0" w:left="567" w:hanging="567"/>
              <w:jc w:val="both"/>
              <w:rPr>
                <w:rFonts w:ascii="標楷體" w:eastAsia="標楷體" w:hAnsi="標楷體"/>
              </w:rPr>
            </w:pPr>
            <w:r w:rsidRPr="00677478">
              <w:rPr>
                <w:rFonts w:ascii="標楷體" w:eastAsia="標楷體" w:hAnsi="標楷體"/>
              </w:rPr>
              <w:t>推動重點科技人才培育計畫</w:t>
            </w:r>
          </w:p>
          <w:p w14:paraId="438D60B6" w14:textId="77777777" w:rsidR="005C354A" w:rsidRPr="00677478" w:rsidRDefault="005C354A" w:rsidP="00607B26">
            <w:pPr>
              <w:pStyle w:val="ac"/>
              <w:numPr>
                <w:ilvl w:val="1"/>
                <w:numId w:val="93"/>
              </w:numPr>
              <w:spacing w:line="350" w:lineRule="exact"/>
              <w:ind w:leftChars="0" w:left="811" w:hanging="811"/>
              <w:jc w:val="both"/>
              <w:rPr>
                <w:rFonts w:ascii="標楷體" w:eastAsia="標楷體" w:hAnsi="標楷體"/>
              </w:rPr>
            </w:pPr>
            <w:r w:rsidRPr="00677478">
              <w:rPr>
                <w:rFonts w:ascii="標楷體" w:eastAsia="標楷體" w:hAnsi="標楷體"/>
              </w:rPr>
              <w:t>成立智慧健康與多元農業教學推動中心6個（含高齡科技）；能源跨域教學聯盟5個；智慧製造跨域整合聯盟7個；下世代行動通訊教學聯盟3個；智慧晶片系統與應用教學聯盟3個；動物實驗替代科技教學推動中心1個。</w:t>
            </w:r>
          </w:p>
          <w:p w14:paraId="21C3FC96" w14:textId="77777777" w:rsidR="005C354A" w:rsidRPr="00677478" w:rsidRDefault="005C354A" w:rsidP="00607B26">
            <w:pPr>
              <w:pStyle w:val="ac"/>
              <w:numPr>
                <w:ilvl w:val="1"/>
                <w:numId w:val="93"/>
              </w:numPr>
              <w:spacing w:line="350" w:lineRule="exact"/>
              <w:ind w:leftChars="0" w:left="811" w:hanging="811"/>
              <w:jc w:val="both"/>
              <w:rPr>
                <w:rFonts w:ascii="標楷體" w:eastAsia="標楷體" w:hAnsi="標楷體"/>
              </w:rPr>
            </w:pPr>
            <w:r w:rsidRPr="00677478">
              <w:rPr>
                <w:rFonts w:ascii="標楷體" w:eastAsia="標楷體" w:hAnsi="標楷體"/>
              </w:rPr>
              <w:t>發展並開授智慧健康、多元農業、製造、晶片、能源、先進資通安全、人工智慧、B5G/6G、新工程、動物實驗、高齡科技及資訊軟體核心技術等約970門課（學）程；引進業界師資665人；學生業界實習775名。</w:t>
            </w:r>
          </w:p>
          <w:p w14:paraId="76BDD17E" w14:textId="11880CA4" w:rsidR="005C354A" w:rsidRPr="00677478" w:rsidRDefault="005C354A" w:rsidP="00607B26">
            <w:pPr>
              <w:pStyle w:val="ac"/>
              <w:numPr>
                <w:ilvl w:val="1"/>
                <w:numId w:val="93"/>
              </w:numPr>
              <w:spacing w:line="350" w:lineRule="exact"/>
              <w:ind w:leftChars="0" w:left="811" w:hanging="811"/>
              <w:jc w:val="both"/>
              <w:rPr>
                <w:rFonts w:ascii="標楷體" w:eastAsia="標楷體" w:hAnsi="標楷體"/>
              </w:rPr>
            </w:pPr>
            <w:r w:rsidRPr="00677478">
              <w:rPr>
                <w:rFonts w:ascii="標楷體" w:eastAsia="標楷體" w:hAnsi="標楷體"/>
              </w:rPr>
              <w:t>辦理積體電路設計、智慧晶片系統應用創新、永續能源創意實作、智慧製造大數據分析、行動通訊實務、資訊安全（搶旗賽、資安攻防賽）、人工智慧、智慧創新暨跨域整合創作等全國性競賽活動，計逾1</w:t>
            </w:r>
            <w:r w:rsidR="00CB0CD1" w:rsidRPr="00677478">
              <w:rPr>
                <w:rFonts w:ascii="標楷體" w:eastAsia="標楷體" w:hAnsi="標楷體"/>
              </w:rPr>
              <w:t>萬</w:t>
            </w:r>
            <w:r w:rsidR="00CB0CD1" w:rsidRPr="00677478">
              <w:rPr>
                <w:rFonts w:ascii="標楷體" w:eastAsia="標楷體" w:hAnsi="標楷體" w:hint="eastAsia"/>
              </w:rPr>
              <w:t>1,</w:t>
            </w:r>
            <w:r w:rsidR="00CB0CD1" w:rsidRPr="00677478">
              <w:rPr>
                <w:rFonts w:ascii="標楷體" w:eastAsia="標楷體" w:hAnsi="標楷體"/>
              </w:rPr>
              <w:t>000</w:t>
            </w:r>
            <w:r w:rsidRPr="00677478">
              <w:rPr>
                <w:rFonts w:ascii="標楷體" w:eastAsia="標楷體" w:hAnsi="標楷體"/>
              </w:rPr>
              <w:t>名學生參與。</w:t>
            </w:r>
          </w:p>
          <w:p w14:paraId="6B1AC828" w14:textId="77777777" w:rsidR="005C354A" w:rsidRPr="00677478" w:rsidRDefault="005C354A" w:rsidP="00607B26">
            <w:pPr>
              <w:pStyle w:val="ac"/>
              <w:numPr>
                <w:ilvl w:val="0"/>
                <w:numId w:val="93"/>
              </w:numPr>
              <w:spacing w:line="350" w:lineRule="exact"/>
              <w:ind w:leftChars="0" w:left="567" w:hanging="567"/>
              <w:jc w:val="both"/>
              <w:rPr>
                <w:rFonts w:ascii="標楷體" w:eastAsia="標楷體" w:hAnsi="標楷體"/>
              </w:rPr>
            </w:pPr>
            <w:r w:rsidRPr="00677478">
              <w:rPr>
                <w:rFonts w:ascii="標楷體" w:eastAsia="標楷體" w:hAnsi="標楷體"/>
              </w:rPr>
              <w:t>資訊科技融入教學計畫</w:t>
            </w:r>
          </w:p>
          <w:p w14:paraId="7D7D8A42" w14:textId="77777777" w:rsidR="005C354A" w:rsidRPr="00677478" w:rsidRDefault="005C354A" w:rsidP="00607B26">
            <w:pPr>
              <w:pStyle w:val="ac"/>
              <w:numPr>
                <w:ilvl w:val="1"/>
                <w:numId w:val="93"/>
              </w:numPr>
              <w:spacing w:line="350" w:lineRule="exact"/>
              <w:ind w:leftChars="0" w:left="811" w:hanging="811"/>
              <w:jc w:val="both"/>
              <w:rPr>
                <w:rFonts w:ascii="標楷體" w:eastAsia="標楷體" w:hAnsi="標楷體"/>
              </w:rPr>
            </w:pPr>
            <w:r w:rsidRPr="00677478">
              <w:rPr>
                <w:rFonts w:ascii="標楷體" w:eastAsia="標楷體" w:hAnsi="標楷體"/>
              </w:rPr>
              <w:t>補助全國中小學科技輔助教學和學習所需數位內容及教學軟體（選購名單達3,300個品項）、全國教師基礎增能培訓率逾100</w:t>
            </w:r>
            <w:r w:rsidRPr="00677478">
              <w:rPr>
                <w:rFonts w:ascii="標楷體" w:eastAsia="標楷體" w:hAnsi="標楷體" w:hint="eastAsia"/>
              </w:rPr>
              <w:t>％</w:t>
            </w:r>
            <w:r w:rsidRPr="00677478">
              <w:rPr>
                <w:rFonts w:ascii="標楷體" w:eastAsia="標楷體" w:hAnsi="標楷體"/>
              </w:rPr>
              <w:t>，執行入班入校陪伴服務370校、專兼任人力與輔導等業務支持。</w:t>
            </w:r>
          </w:p>
          <w:p w14:paraId="542DFD30" w14:textId="77777777" w:rsidR="005C354A" w:rsidRPr="00677478" w:rsidRDefault="005C354A" w:rsidP="00607B26">
            <w:pPr>
              <w:pStyle w:val="ac"/>
              <w:numPr>
                <w:ilvl w:val="1"/>
                <w:numId w:val="93"/>
              </w:numPr>
              <w:spacing w:line="350" w:lineRule="exact"/>
              <w:ind w:leftChars="0" w:left="811" w:hanging="811"/>
              <w:jc w:val="both"/>
              <w:rPr>
                <w:rFonts w:ascii="標楷體" w:eastAsia="標楷體" w:hAnsi="標楷體"/>
              </w:rPr>
            </w:pPr>
            <w:r w:rsidRPr="00677478">
              <w:rPr>
                <w:rFonts w:ascii="標楷體" w:eastAsia="標楷體" w:hAnsi="標楷體"/>
              </w:rPr>
              <w:t>辦理國際運算思維挑戰賽，培養學生運算思維能力（約26萬位學生參與），資訊素養自我評量網路活動，培養學生正確的資訊科技與網路使用素養，計27萬4,892人參與，另完成線上數位素養增能課程培訓累計有</w:t>
            </w:r>
            <w:r w:rsidRPr="00677478">
              <w:rPr>
                <w:rFonts w:ascii="標楷體" w:eastAsia="標楷體" w:hAnsi="標楷體" w:hint="eastAsia"/>
              </w:rPr>
              <w:t>約</w:t>
            </w:r>
            <w:r w:rsidRPr="00677478">
              <w:rPr>
                <w:rFonts w:ascii="標楷體" w:eastAsia="標楷體" w:hAnsi="標楷體"/>
              </w:rPr>
              <w:t>6萬</w:t>
            </w:r>
            <w:r w:rsidRPr="00677478">
              <w:rPr>
                <w:rFonts w:ascii="標楷體" w:eastAsia="標楷體" w:hAnsi="標楷體" w:hint="eastAsia"/>
              </w:rPr>
              <w:t>7,</w:t>
            </w:r>
            <w:r w:rsidRPr="00677478">
              <w:rPr>
                <w:rFonts w:ascii="標楷體" w:eastAsia="標楷體" w:hAnsi="標楷體"/>
              </w:rPr>
              <w:t>000名教師。</w:t>
            </w:r>
          </w:p>
          <w:p w14:paraId="0356F3FB" w14:textId="77777777" w:rsidR="005C354A" w:rsidRPr="00677478" w:rsidRDefault="005C354A" w:rsidP="00607B26">
            <w:pPr>
              <w:pStyle w:val="ac"/>
              <w:numPr>
                <w:ilvl w:val="1"/>
                <w:numId w:val="93"/>
              </w:numPr>
              <w:spacing w:line="350" w:lineRule="exact"/>
              <w:ind w:leftChars="0" w:left="811" w:hanging="811"/>
              <w:jc w:val="both"/>
              <w:rPr>
                <w:rFonts w:ascii="標楷體" w:eastAsia="標楷體" w:hAnsi="標楷體"/>
              </w:rPr>
            </w:pPr>
            <w:r w:rsidRPr="00677478">
              <w:rPr>
                <w:rFonts w:ascii="標楷體" w:eastAsia="標楷體" w:hAnsi="標楷體"/>
              </w:rPr>
              <w:t>教育雲透過教育雲端帳號串接中央、地方與民間數位教育資源應用服務62項，匯集數位資源逾76萬筆。</w:t>
            </w:r>
          </w:p>
          <w:p w14:paraId="39DA99FC" w14:textId="77777777" w:rsidR="005C354A" w:rsidRPr="00677478" w:rsidRDefault="005C354A" w:rsidP="00607B26">
            <w:pPr>
              <w:pStyle w:val="ac"/>
              <w:numPr>
                <w:ilvl w:val="0"/>
                <w:numId w:val="93"/>
              </w:numPr>
              <w:spacing w:line="350" w:lineRule="exact"/>
              <w:ind w:leftChars="0" w:left="567" w:hanging="567"/>
              <w:jc w:val="both"/>
              <w:rPr>
                <w:rFonts w:ascii="標楷體" w:eastAsia="標楷體" w:hAnsi="標楷體"/>
              </w:rPr>
            </w:pPr>
            <w:r w:rsidRPr="00677478">
              <w:rPr>
                <w:rFonts w:ascii="標楷體" w:eastAsia="標楷體" w:hAnsi="標楷體"/>
              </w:rPr>
              <w:t>偏鄉數位培力推動計畫</w:t>
            </w:r>
          </w:p>
          <w:p w14:paraId="12521C0F" w14:textId="77777777" w:rsidR="005C354A" w:rsidRPr="00677478" w:rsidRDefault="005C354A" w:rsidP="00607B26">
            <w:pPr>
              <w:pStyle w:val="ac"/>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Pr="00677478">
              <w:rPr>
                <w:rFonts w:ascii="標楷體" w:eastAsia="標楷體" w:hAnsi="標楷體"/>
              </w:rPr>
              <w:t>辦理「偏鄉數位培力推動計畫」，113年補助112個數位機會中心，擴大偏鄉民眾數位學習</w:t>
            </w:r>
            <w:r w:rsidRPr="00677478">
              <w:rPr>
                <w:rFonts w:ascii="標楷體" w:eastAsia="標楷體" w:hAnsi="標楷體"/>
              </w:rPr>
              <w:lastRenderedPageBreak/>
              <w:t>與資訊應用能力；培訓大學生線上陪伴1,415名偏鄉學童進行學習。</w:t>
            </w:r>
          </w:p>
          <w:p w14:paraId="730B382C" w14:textId="77777777" w:rsidR="005C354A" w:rsidRPr="00677478" w:rsidRDefault="005C354A" w:rsidP="00607B26">
            <w:pPr>
              <w:pStyle w:val="ac"/>
              <w:numPr>
                <w:ilvl w:val="0"/>
                <w:numId w:val="93"/>
              </w:numPr>
              <w:spacing w:line="350" w:lineRule="exact"/>
              <w:ind w:leftChars="0" w:left="567" w:hanging="567"/>
              <w:jc w:val="both"/>
              <w:rPr>
                <w:rFonts w:ascii="標楷體" w:eastAsia="標楷體" w:hAnsi="標楷體"/>
              </w:rPr>
            </w:pPr>
            <w:r w:rsidRPr="00677478">
              <w:rPr>
                <w:rFonts w:ascii="標楷體" w:eastAsia="標楷體" w:hAnsi="標楷體"/>
              </w:rPr>
              <w:t>建構智慧化氣候友善校園先導型計畫</w:t>
            </w:r>
          </w:p>
          <w:p w14:paraId="1076F031" w14:textId="389230ED" w:rsidR="005C354A" w:rsidRPr="00677478" w:rsidRDefault="005C354A" w:rsidP="00607B26">
            <w:pPr>
              <w:pStyle w:val="ac"/>
              <w:numPr>
                <w:ilvl w:val="1"/>
                <w:numId w:val="93"/>
              </w:numPr>
              <w:spacing w:line="350" w:lineRule="exact"/>
              <w:ind w:leftChars="0" w:left="811" w:hanging="811"/>
              <w:jc w:val="both"/>
              <w:rPr>
                <w:rFonts w:ascii="標楷體" w:eastAsia="標楷體" w:hAnsi="標楷體"/>
              </w:rPr>
            </w:pPr>
            <w:r w:rsidRPr="00677478">
              <w:rPr>
                <w:rFonts w:ascii="標楷體" w:eastAsia="標楷體" w:hAnsi="標楷體"/>
              </w:rPr>
              <w:t>補助基礎校81校與示範校</w:t>
            </w:r>
            <w:r w:rsidR="00943DE4" w:rsidRPr="00677478">
              <w:rPr>
                <w:rFonts w:ascii="標楷體" w:eastAsia="標楷體" w:hAnsi="標楷體" w:hint="eastAsia"/>
              </w:rPr>
              <w:t>5</w:t>
            </w:r>
            <w:r w:rsidRPr="00677478">
              <w:rPr>
                <w:rFonts w:ascii="標楷體" w:eastAsia="標楷體" w:hAnsi="標楷體"/>
              </w:rPr>
              <w:t>校</w:t>
            </w:r>
            <w:r w:rsidR="00943DE4" w:rsidRPr="00677478">
              <w:rPr>
                <w:rFonts w:ascii="標楷體" w:eastAsia="標楷體" w:hAnsi="標楷體" w:hint="eastAsia"/>
              </w:rPr>
              <w:t>，</w:t>
            </w:r>
            <w:r w:rsidR="00943DE4" w:rsidRPr="00677478">
              <w:rPr>
                <w:rFonts w:ascii="標楷體" w:eastAsia="標楷體" w:hAnsi="標楷體"/>
              </w:rPr>
              <w:t>進行校園環境監測及碳盤查，並進行能源及微氣候等局部改造，以落實減碳與固碳行動。</w:t>
            </w:r>
          </w:p>
          <w:p w14:paraId="365D726F" w14:textId="500BA4DF" w:rsidR="005C354A" w:rsidRPr="00677478" w:rsidRDefault="00943DE4" w:rsidP="00607B26">
            <w:pPr>
              <w:pStyle w:val="ac"/>
              <w:numPr>
                <w:ilvl w:val="1"/>
                <w:numId w:val="93"/>
              </w:numPr>
              <w:spacing w:line="350" w:lineRule="exact"/>
              <w:ind w:leftChars="0" w:left="811" w:hanging="811"/>
              <w:jc w:val="both"/>
              <w:rPr>
                <w:rFonts w:ascii="標楷體" w:eastAsia="標楷體" w:hAnsi="標楷體"/>
              </w:rPr>
            </w:pPr>
            <w:r w:rsidRPr="00677478">
              <w:rPr>
                <w:rFonts w:ascii="標楷體" w:eastAsia="標楷體" w:hAnsi="標楷體" w:hint="eastAsia"/>
              </w:rPr>
              <w:t>辦理獲補助學校期中交流會議</w:t>
            </w:r>
            <w:r w:rsidRPr="00677478">
              <w:rPr>
                <w:rFonts w:ascii="標楷體" w:eastAsia="標楷體" w:hAnsi="標楷體" w:hint="eastAsia"/>
                <w:lang w:eastAsia="zh-CN"/>
              </w:rPr>
              <w:t>（3場次）及期末成果交流會議（1場次）、結合校園實質環境盤查與校園簡易碳盤查研習工作坊</w:t>
            </w:r>
            <w:r w:rsidR="00DB53A0" w:rsidRPr="00677478">
              <w:rPr>
                <w:rFonts w:ascii="標楷體" w:eastAsia="標楷體" w:hAnsi="標楷體" w:hint="eastAsia"/>
                <w:lang w:eastAsia="zh-CN"/>
              </w:rPr>
              <w:t>（</w:t>
            </w:r>
            <w:r w:rsidRPr="00677478">
              <w:rPr>
                <w:rFonts w:ascii="標楷體" w:eastAsia="標楷體" w:hAnsi="標楷體" w:hint="eastAsia"/>
                <w:lang w:eastAsia="zh-CN"/>
              </w:rPr>
              <w:t>2場次</w:t>
            </w:r>
            <w:r w:rsidR="00DB53A0" w:rsidRPr="00677478">
              <w:rPr>
                <w:rFonts w:ascii="標楷體" w:eastAsia="標楷體" w:hAnsi="標楷體" w:hint="eastAsia"/>
                <w:lang w:eastAsia="zh-CN"/>
              </w:rPr>
              <w:t>）</w:t>
            </w:r>
            <w:r w:rsidRPr="00677478">
              <w:rPr>
                <w:rFonts w:ascii="標楷體" w:eastAsia="標楷體" w:hAnsi="標楷體" w:hint="eastAsia"/>
                <w:lang w:eastAsia="zh-CN"/>
              </w:rPr>
              <w:t>及相關基礎研習課程（9場次）等增能研習與修正基礎校校園實質環境盤查工具，培力獲補助學校進行氣候友善校園之問題探究與解決的方法，以促進師生氣候覺知及態度。</w:t>
            </w:r>
          </w:p>
          <w:p w14:paraId="39FBD66E" w14:textId="77777777" w:rsidR="005C354A" w:rsidRPr="00677478" w:rsidRDefault="005C354A" w:rsidP="00607B26">
            <w:pPr>
              <w:pStyle w:val="ac"/>
              <w:numPr>
                <w:ilvl w:val="0"/>
                <w:numId w:val="93"/>
              </w:numPr>
              <w:spacing w:line="350" w:lineRule="exact"/>
              <w:ind w:leftChars="0" w:left="567" w:hanging="567"/>
              <w:jc w:val="both"/>
              <w:rPr>
                <w:rFonts w:ascii="標楷體" w:eastAsia="標楷體" w:hAnsi="標楷體"/>
              </w:rPr>
            </w:pPr>
            <w:r w:rsidRPr="00677478">
              <w:rPr>
                <w:rFonts w:ascii="標楷體" w:eastAsia="標楷體" w:hAnsi="標楷體"/>
              </w:rPr>
              <w:t>布局全球強化人才培育</w:t>
            </w:r>
          </w:p>
          <w:p w14:paraId="0D5E0617" w14:textId="77777777" w:rsidR="005C354A" w:rsidRPr="00677478" w:rsidRDefault="005C354A" w:rsidP="00607B26">
            <w:pPr>
              <w:pStyle w:val="ac"/>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Pr="00677478">
              <w:rPr>
                <w:rFonts w:ascii="標楷體" w:eastAsia="標楷體" w:hAnsi="標楷體"/>
              </w:rPr>
              <w:t>補助防災校園計456校次、進階學校到校評選計36場次、輔導27所全國特殊教育學校建置防災校園、全國22縣市啟動轄屬幼兒園輔導作業。</w:t>
            </w:r>
          </w:p>
          <w:p w14:paraId="6B1C68CF" w14:textId="77777777" w:rsidR="005C354A" w:rsidRPr="00677478" w:rsidRDefault="005C354A" w:rsidP="00607B26">
            <w:pPr>
              <w:pStyle w:val="ac"/>
              <w:numPr>
                <w:ilvl w:val="0"/>
                <w:numId w:val="93"/>
              </w:numPr>
              <w:spacing w:line="350" w:lineRule="exact"/>
              <w:ind w:leftChars="0" w:left="567" w:hanging="567"/>
              <w:jc w:val="both"/>
              <w:rPr>
                <w:rFonts w:ascii="標楷體" w:eastAsia="標楷體" w:hAnsi="標楷體"/>
              </w:rPr>
            </w:pPr>
            <w:r w:rsidRPr="00677478">
              <w:rPr>
                <w:rFonts w:ascii="標楷體" w:eastAsia="標楷體" w:hAnsi="標楷體"/>
              </w:rPr>
              <w:t>教育部愛樹教育推動計畫</w:t>
            </w:r>
          </w:p>
          <w:p w14:paraId="3BEDBFD7" w14:textId="77777777" w:rsidR="005C354A" w:rsidRPr="00677478" w:rsidRDefault="005C354A" w:rsidP="00607B26">
            <w:pPr>
              <w:pStyle w:val="ac"/>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Pr="00677478">
              <w:rPr>
                <w:rFonts w:ascii="標楷體" w:eastAsia="標楷體" w:hAnsi="標楷體"/>
              </w:rPr>
              <w:t>持續運作愛樹教育輔導團，辦理到校現勘104校次，辦理樹木養護增能及教材推廣活動45場，維護校園樹木資訊平臺全國校園樹木地圖及愛樹教育資源。</w:t>
            </w:r>
          </w:p>
          <w:p w14:paraId="2AE571A6" w14:textId="71C7D5B1" w:rsidR="005C354A" w:rsidRPr="00677478" w:rsidRDefault="005C354A" w:rsidP="00607B26">
            <w:pPr>
              <w:pStyle w:val="ac"/>
              <w:numPr>
                <w:ilvl w:val="0"/>
                <w:numId w:val="93"/>
              </w:numPr>
              <w:spacing w:line="350" w:lineRule="exact"/>
              <w:ind w:leftChars="0" w:left="567" w:hanging="567"/>
              <w:jc w:val="both"/>
              <w:rPr>
                <w:rFonts w:ascii="標楷體" w:eastAsia="標楷體" w:hAnsi="標楷體"/>
              </w:rPr>
            </w:pPr>
            <w:r w:rsidRPr="00677478">
              <w:rPr>
                <w:rFonts w:ascii="標楷體" w:eastAsia="標楷體" w:hAnsi="標楷體"/>
              </w:rPr>
              <w:t>校園綠籬計畫</w:t>
            </w:r>
          </w:p>
          <w:p w14:paraId="680981C1" w14:textId="739EC2D3" w:rsidR="005C354A" w:rsidRPr="00677478" w:rsidRDefault="005C354A" w:rsidP="00607B26">
            <w:pPr>
              <w:pStyle w:val="ac"/>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Pr="00677478">
              <w:rPr>
                <w:rFonts w:ascii="標楷體" w:eastAsia="標楷體" w:hAnsi="標楷體"/>
              </w:rPr>
              <w:t>配合行政院全國植樹政策，辦理校園綠籬計畫，補助99校並完成到校輔導作業、養護契約範本及辦理3場增能觀摩活動，並於113年4月19日完成頒獎典禮。</w:t>
            </w:r>
          </w:p>
        </w:tc>
      </w:tr>
      <w:tr w:rsidR="005C354A" w:rsidRPr="0095591C" w14:paraId="4B028105" w14:textId="77777777" w:rsidTr="00A92870">
        <w:trPr>
          <w:divId w:val="1110780298"/>
        </w:trPr>
        <w:tc>
          <w:tcPr>
            <w:tcW w:w="1838" w:type="dxa"/>
          </w:tcPr>
          <w:p w14:paraId="221AFC1D" w14:textId="2946C1E2" w:rsidR="005C354A" w:rsidRPr="0095591C" w:rsidRDefault="005C354A" w:rsidP="005C354A">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九、學校衛生教育</w:t>
            </w:r>
          </w:p>
        </w:tc>
        <w:tc>
          <w:tcPr>
            <w:tcW w:w="2126" w:type="dxa"/>
          </w:tcPr>
          <w:p w14:paraId="30A40CDB" w14:textId="6D195964" w:rsidR="005C354A" w:rsidRPr="0095591C" w:rsidRDefault="005C354A" w:rsidP="005C354A">
            <w:pPr>
              <w:spacing w:line="350" w:lineRule="exact"/>
              <w:jc w:val="both"/>
              <w:textDirection w:val="lrTbV"/>
              <w:rPr>
                <w:rFonts w:ascii="標楷體" w:eastAsia="標楷體" w:hAnsi="標楷體"/>
              </w:rPr>
            </w:pPr>
            <w:r w:rsidRPr="0095591C">
              <w:rPr>
                <w:rFonts w:ascii="標楷體" w:eastAsia="標楷體" w:hAnsi="標楷體" w:hint="eastAsia"/>
              </w:rPr>
              <w:t>促進大專校院學生健康計畫</w:t>
            </w:r>
          </w:p>
        </w:tc>
        <w:tc>
          <w:tcPr>
            <w:tcW w:w="5751" w:type="dxa"/>
          </w:tcPr>
          <w:p w14:paraId="688C4660" w14:textId="3692AC44" w:rsidR="005C354A" w:rsidRPr="00677478" w:rsidRDefault="005C354A" w:rsidP="004C7E1E">
            <w:pPr>
              <w:pStyle w:val="ac"/>
              <w:widowControl w:val="0"/>
              <w:numPr>
                <w:ilvl w:val="0"/>
                <w:numId w:val="89"/>
              </w:numPr>
              <w:spacing w:line="350" w:lineRule="exact"/>
              <w:ind w:leftChars="0" w:left="567" w:hanging="567"/>
              <w:jc w:val="both"/>
              <w:rPr>
                <w:rFonts w:ascii="標楷體" w:eastAsia="標楷體" w:hAnsi="標楷體"/>
              </w:rPr>
            </w:pPr>
            <w:r w:rsidRPr="00677478">
              <w:rPr>
                <w:rFonts w:ascii="標楷體" w:eastAsia="標楷體" w:hAnsi="標楷體"/>
              </w:rPr>
              <w:t>辦理大專校院學生健康促進計畫</w:t>
            </w:r>
            <w:r w:rsidRPr="00677478">
              <w:rPr>
                <w:rFonts w:ascii="標楷體" w:eastAsia="標楷體" w:hAnsi="標楷體" w:hint="eastAsia"/>
              </w:rPr>
              <w:t>（</w:t>
            </w:r>
            <w:r w:rsidRPr="00677478">
              <w:rPr>
                <w:rFonts w:ascii="標楷體" w:eastAsia="標楷體" w:hAnsi="標楷體"/>
              </w:rPr>
              <w:t>含健康體位、菸害防制、性教育及性傳染病防治、健康中心設備補助等</w:t>
            </w:r>
            <w:r w:rsidRPr="00677478">
              <w:rPr>
                <w:rFonts w:ascii="標楷體" w:eastAsia="標楷體" w:hAnsi="標楷體" w:hint="eastAsia"/>
              </w:rPr>
              <w:t>）</w:t>
            </w:r>
            <w:r w:rsidRPr="00677478">
              <w:rPr>
                <w:rFonts w:ascii="標楷體" w:eastAsia="標楷體" w:hAnsi="標楷體"/>
              </w:rPr>
              <w:t>、健康飲食、傳染病防治、網站維護、健康調查及統計</w:t>
            </w:r>
          </w:p>
          <w:p w14:paraId="6874B607" w14:textId="5DF62864" w:rsidR="005C354A" w:rsidRPr="00677478" w:rsidRDefault="005C354A" w:rsidP="004C7E1E">
            <w:pPr>
              <w:pStyle w:val="ac"/>
              <w:widowControl w:val="0"/>
              <w:numPr>
                <w:ilvl w:val="1"/>
                <w:numId w:val="89"/>
              </w:numPr>
              <w:spacing w:line="350" w:lineRule="exact"/>
              <w:ind w:leftChars="0" w:left="811" w:hanging="811"/>
              <w:jc w:val="both"/>
              <w:rPr>
                <w:rFonts w:ascii="標楷體" w:eastAsia="標楷體" w:hAnsi="標楷體"/>
              </w:rPr>
            </w:pPr>
            <w:r w:rsidRPr="00677478">
              <w:rPr>
                <w:rFonts w:ascii="標楷體" w:eastAsia="標楷體" w:hAnsi="標楷體"/>
              </w:rPr>
              <w:t>補助126所大專校院推動健康促進</w:t>
            </w:r>
            <w:r w:rsidRPr="00677478">
              <w:rPr>
                <w:rFonts w:ascii="標楷體" w:eastAsia="標楷體" w:hAnsi="標楷體" w:hint="eastAsia"/>
              </w:rPr>
              <w:t>學校</w:t>
            </w:r>
            <w:r w:rsidRPr="00677478">
              <w:rPr>
                <w:rFonts w:ascii="標楷體" w:eastAsia="標楷體" w:hAnsi="標楷體"/>
              </w:rPr>
              <w:t>計畫，</w:t>
            </w:r>
            <w:r w:rsidRPr="00677478">
              <w:rPr>
                <w:rFonts w:ascii="標楷體" w:eastAsia="標楷體" w:hAnsi="標楷體" w:hint="eastAsia"/>
              </w:rPr>
              <w:t>協助學校評估學生健康需求，透過健康教育與活動及健康服務之實施，引導學生進行自主健康管理</w:t>
            </w:r>
            <w:r w:rsidRPr="00677478">
              <w:rPr>
                <w:rFonts w:ascii="標楷體" w:eastAsia="標楷體" w:hAnsi="標楷體"/>
              </w:rPr>
              <w:t>。</w:t>
            </w:r>
          </w:p>
          <w:p w14:paraId="60780C9F" w14:textId="51AB78BF" w:rsidR="005C354A" w:rsidRPr="00677478" w:rsidRDefault="005C354A" w:rsidP="004C7E1E">
            <w:pPr>
              <w:pStyle w:val="ac"/>
              <w:widowControl w:val="0"/>
              <w:numPr>
                <w:ilvl w:val="1"/>
                <w:numId w:val="89"/>
              </w:numPr>
              <w:spacing w:line="350" w:lineRule="exact"/>
              <w:ind w:leftChars="0" w:left="811" w:hanging="811"/>
              <w:jc w:val="both"/>
              <w:rPr>
                <w:rFonts w:ascii="標楷體" w:eastAsia="標楷體" w:hAnsi="標楷體"/>
              </w:rPr>
            </w:pPr>
            <w:r w:rsidRPr="00677478">
              <w:rPr>
                <w:rFonts w:ascii="標楷體" w:eastAsia="標楷體" w:hAnsi="標楷體" w:hint="eastAsia"/>
              </w:rPr>
              <w:t>針對減少含糖飲、健康吃早餐、規律運動及生活作息等健康體位議題，製作8款衛教短片、行動方案及海報，於113年3月5日函送各校運用</w:t>
            </w:r>
            <w:r w:rsidRPr="00677478">
              <w:rPr>
                <w:rFonts w:ascii="標楷體" w:eastAsia="標楷體" w:hAnsi="標楷體"/>
              </w:rPr>
              <w:t>。</w:t>
            </w:r>
          </w:p>
          <w:p w14:paraId="3A442502" w14:textId="4302DF8F" w:rsidR="005C354A" w:rsidRPr="00677478" w:rsidRDefault="005C354A" w:rsidP="004C7E1E">
            <w:pPr>
              <w:pStyle w:val="ac"/>
              <w:widowControl w:val="0"/>
              <w:numPr>
                <w:ilvl w:val="1"/>
                <w:numId w:val="89"/>
              </w:numPr>
              <w:spacing w:line="350" w:lineRule="exact"/>
              <w:ind w:leftChars="0" w:left="811" w:hanging="811"/>
              <w:jc w:val="both"/>
              <w:rPr>
                <w:rFonts w:ascii="標楷體" w:eastAsia="標楷體" w:hAnsi="標楷體"/>
              </w:rPr>
            </w:pPr>
            <w:r w:rsidRPr="00677478">
              <w:rPr>
                <w:rFonts w:ascii="標楷體" w:eastAsia="標楷體" w:hAnsi="標楷體" w:hint="eastAsia"/>
              </w:rPr>
              <w:t>於113年完成全國大專校院學校衛生輔導資料</w:t>
            </w:r>
            <w:r w:rsidRPr="00677478">
              <w:rPr>
                <w:rFonts w:ascii="標楷體" w:eastAsia="標楷體" w:hAnsi="標楷體" w:hint="eastAsia"/>
              </w:rPr>
              <w:lastRenderedPageBreak/>
              <w:t>書審作業，並針對5所評列優等、6所待改善學校，實地訪視及輔導，協助精進學校衛生工作。</w:t>
            </w:r>
          </w:p>
          <w:p w14:paraId="60473AC0" w14:textId="6F26D4EA" w:rsidR="005C354A" w:rsidRPr="00677478" w:rsidRDefault="005C354A" w:rsidP="004C7E1E">
            <w:pPr>
              <w:pStyle w:val="ac"/>
              <w:widowControl w:val="0"/>
              <w:numPr>
                <w:ilvl w:val="1"/>
                <w:numId w:val="89"/>
              </w:numPr>
              <w:spacing w:line="350" w:lineRule="exact"/>
              <w:ind w:leftChars="0" w:left="811" w:hanging="811"/>
              <w:jc w:val="both"/>
              <w:rPr>
                <w:rFonts w:ascii="標楷體" w:eastAsia="標楷體" w:hAnsi="標楷體"/>
              </w:rPr>
            </w:pPr>
            <w:r w:rsidRPr="00677478">
              <w:rPr>
                <w:rFonts w:ascii="標楷體" w:eastAsia="標楷體" w:hAnsi="標楷體"/>
              </w:rPr>
              <w:t>11</w:t>
            </w:r>
            <w:r w:rsidRPr="00677478">
              <w:rPr>
                <w:rFonts w:ascii="標楷體" w:eastAsia="標楷體" w:hAnsi="標楷體" w:hint="eastAsia"/>
              </w:rPr>
              <w:t>3</w:t>
            </w:r>
            <w:r w:rsidRPr="00677478">
              <w:rPr>
                <w:rFonts w:ascii="標楷體" w:eastAsia="標楷體" w:hAnsi="標楷體"/>
              </w:rPr>
              <w:t>年</w:t>
            </w:r>
            <w:r w:rsidRPr="00677478">
              <w:rPr>
                <w:rFonts w:ascii="標楷體" w:eastAsia="標楷體" w:hAnsi="標楷體" w:hint="eastAsia"/>
              </w:rPr>
              <w:t>選定10所大專校院辦理菸害防制實地輔導，</w:t>
            </w:r>
            <w:r w:rsidRPr="00677478">
              <w:rPr>
                <w:rFonts w:ascii="標楷體" w:eastAsia="標楷體" w:hAnsi="標楷體"/>
              </w:rPr>
              <w:t>協助</w:t>
            </w:r>
            <w:r w:rsidRPr="00677478">
              <w:rPr>
                <w:rFonts w:ascii="標楷體" w:eastAsia="標楷體" w:hAnsi="標楷體" w:hint="eastAsia"/>
              </w:rPr>
              <w:t>各校</w:t>
            </w:r>
            <w:r w:rsidRPr="00677478">
              <w:rPr>
                <w:rFonts w:ascii="標楷體" w:eastAsia="標楷體" w:hAnsi="標楷體"/>
              </w:rPr>
              <w:t>加強</w:t>
            </w:r>
            <w:r w:rsidRPr="00677478">
              <w:rPr>
                <w:rFonts w:ascii="標楷體" w:eastAsia="標楷體" w:hAnsi="標楷體" w:hint="eastAsia"/>
              </w:rPr>
              <w:t>社區溝通及</w:t>
            </w:r>
            <w:r w:rsidRPr="00677478">
              <w:rPr>
                <w:rFonts w:ascii="標楷體" w:eastAsia="標楷體" w:hAnsi="標楷體"/>
              </w:rPr>
              <w:t>環境維護工作</w:t>
            </w:r>
            <w:r w:rsidRPr="00677478">
              <w:rPr>
                <w:rFonts w:ascii="標楷體" w:eastAsia="標楷體" w:hAnsi="標楷體" w:hint="eastAsia"/>
              </w:rPr>
              <w:t>，並於</w:t>
            </w:r>
            <w:r w:rsidRPr="00677478">
              <w:rPr>
                <w:rFonts w:ascii="標楷體" w:eastAsia="標楷體" w:hAnsi="標楷體"/>
              </w:rPr>
              <w:t>6月19日</w:t>
            </w:r>
            <w:r w:rsidRPr="00677478">
              <w:rPr>
                <w:rFonts w:ascii="標楷體" w:eastAsia="標楷體" w:hAnsi="標楷體" w:hint="eastAsia"/>
              </w:rPr>
              <w:t>修訂「大專校院菸害防制工作參考指引問答集」，增列社區連結、類菸品與指定菸品防制做法，供</w:t>
            </w:r>
            <w:r w:rsidRPr="00677478">
              <w:rPr>
                <w:rFonts w:ascii="標楷體" w:eastAsia="標楷體" w:hAnsi="標楷體"/>
              </w:rPr>
              <w:t>各校</w:t>
            </w:r>
            <w:r w:rsidRPr="00677478">
              <w:rPr>
                <w:rFonts w:ascii="標楷體" w:eastAsia="標楷體" w:hAnsi="標楷體" w:hint="eastAsia"/>
              </w:rPr>
              <w:t>執行參考。</w:t>
            </w:r>
          </w:p>
          <w:p w14:paraId="3FC31882" w14:textId="00750879" w:rsidR="005C354A" w:rsidRPr="00677478" w:rsidRDefault="005C354A" w:rsidP="004C7E1E">
            <w:pPr>
              <w:pStyle w:val="ac"/>
              <w:widowControl w:val="0"/>
              <w:numPr>
                <w:ilvl w:val="1"/>
                <w:numId w:val="89"/>
              </w:numPr>
              <w:spacing w:line="350" w:lineRule="exact"/>
              <w:ind w:leftChars="0" w:left="811" w:hanging="811"/>
              <w:jc w:val="both"/>
              <w:rPr>
                <w:rFonts w:ascii="標楷體" w:eastAsia="標楷體" w:hAnsi="標楷體"/>
              </w:rPr>
            </w:pPr>
            <w:r w:rsidRPr="00677478">
              <w:rPr>
                <w:rFonts w:ascii="標楷體" w:eastAsia="標楷體" w:hAnsi="標楷體" w:hint="eastAsia"/>
              </w:rPr>
              <w:t>完成</w:t>
            </w:r>
            <w:r w:rsidRPr="00677478">
              <w:rPr>
                <w:rFonts w:ascii="標楷體" w:eastAsia="標楷體" w:hAnsi="標楷體"/>
              </w:rPr>
              <w:t>蒐集11</w:t>
            </w:r>
            <w:r w:rsidRPr="00677478">
              <w:rPr>
                <w:rFonts w:ascii="標楷體" w:eastAsia="標楷體" w:hAnsi="標楷體" w:hint="eastAsia"/>
              </w:rPr>
              <w:t>2</w:t>
            </w:r>
            <w:r w:rsidRPr="00677478">
              <w:rPr>
                <w:rFonts w:ascii="標楷體" w:eastAsia="標楷體" w:hAnsi="標楷體"/>
              </w:rPr>
              <w:t>學年度新生健康檢查及生活型態統計資料</w:t>
            </w:r>
            <w:r w:rsidRPr="00677478">
              <w:rPr>
                <w:rFonts w:ascii="標楷體" w:eastAsia="標楷體" w:hAnsi="標楷體" w:hint="eastAsia"/>
              </w:rPr>
              <w:t>，</w:t>
            </w:r>
            <w:r w:rsidRPr="00677478">
              <w:rPr>
                <w:rFonts w:ascii="標楷體" w:eastAsia="標楷體" w:hAnsi="標楷體"/>
              </w:rPr>
              <w:t>分析新生健康狀況、行為等項目，</w:t>
            </w:r>
            <w:r w:rsidRPr="00677478">
              <w:rPr>
                <w:rFonts w:ascii="標楷體" w:eastAsia="標楷體" w:hAnsi="標楷體" w:hint="eastAsia"/>
              </w:rPr>
              <w:t>作為</w:t>
            </w:r>
            <w:r w:rsidRPr="00677478">
              <w:rPr>
                <w:rFonts w:ascii="標楷體" w:eastAsia="標楷體" w:hAnsi="標楷體"/>
              </w:rPr>
              <w:t>政策參考</w:t>
            </w:r>
            <w:r w:rsidRPr="00677478">
              <w:rPr>
                <w:rFonts w:ascii="標楷體" w:eastAsia="標楷體" w:hAnsi="標楷體" w:hint="eastAsia"/>
              </w:rPr>
              <w:t>。</w:t>
            </w:r>
          </w:p>
          <w:p w14:paraId="7889270B" w14:textId="420CAD03" w:rsidR="005C354A" w:rsidRPr="00677478" w:rsidRDefault="005C354A" w:rsidP="004C7E1E">
            <w:pPr>
              <w:pStyle w:val="ac"/>
              <w:widowControl w:val="0"/>
              <w:numPr>
                <w:ilvl w:val="0"/>
                <w:numId w:val="89"/>
              </w:numPr>
              <w:spacing w:line="350" w:lineRule="exact"/>
              <w:ind w:leftChars="0" w:left="567" w:hanging="567"/>
              <w:jc w:val="both"/>
              <w:rPr>
                <w:rFonts w:ascii="標楷體" w:eastAsia="標楷體" w:hAnsi="標楷體"/>
              </w:rPr>
            </w:pPr>
            <w:r w:rsidRPr="00677478">
              <w:rPr>
                <w:rFonts w:ascii="標楷體" w:eastAsia="標楷體" w:hAnsi="標楷體" w:hint="eastAsia"/>
              </w:rPr>
              <w:t>辦理大專校院學校衛生人員研習及推動食品安全衛生管理</w:t>
            </w:r>
          </w:p>
          <w:p w14:paraId="40ABD7CB" w14:textId="4A21FE6C" w:rsidR="005C354A" w:rsidRPr="00677478" w:rsidRDefault="005C354A" w:rsidP="004C7E1E">
            <w:pPr>
              <w:pStyle w:val="ac"/>
              <w:widowControl w:val="0"/>
              <w:numPr>
                <w:ilvl w:val="1"/>
                <w:numId w:val="89"/>
              </w:numPr>
              <w:spacing w:line="350" w:lineRule="exact"/>
              <w:ind w:leftChars="0" w:left="811" w:hanging="811"/>
              <w:jc w:val="both"/>
              <w:rPr>
                <w:rFonts w:ascii="標楷體" w:eastAsia="標楷體" w:hAnsi="標楷體"/>
              </w:rPr>
            </w:pPr>
            <w:r w:rsidRPr="00677478">
              <w:rPr>
                <w:rFonts w:ascii="標楷體" w:eastAsia="標楷體" w:hAnsi="標楷體" w:hint="eastAsia"/>
              </w:rPr>
              <w:t>辦理大專校院餐飲衛生輔導，</w:t>
            </w:r>
            <w:r w:rsidRPr="00677478">
              <w:rPr>
                <w:rFonts w:ascii="標楷體" w:eastAsia="標楷體" w:hAnsi="標楷體"/>
              </w:rPr>
              <w:t>11</w:t>
            </w:r>
            <w:r w:rsidRPr="00677478">
              <w:rPr>
                <w:rFonts w:ascii="標楷體" w:eastAsia="標楷體" w:hAnsi="標楷體" w:hint="eastAsia"/>
              </w:rPr>
              <w:t>3</w:t>
            </w:r>
            <w:r w:rsidRPr="00677478">
              <w:rPr>
                <w:rFonts w:ascii="標楷體" w:eastAsia="標楷體" w:hAnsi="標楷體"/>
              </w:rPr>
              <w:t>年</w:t>
            </w:r>
            <w:r w:rsidRPr="00677478">
              <w:rPr>
                <w:rFonts w:ascii="標楷體" w:eastAsia="標楷體" w:hAnsi="標楷體" w:hint="eastAsia"/>
              </w:rPr>
              <w:t>度共完成</w:t>
            </w:r>
            <w:r w:rsidRPr="00677478">
              <w:rPr>
                <w:rFonts w:ascii="標楷體" w:eastAsia="標楷體" w:hAnsi="標楷體"/>
              </w:rPr>
              <w:t>輔導</w:t>
            </w:r>
            <w:r w:rsidRPr="00677478">
              <w:rPr>
                <w:rFonts w:ascii="標楷體" w:eastAsia="標楷體" w:hAnsi="標楷體" w:hint="eastAsia"/>
              </w:rPr>
              <w:t>159</w:t>
            </w:r>
            <w:r w:rsidRPr="00677478">
              <w:rPr>
                <w:rFonts w:ascii="標楷體" w:eastAsia="標楷體" w:hAnsi="標楷體"/>
              </w:rPr>
              <w:t>校</w:t>
            </w:r>
            <w:r w:rsidRPr="00677478">
              <w:rPr>
                <w:rFonts w:ascii="標楷體" w:eastAsia="標楷體" w:hAnsi="標楷體" w:hint="eastAsia"/>
              </w:rPr>
              <w:t>。</w:t>
            </w:r>
          </w:p>
          <w:p w14:paraId="1B8257E5" w14:textId="100E188C" w:rsidR="005C354A" w:rsidRPr="00677478" w:rsidRDefault="005C354A" w:rsidP="004C7E1E">
            <w:pPr>
              <w:pStyle w:val="ac"/>
              <w:widowControl w:val="0"/>
              <w:numPr>
                <w:ilvl w:val="1"/>
                <w:numId w:val="89"/>
              </w:numPr>
              <w:spacing w:line="350" w:lineRule="exact"/>
              <w:ind w:leftChars="0" w:left="811" w:hanging="811"/>
              <w:jc w:val="both"/>
              <w:rPr>
                <w:rFonts w:ascii="標楷體" w:eastAsia="標楷體" w:hAnsi="標楷體"/>
              </w:rPr>
            </w:pPr>
            <w:r w:rsidRPr="00677478">
              <w:rPr>
                <w:rFonts w:ascii="標楷體" w:eastAsia="標楷體" w:hAnsi="標楷體"/>
              </w:rPr>
              <w:t>113年9月</w:t>
            </w:r>
            <w:r w:rsidRPr="00677478">
              <w:rPr>
                <w:rFonts w:ascii="標楷體" w:eastAsia="標楷體" w:hAnsi="標楷體" w:hint="eastAsia"/>
              </w:rPr>
              <w:t>20日</w:t>
            </w:r>
            <w:r w:rsidRPr="00677478">
              <w:rPr>
                <w:rFonts w:ascii="標楷體" w:eastAsia="標楷體" w:hAnsi="標楷體"/>
              </w:rPr>
              <w:t>修正「大專校院餐飲衛生管理工作指引」</w:t>
            </w:r>
            <w:r w:rsidRPr="00677478">
              <w:rPr>
                <w:rFonts w:ascii="標楷體" w:eastAsia="標楷體" w:hAnsi="標楷體" w:hint="eastAsia"/>
              </w:rPr>
              <w:t>，新增綜合商品零售業之管理，以及更新餐飲業食品驗收紀錄內容等最新規範，並增列餐飲衛生輔導常見問題，供各校執行參考。</w:t>
            </w:r>
          </w:p>
          <w:p w14:paraId="07D0679D" w14:textId="2161A946" w:rsidR="005C354A" w:rsidRPr="00677478" w:rsidRDefault="005C354A" w:rsidP="004C7E1E">
            <w:pPr>
              <w:pStyle w:val="ac"/>
              <w:widowControl w:val="0"/>
              <w:numPr>
                <w:ilvl w:val="1"/>
                <w:numId w:val="89"/>
              </w:numPr>
              <w:spacing w:line="350" w:lineRule="exact"/>
              <w:ind w:leftChars="0" w:left="811" w:hanging="811"/>
              <w:jc w:val="both"/>
              <w:rPr>
                <w:rFonts w:ascii="標楷體" w:eastAsia="標楷體" w:hAnsi="標楷體"/>
              </w:rPr>
            </w:pPr>
            <w:r w:rsidRPr="00677478">
              <w:rPr>
                <w:rFonts w:ascii="標楷體" w:eastAsia="標楷體" w:hAnsi="標楷體" w:hint="eastAsia"/>
              </w:rPr>
              <w:t>於</w:t>
            </w:r>
            <w:r w:rsidRPr="00677478">
              <w:rPr>
                <w:rFonts w:ascii="標楷體" w:eastAsia="標楷體" w:hAnsi="標楷體"/>
              </w:rPr>
              <w:t>113年8月7日及22日辦理2場大專校院餐飲衛生管理研習，計134人參加。</w:t>
            </w:r>
          </w:p>
          <w:p w14:paraId="3AA79827" w14:textId="3DF3B089" w:rsidR="005C354A" w:rsidRPr="00677478" w:rsidRDefault="005C354A" w:rsidP="004C7E1E">
            <w:pPr>
              <w:pStyle w:val="ac"/>
              <w:widowControl w:val="0"/>
              <w:numPr>
                <w:ilvl w:val="1"/>
                <w:numId w:val="89"/>
              </w:numPr>
              <w:spacing w:line="350" w:lineRule="exact"/>
              <w:ind w:leftChars="0" w:left="811" w:hanging="811"/>
              <w:jc w:val="both"/>
              <w:rPr>
                <w:rFonts w:ascii="標楷體" w:eastAsia="標楷體" w:hAnsi="標楷體"/>
              </w:rPr>
            </w:pPr>
            <w:r w:rsidRPr="00677478">
              <w:rPr>
                <w:rFonts w:ascii="標楷體" w:eastAsia="標楷體" w:hAnsi="標楷體" w:hint="eastAsia"/>
              </w:rPr>
              <w:t>113年持續提供</w:t>
            </w:r>
            <w:r w:rsidRPr="00677478">
              <w:rPr>
                <w:rFonts w:ascii="標楷體" w:eastAsia="標楷體" w:hAnsi="標楷體"/>
              </w:rPr>
              <w:t>校護緊急傷病技術訓練數位</w:t>
            </w:r>
            <w:r w:rsidRPr="00677478">
              <w:rPr>
                <w:rFonts w:ascii="標楷體" w:eastAsia="標楷體" w:hAnsi="標楷體" w:hint="eastAsia"/>
              </w:rPr>
              <w:t>課程44</w:t>
            </w:r>
            <w:r w:rsidRPr="00677478">
              <w:rPr>
                <w:rFonts w:ascii="標楷體" w:eastAsia="標楷體" w:hAnsi="標楷體"/>
              </w:rPr>
              <w:t>小時</w:t>
            </w:r>
            <w:r w:rsidRPr="00677478">
              <w:rPr>
                <w:rFonts w:ascii="標楷體" w:eastAsia="標楷體" w:hAnsi="標楷體" w:hint="eastAsia"/>
              </w:rPr>
              <w:t>，總計1,384人</w:t>
            </w:r>
            <w:r w:rsidRPr="00677478">
              <w:rPr>
                <w:rFonts w:ascii="標楷體" w:eastAsia="標楷體" w:hAnsi="標楷體"/>
              </w:rPr>
              <w:t>上線學習</w:t>
            </w:r>
            <w:r w:rsidRPr="00677478">
              <w:rPr>
                <w:rFonts w:ascii="標楷體" w:eastAsia="標楷體" w:hAnsi="標楷體" w:hint="eastAsia"/>
              </w:rPr>
              <w:t>；持續提供</w:t>
            </w:r>
            <w:r w:rsidRPr="00677478">
              <w:rPr>
                <w:rFonts w:ascii="標楷體" w:eastAsia="標楷體" w:hAnsi="標楷體"/>
              </w:rPr>
              <w:t>校護防疫增能訓練數位</w:t>
            </w:r>
            <w:r w:rsidRPr="00677478">
              <w:rPr>
                <w:rFonts w:ascii="標楷體" w:eastAsia="標楷體" w:hAnsi="標楷體" w:hint="eastAsia"/>
              </w:rPr>
              <w:t>課程，共</w:t>
            </w:r>
            <w:r w:rsidRPr="00677478">
              <w:rPr>
                <w:rFonts w:ascii="標楷體" w:eastAsia="標楷體" w:hAnsi="標楷體"/>
              </w:rPr>
              <w:t>3階段</w:t>
            </w:r>
            <w:r w:rsidRPr="00677478">
              <w:rPr>
                <w:rFonts w:ascii="標楷體" w:eastAsia="標楷體" w:hAnsi="標楷體" w:hint="eastAsia"/>
              </w:rPr>
              <w:t>、</w:t>
            </w:r>
            <w:r w:rsidRPr="00677478">
              <w:rPr>
                <w:rFonts w:ascii="標楷體" w:eastAsia="標楷體" w:hAnsi="標楷體"/>
              </w:rPr>
              <w:t>28小時</w:t>
            </w:r>
            <w:r w:rsidRPr="00677478">
              <w:rPr>
                <w:rFonts w:ascii="標楷體" w:eastAsia="標楷體" w:hAnsi="標楷體" w:hint="eastAsia"/>
              </w:rPr>
              <w:t>，總計1</w:t>
            </w:r>
            <w:r w:rsidRPr="00677478">
              <w:rPr>
                <w:rFonts w:ascii="標楷體" w:eastAsia="標楷體" w:hAnsi="標楷體"/>
              </w:rPr>
              <w:t>,</w:t>
            </w:r>
            <w:r w:rsidRPr="00677478">
              <w:rPr>
                <w:rFonts w:ascii="標楷體" w:eastAsia="標楷體" w:hAnsi="標楷體" w:hint="eastAsia"/>
              </w:rPr>
              <w:t>123人</w:t>
            </w:r>
            <w:r w:rsidRPr="00677478">
              <w:rPr>
                <w:rFonts w:ascii="標楷體" w:eastAsia="標楷體" w:hAnsi="標楷體"/>
              </w:rPr>
              <w:t>上線學習</w:t>
            </w:r>
            <w:r w:rsidRPr="00677478">
              <w:rPr>
                <w:rFonts w:ascii="標楷體" w:eastAsia="標楷體" w:hAnsi="標楷體" w:hint="eastAsia"/>
              </w:rPr>
              <w:t>，並辦理</w:t>
            </w:r>
            <w:r w:rsidRPr="00677478">
              <w:rPr>
                <w:rFonts w:ascii="標楷體" w:eastAsia="標楷體" w:hAnsi="標楷體"/>
              </w:rPr>
              <w:t>2場分區圓桌</w:t>
            </w:r>
            <w:r w:rsidRPr="00677478">
              <w:rPr>
                <w:rFonts w:ascii="標楷體" w:eastAsia="標楷體" w:hAnsi="標楷體" w:hint="eastAsia"/>
              </w:rPr>
              <w:t>會議</w:t>
            </w:r>
            <w:r w:rsidRPr="00677478">
              <w:rPr>
                <w:rFonts w:ascii="標楷體" w:eastAsia="標楷體" w:hAnsi="標楷體"/>
              </w:rPr>
              <w:t>，共計186名學員參與</w:t>
            </w:r>
            <w:r w:rsidRPr="00677478">
              <w:rPr>
                <w:rFonts w:ascii="標楷體" w:eastAsia="標楷體" w:hAnsi="標楷體" w:hint="eastAsia"/>
              </w:rPr>
              <w:t>訓練</w:t>
            </w:r>
            <w:r w:rsidRPr="00677478">
              <w:rPr>
                <w:rFonts w:ascii="標楷體" w:eastAsia="標楷體" w:hAnsi="標楷體"/>
              </w:rPr>
              <w:t>。</w:t>
            </w:r>
          </w:p>
          <w:p w14:paraId="7DE01E6F" w14:textId="0C24684E" w:rsidR="005C354A" w:rsidRPr="00677478" w:rsidRDefault="005C354A" w:rsidP="004C7E1E">
            <w:pPr>
              <w:pStyle w:val="ac"/>
              <w:widowControl w:val="0"/>
              <w:numPr>
                <w:ilvl w:val="1"/>
                <w:numId w:val="89"/>
              </w:numPr>
              <w:spacing w:line="350" w:lineRule="exact"/>
              <w:ind w:leftChars="0" w:left="811" w:hanging="811"/>
              <w:jc w:val="both"/>
              <w:rPr>
                <w:rFonts w:ascii="標楷體" w:eastAsia="標楷體" w:hAnsi="標楷體"/>
              </w:rPr>
            </w:pPr>
            <w:r w:rsidRPr="00677478">
              <w:rPr>
                <w:rFonts w:ascii="標楷體" w:eastAsia="標楷體" w:hAnsi="標楷體" w:hint="eastAsia"/>
              </w:rPr>
              <w:t>於113年5月27日、</w:t>
            </w:r>
            <w:r w:rsidRPr="00677478">
              <w:rPr>
                <w:rFonts w:ascii="標楷體" w:eastAsia="標楷體" w:hAnsi="標楷體"/>
              </w:rPr>
              <w:t>7月</w:t>
            </w:r>
            <w:r w:rsidRPr="00677478">
              <w:rPr>
                <w:rFonts w:ascii="標楷體" w:eastAsia="標楷體" w:hAnsi="標楷體" w:hint="eastAsia"/>
              </w:rPr>
              <w:t>5</w:t>
            </w:r>
            <w:r w:rsidRPr="00677478">
              <w:rPr>
                <w:rFonts w:ascii="標楷體" w:eastAsia="標楷體" w:hAnsi="標楷體"/>
              </w:rPr>
              <w:t>日</w:t>
            </w:r>
            <w:r w:rsidRPr="00677478">
              <w:rPr>
                <w:rFonts w:ascii="標楷體" w:eastAsia="標楷體" w:hAnsi="標楷體" w:hint="eastAsia"/>
              </w:rPr>
              <w:t>、</w:t>
            </w:r>
            <w:r w:rsidRPr="00677478">
              <w:rPr>
                <w:rFonts w:ascii="標楷體" w:eastAsia="標楷體" w:hAnsi="標楷體"/>
              </w:rPr>
              <w:t>7月18日</w:t>
            </w:r>
            <w:r w:rsidRPr="00677478">
              <w:rPr>
                <w:rFonts w:ascii="標楷體" w:eastAsia="標楷體" w:hAnsi="標楷體" w:hint="eastAsia"/>
              </w:rPr>
              <w:t>與</w:t>
            </w:r>
            <w:r w:rsidRPr="00677478">
              <w:rPr>
                <w:rFonts w:ascii="標楷體" w:eastAsia="標楷體" w:hAnsi="標楷體"/>
              </w:rPr>
              <w:t>8月16日</w:t>
            </w:r>
            <w:r w:rsidRPr="00677478">
              <w:rPr>
                <w:rFonts w:ascii="標楷體" w:eastAsia="標楷體" w:hAnsi="標楷體" w:hint="eastAsia"/>
              </w:rPr>
              <w:t>，分別辦理大專校院菸害防制研習、性教育及性健康研習、</w:t>
            </w:r>
            <w:r w:rsidRPr="00677478">
              <w:rPr>
                <w:rFonts w:ascii="標楷體" w:eastAsia="標楷體" w:hAnsi="標楷體"/>
              </w:rPr>
              <w:t>健康促進學校推動人員研習</w:t>
            </w:r>
            <w:r w:rsidRPr="00677478">
              <w:rPr>
                <w:rFonts w:ascii="標楷體" w:eastAsia="標楷體" w:hAnsi="標楷體" w:hint="eastAsia"/>
              </w:rPr>
              <w:t>、</w:t>
            </w:r>
            <w:r w:rsidRPr="00677478">
              <w:rPr>
                <w:rFonts w:ascii="標楷體" w:eastAsia="標楷體" w:hAnsi="標楷體"/>
              </w:rPr>
              <w:t>衛生保健組組長研習</w:t>
            </w:r>
            <w:r w:rsidRPr="00677478">
              <w:rPr>
                <w:rFonts w:ascii="標楷體" w:eastAsia="標楷體" w:hAnsi="標楷體" w:hint="eastAsia"/>
              </w:rPr>
              <w:t>，各計189人、440人、</w:t>
            </w:r>
            <w:r w:rsidRPr="00677478">
              <w:rPr>
                <w:rFonts w:ascii="標楷體" w:eastAsia="標楷體" w:hAnsi="標楷體"/>
              </w:rPr>
              <w:t>263人</w:t>
            </w:r>
            <w:r w:rsidRPr="00677478">
              <w:rPr>
                <w:rFonts w:ascii="標楷體" w:eastAsia="標楷體" w:hAnsi="標楷體" w:hint="eastAsia"/>
              </w:rPr>
              <w:t>、</w:t>
            </w:r>
            <w:r w:rsidRPr="00677478">
              <w:rPr>
                <w:rFonts w:ascii="標楷體" w:eastAsia="標楷體" w:hAnsi="標楷體"/>
              </w:rPr>
              <w:t>151人</w:t>
            </w:r>
            <w:r w:rsidRPr="00677478">
              <w:rPr>
                <w:rFonts w:ascii="標楷體" w:eastAsia="標楷體" w:hAnsi="標楷體" w:hint="eastAsia"/>
              </w:rPr>
              <w:t>參與</w:t>
            </w:r>
            <w:r w:rsidRPr="00677478">
              <w:rPr>
                <w:rFonts w:ascii="標楷體" w:eastAsia="標楷體" w:hAnsi="標楷體"/>
              </w:rPr>
              <w:t>。</w:t>
            </w:r>
          </w:p>
        </w:tc>
      </w:tr>
      <w:tr w:rsidR="00E50A08" w:rsidRPr="0095591C" w14:paraId="0C484A1C" w14:textId="77777777" w:rsidTr="00A92870">
        <w:trPr>
          <w:divId w:val="1110780298"/>
        </w:trPr>
        <w:tc>
          <w:tcPr>
            <w:tcW w:w="1838" w:type="dxa"/>
          </w:tcPr>
          <w:p w14:paraId="3A1C874A" w14:textId="68702289" w:rsidR="00E50A08" w:rsidRPr="0095591C" w:rsidRDefault="00E50A08" w:rsidP="00E50A08">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十、學生事務與輔導</w:t>
            </w:r>
          </w:p>
        </w:tc>
        <w:tc>
          <w:tcPr>
            <w:tcW w:w="2126" w:type="dxa"/>
          </w:tcPr>
          <w:p w14:paraId="5A0723D9" w14:textId="217E99B9"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一、推動國民教育階段中輟生輔導及復學工作</w:t>
            </w:r>
          </w:p>
          <w:p w14:paraId="737EFFFD" w14:textId="4738E70E"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二、增置高級中等以下學校專任輔導人力</w:t>
            </w:r>
          </w:p>
        </w:tc>
        <w:tc>
          <w:tcPr>
            <w:tcW w:w="5751" w:type="dxa"/>
          </w:tcPr>
          <w:p w14:paraId="45F66FDB" w14:textId="65DDABC2" w:rsidR="00E50A08" w:rsidRPr="00677478" w:rsidRDefault="00E50A08" w:rsidP="00607B26">
            <w:pPr>
              <w:pStyle w:val="ac"/>
              <w:widowControl w:val="0"/>
              <w:numPr>
                <w:ilvl w:val="0"/>
                <w:numId w:val="115"/>
              </w:numPr>
              <w:spacing w:line="350" w:lineRule="exact"/>
              <w:ind w:leftChars="0" w:left="567" w:hanging="567"/>
              <w:jc w:val="both"/>
              <w:rPr>
                <w:rFonts w:ascii="標楷體" w:eastAsia="標楷體" w:hAnsi="標楷體"/>
              </w:rPr>
            </w:pPr>
            <w:r w:rsidRPr="00677478">
              <w:rPr>
                <w:rFonts w:ascii="標楷體" w:eastAsia="標楷體" w:hAnsi="標楷體" w:hint="eastAsia"/>
              </w:rPr>
              <w:t>推動國民教育階段中輟生輔導及復學工作</w:t>
            </w:r>
          </w:p>
          <w:p w14:paraId="1A2E02AC" w14:textId="36BEFF60" w:rsidR="00E50A08" w:rsidRPr="00677478" w:rsidRDefault="00E50A08" w:rsidP="00607B26">
            <w:pPr>
              <w:pStyle w:val="ac"/>
              <w:widowControl w:val="0"/>
              <w:numPr>
                <w:ilvl w:val="1"/>
                <w:numId w:val="115"/>
              </w:numPr>
              <w:spacing w:line="350" w:lineRule="exact"/>
              <w:ind w:leftChars="0" w:left="811" w:hanging="811"/>
              <w:jc w:val="both"/>
              <w:rPr>
                <w:rFonts w:ascii="標楷體" w:eastAsia="標楷體" w:hAnsi="標楷體"/>
              </w:rPr>
            </w:pPr>
            <w:r w:rsidRPr="00677478">
              <w:rPr>
                <w:rFonts w:ascii="標楷體" w:eastAsia="標楷體" w:hAnsi="標楷體" w:hint="eastAsia"/>
              </w:rPr>
              <w:t>辦理中輟輔導適性課程（</w:t>
            </w:r>
            <w:r w:rsidRPr="00677478">
              <w:rPr>
                <w:rFonts w:ascii="標楷體" w:eastAsia="標楷體" w:hAnsi="標楷體"/>
              </w:rPr>
              <w:t>高關懷課程及彈性輔導課程</w:t>
            </w:r>
            <w:r w:rsidRPr="00677478">
              <w:rPr>
                <w:rFonts w:ascii="標楷體" w:eastAsia="標楷體" w:hAnsi="標楷體" w:hint="eastAsia"/>
              </w:rPr>
              <w:t>）</w:t>
            </w:r>
            <w:r w:rsidRPr="00677478">
              <w:rPr>
                <w:rFonts w:ascii="標楷體" w:eastAsia="標楷體" w:hAnsi="標楷體"/>
              </w:rPr>
              <w:t>及與民間團體合作追蹤協尋工作，</w:t>
            </w:r>
            <w:r w:rsidRPr="00677478">
              <w:rPr>
                <w:rFonts w:ascii="標楷體" w:eastAsia="標楷體" w:hAnsi="標楷體" w:hint="eastAsia"/>
              </w:rPr>
              <w:t>113學年度計補助地方政府</w:t>
            </w:r>
            <w:r w:rsidR="008B7203" w:rsidRPr="00677478">
              <w:rPr>
                <w:rFonts w:ascii="標楷體" w:eastAsia="標楷體" w:hAnsi="標楷體" w:hint="eastAsia"/>
              </w:rPr>
              <w:t>1</w:t>
            </w:r>
            <w:r w:rsidR="008B7203" w:rsidRPr="00677478">
              <w:rPr>
                <w:rFonts w:ascii="標楷體" w:eastAsia="標楷體" w:hAnsi="標楷體"/>
              </w:rPr>
              <w:t>,</w:t>
            </w:r>
            <w:r w:rsidR="008B7203" w:rsidRPr="00677478">
              <w:rPr>
                <w:rFonts w:ascii="標楷體" w:eastAsia="標楷體" w:hAnsi="標楷體" w:hint="eastAsia"/>
              </w:rPr>
              <w:t>104</w:t>
            </w:r>
            <w:r w:rsidRPr="00677478">
              <w:rPr>
                <w:rFonts w:ascii="標楷體" w:eastAsia="標楷體" w:hAnsi="標楷體" w:hint="eastAsia"/>
              </w:rPr>
              <w:t>校辦理</w:t>
            </w:r>
            <w:r w:rsidRPr="00677478">
              <w:rPr>
                <w:rFonts w:ascii="標楷體" w:eastAsia="標楷體" w:hAnsi="標楷體"/>
              </w:rPr>
              <w:t>。</w:t>
            </w:r>
          </w:p>
          <w:p w14:paraId="7229395A" w14:textId="07A52FE8" w:rsidR="00E50A08" w:rsidRPr="00677478" w:rsidRDefault="00E50A08" w:rsidP="00607B26">
            <w:pPr>
              <w:pStyle w:val="ac"/>
              <w:widowControl w:val="0"/>
              <w:numPr>
                <w:ilvl w:val="1"/>
                <w:numId w:val="115"/>
              </w:numPr>
              <w:spacing w:line="350" w:lineRule="exact"/>
              <w:ind w:leftChars="0" w:left="811" w:hanging="811"/>
              <w:jc w:val="both"/>
              <w:rPr>
                <w:rFonts w:ascii="標楷體" w:eastAsia="標楷體" w:hAnsi="標楷體"/>
              </w:rPr>
            </w:pPr>
            <w:r w:rsidRPr="00677478">
              <w:rPr>
                <w:rFonts w:ascii="標楷體" w:eastAsia="標楷體" w:hAnsi="標楷體" w:hint="eastAsia"/>
              </w:rPr>
              <w:t>辦理全國中輟學生輔導行政運作業務、通報作業研習及人員培訓與諮商會議，113學年度共計辦理</w:t>
            </w:r>
            <w:r w:rsidR="008B7203" w:rsidRPr="00677478">
              <w:rPr>
                <w:rFonts w:ascii="標楷體" w:eastAsia="標楷體" w:hAnsi="標楷體" w:hint="eastAsia"/>
              </w:rPr>
              <w:t>8</w:t>
            </w:r>
            <w:r w:rsidR="008B7203" w:rsidRPr="00677478">
              <w:rPr>
                <w:rFonts w:ascii="標楷體" w:eastAsia="標楷體" w:hAnsi="標楷體" w:cs="Times New Roman" w:hint="eastAsia"/>
                <w:kern w:val="2"/>
              </w:rPr>
              <w:t>9</w:t>
            </w:r>
            <w:r w:rsidRPr="00677478">
              <w:rPr>
                <w:rFonts w:ascii="標楷體" w:eastAsia="標楷體" w:hAnsi="標楷體" w:hint="eastAsia"/>
              </w:rPr>
              <w:t>場次</w:t>
            </w:r>
            <w:r w:rsidRPr="00677478">
              <w:rPr>
                <w:rFonts w:ascii="標楷體" w:eastAsia="標楷體" w:hAnsi="標楷體"/>
              </w:rPr>
              <w:t>。</w:t>
            </w:r>
          </w:p>
          <w:p w14:paraId="0AD1BDC0" w14:textId="4B36F10F" w:rsidR="00E50A08" w:rsidRPr="00677478" w:rsidRDefault="00E50A08" w:rsidP="00607B26">
            <w:pPr>
              <w:pStyle w:val="ac"/>
              <w:widowControl w:val="0"/>
              <w:numPr>
                <w:ilvl w:val="1"/>
                <w:numId w:val="115"/>
              </w:numPr>
              <w:spacing w:line="350" w:lineRule="exact"/>
              <w:ind w:leftChars="0" w:left="811" w:hanging="811"/>
              <w:jc w:val="both"/>
              <w:rPr>
                <w:rFonts w:ascii="標楷體" w:eastAsia="標楷體" w:hAnsi="標楷體"/>
              </w:rPr>
            </w:pPr>
            <w:r w:rsidRPr="00677478">
              <w:rPr>
                <w:rFonts w:ascii="標楷體" w:eastAsia="標楷體" w:hAnsi="標楷體" w:hint="eastAsia"/>
              </w:rPr>
              <w:t>辦理多元型態中介教育輔導措施，113學年度計補助地方政府</w:t>
            </w:r>
            <w:r w:rsidRPr="00677478">
              <w:rPr>
                <w:rFonts w:ascii="標楷體" w:eastAsia="標楷體" w:hAnsi="標楷體" w:cs="Times New Roman" w:hint="eastAsia"/>
                <w:kern w:val="2"/>
              </w:rPr>
              <w:t>64</w:t>
            </w:r>
            <w:r w:rsidRPr="00677478">
              <w:rPr>
                <w:rFonts w:ascii="標楷體" w:eastAsia="標楷體" w:hAnsi="標楷體" w:hint="eastAsia"/>
              </w:rPr>
              <w:t>校辦理。</w:t>
            </w:r>
          </w:p>
          <w:p w14:paraId="2B691B09" w14:textId="6D07F320" w:rsidR="00E50A08" w:rsidRPr="00677478" w:rsidRDefault="00E50A08" w:rsidP="00607B26">
            <w:pPr>
              <w:pStyle w:val="ac"/>
              <w:widowControl w:val="0"/>
              <w:numPr>
                <w:ilvl w:val="0"/>
                <w:numId w:val="115"/>
              </w:numPr>
              <w:spacing w:line="350" w:lineRule="exact"/>
              <w:ind w:leftChars="0" w:left="567" w:hanging="567"/>
              <w:jc w:val="both"/>
              <w:rPr>
                <w:rFonts w:ascii="標楷體" w:eastAsia="標楷體" w:hAnsi="標楷體"/>
              </w:rPr>
            </w:pPr>
            <w:r w:rsidRPr="00677478">
              <w:rPr>
                <w:rFonts w:ascii="標楷體" w:eastAsia="標楷體" w:hAnsi="標楷體" w:hint="eastAsia"/>
              </w:rPr>
              <w:lastRenderedPageBreak/>
              <w:t>增置高級中等以下學校專任</w:t>
            </w:r>
            <w:r w:rsidRPr="00677478">
              <w:rPr>
                <w:rFonts w:ascii="標楷體" w:eastAsia="標楷體" w:hAnsi="標楷體" w:hint="eastAsia"/>
                <w:spacing w:val="34"/>
              </w:rPr>
              <w:t>輔導人力</w:t>
            </w:r>
          </w:p>
          <w:p w14:paraId="7A3EE927" w14:textId="73DEA4E2" w:rsidR="00E50A08" w:rsidRPr="00677478" w:rsidRDefault="00E50A08" w:rsidP="00607B26">
            <w:pPr>
              <w:pStyle w:val="ac"/>
              <w:widowControl w:val="0"/>
              <w:numPr>
                <w:ilvl w:val="1"/>
                <w:numId w:val="115"/>
              </w:numPr>
              <w:spacing w:line="350" w:lineRule="exact"/>
              <w:ind w:leftChars="0" w:left="811" w:hanging="811"/>
              <w:jc w:val="both"/>
              <w:rPr>
                <w:rFonts w:ascii="標楷體" w:eastAsia="標楷體" w:hAnsi="標楷體"/>
              </w:rPr>
            </w:pPr>
            <w:r w:rsidRPr="00677478">
              <w:rPr>
                <w:rFonts w:ascii="標楷體" w:eastAsia="標楷體" w:hAnsi="標楷體" w:cs="Times New Roman"/>
                <w:kern w:val="2"/>
              </w:rPr>
              <w:t>國民小學專任輔導教師實置1,</w:t>
            </w:r>
            <w:r w:rsidRPr="00677478">
              <w:rPr>
                <w:rFonts w:ascii="標楷體" w:eastAsia="標楷體" w:hAnsi="標楷體" w:cs="Times New Roman" w:hint="eastAsia"/>
                <w:kern w:val="2"/>
              </w:rPr>
              <w:t>666</w:t>
            </w:r>
            <w:r w:rsidRPr="00677478">
              <w:rPr>
                <w:rFonts w:ascii="標楷體" w:eastAsia="標楷體" w:hAnsi="標楷體" w:cs="Times New Roman"/>
                <w:kern w:val="2"/>
              </w:rPr>
              <w:t>人，國民中學實置1,</w:t>
            </w:r>
            <w:r w:rsidRPr="00677478">
              <w:rPr>
                <w:rFonts w:ascii="標楷體" w:eastAsia="標楷體" w:hAnsi="標楷體" w:cs="Times New Roman" w:hint="eastAsia"/>
                <w:kern w:val="2"/>
              </w:rPr>
              <w:t>652</w:t>
            </w:r>
            <w:r w:rsidRPr="00677478">
              <w:rPr>
                <w:rFonts w:ascii="標楷體" w:eastAsia="標楷體" w:hAnsi="標楷體" w:cs="Times New Roman"/>
                <w:kern w:val="2"/>
              </w:rPr>
              <w:t>人，合計</w:t>
            </w:r>
            <w:r w:rsidRPr="00677478">
              <w:rPr>
                <w:rFonts w:ascii="標楷體" w:eastAsia="標楷體" w:hAnsi="標楷體" w:cs="Times New Roman" w:hint="eastAsia"/>
                <w:kern w:val="2"/>
              </w:rPr>
              <w:t>3</w:t>
            </w:r>
            <w:r w:rsidRPr="00677478">
              <w:rPr>
                <w:rFonts w:ascii="標楷體" w:eastAsia="標楷體" w:hAnsi="標楷體" w:cs="Times New Roman"/>
                <w:kern w:val="2"/>
              </w:rPr>
              <w:t>,</w:t>
            </w:r>
            <w:r w:rsidRPr="00677478">
              <w:rPr>
                <w:rFonts w:ascii="標楷體" w:eastAsia="標楷體" w:hAnsi="標楷體" w:cs="Times New Roman" w:hint="eastAsia"/>
                <w:kern w:val="2"/>
              </w:rPr>
              <w:t>318</w:t>
            </w:r>
            <w:r w:rsidRPr="00677478">
              <w:rPr>
                <w:rFonts w:ascii="標楷體" w:eastAsia="標楷體" w:hAnsi="標楷體" w:cs="Times New Roman"/>
                <w:kern w:val="2"/>
              </w:rPr>
              <w:t>人</w:t>
            </w:r>
            <w:r w:rsidRPr="00677478">
              <w:rPr>
                <w:rFonts w:ascii="標楷體" w:eastAsia="標楷體" w:hAnsi="標楷體" w:hint="eastAsia"/>
              </w:rPr>
              <w:t>。</w:t>
            </w:r>
          </w:p>
          <w:p w14:paraId="07601668" w14:textId="6DA72956" w:rsidR="00E50A08" w:rsidRPr="00677478" w:rsidRDefault="00E50A08" w:rsidP="00607B26">
            <w:pPr>
              <w:pStyle w:val="ac"/>
              <w:widowControl w:val="0"/>
              <w:numPr>
                <w:ilvl w:val="1"/>
                <w:numId w:val="115"/>
              </w:numPr>
              <w:spacing w:line="350" w:lineRule="exact"/>
              <w:ind w:leftChars="0" w:left="811" w:hanging="811"/>
              <w:jc w:val="both"/>
              <w:rPr>
                <w:rFonts w:ascii="標楷體" w:eastAsia="標楷體" w:hAnsi="標楷體"/>
              </w:rPr>
            </w:pPr>
            <w:r w:rsidRPr="00677478">
              <w:rPr>
                <w:rFonts w:ascii="標楷體" w:eastAsia="標楷體" w:hAnsi="標楷體" w:cs="Times New Roman"/>
                <w:kern w:val="2"/>
              </w:rPr>
              <w:t>各地方政府專業輔導人員實置6</w:t>
            </w:r>
            <w:r w:rsidRPr="00677478">
              <w:rPr>
                <w:rFonts w:ascii="標楷體" w:eastAsia="標楷體" w:hAnsi="標楷體" w:cs="Times New Roman" w:hint="eastAsia"/>
                <w:kern w:val="2"/>
              </w:rPr>
              <w:t>56</w:t>
            </w:r>
            <w:r w:rsidRPr="00677478">
              <w:rPr>
                <w:rFonts w:ascii="標楷體" w:eastAsia="標楷體" w:hAnsi="標楷體" w:cs="Times New Roman"/>
                <w:kern w:val="2"/>
              </w:rPr>
              <w:t>人</w:t>
            </w:r>
            <w:r w:rsidRPr="00677478">
              <w:rPr>
                <w:rFonts w:ascii="標楷體" w:eastAsia="標楷體" w:hAnsi="標楷體" w:hint="eastAsia"/>
              </w:rPr>
              <w:t>。</w:t>
            </w:r>
          </w:p>
        </w:tc>
      </w:tr>
      <w:tr w:rsidR="00E50A08" w:rsidRPr="0095591C" w14:paraId="12419966" w14:textId="77777777" w:rsidTr="00A92870">
        <w:trPr>
          <w:divId w:val="1110780298"/>
        </w:trPr>
        <w:tc>
          <w:tcPr>
            <w:tcW w:w="1838" w:type="dxa"/>
          </w:tcPr>
          <w:p w14:paraId="4C4FBBBC" w14:textId="2DCC1DA4" w:rsidR="00E50A08" w:rsidRPr="0095591C" w:rsidRDefault="00E50A08" w:rsidP="00E50A08">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w:t>
            </w:r>
            <w:r w:rsidRPr="0095591C">
              <w:rPr>
                <w:rFonts w:ascii="標楷體" w:eastAsia="標楷體" w:hAnsi="標楷體"/>
              </w:rPr>
              <w:t>一、</w:t>
            </w:r>
            <w:r w:rsidRPr="0095591C">
              <w:rPr>
                <w:rFonts w:ascii="標楷體" w:eastAsia="標楷體" w:hAnsi="標楷體" w:hint="eastAsia"/>
              </w:rPr>
              <w:t>特殊教育推展</w:t>
            </w:r>
          </w:p>
        </w:tc>
        <w:tc>
          <w:tcPr>
            <w:tcW w:w="2126" w:type="dxa"/>
          </w:tcPr>
          <w:p w14:paraId="7122019A" w14:textId="108E0164" w:rsidR="00E50A08" w:rsidRPr="0095591C" w:rsidRDefault="00E50A08" w:rsidP="00E50A08">
            <w:pPr>
              <w:spacing w:line="350" w:lineRule="exact"/>
              <w:jc w:val="both"/>
              <w:textDirection w:val="lrTbV"/>
              <w:rPr>
                <w:rFonts w:ascii="標楷體" w:eastAsia="標楷體" w:hAnsi="標楷體"/>
              </w:rPr>
            </w:pPr>
            <w:r w:rsidRPr="0095591C">
              <w:rPr>
                <w:rFonts w:ascii="標楷體" w:eastAsia="標楷體" w:hAnsi="標楷體" w:hint="eastAsia"/>
              </w:rPr>
              <w:t>加強地方政府推動十二年國民基本特殊教育</w:t>
            </w:r>
          </w:p>
        </w:tc>
        <w:tc>
          <w:tcPr>
            <w:tcW w:w="5751" w:type="dxa"/>
          </w:tcPr>
          <w:p w14:paraId="5EC18AA6" w14:textId="52E4A198" w:rsidR="00E50A08" w:rsidRPr="00677478" w:rsidRDefault="00E50A08" w:rsidP="00E50A08">
            <w:pPr>
              <w:pStyle w:val="ac"/>
              <w:numPr>
                <w:ilvl w:val="0"/>
                <w:numId w:val="117"/>
              </w:numPr>
              <w:spacing w:line="350" w:lineRule="exact"/>
              <w:ind w:leftChars="0" w:left="567" w:hanging="567"/>
              <w:jc w:val="both"/>
              <w:rPr>
                <w:rFonts w:ascii="標楷體" w:eastAsia="標楷體" w:hAnsi="標楷體"/>
              </w:rPr>
            </w:pPr>
            <w:r w:rsidRPr="00677478">
              <w:rPr>
                <w:rFonts w:ascii="標楷體" w:eastAsia="標楷體" w:hAnsi="標楷體" w:cs="Calibri"/>
              </w:rPr>
              <w:t>依特教中心人力資源統合各項條件擬訂進用計畫</w:t>
            </w:r>
            <w:r w:rsidRPr="00677478">
              <w:rPr>
                <w:rFonts w:ascii="標楷體" w:eastAsia="標楷體" w:hAnsi="標楷體" w:cs="Calibri" w:hint="eastAsia"/>
              </w:rPr>
              <w:t>，</w:t>
            </w:r>
            <w:r w:rsidRPr="00677478">
              <w:rPr>
                <w:rFonts w:ascii="標楷體" w:eastAsia="標楷體" w:hAnsi="標楷體" w:cs="Calibri"/>
              </w:rPr>
              <w:t>包括特教中心人力之人數、進用人員之資格、甄選與考核方式及其他地方政府依需求訂定之事項。</w:t>
            </w:r>
          </w:p>
          <w:p w14:paraId="281824CE" w14:textId="05B0B59E" w:rsidR="00E50A08" w:rsidRPr="00677478" w:rsidRDefault="00E50A08" w:rsidP="00E50A08">
            <w:pPr>
              <w:pStyle w:val="ac"/>
              <w:numPr>
                <w:ilvl w:val="0"/>
                <w:numId w:val="117"/>
              </w:numPr>
              <w:spacing w:line="350" w:lineRule="exact"/>
              <w:ind w:leftChars="0" w:left="567" w:hanging="567"/>
              <w:jc w:val="both"/>
              <w:rPr>
                <w:rFonts w:ascii="標楷體" w:eastAsia="標楷體" w:hAnsi="標楷體"/>
              </w:rPr>
            </w:pPr>
            <w:r w:rsidRPr="00677478">
              <w:rPr>
                <w:rFonts w:ascii="標楷體" w:eastAsia="標楷體" w:hAnsi="標楷體" w:hint="eastAsia"/>
              </w:rPr>
              <w:t>截至113年12月底</w:t>
            </w:r>
            <w:r w:rsidRPr="00677478">
              <w:rPr>
                <w:rFonts w:ascii="標楷體" w:eastAsia="標楷體" w:hAnsi="標楷體" w:cs="Calibri"/>
              </w:rPr>
              <w:t>計補助22縣市交通費，並補助1</w:t>
            </w:r>
            <w:r w:rsidRPr="00677478">
              <w:rPr>
                <w:rFonts w:ascii="標楷體" w:eastAsia="標楷體" w:hAnsi="標楷體" w:cs="Calibri" w:hint="eastAsia"/>
              </w:rPr>
              <w:t>5</w:t>
            </w:r>
            <w:r w:rsidRPr="00677478">
              <w:rPr>
                <w:rFonts w:ascii="標楷體" w:eastAsia="標楷體" w:hAnsi="標楷體" w:cs="Calibri"/>
              </w:rPr>
              <w:t>縣市汰換</w:t>
            </w:r>
            <w:r w:rsidRPr="00677478">
              <w:rPr>
                <w:rFonts w:ascii="標楷體" w:eastAsia="標楷體" w:hAnsi="標楷體" w:cs="標楷體" w:hint="eastAsia"/>
                <w:position w:val="-1"/>
              </w:rPr>
              <w:t>44</w:t>
            </w:r>
            <w:r w:rsidRPr="00677478">
              <w:rPr>
                <w:rFonts w:ascii="標楷體" w:eastAsia="標楷體" w:hAnsi="標楷體" w:cs="Calibri"/>
              </w:rPr>
              <w:t>輛無障礙交通車。</w:t>
            </w:r>
          </w:p>
          <w:p w14:paraId="673410B7" w14:textId="1B4073C1" w:rsidR="00E50A08" w:rsidRPr="00677478" w:rsidRDefault="00E50A08" w:rsidP="00E50A08">
            <w:pPr>
              <w:pStyle w:val="ac"/>
              <w:numPr>
                <w:ilvl w:val="0"/>
                <w:numId w:val="117"/>
              </w:numPr>
              <w:spacing w:line="350" w:lineRule="exact"/>
              <w:ind w:leftChars="0" w:left="567" w:hanging="567"/>
              <w:jc w:val="both"/>
              <w:rPr>
                <w:rFonts w:ascii="標楷體" w:eastAsia="標楷體" w:hAnsi="標楷體"/>
              </w:rPr>
            </w:pPr>
            <w:r w:rsidRPr="00677478">
              <w:rPr>
                <w:rFonts w:ascii="標楷體" w:eastAsia="標楷體" w:hAnsi="標楷體" w:cs="Calibri"/>
              </w:rPr>
              <w:t>辦理高級中等以下學校身心障礙學生相關支持服務，如加強特殊教育學生鑑定、安置及就學輔導委員會功能、相關專業人員及助理人員特殊教育服務。</w:t>
            </w:r>
          </w:p>
          <w:p w14:paraId="12A56565" w14:textId="53C80AB9" w:rsidR="00E50A08" w:rsidRPr="00677478" w:rsidRDefault="00E50A08" w:rsidP="00E50A08">
            <w:pPr>
              <w:pStyle w:val="ac"/>
              <w:numPr>
                <w:ilvl w:val="0"/>
                <w:numId w:val="117"/>
              </w:numPr>
              <w:spacing w:line="350" w:lineRule="exact"/>
              <w:ind w:leftChars="0" w:left="567" w:hanging="567"/>
              <w:jc w:val="both"/>
              <w:rPr>
                <w:rFonts w:ascii="標楷體" w:eastAsia="標楷體" w:hAnsi="標楷體"/>
              </w:rPr>
            </w:pPr>
            <w:r w:rsidRPr="00677478">
              <w:rPr>
                <w:rFonts w:ascii="標楷體" w:eastAsia="標楷體" w:hAnsi="標楷體" w:cs="Calibri"/>
              </w:rPr>
              <w:t>辦理高級中等以下學校特教巡迴輔導及教師、專業人員與家長特殊教育專業知能研習及資優專業知能研習。</w:t>
            </w:r>
          </w:p>
          <w:p w14:paraId="3C503964" w14:textId="68C290C4" w:rsidR="00E50A08" w:rsidRPr="00677478" w:rsidRDefault="00E50A08" w:rsidP="00E50A08">
            <w:pPr>
              <w:pStyle w:val="ac"/>
              <w:numPr>
                <w:ilvl w:val="0"/>
                <w:numId w:val="117"/>
              </w:numPr>
              <w:spacing w:line="350" w:lineRule="exact"/>
              <w:ind w:leftChars="0" w:left="567" w:hanging="567"/>
              <w:jc w:val="both"/>
              <w:rPr>
                <w:rFonts w:ascii="標楷體" w:eastAsia="標楷體" w:hAnsi="標楷體"/>
              </w:rPr>
            </w:pPr>
            <w:r w:rsidRPr="00677478">
              <w:rPr>
                <w:rFonts w:ascii="標楷體" w:eastAsia="標楷體" w:hAnsi="標楷體"/>
              </w:rPr>
              <w:t>113</w:t>
            </w:r>
            <w:r w:rsidRPr="00677478">
              <w:rPr>
                <w:rFonts w:ascii="標楷體" w:eastAsia="標楷體" w:hAnsi="標楷體" w:hint="eastAsia"/>
              </w:rPr>
              <w:t>學年度業核定補助各地方政府新設幼兒園學前特教班（含巡輔班）計71班，成立學前特殊教育服務據點共</w:t>
            </w:r>
            <w:r w:rsidRPr="00677478">
              <w:rPr>
                <w:rFonts w:ascii="標楷體" w:eastAsia="標楷體" w:hAnsi="標楷體"/>
              </w:rPr>
              <w:t>30</w:t>
            </w:r>
            <w:r w:rsidRPr="00677478">
              <w:rPr>
                <w:rFonts w:ascii="標楷體" w:eastAsia="標楷體" w:hAnsi="標楷體" w:hint="eastAsia"/>
              </w:rPr>
              <w:t>處，提供家長特教諮詢及講座活動，達到及早介入之教育成效。</w:t>
            </w:r>
          </w:p>
          <w:p w14:paraId="11375196" w14:textId="4BDC7382" w:rsidR="00E50A08" w:rsidRPr="00677478" w:rsidRDefault="00E50A08" w:rsidP="00E50A08">
            <w:pPr>
              <w:pStyle w:val="ac"/>
              <w:numPr>
                <w:ilvl w:val="0"/>
                <w:numId w:val="117"/>
              </w:numPr>
              <w:spacing w:line="350" w:lineRule="exact"/>
              <w:ind w:leftChars="0" w:left="567" w:hanging="567"/>
              <w:jc w:val="both"/>
              <w:rPr>
                <w:rFonts w:ascii="標楷體" w:eastAsia="標楷體" w:hAnsi="標楷體"/>
              </w:rPr>
            </w:pPr>
            <w:r w:rsidRPr="00677478">
              <w:rPr>
                <w:rFonts w:ascii="標楷體" w:eastAsia="標楷體" w:hAnsi="標楷體" w:hint="eastAsia"/>
              </w:rPr>
              <w:t>補助辦理學前特教專業知能研習課程共計</w:t>
            </w:r>
            <w:r w:rsidRPr="00677478">
              <w:rPr>
                <w:rFonts w:ascii="標楷體" w:eastAsia="標楷體" w:hAnsi="標楷體"/>
              </w:rPr>
              <w:t>393</w:t>
            </w:r>
            <w:r w:rsidRPr="00677478">
              <w:rPr>
                <w:rFonts w:ascii="標楷體" w:eastAsia="標楷體" w:hAnsi="標楷體" w:hint="eastAsia"/>
              </w:rPr>
              <w:t>場次，並鼓勵教保服務人員自主組成專業社群計</w:t>
            </w:r>
            <w:r w:rsidRPr="00677478">
              <w:rPr>
                <w:rFonts w:ascii="標楷體" w:eastAsia="標楷體" w:hAnsi="標楷體"/>
              </w:rPr>
              <w:t>78</w:t>
            </w:r>
            <w:r w:rsidRPr="00677478">
              <w:rPr>
                <w:rFonts w:ascii="標楷體" w:eastAsia="標楷體" w:hAnsi="標楷體" w:hint="eastAsia"/>
              </w:rPr>
              <w:t>個，參與融合教育相關輔導計</w:t>
            </w:r>
            <w:r w:rsidRPr="00677478">
              <w:rPr>
                <w:rFonts w:ascii="標楷體" w:eastAsia="標楷體" w:hAnsi="標楷體"/>
              </w:rPr>
              <w:t>37</w:t>
            </w:r>
            <w:r w:rsidRPr="00677478">
              <w:rPr>
                <w:rFonts w:ascii="標楷體" w:eastAsia="標楷體" w:hAnsi="標楷體" w:hint="eastAsia"/>
              </w:rPr>
              <w:t>園，透過多元方式提升教保服務人員專業知能，建構友善之融合環境。</w:t>
            </w:r>
          </w:p>
        </w:tc>
      </w:tr>
      <w:tr w:rsidR="00E50A08" w:rsidRPr="0095591C" w14:paraId="22707871" w14:textId="77777777" w:rsidTr="00A92870">
        <w:trPr>
          <w:divId w:val="1110780298"/>
        </w:trPr>
        <w:tc>
          <w:tcPr>
            <w:tcW w:w="1838" w:type="dxa"/>
          </w:tcPr>
          <w:p w14:paraId="79A6907A" w14:textId="7CBF3D88" w:rsidR="00E50A08" w:rsidRPr="0095591C" w:rsidRDefault="00E50A08" w:rsidP="00E50A08">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t>十二、大專校院學生事務與輔導</w:t>
            </w:r>
          </w:p>
        </w:tc>
        <w:tc>
          <w:tcPr>
            <w:tcW w:w="2126" w:type="dxa"/>
          </w:tcPr>
          <w:p w14:paraId="0D0AF17E" w14:textId="77777777"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一、推動性別平等教育工作</w:t>
            </w:r>
          </w:p>
          <w:p w14:paraId="0601A1E4" w14:textId="0C01A525"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二、推動</w:t>
            </w:r>
            <w:r w:rsidR="007723BF" w:rsidRPr="00680233">
              <w:rPr>
                <w:rFonts w:ascii="標楷體" w:eastAsia="標楷體" w:hAnsi="標楷體" w:hint="eastAsia"/>
              </w:rPr>
              <w:t>大專</w:t>
            </w:r>
            <w:r w:rsidRPr="0095591C">
              <w:rPr>
                <w:rFonts w:ascii="標楷體" w:eastAsia="標楷體" w:hAnsi="標楷體" w:hint="eastAsia"/>
              </w:rPr>
              <w:t>學生輔導工作</w:t>
            </w:r>
          </w:p>
        </w:tc>
        <w:tc>
          <w:tcPr>
            <w:tcW w:w="5751" w:type="dxa"/>
          </w:tcPr>
          <w:p w14:paraId="1BFA5C95" w14:textId="06EC1F94" w:rsidR="00E50A08" w:rsidRPr="00677478" w:rsidRDefault="00E50A08" w:rsidP="00E50A08">
            <w:pPr>
              <w:pStyle w:val="ac"/>
              <w:widowControl w:val="0"/>
              <w:numPr>
                <w:ilvl w:val="0"/>
                <w:numId w:val="95"/>
              </w:numPr>
              <w:spacing w:line="350" w:lineRule="exact"/>
              <w:ind w:leftChars="0" w:left="567" w:hanging="567"/>
              <w:jc w:val="both"/>
              <w:rPr>
                <w:rFonts w:ascii="標楷體" w:eastAsia="標楷體" w:hAnsi="標楷體"/>
              </w:rPr>
            </w:pPr>
            <w:r w:rsidRPr="00677478">
              <w:rPr>
                <w:rFonts w:ascii="標楷體" w:eastAsia="標楷體" w:hAnsi="標楷體" w:hint="eastAsia"/>
              </w:rPr>
              <w:t>推動性別平等教育工作</w:t>
            </w:r>
          </w:p>
          <w:p w14:paraId="6EBE849C" w14:textId="6901B002" w:rsidR="00E50A08" w:rsidRPr="00677478" w:rsidRDefault="00E50A08" w:rsidP="00E50A08">
            <w:pPr>
              <w:pStyle w:val="ac"/>
              <w:widowControl w:val="0"/>
              <w:numPr>
                <w:ilvl w:val="1"/>
                <w:numId w:val="95"/>
              </w:numPr>
              <w:spacing w:line="350" w:lineRule="exact"/>
              <w:ind w:leftChars="0" w:left="811" w:hanging="811"/>
              <w:jc w:val="both"/>
              <w:rPr>
                <w:rFonts w:ascii="標楷體" w:eastAsia="標楷體" w:hAnsi="標楷體"/>
              </w:rPr>
            </w:pPr>
            <w:r w:rsidRPr="00677478">
              <w:rPr>
                <w:rFonts w:ascii="標楷體" w:eastAsia="標楷體" w:hAnsi="標楷體" w:hint="eastAsia"/>
              </w:rPr>
              <w:t>成立四區大專校院性別平等教育工作推展中心：依據性別平等教育白皮書</w:t>
            </w:r>
            <w:r w:rsidRPr="00677478">
              <w:rPr>
                <w:rFonts w:ascii="標楷體" w:eastAsia="標楷體" w:hAnsi="標楷體"/>
              </w:rPr>
              <w:t>2.0「組織與制度」篇章中程計畫</w:t>
            </w:r>
            <w:r w:rsidRPr="00677478">
              <w:rPr>
                <w:rFonts w:ascii="標楷體" w:eastAsia="標楷體" w:hAnsi="標楷體" w:hint="eastAsia"/>
              </w:rPr>
              <w:t>，本部於1</w:t>
            </w:r>
            <w:r w:rsidRPr="00677478">
              <w:rPr>
                <w:rFonts w:ascii="標楷體" w:eastAsia="標楷體" w:hAnsi="標楷體"/>
              </w:rPr>
              <w:t>13</w:t>
            </w:r>
            <w:r w:rsidRPr="00677478">
              <w:rPr>
                <w:rFonts w:ascii="標楷體" w:eastAsia="標楷體" w:hAnsi="標楷體" w:hint="eastAsia"/>
              </w:rPr>
              <w:t>年度委託世新大學、國立陽明交通大學、國立彰化師範大學、高雄醫學大學設置北一區、北二區、中區、南區大專校院性別平等教育工作推展中心，藉由各區中心整合區域資源，健全各校性別平等教育委員會運作，提升相關工作人員之性別平等意識，同時強化校際間之合作，讓學校推動性別平等教育獲得更多的支持與助力</w:t>
            </w:r>
            <w:r w:rsidRPr="00677478">
              <w:rPr>
                <w:rFonts w:ascii="標楷體" w:eastAsia="標楷體" w:hAnsi="標楷體"/>
              </w:rPr>
              <w:t>。</w:t>
            </w:r>
          </w:p>
          <w:p w14:paraId="1DF255A0" w14:textId="4D97AB77" w:rsidR="00E50A08" w:rsidRPr="00677478" w:rsidRDefault="00E50A08" w:rsidP="00E50A08">
            <w:pPr>
              <w:pStyle w:val="ac"/>
              <w:numPr>
                <w:ilvl w:val="1"/>
                <w:numId w:val="95"/>
              </w:numPr>
              <w:spacing w:line="350" w:lineRule="exact"/>
              <w:ind w:leftChars="0" w:left="811" w:hanging="811"/>
              <w:jc w:val="both"/>
              <w:rPr>
                <w:rFonts w:ascii="標楷體" w:eastAsia="標楷體" w:hAnsi="標楷體"/>
              </w:rPr>
            </w:pPr>
            <w:r w:rsidRPr="00677478">
              <w:rPr>
                <w:rFonts w:ascii="標楷體" w:eastAsia="標楷體" w:hAnsi="標楷體" w:hint="eastAsia"/>
              </w:rPr>
              <w:t>辦理大專校院性別平等教育業務辦理情形書面審查工作計畫：本部於11</w:t>
            </w:r>
            <w:r w:rsidRPr="00677478">
              <w:rPr>
                <w:rFonts w:ascii="標楷體" w:eastAsia="標楷體" w:hAnsi="標楷體"/>
              </w:rPr>
              <w:t>3</w:t>
            </w:r>
            <w:r w:rsidRPr="00677478">
              <w:rPr>
                <w:rFonts w:ascii="標楷體" w:eastAsia="標楷體" w:hAnsi="標楷體" w:hint="eastAsia"/>
              </w:rPr>
              <w:t>年委託社團法人台灣評鑑協會辦理「大專校院特殊教育、學輔經費及性別平等教育業務辦理情形書面審查工作</w:t>
            </w:r>
            <w:r w:rsidRPr="00677478">
              <w:rPr>
                <w:rFonts w:ascii="標楷體" w:eastAsia="標楷體" w:hAnsi="標楷體" w:hint="eastAsia"/>
              </w:rPr>
              <w:lastRenderedPageBreak/>
              <w:t>計畫」，其中性別平等教育部分審查計3</w:t>
            </w:r>
            <w:r w:rsidRPr="00677478">
              <w:rPr>
                <w:rFonts w:ascii="標楷體" w:eastAsia="標楷體" w:hAnsi="標楷體"/>
              </w:rPr>
              <w:t>6</w:t>
            </w:r>
            <w:r w:rsidRPr="00677478">
              <w:rPr>
                <w:rFonts w:ascii="標楷體" w:eastAsia="標楷體" w:hAnsi="標楷體" w:hint="eastAsia"/>
              </w:rPr>
              <w:t>校，審查項目包括「行政組織與運作」、「學習環境資源與教學」、「校園性別事件防治工作」及「校園文化環境與社區推展」。審查完成後計有32校審查通過，並有4校列為待改進學校，審查結果已知會各受審學校，對於待改進之學校本部則持續進行追蹤與輔導</w:t>
            </w:r>
            <w:r w:rsidRPr="00677478">
              <w:rPr>
                <w:rFonts w:ascii="標楷體" w:eastAsia="標楷體" w:hAnsi="標楷體"/>
              </w:rPr>
              <w:t>。</w:t>
            </w:r>
          </w:p>
          <w:p w14:paraId="74CBA5D3" w14:textId="6BCEC87A" w:rsidR="00E50A08" w:rsidRPr="00677478" w:rsidRDefault="00E50A08" w:rsidP="00E50A08">
            <w:pPr>
              <w:pStyle w:val="ac"/>
              <w:numPr>
                <w:ilvl w:val="1"/>
                <w:numId w:val="95"/>
              </w:numPr>
              <w:spacing w:line="350" w:lineRule="exact"/>
              <w:ind w:leftChars="0" w:left="811" w:hanging="811"/>
              <w:jc w:val="both"/>
              <w:rPr>
                <w:rFonts w:ascii="標楷體" w:eastAsia="標楷體" w:hAnsi="標楷體"/>
              </w:rPr>
            </w:pPr>
            <w:r w:rsidRPr="00677478">
              <w:rPr>
                <w:rFonts w:ascii="標楷體" w:eastAsia="標楷體" w:hAnsi="標楷體" w:hint="eastAsia"/>
              </w:rPr>
              <w:t>核定補助</w:t>
            </w:r>
            <w:r w:rsidRPr="00677478">
              <w:rPr>
                <w:rFonts w:ascii="標楷體" w:eastAsia="標楷體" w:hAnsi="標楷體"/>
              </w:rPr>
              <w:t>1個民間團體辦理性別平等教育宣導活動，並出版性別平等教育季刊至第106期；持續委請國立教育廣播電臺辦理</w:t>
            </w:r>
            <w:r w:rsidRPr="00677478">
              <w:rPr>
                <w:rFonts w:ascii="標楷體" w:eastAsia="標楷體" w:hAnsi="標楷體" w:hint="eastAsia"/>
              </w:rPr>
              <w:t>廣播節目「性別平等</w:t>
            </w:r>
            <w:r w:rsidRPr="00677478">
              <w:rPr>
                <w:rFonts w:ascii="標楷體" w:eastAsia="標楷體" w:hAnsi="標楷體"/>
              </w:rPr>
              <w:t>Easy Go」，113年於每週日下午3時5分至4時播出，計</w:t>
            </w:r>
            <w:r w:rsidRPr="00677478">
              <w:rPr>
                <w:rFonts w:ascii="標楷體" w:eastAsia="標楷體" w:hAnsi="標楷體" w:hint="eastAsia"/>
              </w:rPr>
              <w:t>52</w:t>
            </w:r>
            <w:r w:rsidRPr="00677478">
              <w:rPr>
                <w:rFonts w:ascii="標楷體" w:eastAsia="標楷體" w:hAnsi="標楷體"/>
              </w:rPr>
              <w:t>集</w:t>
            </w:r>
            <w:r w:rsidRPr="00677478">
              <w:rPr>
                <w:rFonts w:ascii="標楷體" w:eastAsia="標楷體" w:hAnsi="標楷體" w:hint="eastAsia"/>
              </w:rPr>
              <w:t>。</w:t>
            </w:r>
          </w:p>
          <w:p w14:paraId="43A59387" w14:textId="52AB3389" w:rsidR="00E50A08" w:rsidRPr="00677478" w:rsidRDefault="00E50A08" w:rsidP="00E50A08">
            <w:pPr>
              <w:pStyle w:val="ac"/>
              <w:numPr>
                <w:ilvl w:val="1"/>
                <w:numId w:val="95"/>
              </w:numPr>
              <w:spacing w:line="350" w:lineRule="exact"/>
              <w:ind w:leftChars="0" w:left="811" w:hanging="811"/>
              <w:jc w:val="both"/>
              <w:rPr>
                <w:rFonts w:ascii="標楷體" w:eastAsia="標楷體" w:hAnsi="標楷體"/>
              </w:rPr>
            </w:pPr>
            <w:r w:rsidRPr="00677478">
              <w:rPr>
                <w:rFonts w:ascii="標楷體" w:eastAsia="標楷體" w:hAnsi="標楷體"/>
              </w:rPr>
              <w:t>補助大專校院辦理113年度「性別平等教育課程教學開發及推動策略研究計畫」，核定補助計18校</w:t>
            </w:r>
            <w:r w:rsidRPr="00677478">
              <w:rPr>
                <w:rFonts w:ascii="標楷體" w:eastAsia="標楷體" w:hAnsi="標楷體" w:hint="eastAsia"/>
              </w:rPr>
              <w:t>。</w:t>
            </w:r>
          </w:p>
          <w:p w14:paraId="42196FE5" w14:textId="2EBF3186" w:rsidR="00E50A08" w:rsidRPr="00677478" w:rsidRDefault="00E50A08" w:rsidP="00E50A08">
            <w:pPr>
              <w:pStyle w:val="ac"/>
              <w:numPr>
                <w:ilvl w:val="1"/>
                <w:numId w:val="95"/>
              </w:numPr>
              <w:spacing w:line="350" w:lineRule="exact"/>
              <w:ind w:leftChars="0" w:left="811" w:hanging="811"/>
              <w:jc w:val="both"/>
              <w:rPr>
                <w:rFonts w:ascii="標楷體" w:eastAsia="標楷體" w:hAnsi="標楷體"/>
              </w:rPr>
            </w:pPr>
            <w:r w:rsidRPr="00677478">
              <w:rPr>
                <w:rFonts w:ascii="標楷體" w:eastAsia="標楷體" w:hAnsi="標楷體" w:hint="eastAsia"/>
              </w:rPr>
              <w:t>本部辦理113年度大專校院校園性別事件調查專業人員培訓計</w:t>
            </w:r>
            <w:r w:rsidRPr="00677478">
              <w:rPr>
                <w:rFonts w:ascii="標楷體" w:eastAsia="標楷體" w:hAnsi="標楷體"/>
              </w:rPr>
              <w:t>7</w:t>
            </w:r>
            <w:r w:rsidRPr="00677478">
              <w:rPr>
                <w:rFonts w:ascii="標楷體" w:eastAsia="標楷體" w:hAnsi="標楷體" w:hint="eastAsia"/>
              </w:rPr>
              <w:t>場次：初階培訓3場次，計283人完訓；進階培訓2場次，計100人完訓；高階培訓1場次，計4</w:t>
            </w:r>
            <w:r w:rsidRPr="00677478">
              <w:rPr>
                <w:rFonts w:ascii="標楷體" w:eastAsia="標楷體" w:hAnsi="標楷體"/>
              </w:rPr>
              <w:t>5</w:t>
            </w:r>
            <w:r w:rsidRPr="00677478">
              <w:rPr>
                <w:rFonts w:ascii="標楷體" w:eastAsia="標楷體" w:hAnsi="標楷體" w:hint="eastAsia"/>
              </w:rPr>
              <w:t>人完訓；精進培訓1場次，計95人完訓。</w:t>
            </w:r>
          </w:p>
          <w:p w14:paraId="64E67377" w14:textId="047A483E" w:rsidR="00E50A08" w:rsidRPr="00677478" w:rsidRDefault="00E50A08" w:rsidP="00E50A08">
            <w:pPr>
              <w:pStyle w:val="ac"/>
              <w:numPr>
                <w:ilvl w:val="0"/>
                <w:numId w:val="95"/>
              </w:numPr>
              <w:spacing w:line="350" w:lineRule="exact"/>
              <w:ind w:leftChars="0" w:left="567" w:hanging="567"/>
              <w:jc w:val="both"/>
              <w:rPr>
                <w:rFonts w:ascii="標楷體" w:eastAsia="標楷體" w:hAnsi="標楷體"/>
              </w:rPr>
            </w:pPr>
            <w:r w:rsidRPr="00677478">
              <w:rPr>
                <w:rFonts w:ascii="標楷體" w:eastAsia="標楷體" w:hAnsi="標楷體" w:hint="eastAsia"/>
              </w:rPr>
              <w:t>推動大專學生輔導工作</w:t>
            </w:r>
          </w:p>
          <w:p w14:paraId="77E87CCF" w14:textId="7E38C670" w:rsidR="00E50A08" w:rsidRPr="00677478" w:rsidRDefault="00E50A08" w:rsidP="00E50A08">
            <w:pPr>
              <w:pStyle w:val="ac"/>
              <w:numPr>
                <w:ilvl w:val="1"/>
                <w:numId w:val="95"/>
              </w:numPr>
              <w:spacing w:line="350" w:lineRule="exact"/>
              <w:ind w:leftChars="0" w:left="811" w:hanging="811"/>
              <w:jc w:val="both"/>
              <w:rPr>
                <w:rFonts w:ascii="標楷體" w:eastAsia="標楷體" w:hAnsi="標楷體"/>
              </w:rPr>
            </w:pPr>
            <w:r w:rsidRPr="00677478">
              <w:rPr>
                <w:rFonts w:ascii="標楷體" w:eastAsia="標楷體" w:hAnsi="標楷體" w:hint="eastAsia"/>
              </w:rPr>
              <w:t>完成</w:t>
            </w:r>
            <w:r w:rsidRPr="00677478">
              <w:rPr>
                <w:rFonts w:ascii="標楷體" w:eastAsia="標楷體" w:hAnsi="標楷體"/>
              </w:rPr>
              <w:t>113年度補助大專校院聘用專兼任專業輔導人員計畫，共補助聘用417名專任專業輔導人員及兼任鐘點費</w:t>
            </w:r>
            <w:r w:rsidRPr="00677478">
              <w:rPr>
                <w:rFonts w:ascii="標楷體" w:eastAsia="標楷體" w:hAnsi="標楷體" w:hint="eastAsia"/>
              </w:rPr>
              <w:t>。</w:t>
            </w:r>
          </w:p>
          <w:p w14:paraId="2D091693" w14:textId="07C56DF3" w:rsidR="00E50A08" w:rsidRPr="00677478" w:rsidRDefault="00E50A08" w:rsidP="00E50A08">
            <w:pPr>
              <w:pStyle w:val="ac"/>
              <w:numPr>
                <w:ilvl w:val="1"/>
                <w:numId w:val="95"/>
              </w:numPr>
              <w:spacing w:line="350" w:lineRule="exact"/>
              <w:ind w:leftChars="0" w:left="811" w:hanging="811"/>
              <w:jc w:val="both"/>
              <w:rPr>
                <w:rFonts w:ascii="標楷體" w:eastAsia="標楷體" w:hAnsi="標楷體"/>
              </w:rPr>
            </w:pPr>
            <w:r w:rsidRPr="00677478">
              <w:rPr>
                <w:rFonts w:ascii="標楷體" w:eastAsia="標楷體" w:hAnsi="標楷體" w:hint="eastAsia"/>
              </w:rPr>
              <w:t>設置四區「大專校院輔導工作協調諮詢中心」協助本部辦理大專校院學生輔導工作。</w:t>
            </w:r>
          </w:p>
          <w:p w14:paraId="50B3C52A" w14:textId="5605588D" w:rsidR="00E50A08" w:rsidRPr="00677478" w:rsidRDefault="00E50A08" w:rsidP="00E50A08">
            <w:pPr>
              <w:pStyle w:val="ac"/>
              <w:numPr>
                <w:ilvl w:val="1"/>
                <w:numId w:val="95"/>
              </w:numPr>
              <w:spacing w:line="350" w:lineRule="exact"/>
              <w:ind w:leftChars="0" w:left="811" w:hanging="811"/>
              <w:jc w:val="both"/>
              <w:rPr>
                <w:rFonts w:ascii="標楷體" w:eastAsia="標楷體" w:hAnsi="標楷體"/>
              </w:rPr>
            </w:pPr>
            <w:r w:rsidRPr="00677478">
              <w:rPr>
                <w:rFonts w:ascii="標楷體" w:eastAsia="標楷體" w:hAnsi="標楷體" w:hint="eastAsia"/>
              </w:rPr>
              <w:t>辦理「學生轉銜輔導及服務通報系統」教育訓練，並補助大專校院辦理學生輔導工作計畫</w:t>
            </w:r>
            <w:r w:rsidRPr="00677478">
              <w:rPr>
                <w:rFonts w:ascii="標楷體" w:eastAsia="標楷體" w:hAnsi="標楷體"/>
              </w:rPr>
              <w:t>44案。</w:t>
            </w:r>
          </w:p>
          <w:p w14:paraId="1B9FCC34" w14:textId="1CB86A47" w:rsidR="00E50A08" w:rsidRPr="00677478" w:rsidRDefault="00E50A08" w:rsidP="00E50A08">
            <w:pPr>
              <w:pStyle w:val="ac"/>
              <w:numPr>
                <w:ilvl w:val="1"/>
                <w:numId w:val="95"/>
              </w:numPr>
              <w:spacing w:line="350" w:lineRule="exact"/>
              <w:ind w:leftChars="0" w:left="811" w:hanging="811"/>
              <w:jc w:val="both"/>
              <w:rPr>
                <w:rFonts w:ascii="標楷體" w:eastAsia="標楷體" w:hAnsi="標楷體"/>
              </w:rPr>
            </w:pPr>
            <w:r w:rsidRPr="00677478">
              <w:rPr>
                <w:rFonts w:ascii="標楷體" w:eastAsia="標楷體" w:hAnsi="標楷體" w:hint="eastAsia"/>
              </w:rPr>
              <w:t>補助</w:t>
            </w:r>
            <w:r w:rsidRPr="00677478">
              <w:rPr>
                <w:rFonts w:ascii="標楷體" w:eastAsia="標楷體" w:hAnsi="標楷體"/>
              </w:rPr>
              <w:t>129所大專校院辦理心理健康促進課程與教學活動計畫、116所大專校院辦理868場校園自殺防治守門人培訓。</w:t>
            </w:r>
          </w:p>
          <w:p w14:paraId="3A4FCCCC" w14:textId="7E2AEA83" w:rsidR="00E50A08" w:rsidRPr="00677478" w:rsidRDefault="00E50A08" w:rsidP="00E50A08">
            <w:pPr>
              <w:pStyle w:val="ac"/>
              <w:numPr>
                <w:ilvl w:val="1"/>
                <w:numId w:val="95"/>
              </w:numPr>
              <w:spacing w:line="350" w:lineRule="exact"/>
              <w:ind w:leftChars="0" w:left="811" w:hanging="811"/>
              <w:jc w:val="both"/>
              <w:rPr>
                <w:rFonts w:ascii="標楷體" w:eastAsia="標楷體" w:hAnsi="標楷體"/>
              </w:rPr>
            </w:pPr>
            <w:r w:rsidRPr="00677478">
              <w:rPr>
                <w:rFonts w:ascii="標楷體" w:eastAsia="標楷體" w:hAnsi="標楷體"/>
              </w:rPr>
              <w:t>補助19校辦理改善學生輔導工作環境空間計畫；另委託財團法人台灣設計研究院辦理「學美．耕心</w:t>
            </w:r>
            <w:r w:rsidRPr="00677478">
              <w:rPr>
                <w:rFonts w:ascii="標楷體" w:eastAsia="標楷體" w:hAnsi="標楷體" w:hint="eastAsia"/>
              </w:rPr>
              <w:t>–</w:t>
            </w:r>
            <w:r w:rsidRPr="00677478">
              <w:rPr>
                <w:rFonts w:ascii="標楷體" w:eastAsia="標楷體" w:hAnsi="標楷體"/>
              </w:rPr>
              <w:t>大專校院輔導諮商空間改造計畫」，協助4所大專校院改造兼具美感之輔導諮商空間。</w:t>
            </w:r>
          </w:p>
        </w:tc>
      </w:tr>
      <w:tr w:rsidR="00E50A08" w:rsidRPr="0095591C" w14:paraId="7923FE5B" w14:textId="77777777" w:rsidTr="004C7E1E">
        <w:trPr>
          <w:divId w:val="1110780298"/>
        </w:trPr>
        <w:tc>
          <w:tcPr>
            <w:tcW w:w="1838" w:type="dxa"/>
            <w:tcBorders>
              <w:bottom w:val="single" w:sz="4" w:space="0" w:color="auto"/>
            </w:tcBorders>
          </w:tcPr>
          <w:p w14:paraId="4FC941B8" w14:textId="0F02A9CD" w:rsidR="00E50A08" w:rsidRPr="0095591C" w:rsidRDefault="00E50A08" w:rsidP="00E50A08">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十三、學生國防教育與安全維護</w:t>
            </w:r>
          </w:p>
        </w:tc>
        <w:tc>
          <w:tcPr>
            <w:tcW w:w="2126" w:type="dxa"/>
            <w:tcBorders>
              <w:bottom w:val="single" w:sz="4" w:space="0" w:color="auto"/>
            </w:tcBorders>
          </w:tcPr>
          <w:p w14:paraId="0A887D29" w14:textId="71FC119D"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一、校園安全維護與防制學生藥物濫用</w:t>
            </w:r>
          </w:p>
          <w:p w14:paraId="0D863357" w14:textId="72172A74" w:rsidR="00E50A08" w:rsidRPr="0095591C" w:rsidRDefault="00E50A08" w:rsidP="00E50A08">
            <w:pPr>
              <w:spacing w:line="350" w:lineRule="exact"/>
              <w:ind w:left="528" w:hangingChars="220" w:hanging="528"/>
              <w:jc w:val="both"/>
              <w:textDirection w:val="lrTbV"/>
              <w:rPr>
                <w:rFonts w:ascii="標楷體" w:eastAsia="標楷體"/>
              </w:rPr>
            </w:pPr>
            <w:r w:rsidRPr="0095591C">
              <w:rPr>
                <w:rFonts w:ascii="標楷體" w:eastAsia="標楷體" w:hint="eastAsia"/>
              </w:rPr>
              <w:lastRenderedPageBreak/>
              <w:t>二、</w:t>
            </w:r>
            <w:r w:rsidRPr="0095591C">
              <w:rPr>
                <w:rFonts w:ascii="標楷體" w:eastAsia="標楷體" w:hAnsi="標楷體" w:hint="eastAsia"/>
              </w:rPr>
              <w:t>全民國防教育推展</w:t>
            </w:r>
          </w:p>
        </w:tc>
        <w:tc>
          <w:tcPr>
            <w:tcW w:w="5751" w:type="dxa"/>
            <w:tcBorders>
              <w:bottom w:val="single" w:sz="4" w:space="0" w:color="auto"/>
            </w:tcBorders>
            <w:shd w:val="clear" w:color="auto" w:fill="auto"/>
          </w:tcPr>
          <w:p w14:paraId="24D622B4" w14:textId="5550408B" w:rsidR="00E50A08" w:rsidRPr="00677478" w:rsidRDefault="00E50A08" w:rsidP="00607B26">
            <w:pPr>
              <w:pStyle w:val="ac"/>
              <w:widowControl w:val="0"/>
              <w:numPr>
                <w:ilvl w:val="0"/>
                <w:numId w:val="96"/>
              </w:numPr>
              <w:spacing w:line="350" w:lineRule="exact"/>
              <w:ind w:leftChars="0" w:left="567" w:hanging="567"/>
              <w:jc w:val="both"/>
              <w:rPr>
                <w:rFonts w:ascii="標楷體" w:eastAsia="標楷體" w:hAnsi="標楷體"/>
              </w:rPr>
            </w:pPr>
            <w:r w:rsidRPr="00677478">
              <w:rPr>
                <w:rFonts w:ascii="標楷體" w:eastAsia="標楷體" w:hAnsi="標楷體" w:hint="eastAsia"/>
              </w:rPr>
              <w:lastRenderedPageBreak/>
              <w:t>校園安全維護與防制學生藥物濫用</w:t>
            </w:r>
          </w:p>
          <w:p w14:paraId="45FE06F1" w14:textId="34BC4C9D" w:rsidR="00E50A08" w:rsidRPr="00677478" w:rsidRDefault="00E50A08" w:rsidP="00607B26">
            <w:pPr>
              <w:pStyle w:val="ac"/>
              <w:widowControl w:val="0"/>
              <w:numPr>
                <w:ilvl w:val="1"/>
                <w:numId w:val="96"/>
              </w:numPr>
              <w:spacing w:line="350" w:lineRule="exact"/>
              <w:ind w:leftChars="0" w:left="811" w:hanging="811"/>
              <w:jc w:val="both"/>
              <w:rPr>
                <w:rFonts w:ascii="標楷體" w:eastAsia="標楷體" w:hAnsi="標楷體"/>
              </w:rPr>
            </w:pPr>
            <w:r w:rsidRPr="00677478">
              <w:rPr>
                <w:rFonts w:ascii="標楷體" w:eastAsia="標楷體" w:hAnsi="標楷體" w:hint="eastAsia"/>
              </w:rPr>
              <w:t>為加強學生校外賃居安全，</w:t>
            </w:r>
            <w:r w:rsidRPr="00677478">
              <w:rPr>
                <w:rFonts w:ascii="標楷體" w:eastAsia="標楷體" w:hAnsi="標楷體"/>
              </w:rPr>
              <w:t>11</w:t>
            </w:r>
            <w:r w:rsidRPr="00677478">
              <w:rPr>
                <w:rFonts w:ascii="標楷體" w:eastAsia="標楷體" w:hAnsi="標楷體" w:hint="eastAsia"/>
              </w:rPr>
              <w:t>3</w:t>
            </w:r>
            <w:r w:rsidRPr="00677478">
              <w:rPr>
                <w:rFonts w:ascii="標楷體" w:eastAsia="標楷體" w:hAnsi="標楷體"/>
              </w:rPr>
              <w:t>年度</w:t>
            </w:r>
            <w:r w:rsidRPr="00677478">
              <w:rPr>
                <w:rFonts w:ascii="標楷體" w:eastAsia="標楷體" w:hAnsi="標楷體" w:hint="eastAsia"/>
              </w:rPr>
              <w:t>辦理</w:t>
            </w:r>
            <w:r w:rsidRPr="00677478">
              <w:rPr>
                <w:rFonts w:ascii="標楷體" w:eastAsia="標楷體" w:hAnsi="標楷體"/>
              </w:rPr>
              <w:t>賃居安全</w:t>
            </w:r>
            <w:r w:rsidRPr="00677478">
              <w:rPr>
                <w:rFonts w:ascii="標楷體" w:eastAsia="標楷體" w:hAnsi="標楷體" w:hint="eastAsia"/>
              </w:rPr>
              <w:t>檢核與關懷</w:t>
            </w:r>
            <w:r w:rsidRPr="00677478">
              <w:rPr>
                <w:rFonts w:ascii="標楷體" w:eastAsia="標楷體" w:hAnsi="標楷體"/>
              </w:rPr>
              <w:t>訪視</w:t>
            </w:r>
            <w:r w:rsidRPr="00677478">
              <w:rPr>
                <w:rFonts w:ascii="標楷體" w:eastAsia="標楷體" w:hAnsi="標楷體" w:hint="eastAsia"/>
              </w:rPr>
              <w:t>共</w:t>
            </w:r>
            <w:r w:rsidRPr="00677478">
              <w:rPr>
                <w:rFonts w:ascii="標楷體" w:eastAsia="標楷體" w:hAnsi="標楷體"/>
              </w:rPr>
              <w:t>2</w:t>
            </w:r>
            <w:r w:rsidRPr="00677478">
              <w:rPr>
                <w:rFonts w:ascii="標楷體" w:eastAsia="標楷體" w:hAnsi="標楷體" w:hint="eastAsia"/>
              </w:rPr>
              <w:t>萬</w:t>
            </w:r>
            <w:r w:rsidRPr="00677478">
              <w:rPr>
                <w:rFonts w:ascii="標楷體" w:eastAsia="標楷體" w:hAnsi="標楷體"/>
              </w:rPr>
              <w:t>1,950棟建物。</w:t>
            </w:r>
          </w:p>
          <w:p w14:paraId="3D5D2431" w14:textId="3645DD53" w:rsidR="00E50A08" w:rsidRPr="00677478" w:rsidRDefault="00E50A08" w:rsidP="00607B26">
            <w:pPr>
              <w:pStyle w:val="ac"/>
              <w:widowControl w:val="0"/>
              <w:numPr>
                <w:ilvl w:val="1"/>
                <w:numId w:val="96"/>
              </w:numPr>
              <w:spacing w:line="350" w:lineRule="exact"/>
              <w:ind w:leftChars="0" w:left="811" w:hanging="811"/>
              <w:jc w:val="both"/>
              <w:rPr>
                <w:rFonts w:ascii="標楷體" w:eastAsia="標楷體" w:hAnsi="標楷體"/>
              </w:rPr>
            </w:pPr>
            <w:r w:rsidRPr="00677478">
              <w:rPr>
                <w:rFonts w:ascii="標楷體" w:eastAsia="標楷體" w:hAnsi="標楷體"/>
              </w:rPr>
              <w:t>113年辦理校安</w:t>
            </w:r>
            <w:r w:rsidRPr="00677478">
              <w:rPr>
                <w:rFonts w:ascii="標楷體" w:eastAsia="標楷體" w:hAnsi="標楷體" w:hint="eastAsia"/>
              </w:rPr>
              <w:t>人員</w:t>
            </w:r>
            <w:r w:rsidRPr="00677478">
              <w:rPr>
                <w:rFonts w:ascii="標楷體" w:eastAsia="標楷體" w:hAnsi="標楷體"/>
              </w:rPr>
              <w:t>培訓共計4梯次，培訓880</w:t>
            </w:r>
            <w:r w:rsidRPr="00677478">
              <w:rPr>
                <w:rFonts w:ascii="標楷體" w:eastAsia="標楷體" w:hAnsi="標楷體"/>
              </w:rPr>
              <w:lastRenderedPageBreak/>
              <w:t>員</w:t>
            </w:r>
            <w:r w:rsidRPr="00677478">
              <w:rPr>
                <w:rFonts w:ascii="標楷體" w:eastAsia="標楷體" w:hAnsi="標楷體" w:hint="eastAsia"/>
              </w:rPr>
              <w:t>，協助學校執行學務工作及校園安全相關業務</w:t>
            </w:r>
            <w:r w:rsidRPr="00677478">
              <w:rPr>
                <w:rFonts w:ascii="標楷體" w:eastAsia="標楷體" w:hAnsi="標楷體"/>
              </w:rPr>
              <w:t>。</w:t>
            </w:r>
          </w:p>
          <w:p w14:paraId="39424112" w14:textId="7D781E42" w:rsidR="00E50A08" w:rsidRPr="00677478" w:rsidRDefault="00E50A08" w:rsidP="00607B26">
            <w:pPr>
              <w:pStyle w:val="ac"/>
              <w:widowControl w:val="0"/>
              <w:numPr>
                <w:ilvl w:val="1"/>
                <w:numId w:val="96"/>
              </w:numPr>
              <w:spacing w:line="350" w:lineRule="exact"/>
              <w:ind w:leftChars="0" w:left="811" w:hanging="811"/>
              <w:jc w:val="both"/>
              <w:rPr>
                <w:rFonts w:ascii="標楷體" w:eastAsia="標楷體" w:hAnsi="標楷體"/>
              </w:rPr>
            </w:pPr>
            <w:r w:rsidRPr="00677478">
              <w:rPr>
                <w:rFonts w:ascii="標楷體" w:eastAsia="標楷體" w:hAnsi="標楷體"/>
              </w:rPr>
              <w:t>辦理防制校園霸凌等知能研習及培訓（含法規說明會）計18場次，建立本部校園霸凌事件專業調和及調查人才庫計1,357人次</w:t>
            </w:r>
            <w:r w:rsidRPr="00677478">
              <w:rPr>
                <w:rFonts w:ascii="標楷體" w:eastAsia="標楷體" w:hAnsi="標楷體" w:hint="eastAsia"/>
              </w:rPr>
              <w:t>。</w:t>
            </w:r>
          </w:p>
          <w:p w14:paraId="3DC71E24" w14:textId="371568FD" w:rsidR="00E50A08" w:rsidRPr="00677478" w:rsidRDefault="00E50A08" w:rsidP="00607B26">
            <w:pPr>
              <w:pStyle w:val="ac"/>
              <w:widowControl w:val="0"/>
              <w:numPr>
                <w:ilvl w:val="1"/>
                <w:numId w:val="96"/>
              </w:numPr>
              <w:spacing w:line="350" w:lineRule="exact"/>
              <w:ind w:leftChars="0" w:left="811" w:hanging="811"/>
              <w:jc w:val="both"/>
              <w:rPr>
                <w:rFonts w:ascii="標楷體" w:eastAsia="標楷體" w:hAnsi="標楷體"/>
              </w:rPr>
            </w:pPr>
            <w:r w:rsidRPr="00677478">
              <w:rPr>
                <w:rFonts w:ascii="標楷體" w:eastAsia="標楷體" w:hAnsi="標楷體" w:hint="eastAsia"/>
              </w:rPr>
              <w:t>與臺北市政府教育局合作於</w:t>
            </w:r>
            <w:r w:rsidRPr="00677478">
              <w:rPr>
                <w:rFonts w:ascii="標楷體" w:eastAsia="標楷體" w:hAnsi="標楷體"/>
              </w:rPr>
              <w:t>113年7月20日至23日</w:t>
            </w:r>
            <w:r w:rsidRPr="00677478">
              <w:rPr>
                <w:rFonts w:ascii="標楷體" w:eastAsia="標楷體" w:hAnsi="標楷體" w:hint="eastAsia"/>
              </w:rPr>
              <w:t>期間，假</w:t>
            </w:r>
            <w:r w:rsidRPr="00677478">
              <w:rPr>
                <w:rFonts w:ascii="標楷體" w:eastAsia="標楷體" w:hAnsi="標楷體"/>
              </w:rPr>
              <w:t>臺北香堤大道盛大舉辦「拒毒反詐校園安全</w:t>
            </w:r>
            <w:r w:rsidRPr="00677478">
              <w:rPr>
                <w:rFonts w:ascii="標楷體" w:eastAsia="標楷體" w:hAnsi="標楷體" w:hint="eastAsia"/>
              </w:rPr>
              <w:t>特展</w:t>
            </w:r>
            <w:r w:rsidRPr="00677478">
              <w:rPr>
                <w:rFonts w:ascii="標楷體" w:eastAsia="標楷體" w:hAnsi="標楷體"/>
              </w:rPr>
              <w:t>」</w:t>
            </w:r>
            <w:r w:rsidRPr="00677478">
              <w:rPr>
                <w:rFonts w:ascii="標楷體" w:eastAsia="標楷體" w:hAnsi="標楷體" w:hint="eastAsia"/>
              </w:rPr>
              <w:t>，活動期間吸引超過</w:t>
            </w:r>
            <w:r w:rsidRPr="00677478">
              <w:rPr>
                <w:rFonts w:ascii="標楷體" w:eastAsia="標楷體" w:hAnsi="標楷體"/>
              </w:rPr>
              <w:t>20萬位民眾參與</w:t>
            </w:r>
            <w:r w:rsidRPr="00677478">
              <w:rPr>
                <w:rFonts w:ascii="標楷體" w:eastAsia="標楷體" w:hAnsi="標楷體" w:hint="eastAsia"/>
              </w:rPr>
              <w:t>。</w:t>
            </w:r>
          </w:p>
          <w:p w14:paraId="1ADC1350" w14:textId="38C90615" w:rsidR="00E50A08" w:rsidRPr="00677478" w:rsidRDefault="00E50A08" w:rsidP="00607B26">
            <w:pPr>
              <w:pStyle w:val="ac"/>
              <w:widowControl w:val="0"/>
              <w:numPr>
                <w:ilvl w:val="1"/>
                <w:numId w:val="96"/>
              </w:numPr>
              <w:spacing w:line="350" w:lineRule="exact"/>
              <w:ind w:leftChars="0" w:left="811" w:hanging="811"/>
              <w:jc w:val="both"/>
              <w:rPr>
                <w:rFonts w:ascii="標楷體" w:eastAsia="標楷體" w:hAnsi="標楷體"/>
              </w:rPr>
            </w:pPr>
            <w:r w:rsidRPr="00677478">
              <w:rPr>
                <w:rFonts w:ascii="標楷體" w:eastAsia="標楷體" w:hAnsi="標楷體"/>
              </w:rPr>
              <w:t>製作反毒文宣</w:t>
            </w:r>
            <w:r w:rsidRPr="00677478">
              <w:rPr>
                <w:rFonts w:ascii="標楷體" w:eastAsia="標楷體" w:hAnsi="標楷體" w:hint="eastAsia"/>
              </w:rPr>
              <w:t>共</w:t>
            </w:r>
            <w:r w:rsidRPr="00677478">
              <w:rPr>
                <w:rFonts w:ascii="標楷體" w:eastAsia="標楷體" w:hAnsi="標楷體"/>
              </w:rPr>
              <w:t>25款</w:t>
            </w:r>
            <w:r w:rsidRPr="00677478">
              <w:rPr>
                <w:rFonts w:ascii="標楷體" w:eastAsia="標楷體" w:hAnsi="標楷體" w:hint="eastAsia"/>
              </w:rPr>
              <w:t>、</w:t>
            </w:r>
            <w:r w:rsidRPr="00677478">
              <w:rPr>
                <w:rFonts w:ascii="標楷體" w:eastAsia="標楷體" w:hAnsi="標楷體"/>
              </w:rPr>
              <w:t>貼圖8款及</w:t>
            </w:r>
            <w:r w:rsidRPr="00677478">
              <w:rPr>
                <w:rFonts w:ascii="標楷體" w:eastAsia="標楷體" w:hAnsi="標楷體" w:hint="eastAsia"/>
              </w:rPr>
              <w:t>防制</w:t>
            </w:r>
            <w:r w:rsidRPr="00677478">
              <w:rPr>
                <w:rFonts w:ascii="標楷體" w:eastAsia="標楷體" w:hAnsi="標楷體"/>
              </w:rPr>
              <w:t>大麻</w:t>
            </w:r>
            <w:r w:rsidRPr="00677478">
              <w:rPr>
                <w:rFonts w:ascii="標楷體" w:eastAsia="標楷體" w:hAnsi="標楷體" w:hint="eastAsia"/>
              </w:rPr>
              <w:t>懶人包1款、反毒微電影教案</w:t>
            </w:r>
            <w:r w:rsidRPr="00677478">
              <w:rPr>
                <w:rFonts w:ascii="標楷體" w:eastAsia="標楷體" w:hAnsi="標楷體"/>
              </w:rPr>
              <w:t>24</w:t>
            </w:r>
            <w:r w:rsidRPr="00677478">
              <w:rPr>
                <w:rFonts w:ascii="標楷體" w:eastAsia="標楷體" w:hAnsi="標楷體" w:hint="eastAsia"/>
              </w:rPr>
              <w:t>件</w:t>
            </w:r>
            <w:r w:rsidRPr="00677478">
              <w:rPr>
                <w:rFonts w:ascii="標楷體" w:eastAsia="標楷體" w:hAnsi="標楷體"/>
              </w:rPr>
              <w:t>，函送各級學校</w:t>
            </w:r>
            <w:r w:rsidRPr="00677478">
              <w:rPr>
                <w:rFonts w:ascii="標楷體" w:eastAsia="標楷體" w:hAnsi="標楷體" w:hint="eastAsia"/>
              </w:rPr>
              <w:t>與</w:t>
            </w:r>
            <w:r w:rsidRPr="00677478">
              <w:rPr>
                <w:rFonts w:ascii="標楷體" w:eastAsia="標楷體" w:hAnsi="標楷體"/>
              </w:rPr>
              <w:t>相關部會推廣運用</w:t>
            </w:r>
            <w:r w:rsidRPr="00677478">
              <w:rPr>
                <w:rFonts w:ascii="標楷體" w:eastAsia="標楷體" w:hAnsi="標楷體" w:hint="eastAsia"/>
              </w:rPr>
              <w:t>。</w:t>
            </w:r>
          </w:p>
          <w:p w14:paraId="12FB2E72" w14:textId="5FD50801" w:rsidR="00E50A08" w:rsidRPr="00677478" w:rsidRDefault="00E50A08" w:rsidP="00607B26">
            <w:pPr>
              <w:pStyle w:val="ac"/>
              <w:widowControl w:val="0"/>
              <w:numPr>
                <w:ilvl w:val="1"/>
                <w:numId w:val="96"/>
              </w:numPr>
              <w:spacing w:line="350" w:lineRule="exact"/>
              <w:ind w:leftChars="0" w:left="811" w:hanging="811"/>
              <w:jc w:val="both"/>
              <w:rPr>
                <w:rFonts w:ascii="標楷體" w:eastAsia="標楷體" w:hAnsi="標楷體"/>
              </w:rPr>
            </w:pPr>
            <w:r w:rsidRPr="00677478">
              <w:rPr>
                <w:rFonts w:ascii="標楷體" w:eastAsia="標楷體" w:hAnsi="標楷體" w:hint="eastAsia"/>
              </w:rPr>
              <w:t>持續更新寒暑假親子學習單，配合假期發送各級學校運用，採分齡與親子共學題目設計，促使家長參與討論作答，提升全民識毒比例。</w:t>
            </w:r>
          </w:p>
          <w:p w14:paraId="0AA0FE3C" w14:textId="4C3769D7" w:rsidR="00E50A08" w:rsidRPr="00677478" w:rsidRDefault="00E50A08" w:rsidP="00607B26">
            <w:pPr>
              <w:pStyle w:val="ac"/>
              <w:widowControl w:val="0"/>
              <w:numPr>
                <w:ilvl w:val="1"/>
                <w:numId w:val="96"/>
              </w:numPr>
              <w:spacing w:line="350" w:lineRule="exact"/>
              <w:ind w:leftChars="0" w:left="811" w:hanging="811"/>
              <w:jc w:val="both"/>
              <w:rPr>
                <w:rFonts w:ascii="標楷體" w:eastAsia="標楷體" w:hAnsi="標楷體"/>
              </w:rPr>
            </w:pPr>
            <w:r w:rsidRPr="00677478">
              <w:rPr>
                <w:rFonts w:ascii="標楷體" w:eastAsia="標楷體" w:hAnsi="標楷體" w:hint="eastAsia"/>
              </w:rPr>
              <w:t>製作預防網路涉毒英語學習單刊登至113年3月號《大家說英語》，發行量29萬冊，以及發布防制大麻與預防網路涉毒廣告訊息刊登至113年3月號《彭蒙惠英語》、《大家說英語》、《空中英語教室》，發行量59萬冊。</w:t>
            </w:r>
          </w:p>
          <w:p w14:paraId="04E432FA" w14:textId="7B2F3DB0" w:rsidR="00E50A08" w:rsidRPr="00677478" w:rsidRDefault="00E50A08" w:rsidP="00607B26">
            <w:pPr>
              <w:pStyle w:val="ac"/>
              <w:widowControl w:val="0"/>
              <w:numPr>
                <w:ilvl w:val="1"/>
                <w:numId w:val="96"/>
              </w:numPr>
              <w:spacing w:line="350" w:lineRule="exact"/>
              <w:ind w:leftChars="0" w:left="811" w:hanging="811"/>
              <w:jc w:val="both"/>
              <w:rPr>
                <w:rFonts w:ascii="標楷體" w:eastAsia="標楷體" w:hAnsi="標楷體"/>
              </w:rPr>
            </w:pPr>
            <w:r w:rsidRPr="00677478">
              <w:rPr>
                <w:rFonts w:ascii="標楷體" w:eastAsia="標楷體" w:hAnsi="標楷體" w:hint="eastAsia"/>
              </w:rPr>
              <w:t>113年1月至2月、9月至1</w:t>
            </w:r>
            <w:r w:rsidRPr="00677478">
              <w:rPr>
                <w:rFonts w:ascii="標楷體" w:eastAsia="標楷體" w:hAnsi="標楷體"/>
              </w:rPr>
              <w:t>2</w:t>
            </w:r>
            <w:r w:rsidRPr="00677478">
              <w:rPr>
                <w:rFonts w:ascii="標楷體" w:eastAsia="標楷體" w:hAnsi="標楷體" w:hint="eastAsia"/>
              </w:rPr>
              <w:t>月間，於桃園機場入境長廊公益燈箱進行宣導跨境運毒與防制大麻法令宣導。</w:t>
            </w:r>
          </w:p>
          <w:p w14:paraId="5E5E9055" w14:textId="18FC5EA5" w:rsidR="00E50A08" w:rsidRPr="00677478" w:rsidRDefault="00E50A08" w:rsidP="00607B26">
            <w:pPr>
              <w:pStyle w:val="ac"/>
              <w:widowControl w:val="0"/>
              <w:numPr>
                <w:ilvl w:val="1"/>
                <w:numId w:val="96"/>
              </w:numPr>
              <w:spacing w:line="350" w:lineRule="exact"/>
              <w:ind w:leftChars="0" w:left="811" w:hanging="811"/>
              <w:jc w:val="both"/>
              <w:rPr>
                <w:rFonts w:ascii="標楷體" w:eastAsia="標楷體" w:hAnsi="標楷體"/>
              </w:rPr>
            </w:pPr>
            <w:r w:rsidRPr="00677478">
              <w:rPr>
                <w:rFonts w:ascii="標楷體" w:eastAsia="標楷體" w:hAnsi="標楷體" w:hint="eastAsia"/>
              </w:rPr>
              <w:t>辦理</w:t>
            </w:r>
            <w:r w:rsidRPr="00677478">
              <w:rPr>
                <w:rFonts w:ascii="標楷體" w:eastAsia="標楷體" w:hAnsi="標楷體"/>
              </w:rPr>
              <w:t>「青年韶光計畫」</w:t>
            </w:r>
            <w:r w:rsidRPr="00677478">
              <w:rPr>
                <w:rFonts w:ascii="標楷體" w:eastAsia="標楷體" w:hAnsi="標楷體" w:hint="eastAsia"/>
              </w:rPr>
              <w:t>，</w:t>
            </w:r>
            <w:r w:rsidRPr="00677478">
              <w:rPr>
                <w:rFonts w:ascii="標楷體" w:eastAsia="標楷體" w:hAnsi="標楷體"/>
              </w:rPr>
              <w:t>鼓勵有使用非法成癮物質或隱性個案</w:t>
            </w:r>
            <w:r w:rsidRPr="00677478">
              <w:rPr>
                <w:rFonts w:ascii="標楷體" w:eastAsia="標楷體" w:hAnsi="標楷體" w:hint="eastAsia"/>
              </w:rPr>
              <w:t>之</w:t>
            </w:r>
            <w:r w:rsidRPr="00677478">
              <w:rPr>
                <w:rFonts w:ascii="標楷體" w:eastAsia="標楷體" w:hAnsi="標楷體"/>
              </w:rPr>
              <w:t>大專校院及高中職學生主動接受治療，提供免費心理諮商及資源轉介服務。113年計畫在案人數為15人，心理諮商計155人次、電話諮詢計35人次、施測心理測驗計8人次。</w:t>
            </w:r>
          </w:p>
          <w:p w14:paraId="24C7A4A7" w14:textId="74FFC353" w:rsidR="00E50A08" w:rsidRPr="00677478" w:rsidRDefault="00E50A08" w:rsidP="00607B26">
            <w:pPr>
              <w:pStyle w:val="ac"/>
              <w:widowControl w:val="0"/>
              <w:numPr>
                <w:ilvl w:val="1"/>
                <w:numId w:val="96"/>
              </w:numPr>
              <w:spacing w:line="350" w:lineRule="exact"/>
              <w:ind w:leftChars="0" w:left="811" w:hanging="811"/>
              <w:jc w:val="both"/>
              <w:rPr>
                <w:rFonts w:ascii="標楷體" w:eastAsia="標楷體" w:hAnsi="標楷體"/>
              </w:rPr>
            </w:pPr>
            <w:r w:rsidRPr="00677478">
              <w:rPr>
                <w:rFonts w:ascii="標楷體" w:eastAsia="標楷體" w:hAnsi="標楷體" w:hint="eastAsia"/>
              </w:rPr>
              <w:t>各級教育單位依據「教育單位協助檢警緝毒溯源通報作業要點」，於查知學生毒品來源時，以密件透過校外會轉檢警查緝上源藥頭，教育單位</w:t>
            </w:r>
            <w:r w:rsidRPr="00677478">
              <w:rPr>
                <w:rFonts w:ascii="標楷體" w:eastAsia="標楷體" w:hAnsi="標楷體"/>
              </w:rPr>
              <w:t>113年通報情資計91人次。</w:t>
            </w:r>
          </w:p>
          <w:p w14:paraId="07DD9B70" w14:textId="1A0C64A3" w:rsidR="00E50A08" w:rsidRPr="00677478" w:rsidRDefault="00E50A08" w:rsidP="00607B26">
            <w:pPr>
              <w:pStyle w:val="ac"/>
              <w:widowControl w:val="0"/>
              <w:numPr>
                <w:ilvl w:val="0"/>
                <w:numId w:val="96"/>
              </w:numPr>
              <w:spacing w:line="350" w:lineRule="exact"/>
              <w:ind w:leftChars="0" w:left="567" w:hanging="567"/>
              <w:jc w:val="both"/>
              <w:rPr>
                <w:rFonts w:ascii="標楷體" w:eastAsia="標楷體" w:hAnsi="標楷體"/>
              </w:rPr>
            </w:pPr>
            <w:r w:rsidRPr="00677478">
              <w:rPr>
                <w:rFonts w:ascii="標楷體" w:eastAsia="標楷體" w:hAnsi="標楷體" w:hint="eastAsia"/>
              </w:rPr>
              <w:t>全民國防教育推展</w:t>
            </w:r>
          </w:p>
          <w:p w14:paraId="5BA0D414" w14:textId="50BBC152" w:rsidR="00E50A08" w:rsidRPr="00677478" w:rsidRDefault="00E50A08" w:rsidP="00607B26">
            <w:pPr>
              <w:pStyle w:val="ac"/>
              <w:widowControl w:val="0"/>
              <w:numPr>
                <w:ilvl w:val="1"/>
                <w:numId w:val="96"/>
              </w:numPr>
              <w:spacing w:line="350" w:lineRule="exact"/>
              <w:ind w:leftChars="0" w:left="811" w:hanging="811"/>
              <w:jc w:val="both"/>
              <w:rPr>
                <w:rFonts w:ascii="標楷體" w:eastAsia="標楷體" w:hAnsi="標楷體"/>
              </w:rPr>
            </w:pPr>
            <w:r w:rsidRPr="00677478">
              <w:rPr>
                <w:rFonts w:ascii="標楷體" w:eastAsia="標楷體" w:hAnsi="標楷體" w:hint="eastAsia"/>
              </w:rPr>
              <w:t>辦理本部</w:t>
            </w:r>
            <w:r w:rsidRPr="00677478">
              <w:rPr>
                <w:rFonts w:ascii="標楷體" w:eastAsia="標楷體" w:hAnsi="標楷體"/>
              </w:rPr>
              <w:t>113年國民中小學全民國防教育融入式教學教案研發工作坊</w:t>
            </w:r>
            <w:r w:rsidRPr="00677478">
              <w:rPr>
                <w:rFonts w:ascii="標楷體" w:eastAsia="標楷體" w:hAnsi="標楷體" w:hint="eastAsia"/>
              </w:rPr>
              <w:t>，於113年4月1日至2日、4月9日至10日辦理國小及國中教師各1場次工作坊，計2場次130人次參訓；辦理教育部國中小全民國防教育融入式課程優良教案甄選，</w:t>
            </w:r>
            <w:r w:rsidRPr="00677478">
              <w:rPr>
                <w:rFonts w:ascii="標楷體" w:eastAsia="標楷體" w:hAnsi="標楷體"/>
              </w:rPr>
              <w:t>113年計有30件作品參賽，從中評選出22件優良教案，前揭優良教案皆已上傳至教</w:t>
            </w:r>
            <w:r w:rsidRPr="00677478">
              <w:rPr>
                <w:rFonts w:ascii="標楷體" w:eastAsia="標楷體" w:hAnsi="標楷體"/>
              </w:rPr>
              <w:lastRenderedPageBreak/>
              <w:t>育雲、教育大市集、學</w:t>
            </w:r>
            <w:r w:rsidR="00AA6EF2" w:rsidRPr="00677478">
              <w:rPr>
                <w:rFonts w:ascii="標楷體" w:eastAsia="標楷體" w:hAnsi="標楷體" w:hint="eastAsia"/>
              </w:rPr>
              <w:t>特</w:t>
            </w:r>
            <w:r w:rsidRPr="00677478">
              <w:rPr>
                <w:rFonts w:ascii="標楷體" w:eastAsia="標楷體" w:hAnsi="標楷體"/>
              </w:rPr>
              <w:t>司及學科中心等平臺建置優良教學資源，供全國教師參考運用及分享</w:t>
            </w:r>
            <w:r w:rsidRPr="00677478">
              <w:rPr>
                <w:rFonts w:ascii="標楷體" w:eastAsia="標楷體" w:hAnsi="標楷體" w:hint="eastAsia"/>
              </w:rPr>
              <w:t>。</w:t>
            </w:r>
          </w:p>
          <w:p w14:paraId="43F4EC8A" w14:textId="20591FEB" w:rsidR="00E50A08" w:rsidRPr="00677478" w:rsidRDefault="00E50A08" w:rsidP="00607B26">
            <w:pPr>
              <w:pStyle w:val="ac"/>
              <w:widowControl w:val="0"/>
              <w:numPr>
                <w:ilvl w:val="1"/>
                <w:numId w:val="96"/>
              </w:numPr>
              <w:spacing w:line="350" w:lineRule="exact"/>
              <w:ind w:leftChars="0" w:left="811" w:hanging="811"/>
              <w:jc w:val="both"/>
              <w:rPr>
                <w:rFonts w:ascii="標楷體" w:eastAsia="標楷體" w:hAnsi="標楷體"/>
              </w:rPr>
            </w:pPr>
            <w:r w:rsidRPr="00677478">
              <w:rPr>
                <w:rFonts w:ascii="標楷體" w:eastAsia="標楷體" w:hAnsi="標楷體" w:hint="eastAsia"/>
              </w:rPr>
              <w:t>成立</w:t>
            </w:r>
            <w:r w:rsidRPr="00677478">
              <w:rPr>
                <w:rFonts w:ascii="標楷體" w:eastAsia="標楷體" w:hAnsi="標楷體"/>
              </w:rPr>
              <w:t>大專校院全民國防教育資源中心</w:t>
            </w:r>
            <w:r w:rsidRPr="00677478">
              <w:rPr>
                <w:rFonts w:ascii="標楷體" w:eastAsia="標楷體" w:hAnsi="標楷體" w:hint="eastAsia"/>
              </w:rPr>
              <w:t>，辦理大專校院全民國防教育資源平臺建置、教學人員增能培力、促進學術發展、研究調查作業及政策蒐整等工作，協助高等教育階段全民國防教育推動事宜。</w:t>
            </w:r>
          </w:p>
          <w:p w14:paraId="26234BD7" w14:textId="2D88F7E4" w:rsidR="00E50A08" w:rsidRPr="00677478" w:rsidRDefault="00E50A08" w:rsidP="00607B26">
            <w:pPr>
              <w:pStyle w:val="ac"/>
              <w:widowControl w:val="0"/>
              <w:numPr>
                <w:ilvl w:val="1"/>
                <w:numId w:val="96"/>
              </w:numPr>
              <w:spacing w:line="350" w:lineRule="exact"/>
              <w:ind w:leftChars="0" w:left="811" w:hanging="811"/>
              <w:jc w:val="both"/>
              <w:rPr>
                <w:rFonts w:ascii="標楷體" w:eastAsia="標楷體" w:hAnsi="標楷體"/>
              </w:rPr>
            </w:pPr>
            <w:r w:rsidRPr="00677478">
              <w:rPr>
                <w:rFonts w:ascii="標楷體" w:eastAsia="標楷體" w:hAnsi="標楷體"/>
              </w:rPr>
              <w:t>設置全民國防教育學科中心，籌組研推小組1</w:t>
            </w:r>
            <w:r w:rsidRPr="00677478">
              <w:rPr>
                <w:rFonts w:ascii="標楷體" w:eastAsia="標楷體" w:hAnsi="標楷體" w:hint="eastAsia"/>
              </w:rPr>
              <w:t>1</w:t>
            </w:r>
            <w:r w:rsidRPr="00677478">
              <w:rPr>
                <w:rFonts w:ascii="標楷體" w:eastAsia="標楷體" w:hAnsi="標楷體"/>
              </w:rPr>
              <w:t>人，賡續</w:t>
            </w:r>
            <w:r w:rsidRPr="00677478">
              <w:rPr>
                <w:rFonts w:ascii="標楷體" w:eastAsia="標楷體" w:hAnsi="標楷體" w:hint="eastAsia"/>
              </w:rPr>
              <w:t>課綱意見蒐整、教案研發、</w:t>
            </w:r>
            <w:r w:rsidRPr="00677478">
              <w:rPr>
                <w:rFonts w:ascii="標楷體" w:eastAsia="標楷體" w:hAnsi="標楷體"/>
              </w:rPr>
              <w:t>教師增能研習、工作坊</w:t>
            </w:r>
            <w:r w:rsidRPr="00677478">
              <w:rPr>
                <w:rFonts w:ascii="標楷體" w:eastAsia="標楷體" w:hAnsi="標楷體" w:hint="eastAsia"/>
              </w:rPr>
              <w:t>等工作事項，協助高級中等學校全民國防教育推動事宜</w:t>
            </w:r>
            <w:r w:rsidRPr="00677478">
              <w:rPr>
                <w:rFonts w:ascii="標楷體" w:eastAsia="標楷體" w:hAnsi="標楷體"/>
              </w:rPr>
              <w:t>。</w:t>
            </w:r>
          </w:p>
          <w:p w14:paraId="78553D77" w14:textId="0BDC8157" w:rsidR="00E50A08" w:rsidRPr="00677478" w:rsidRDefault="00E50A08" w:rsidP="00607B26">
            <w:pPr>
              <w:pStyle w:val="ac"/>
              <w:widowControl w:val="0"/>
              <w:numPr>
                <w:ilvl w:val="1"/>
                <w:numId w:val="96"/>
              </w:numPr>
              <w:spacing w:line="350" w:lineRule="exact"/>
              <w:ind w:leftChars="0" w:left="811" w:hanging="811"/>
              <w:jc w:val="both"/>
              <w:rPr>
                <w:rFonts w:ascii="標楷體" w:eastAsia="標楷體" w:hAnsi="標楷體"/>
              </w:rPr>
            </w:pPr>
            <w:r w:rsidRPr="00677478">
              <w:rPr>
                <w:rFonts w:ascii="標楷體" w:eastAsia="標楷體" w:hAnsi="標楷體"/>
              </w:rPr>
              <w:t>補助地方政府</w:t>
            </w:r>
            <w:r w:rsidRPr="00677478">
              <w:rPr>
                <w:rFonts w:ascii="標楷體" w:eastAsia="標楷體" w:hAnsi="標楷體" w:hint="eastAsia"/>
              </w:rPr>
              <w:t>計11案、本部各縣市聯絡處1案、大專校院校園安全及全民國防教育資源中心6案及大專院校</w:t>
            </w:r>
            <w:r w:rsidRPr="00677478">
              <w:rPr>
                <w:rFonts w:ascii="標楷體" w:eastAsia="標楷體" w:hAnsi="標楷體"/>
              </w:rPr>
              <w:t>辦理全民國防教育教學</w:t>
            </w:r>
            <w:r w:rsidRPr="00677478">
              <w:rPr>
                <w:rFonts w:ascii="標楷體" w:eastAsia="標楷體" w:hAnsi="標楷體" w:hint="eastAsia"/>
              </w:rPr>
              <w:t>相關</w:t>
            </w:r>
            <w:r w:rsidRPr="00677478">
              <w:rPr>
                <w:rFonts w:ascii="標楷體" w:eastAsia="標楷體" w:hAnsi="標楷體"/>
              </w:rPr>
              <w:t>活動</w:t>
            </w:r>
            <w:r w:rsidRPr="00677478">
              <w:rPr>
                <w:rFonts w:ascii="標楷體" w:eastAsia="標楷體" w:hAnsi="標楷體" w:hint="eastAsia"/>
              </w:rPr>
              <w:t>64案，計4</w:t>
            </w:r>
            <w:r w:rsidRPr="00677478">
              <w:rPr>
                <w:rFonts w:ascii="標楷體" w:eastAsia="標楷體" w:hAnsi="標楷體"/>
              </w:rPr>
              <w:t>09</w:t>
            </w:r>
            <w:r w:rsidRPr="00677478">
              <w:rPr>
                <w:rFonts w:ascii="標楷體" w:eastAsia="標楷體" w:hAnsi="標楷體" w:hint="eastAsia"/>
              </w:rPr>
              <w:t>萬4,</w:t>
            </w:r>
            <w:r w:rsidRPr="00677478">
              <w:rPr>
                <w:rFonts w:ascii="標楷體" w:eastAsia="標楷體" w:hAnsi="標楷體"/>
              </w:rPr>
              <w:t>201</w:t>
            </w:r>
            <w:r w:rsidRPr="00677478">
              <w:rPr>
                <w:rFonts w:ascii="標楷體" w:eastAsia="標楷體" w:hAnsi="標楷體" w:hint="eastAsia"/>
              </w:rPr>
              <w:t>元。</w:t>
            </w:r>
          </w:p>
        </w:tc>
      </w:tr>
      <w:tr w:rsidR="00E50A08" w:rsidRPr="0095591C" w14:paraId="2426B0A2" w14:textId="77777777" w:rsidTr="004C7E1E">
        <w:trPr>
          <w:divId w:val="1110780298"/>
        </w:trPr>
        <w:tc>
          <w:tcPr>
            <w:tcW w:w="1838" w:type="dxa"/>
            <w:tcBorders>
              <w:bottom w:val="single" w:sz="4" w:space="0" w:color="auto"/>
            </w:tcBorders>
          </w:tcPr>
          <w:p w14:paraId="29354E54" w14:textId="6EEAA748" w:rsidR="00E50A08" w:rsidRPr="0095591C" w:rsidRDefault="00E50A08" w:rsidP="00E50A08">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十四、發展與改進大專校院特殊教育</w:t>
            </w:r>
          </w:p>
        </w:tc>
        <w:tc>
          <w:tcPr>
            <w:tcW w:w="2126" w:type="dxa"/>
            <w:tcBorders>
              <w:bottom w:val="single" w:sz="4" w:space="0" w:color="auto"/>
            </w:tcBorders>
          </w:tcPr>
          <w:p w14:paraId="37229ABE" w14:textId="15233A9E" w:rsidR="00E50A08" w:rsidRPr="0095591C" w:rsidRDefault="00E50A08" w:rsidP="00E50A08">
            <w:pPr>
              <w:spacing w:line="350" w:lineRule="exact"/>
              <w:jc w:val="both"/>
              <w:textDirection w:val="lrTbV"/>
              <w:rPr>
                <w:rFonts w:ascii="標楷體" w:eastAsia="標楷體" w:hAnsi="標楷體"/>
              </w:rPr>
            </w:pPr>
            <w:r w:rsidRPr="0095591C">
              <w:rPr>
                <w:rFonts w:ascii="標楷體" w:eastAsia="標楷體" w:hAnsi="標楷體" w:hint="eastAsia"/>
              </w:rPr>
              <w:t>發展與改進大專校院特殊教育</w:t>
            </w:r>
          </w:p>
        </w:tc>
        <w:tc>
          <w:tcPr>
            <w:tcW w:w="5751" w:type="dxa"/>
            <w:tcBorders>
              <w:bottom w:val="single" w:sz="4" w:space="0" w:color="auto"/>
            </w:tcBorders>
          </w:tcPr>
          <w:p w14:paraId="2816E099" w14:textId="3561BFF2" w:rsidR="00E50A08" w:rsidRPr="00677478" w:rsidRDefault="00E50A08" w:rsidP="00E50A08">
            <w:pPr>
              <w:pStyle w:val="ac"/>
              <w:widowControl w:val="0"/>
              <w:numPr>
                <w:ilvl w:val="0"/>
                <w:numId w:val="97"/>
              </w:numPr>
              <w:spacing w:line="350" w:lineRule="exact"/>
              <w:ind w:leftChars="0" w:left="567" w:hanging="567"/>
              <w:jc w:val="both"/>
              <w:rPr>
                <w:rFonts w:ascii="標楷體" w:eastAsia="標楷體" w:hAnsi="標楷體"/>
              </w:rPr>
            </w:pPr>
            <w:r w:rsidRPr="00677478">
              <w:rPr>
                <w:rFonts w:ascii="標楷體" w:eastAsia="標楷體" w:hAnsi="標楷體"/>
              </w:rPr>
              <w:t>113年5月1日出版身心障礙者權利公約（CRPD）教育人員宣導手冊，分理論篇、大專、高中、國中小等4本分冊。</w:t>
            </w:r>
            <w:r w:rsidRPr="00677478">
              <w:rPr>
                <w:rFonts w:ascii="標楷體" w:eastAsia="標楷體" w:hAnsi="標楷體" w:hint="eastAsia"/>
              </w:rPr>
              <w:t>另於</w:t>
            </w:r>
            <w:r w:rsidRPr="00677478">
              <w:rPr>
                <w:rFonts w:ascii="標楷體" w:eastAsia="標楷體" w:hAnsi="標楷體"/>
              </w:rPr>
              <w:t>113年6月</w:t>
            </w:r>
            <w:r w:rsidRPr="00677478">
              <w:rPr>
                <w:rFonts w:ascii="標楷體" w:eastAsia="標楷體" w:hAnsi="標楷體" w:hint="eastAsia"/>
              </w:rPr>
              <w:t>委託</w:t>
            </w:r>
            <w:r w:rsidRPr="00677478">
              <w:rPr>
                <w:rFonts w:ascii="標楷體" w:eastAsia="標楷體" w:hAnsi="標楷體"/>
              </w:rPr>
              <w:t>研編「提供身心障礙學生合理調整指引」。</w:t>
            </w:r>
          </w:p>
          <w:p w14:paraId="020D6EED" w14:textId="0F3FF496" w:rsidR="00E50A08" w:rsidRPr="00677478" w:rsidRDefault="00E50A08" w:rsidP="00E50A08">
            <w:pPr>
              <w:pStyle w:val="ac"/>
              <w:widowControl w:val="0"/>
              <w:numPr>
                <w:ilvl w:val="0"/>
                <w:numId w:val="97"/>
              </w:numPr>
              <w:spacing w:line="350" w:lineRule="exact"/>
              <w:ind w:leftChars="0" w:left="567" w:hanging="567"/>
              <w:jc w:val="both"/>
              <w:rPr>
                <w:rFonts w:ascii="標楷體" w:eastAsia="標楷體" w:hAnsi="標楷體"/>
              </w:rPr>
            </w:pPr>
            <w:r w:rsidRPr="00677478">
              <w:rPr>
                <w:rFonts w:ascii="標楷體" w:eastAsia="標楷體" w:hAnsi="標楷體" w:hint="eastAsia"/>
              </w:rPr>
              <w:t>補助大專校院設備、輔導人員、課業輔導、助理人員、教材耗材、學生活動等經費，共補助</w:t>
            </w:r>
            <w:r w:rsidRPr="00677478">
              <w:rPr>
                <w:rFonts w:ascii="標楷體" w:eastAsia="標楷體" w:hAnsi="標楷體"/>
              </w:rPr>
              <w:t>6.1億元，服務障礙生1.4萬人。另委託辦理大專資源教室輔導人員專業資格認定作業。</w:t>
            </w:r>
          </w:p>
          <w:p w14:paraId="2396CED3" w14:textId="37E3DEA5" w:rsidR="00E50A08" w:rsidRPr="00677478" w:rsidRDefault="00E50A08" w:rsidP="00E50A08">
            <w:pPr>
              <w:pStyle w:val="ac"/>
              <w:widowControl w:val="0"/>
              <w:numPr>
                <w:ilvl w:val="0"/>
                <w:numId w:val="97"/>
              </w:numPr>
              <w:spacing w:line="350" w:lineRule="exact"/>
              <w:ind w:leftChars="0" w:left="567" w:hanging="567"/>
              <w:jc w:val="both"/>
              <w:rPr>
                <w:rFonts w:ascii="標楷體" w:eastAsia="標楷體" w:hAnsi="標楷體"/>
              </w:rPr>
            </w:pPr>
            <w:r w:rsidRPr="00677478">
              <w:rPr>
                <w:rFonts w:ascii="標楷體" w:eastAsia="標楷體" w:hAnsi="標楷體" w:hint="eastAsia"/>
              </w:rPr>
              <w:t>核發</w:t>
            </w:r>
            <w:r w:rsidRPr="00677478">
              <w:rPr>
                <w:rFonts w:ascii="標楷體" w:eastAsia="標楷體" w:hAnsi="標楷體"/>
              </w:rPr>
              <w:t>112學年度私立大專校院身心障礙學生獎補助金共7,422萬元。</w:t>
            </w:r>
          </w:p>
          <w:p w14:paraId="3BE13390" w14:textId="00F1DFF6" w:rsidR="00E50A08" w:rsidRPr="00677478" w:rsidRDefault="00E50A08" w:rsidP="00E50A08">
            <w:pPr>
              <w:pStyle w:val="ac"/>
              <w:widowControl w:val="0"/>
              <w:numPr>
                <w:ilvl w:val="0"/>
                <w:numId w:val="97"/>
              </w:numPr>
              <w:spacing w:line="350" w:lineRule="exact"/>
              <w:ind w:leftChars="0" w:left="567" w:hanging="567"/>
              <w:jc w:val="both"/>
              <w:rPr>
                <w:rFonts w:ascii="標楷體" w:eastAsia="標楷體" w:hAnsi="標楷體"/>
              </w:rPr>
            </w:pPr>
            <w:r w:rsidRPr="00677478">
              <w:rPr>
                <w:rFonts w:ascii="標楷體" w:eastAsia="標楷體" w:hAnsi="標楷體" w:hint="eastAsia"/>
              </w:rPr>
              <w:t>補助大專校院改善無障礙環境，核定補助</w:t>
            </w:r>
            <w:r w:rsidRPr="00677478">
              <w:rPr>
                <w:rFonts w:ascii="標楷體" w:eastAsia="標楷體" w:hAnsi="標楷體"/>
              </w:rPr>
              <w:t>100校計3億6,262萬元。賡續辦理無障礙專業現勘複盤改善試辦計畫，並透過可行性評估暨圖審查驗計畫強化補助成效及稽查制度。</w:t>
            </w:r>
          </w:p>
          <w:p w14:paraId="5A299231" w14:textId="3927FA5D" w:rsidR="00E50A08" w:rsidRPr="00677478" w:rsidRDefault="00E50A08" w:rsidP="00E50A08">
            <w:pPr>
              <w:pStyle w:val="ac"/>
              <w:widowControl w:val="0"/>
              <w:numPr>
                <w:ilvl w:val="0"/>
                <w:numId w:val="97"/>
              </w:numPr>
              <w:spacing w:line="350" w:lineRule="exact"/>
              <w:ind w:leftChars="0" w:left="567" w:hanging="567"/>
              <w:jc w:val="both"/>
              <w:rPr>
                <w:rFonts w:ascii="標楷體" w:eastAsia="標楷體" w:hAnsi="標楷體"/>
              </w:rPr>
            </w:pPr>
            <w:r w:rsidRPr="00677478">
              <w:rPr>
                <w:rFonts w:ascii="標楷體" w:eastAsia="標楷體" w:hAnsi="標楷體"/>
              </w:rPr>
              <w:t>委辦教育輔具中心</w:t>
            </w:r>
            <w:r w:rsidRPr="00677478">
              <w:rPr>
                <w:rFonts w:ascii="標楷體" w:eastAsia="標楷體" w:hAnsi="標楷體" w:hint="eastAsia"/>
              </w:rPr>
              <w:t>提供輔具評估、訓練、諮詢等服務計</w:t>
            </w:r>
            <w:r w:rsidRPr="00677478">
              <w:rPr>
                <w:rFonts w:ascii="標楷體" w:eastAsia="標楷體" w:hAnsi="標楷體"/>
              </w:rPr>
              <w:t>818人次，借用輔具2,637</w:t>
            </w:r>
            <w:r w:rsidRPr="00677478">
              <w:rPr>
                <w:rFonts w:ascii="標楷體" w:eastAsia="標楷體" w:hAnsi="標楷體" w:hint="eastAsia"/>
              </w:rPr>
              <w:t>人次、</w:t>
            </w:r>
            <w:r w:rsidRPr="00677478">
              <w:rPr>
                <w:rFonts w:ascii="標楷體" w:eastAsia="標楷體" w:hAnsi="標楷體"/>
              </w:rPr>
              <w:t>借用學生1,230人</w:t>
            </w:r>
            <w:r w:rsidRPr="00677478">
              <w:rPr>
                <w:rFonts w:ascii="標楷體" w:eastAsia="標楷體" w:hAnsi="標楷體" w:hint="eastAsia"/>
              </w:rPr>
              <w:t>、</w:t>
            </w:r>
            <w:r w:rsidRPr="00677478">
              <w:rPr>
                <w:rFonts w:ascii="標楷體" w:eastAsia="標楷體" w:hAnsi="標楷體"/>
              </w:rPr>
              <w:t>維修329件，輔具提供率100</w:t>
            </w:r>
            <w:r w:rsidRPr="00677478">
              <w:rPr>
                <w:rFonts w:ascii="標楷體" w:eastAsia="標楷體" w:hAnsi="標楷體" w:hint="eastAsia"/>
              </w:rPr>
              <w:t>％</w:t>
            </w:r>
            <w:r w:rsidRPr="00677478">
              <w:rPr>
                <w:rFonts w:ascii="標楷體" w:eastAsia="標楷體" w:hAnsi="標楷體"/>
              </w:rPr>
              <w:t>。另辦理視障電腦維護諮詢教育訓練，服務8,117人次。</w:t>
            </w:r>
          </w:p>
          <w:p w14:paraId="69C0F672" w14:textId="4B144C2B" w:rsidR="00E50A08" w:rsidRPr="00677478" w:rsidRDefault="00E50A08" w:rsidP="00E50A08">
            <w:pPr>
              <w:pStyle w:val="ac"/>
              <w:widowControl w:val="0"/>
              <w:numPr>
                <w:ilvl w:val="0"/>
                <w:numId w:val="97"/>
              </w:numPr>
              <w:spacing w:line="350" w:lineRule="exact"/>
              <w:ind w:leftChars="0" w:left="567" w:hanging="567"/>
              <w:jc w:val="both"/>
              <w:rPr>
                <w:rFonts w:ascii="標楷體" w:eastAsia="標楷體" w:hAnsi="標楷體"/>
              </w:rPr>
            </w:pPr>
            <w:r w:rsidRPr="00677478">
              <w:rPr>
                <w:rFonts w:ascii="標楷體" w:eastAsia="標楷體" w:hAnsi="標楷體" w:hint="eastAsia"/>
              </w:rPr>
              <w:t>委託製作大專校院上課所需用書之點字及有聲書，</w:t>
            </w:r>
            <w:r w:rsidRPr="00677478">
              <w:rPr>
                <w:rFonts w:ascii="標楷體" w:eastAsia="標楷體" w:hAnsi="標楷體"/>
              </w:rPr>
              <w:t>113學年度申請105人次</w:t>
            </w:r>
            <w:r w:rsidRPr="00677478">
              <w:rPr>
                <w:rFonts w:ascii="標楷體" w:eastAsia="標楷體" w:hAnsi="標楷體" w:hint="eastAsia"/>
              </w:rPr>
              <w:t>、</w:t>
            </w:r>
            <w:r w:rsidRPr="00677478">
              <w:rPr>
                <w:rFonts w:ascii="標楷體" w:eastAsia="標楷體" w:hAnsi="標楷體"/>
              </w:rPr>
              <w:t>製作259冊，製作經費約1,325萬元</w:t>
            </w:r>
            <w:r w:rsidRPr="00677478">
              <w:rPr>
                <w:rFonts w:ascii="標楷體" w:eastAsia="標楷體" w:hAnsi="標楷體" w:hint="eastAsia"/>
              </w:rPr>
              <w:t>。</w:t>
            </w:r>
          </w:p>
          <w:p w14:paraId="64BAECEE" w14:textId="45F4EE73" w:rsidR="00E50A08" w:rsidRPr="00677478" w:rsidRDefault="00E50A08" w:rsidP="00E50A08">
            <w:pPr>
              <w:pStyle w:val="ac"/>
              <w:widowControl w:val="0"/>
              <w:numPr>
                <w:ilvl w:val="0"/>
                <w:numId w:val="97"/>
              </w:numPr>
              <w:spacing w:line="350" w:lineRule="exact"/>
              <w:ind w:leftChars="0" w:left="567" w:hanging="567"/>
              <w:jc w:val="both"/>
              <w:rPr>
                <w:rFonts w:ascii="標楷體" w:eastAsia="標楷體" w:hAnsi="標楷體"/>
              </w:rPr>
            </w:pPr>
            <w:r w:rsidRPr="00677478">
              <w:rPr>
                <w:rFonts w:ascii="標楷體" w:eastAsia="標楷體" w:hAnsi="標楷體" w:hint="eastAsia"/>
              </w:rPr>
              <w:t>發展大專生涯轉銜輔導模式，跨部會合作提供勞政相關資源，規劃建置勞政及教育協力措施，以提升學生就業準備度。</w:t>
            </w:r>
          </w:p>
          <w:p w14:paraId="606C9235" w14:textId="08151845" w:rsidR="00E50A08" w:rsidRPr="00677478" w:rsidRDefault="00E50A08" w:rsidP="00E50A08">
            <w:pPr>
              <w:pStyle w:val="ac"/>
              <w:widowControl w:val="0"/>
              <w:numPr>
                <w:ilvl w:val="0"/>
                <w:numId w:val="97"/>
              </w:numPr>
              <w:spacing w:line="350" w:lineRule="exact"/>
              <w:ind w:leftChars="0" w:left="567" w:hanging="567"/>
              <w:jc w:val="both"/>
              <w:rPr>
                <w:rFonts w:ascii="標楷體" w:eastAsia="標楷體" w:hAnsi="標楷體"/>
              </w:rPr>
            </w:pPr>
            <w:r w:rsidRPr="00677478">
              <w:rPr>
                <w:rFonts w:ascii="標楷體" w:eastAsia="標楷體" w:hAnsi="標楷體" w:hint="eastAsia"/>
              </w:rPr>
              <w:lastRenderedPageBreak/>
              <w:t>辦理</w:t>
            </w:r>
            <w:r w:rsidRPr="00677478">
              <w:rPr>
                <w:rFonts w:ascii="標楷體" w:eastAsia="標楷體" w:hAnsi="標楷體"/>
              </w:rPr>
              <w:t>113學年度身心障礙升學大專校院甄試，報名人數計3,383人、錄取2,204人，保障身心障礙學生應試權益。</w:t>
            </w:r>
          </w:p>
          <w:p w14:paraId="2C50D49A" w14:textId="40CD46EF" w:rsidR="00E50A08" w:rsidRPr="00677478" w:rsidRDefault="00E50A08" w:rsidP="00E50A08">
            <w:pPr>
              <w:pStyle w:val="ac"/>
              <w:widowControl w:val="0"/>
              <w:numPr>
                <w:ilvl w:val="0"/>
                <w:numId w:val="97"/>
              </w:numPr>
              <w:spacing w:line="350" w:lineRule="exact"/>
              <w:ind w:leftChars="0" w:left="567" w:hanging="567"/>
              <w:jc w:val="both"/>
              <w:rPr>
                <w:rFonts w:ascii="標楷體" w:eastAsia="標楷體" w:hAnsi="標楷體"/>
              </w:rPr>
            </w:pPr>
            <w:r w:rsidRPr="00677478">
              <w:rPr>
                <w:rFonts w:ascii="標楷體" w:eastAsia="標楷體" w:hAnsi="標楷體" w:hint="eastAsia"/>
              </w:rPr>
              <w:t>辦理大專校院特教工作成效書面審查，由特教學者及本部行政人員共同審查</w:t>
            </w:r>
            <w:r w:rsidRPr="00677478">
              <w:rPr>
                <w:rFonts w:ascii="標楷體" w:eastAsia="標楷體" w:hAnsi="標楷體"/>
              </w:rPr>
              <w:t>36校；另委託</w:t>
            </w:r>
            <w:r w:rsidRPr="00677478">
              <w:rPr>
                <w:rFonts w:ascii="標楷體" w:eastAsia="標楷體" w:hAnsi="標楷體" w:hint="eastAsia"/>
              </w:rPr>
              <w:t>臺</w:t>
            </w:r>
            <w:r w:rsidRPr="00677478">
              <w:rPr>
                <w:rFonts w:ascii="標楷體" w:eastAsia="標楷體" w:hAnsi="標楷體"/>
              </w:rPr>
              <w:t>灣評鑑協會規劃大專特教專案評鑑指標與運作。</w:t>
            </w:r>
          </w:p>
          <w:p w14:paraId="1E27227B" w14:textId="25A4A4D3" w:rsidR="00E50A08" w:rsidRPr="00677478" w:rsidRDefault="00E50A08" w:rsidP="00E50A08">
            <w:pPr>
              <w:pStyle w:val="ac"/>
              <w:widowControl w:val="0"/>
              <w:numPr>
                <w:ilvl w:val="0"/>
                <w:numId w:val="97"/>
              </w:numPr>
              <w:spacing w:line="350" w:lineRule="exact"/>
              <w:ind w:leftChars="0" w:left="567" w:hanging="567"/>
              <w:jc w:val="both"/>
              <w:rPr>
                <w:rFonts w:ascii="標楷體" w:eastAsia="標楷體" w:hAnsi="標楷體"/>
              </w:rPr>
            </w:pPr>
            <w:r w:rsidRPr="00677478">
              <w:rPr>
                <w:rFonts w:ascii="標楷體" w:eastAsia="標楷體" w:hAnsi="標楷體" w:hint="eastAsia"/>
              </w:rPr>
              <w:t>委請大學特教中心辦理特教生鑑定工作，另辦理特教行政支持網絡會議，研討政策與實務連結，協助學校建構優質融合教育環境。</w:t>
            </w:r>
          </w:p>
          <w:p w14:paraId="43A17588" w14:textId="228CE3A7" w:rsidR="00E50A08" w:rsidRPr="00677478" w:rsidRDefault="00E50A08" w:rsidP="00E50A08">
            <w:pPr>
              <w:pStyle w:val="ac"/>
              <w:widowControl w:val="0"/>
              <w:numPr>
                <w:ilvl w:val="0"/>
                <w:numId w:val="97"/>
              </w:numPr>
              <w:spacing w:line="350" w:lineRule="exact"/>
              <w:ind w:leftChars="0" w:left="804" w:hangingChars="335" w:hanging="804"/>
              <w:jc w:val="both"/>
              <w:rPr>
                <w:rFonts w:ascii="標楷體" w:eastAsia="標楷體" w:hAnsi="標楷體"/>
              </w:rPr>
            </w:pPr>
            <w:r w:rsidRPr="00677478">
              <w:rPr>
                <w:rFonts w:ascii="標楷體" w:eastAsia="標楷體" w:hAnsi="標楷體" w:hint="eastAsia"/>
              </w:rPr>
              <w:t>辦理高中數理資優生入大學後適性轉銜輔導計畫，協助生涯探索及培育跨領域多元人才。</w:t>
            </w:r>
          </w:p>
        </w:tc>
      </w:tr>
      <w:tr w:rsidR="00E50A08" w:rsidRPr="0095591C" w14:paraId="44D4651C" w14:textId="77777777" w:rsidTr="004C7E1E">
        <w:trPr>
          <w:divId w:val="1110780298"/>
        </w:trPr>
        <w:tc>
          <w:tcPr>
            <w:tcW w:w="1838" w:type="dxa"/>
            <w:tcBorders>
              <w:top w:val="single" w:sz="4" w:space="0" w:color="auto"/>
            </w:tcBorders>
          </w:tcPr>
          <w:p w14:paraId="7B53029A" w14:textId="4AEBF8BB" w:rsidR="00E50A08" w:rsidRPr="0095591C" w:rsidRDefault="00E50A08" w:rsidP="00E50A08">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w:t>
            </w:r>
            <w:r w:rsidRPr="0095591C">
              <w:rPr>
                <w:rFonts w:ascii="標楷體" w:eastAsia="標楷體" w:hAnsi="標楷體"/>
              </w:rPr>
              <w:t>五、</w:t>
            </w:r>
            <w:r w:rsidRPr="0095591C">
              <w:rPr>
                <w:rFonts w:ascii="標楷體" w:eastAsia="標楷體" w:hAnsi="標楷體" w:hint="eastAsia"/>
              </w:rPr>
              <w:t>師資培育及藝術教育行政及督導</w:t>
            </w:r>
          </w:p>
        </w:tc>
        <w:tc>
          <w:tcPr>
            <w:tcW w:w="2126" w:type="dxa"/>
            <w:tcBorders>
              <w:top w:val="single" w:sz="4" w:space="0" w:color="auto"/>
            </w:tcBorders>
          </w:tcPr>
          <w:p w14:paraId="3FF32E70" w14:textId="1029457D"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一、美感教育第三期五年計畫</w:t>
            </w:r>
          </w:p>
          <w:p w14:paraId="6F4946D7" w14:textId="46FF8A32"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二、素養導向的</w:t>
            </w:r>
            <w:r w:rsidRPr="005262C5">
              <w:rPr>
                <w:rFonts w:ascii="標楷體" w:eastAsia="標楷體" w:hAnsi="標楷體" w:hint="eastAsia"/>
              </w:rPr>
              <w:t>師資培育</w:t>
            </w:r>
          </w:p>
          <w:p w14:paraId="692FA33C" w14:textId="61A4E00A" w:rsidR="00E50A08" w:rsidRPr="0095591C" w:rsidRDefault="00E50A08" w:rsidP="00E50A08">
            <w:pPr>
              <w:widowControl w:val="0"/>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三、因應十二年國民基本教育完備師資職前教育課程配套</w:t>
            </w:r>
          </w:p>
          <w:p w14:paraId="45B4B0AE" w14:textId="3977FC33"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四、推動教師專業發展支持系統</w:t>
            </w:r>
          </w:p>
        </w:tc>
        <w:tc>
          <w:tcPr>
            <w:tcW w:w="5751" w:type="dxa"/>
            <w:tcBorders>
              <w:top w:val="single" w:sz="4" w:space="0" w:color="auto"/>
            </w:tcBorders>
          </w:tcPr>
          <w:p w14:paraId="4004C35C" w14:textId="18699975" w:rsidR="00E50A08" w:rsidRPr="00677478" w:rsidRDefault="00E50A08" w:rsidP="00607B26">
            <w:pPr>
              <w:pStyle w:val="ac"/>
              <w:widowControl w:val="0"/>
              <w:numPr>
                <w:ilvl w:val="0"/>
                <w:numId w:val="87"/>
              </w:numPr>
              <w:spacing w:line="350" w:lineRule="exact"/>
              <w:ind w:leftChars="0" w:left="567" w:hanging="567"/>
              <w:jc w:val="both"/>
              <w:rPr>
                <w:rFonts w:ascii="標楷體" w:eastAsia="標楷體" w:hAnsi="標楷體"/>
              </w:rPr>
            </w:pPr>
            <w:r w:rsidRPr="00677478">
              <w:rPr>
                <w:rFonts w:ascii="標楷體" w:eastAsia="標楷體" w:hAnsi="標楷體" w:hint="eastAsia"/>
              </w:rPr>
              <w:t>美感教育第三期五年計畫</w:t>
            </w:r>
          </w:p>
          <w:p w14:paraId="11C765BC" w14:textId="346292A4"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hAnsi="標楷體" w:hint="eastAsia"/>
              </w:rPr>
              <w:t>人才培育：辦理在職教師、行政人員美感教育美感增能研習或實踐活動參與人才培育相關計畫</w:t>
            </w:r>
            <w:r w:rsidRPr="00677478">
              <w:rPr>
                <w:rFonts w:ascii="標楷體" w:eastAsia="標楷體" w:hAnsi="標楷體"/>
              </w:rPr>
              <w:t>，計3,429人次參與。</w:t>
            </w:r>
          </w:p>
          <w:p w14:paraId="29969173" w14:textId="169F5D49"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hAnsi="標楷體" w:hint="eastAsia"/>
              </w:rPr>
              <w:t>課程實踐：推動各教育階段美感教育課程計畫及多元體驗活動，並建立與跨部會、民間合作機制，推動各教育階段美感教育課程計畫及多元體驗活動，共發展</w:t>
            </w:r>
            <w:r w:rsidRPr="00677478">
              <w:rPr>
                <w:rFonts w:ascii="標楷體" w:eastAsia="標楷體" w:hAnsi="標楷體"/>
              </w:rPr>
              <w:t>300件美感課程</w:t>
            </w:r>
            <w:r w:rsidRPr="00677478">
              <w:rPr>
                <w:rFonts w:ascii="標楷體" w:eastAsia="標楷體" w:hAnsi="標楷體" w:hint="eastAsia"/>
              </w:rPr>
              <w:t>，計</w:t>
            </w:r>
            <w:r w:rsidRPr="00677478">
              <w:rPr>
                <w:rFonts w:ascii="標楷體" w:eastAsia="標楷體" w:hAnsi="標楷體"/>
              </w:rPr>
              <w:t>34萬2,067人次參與</w:t>
            </w:r>
            <w:r w:rsidRPr="00677478">
              <w:rPr>
                <w:rFonts w:ascii="標楷體" w:eastAsia="標楷體" w:hAnsi="標楷體" w:hint="eastAsia"/>
              </w:rPr>
              <w:t>。</w:t>
            </w:r>
          </w:p>
          <w:p w14:paraId="1056AC71" w14:textId="6A4F34CF"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hAnsi="標楷體" w:hint="eastAsia"/>
              </w:rPr>
              <w:t>學習環境：透過設計與創新的力量，串連各種生活美感的學習資源，並鼓勵學校與專業設計師合作，帶動校園、社區空間美學；完成</w:t>
            </w:r>
            <w:r w:rsidRPr="00677478">
              <w:rPr>
                <w:rFonts w:ascii="標楷體" w:eastAsia="標楷體" w:hAnsi="標楷體"/>
              </w:rPr>
              <w:t>16所</w:t>
            </w:r>
            <w:r w:rsidRPr="00677478">
              <w:rPr>
                <w:rFonts w:ascii="標楷體" w:eastAsia="標楷體" w:hAnsi="標楷體" w:hint="eastAsia"/>
              </w:rPr>
              <w:t>校園學習環境改造並辦理相關輔導工作坊。</w:t>
            </w:r>
          </w:p>
          <w:p w14:paraId="68221F59" w14:textId="02EE0EAD"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hAnsi="標楷體" w:hint="eastAsia"/>
              </w:rPr>
              <w:t>國際鏈結：補助學生參與國際藝術競賽及推動美感教育國際交流計畫，擴大國際影響力；包括高級中等學校藝術才能（含資賦優異）班國際交流計畫、美感教育國際領航教師出國進修參訪計畫等，計</w:t>
            </w:r>
            <w:r w:rsidRPr="00677478">
              <w:rPr>
                <w:rFonts w:ascii="標楷體" w:eastAsia="標楷體" w:hAnsi="標楷體"/>
              </w:rPr>
              <w:t>2,040人次參與。</w:t>
            </w:r>
          </w:p>
          <w:p w14:paraId="0019914C" w14:textId="79D7AEA1"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hAnsi="標楷體" w:hint="eastAsia"/>
              </w:rPr>
              <w:t>支持體系：建立各計畫與教育、文化局處的溝通管道，辦理教育文化科長聯席會議及推廣活動，並連結本部國民及學前教育署地方輔導團。辦理教育文化科長聯席會議</w:t>
            </w:r>
            <w:r w:rsidRPr="00677478">
              <w:rPr>
                <w:rFonts w:ascii="標楷體" w:eastAsia="標楷體" w:hAnsi="標楷體"/>
              </w:rPr>
              <w:t>1場次及美感相關共識營4場次計430人次參與。</w:t>
            </w:r>
          </w:p>
          <w:p w14:paraId="6FE7BCAA" w14:textId="6DA470A9" w:rsidR="00E50A08" w:rsidRPr="00677478" w:rsidRDefault="00E50A08" w:rsidP="00607B26">
            <w:pPr>
              <w:pStyle w:val="ac"/>
              <w:widowControl w:val="0"/>
              <w:numPr>
                <w:ilvl w:val="0"/>
                <w:numId w:val="87"/>
              </w:numPr>
              <w:spacing w:line="350" w:lineRule="exact"/>
              <w:ind w:leftChars="0" w:left="567" w:hanging="567"/>
              <w:jc w:val="both"/>
              <w:rPr>
                <w:rFonts w:ascii="標楷體" w:eastAsia="標楷體" w:hAnsi="標楷體"/>
              </w:rPr>
            </w:pPr>
            <w:r w:rsidRPr="00677478">
              <w:rPr>
                <w:rFonts w:ascii="標楷體" w:eastAsia="標楷體" w:hAnsi="標楷體" w:hint="eastAsia"/>
              </w:rPr>
              <w:t>素養導向的師資培育</w:t>
            </w:r>
          </w:p>
          <w:p w14:paraId="283DBE78" w14:textId="553A4073"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hint="eastAsia"/>
              </w:rPr>
              <w:t>於</w:t>
            </w:r>
            <w:r w:rsidRPr="00677478">
              <w:rPr>
                <w:rFonts w:ascii="標楷體" w:eastAsia="標楷體"/>
              </w:rPr>
              <w:t>113年2月21日修正公布「國民小學教師加註各領域專長專門課程架構表實施要點」之附表「國民小學教師加註輔導專長專門課程架構表」。</w:t>
            </w:r>
          </w:p>
          <w:p w14:paraId="63C0DAAE" w14:textId="30E57166"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hint="eastAsia"/>
              </w:rPr>
              <w:t>辦理師資生潛能測驗組合應用計畫，完成研發中學、國小、幼教及特教之「情境判斷測</w:t>
            </w:r>
            <w:r w:rsidRPr="00677478">
              <w:rPr>
                <w:rFonts w:ascii="標楷體" w:eastAsia="標楷體" w:hint="eastAsia"/>
              </w:rPr>
              <w:lastRenderedPageBreak/>
              <w:t>驗」，以及「教師工作價值觀測驗」、「教師人格測驗」，並建置線上測驗系統，作為各師培大學辦理師資生甄選時之多元檢測工具，計</w:t>
            </w:r>
            <w:r w:rsidRPr="00677478">
              <w:rPr>
                <w:rFonts w:ascii="標楷體" w:eastAsia="標楷體"/>
              </w:rPr>
              <w:t>49所師資培育之大學使用本測驗，統計至113年12月底累積施測人數達25</w:t>
            </w:r>
            <w:r w:rsidRPr="00677478">
              <w:rPr>
                <w:rFonts w:ascii="標楷體" w:eastAsia="標楷體" w:hint="eastAsia"/>
              </w:rPr>
              <w:t>萬</w:t>
            </w:r>
            <w:r w:rsidRPr="00677478">
              <w:rPr>
                <w:rFonts w:ascii="標楷體" w:eastAsia="標楷體"/>
              </w:rPr>
              <w:t>9人次</w:t>
            </w:r>
            <w:r w:rsidRPr="00677478">
              <w:rPr>
                <w:rFonts w:ascii="標楷體" w:eastAsia="標楷體" w:hAnsi="標楷體"/>
              </w:rPr>
              <w:t>。</w:t>
            </w:r>
          </w:p>
          <w:p w14:paraId="78924449" w14:textId="515E74AF"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hAnsi="標楷體" w:hint="eastAsia"/>
              </w:rPr>
              <w:t>教師資格考試持續研發素養導向試題（</w:t>
            </w:r>
            <w:r w:rsidRPr="00677478">
              <w:rPr>
                <w:rFonts w:ascii="標楷體" w:eastAsia="標楷體" w:hAnsi="標楷體"/>
              </w:rPr>
              <w:t>綜合題</w:t>
            </w:r>
            <w:r w:rsidRPr="00677478">
              <w:rPr>
                <w:rFonts w:ascii="標楷體" w:eastAsia="標楷體" w:hAnsi="標楷體" w:hint="eastAsia"/>
              </w:rPr>
              <w:t>）</w:t>
            </w:r>
            <w:r w:rsidRPr="00677478">
              <w:rPr>
                <w:rFonts w:ascii="標楷體" w:eastAsia="標楷體" w:hAnsi="標楷體"/>
              </w:rPr>
              <w:t>，每科配分20分。113年度教師資格考試</w:t>
            </w:r>
            <w:r w:rsidRPr="00677478">
              <w:rPr>
                <w:rFonts w:ascii="標楷體" w:eastAsia="標楷體" w:hAnsi="標楷體" w:hint="eastAsia"/>
              </w:rPr>
              <w:t>到考</w:t>
            </w:r>
            <w:r w:rsidRPr="00677478">
              <w:rPr>
                <w:rFonts w:ascii="標楷體" w:eastAsia="標楷體" w:hAnsi="標楷體"/>
              </w:rPr>
              <w:t>人數計</w:t>
            </w:r>
            <w:r w:rsidRPr="00677478">
              <w:rPr>
                <w:rFonts w:ascii="標楷體" w:eastAsia="標楷體" w:hAnsi="標楷體" w:hint="eastAsia"/>
              </w:rPr>
              <w:t>9</w:t>
            </w:r>
            <w:r w:rsidRPr="00677478">
              <w:rPr>
                <w:rFonts w:ascii="標楷體" w:eastAsia="標楷體" w:hAnsi="標楷體"/>
              </w:rPr>
              <w:t>,</w:t>
            </w:r>
            <w:r w:rsidRPr="00677478">
              <w:rPr>
                <w:rFonts w:ascii="標楷體" w:eastAsia="標楷體" w:hAnsi="標楷體" w:hint="eastAsia"/>
              </w:rPr>
              <w:t>620</w:t>
            </w:r>
            <w:r w:rsidRPr="00677478">
              <w:rPr>
                <w:rFonts w:ascii="標楷體" w:eastAsia="標楷體" w:hAnsi="標楷體"/>
              </w:rPr>
              <w:t>人、</w:t>
            </w:r>
            <w:r w:rsidRPr="00677478">
              <w:rPr>
                <w:rFonts w:ascii="標楷體" w:eastAsia="標楷體" w:hAnsi="標楷體" w:hint="eastAsia"/>
              </w:rPr>
              <w:t>通過</w:t>
            </w:r>
            <w:r w:rsidRPr="00677478">
              <w:rPr>
                <w:rFonts w:ascii="標楷體" w:eastAsia="標楷體" w:hAnsi="標楷體"/>
              </w:rPr>
              <w:t>人數</w:t>
            </w:r>
            <w:r w:rsidRPr="00677478">
              <w:rPr>
                <w:rFonts w:ascii="標楷體" w:eastAsia="標楷體" w:hAnsi="標楷體" w:hint="eastAsia"/>
              </w:rPr>
              <w:t>5</w:t>
            </w:r>
            <w:r w:rsidRPr="00677478">
              <w:rPr>
                <w:rFonts w:ascii="標楷體" w:eastAsia="標楷體" w:hAnsi="標楷體"/>
              </w:rPr>
              <w:t>,</w:t>
            </w:r>
            <w:r w:rsidRPr="00677478">
              <w:rPr>
                <w:rFonts w:ascii="標楷體" w:eastAsia="標楷體" w:hAnsi="標楷體" w:hint="eastAsia"/>
              </w:rPr>
              <w:t>022</w:t>
            </w:r>
            <w:r w:rsidRPr="00677478">
              <w:rPr>
                <w:rFonts w:ascii="標楷體" w:eastAsia="標楷體" w:hAnsi="標楷體"/>
              </w:rPr>
              <w:t>人，</w:t>
            </w:r>
            <w:r w:rsidRPr="00677478">
              <w:rPr>
                <w:rFonts w:ascii="標楷體" w:eastAsia="標楷體" w:hAnsi="標楷體" w:hint="eastAsia"/>
              </w:rPr>
              <w:t>通過</w:t>
            </w:r>
            <w:r w:rsidRPr="00677478">
              <w:rPr>
                <w:rFonts w:ascii="標楷體" w:eastAsia="標楷體" w:hAnsi="標楷體"/>
              </w:rPr>
              <w:t>率為</w:t>
            </w:r>
            <w:r w:rsidRPr="00677478">
              <w:rPr>
                <w:rFonts w:ascii="標楷體" w:eastAsia="標楷體" w:hAnsi="標楷體" w:hint="eastAsia"/>
              </w:rPr>
              <w:t>52</w:t>
            </w:r>
            <w:r w:rsidRPr="00677478">
              <w:rPr>
                <w:rFonts w:ascii="標楷體" w:eastAsia="標楷體" w:hAnsi="標楷體"/>
              </w:rPr>
              <w:t>.</w:t>
            </w:r>
            <w:r w:rsidRPr="00677478">
              <w:rPr>
                <w:rFonts w:ascii="標楷體" w:eastAsia="標楷體" w:hAnsi="標楷體" w:hint="eastAsia"/>
              </w:rPr>
              <w:t>2％</w:t>
            </w:r>
            <w:r w:rsidRPr="00677478">
              <w:rPr>
                <w:rFonts w:ascii="標楷體" w:eastAsia="標楷體" w:hAnsi="標楷體"/>
              </w:rPr>
              <w:t>。</w:t>
            </w:r>
          </w:p>
          <w:p w14:paraId="1E52A71F" w14:textId="0E8976EB"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hAnsi="標楷體" w:hint="eastAsia"/>
              </w:rPr>
              <w:t>教育實習獎助金於</w:t>
            </w:r>
            <w:r w:rsidRPr="00677478">
              <w:rPr>
                <w:rFonts w:ascii="標楷體" w:eastAsia="標楷體" w:hAnsi="標楷體"/>
              </w:rPr>
              <w:t>113年</w:t>
            </w:r>
            <w:r w:rsidRPr="00677478">
              <w:rPr>
                <w:rFonts w:ascii="標楷體" w:eastAsia="標楷體" w:hAnsi="標楷體" w:hint="eastAsia"/>
              </w:rPr>
              <w:t>8月1日起</w:t>
            </w:r>
            <w:r w:rsidRPr="00677478">
              <w:rPr>
                <w:rFonts w:ascii="標楷體" w:eastAsia="標楷體" w:hAnsi="標楷體"/>
              </w:rPr>
              <w:t>提高額度至每人每月補助1萬元，113年度</w:t>
            </w:r>
            <w:r w:rsidRPr="00677478">
              <w:rPr>
                <w:rFonts w:ascii="標楷體" w:eastAsia="標楷體" w:hAnsi="標楷體" w:hint="eastAsia"/>
              </w:rPr>
              <w:t>補助</w:t>
            </w:r>
            <w:r w:rsidRPr="00677478">
              <w:rPr>
                <w:rFonts w:ascii="標楷體" w:eastAsia="標楷體" w:hAnsi="標楷體"/>
              </w:rPr>
              <w:t>4,582</w:t>
            </w:r>
            <w:r w:rsidRPr="00677478">
              <w:rPr>
                <w:rFonts w:ascii="標楷體" w:eastAsia="標楷體" w:hAnsi="標楷體" w:hint="eastAsia"/>
              </w:rPr>
              <w:t>名實習學生</w:t>
            </w:r>
            <w:r w:rsidRPr="00677478">
              <w:rPr>
                <w:rFonts w:ascii="標楷體" w:eastAsia="標楷體" w:hAnsi="標楷體"/>
              </w:rPr>
              <w:t>。</w:t>
            </w:r>
          </w:p>
          <w:p w14:paraId="40437B6B" w14:textId="68F54F06" w:rsidR="00E50A08" w:rsidRPr="00677478" w:rsidRDefault="00E50A08" w:rsidP="00607B26">
            <w:pPr>
              <w:pStyle w:val="ac"/>
              <w:widowControl w:val="0"/>
              <w:numPr>
                <w:ilvl w:val="0"/>
                <w:numId w:val="87"/>
              </w:numPr>
              <w:spacing w:line="350" w:lineRule="exact"/>
              <w:ind w:leftChars="0" w:left="567" w:hanging="567"/>
              <w:jc w:val="both"/>
              <w:rPr>
                <w:rFonts w:ascii="標楷體" w:eastAsia="標楷體" w:hAnsi="標楷體"/>
              </w:rPr>
            </w:pPr>
            <w:r w:rsidRPr="00677478">
              <w:rPr>
                <w:rFonts w:ascii="標楷體" w:eastAsia="標楷體" w:hAnsi="標楷體" w:hint="eastAsia"/>
              </w:rPr>
              <w:t>因應十二年國民基本教育課程完備師資職前教育課程配套</w:t>
            </w:r>
          </w:p>
          <w:p w14:paraId="77E28C2A" w14:textId="42F2A2EC"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rPr>
              <w:t>113年1月函頒「我國師資培育數量第四階段規劃方案」，研訂合宜的師資供需指標，據以評估各類科師資供需情形，幼兒園師資維持目前儲備比區間及培育量、國民小學及特殊教育適度調寬、中等學校維持目前儲備比區間及培育總量為原則，並將持續關注部分需加強培育之科別。</w:t>
            </w:r>
          </w:p>
          <w:p w14:paraId="5C631526" w14:textId="6DE9F14D"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rPr>
              <w:t>因應國家語言發展法，國家語言於111學年度列為高級中等以下學校之部定課程，</w:t>
            </w:r>
            <w:r w:rsidRPr="00677478">
              <w:rPr>
                <w:rFonts w:ascii="標楷體" w:eastAsia="標楷體" w:hint="eastAsia"/>
              </w:rPr>
              <w:t>113</w:t>
            </w:r>
            <w:r w:rsidRPr="00677478">
              <w:rPr>
                <w:rFonts w:ascii="標楷體" w:eastAsia="標楷體"/>
              </w:rPr>
              <w:t>學年度核定開設本土語文學士後教育學分班8班，加計在職進修第二專長學分班累計修讀人數</w:t>
            </w:r>
            <w:r w:rsidRPr="00677478">
              <w:rPr>
                <w:rFonts w:ascii="標楷體" w:eastAsia="標楷體" w:hint="eastAsia"/>
              </w:rPr>
              <w:t>2</w:t>
            </w:r>
            <w:r w:rsidRPr="00677478">
              <w:rPr>
                <w:rFonts w:ascii="標楷體" w:eastAsia="標楷體"/>
              </w:rPr>
              <w:t>,</w:t>
            </w:r>
            <w:r w:rsidRPr="00677478">
              <w:rPr>
                <w:rFonts w:ascii="標楷體" w:eastAsia="標楷體" w:hint="eastAsia"/>
              </w:rPr>
              <w:t>369</w:t>
            </w:r>
            <w:r w:rsidRPr="00677478">
              <w:rPr>
                <w:rFonts w:ascii="標楷體" w:eastAsia="標楷體"/>
              </w:rPr>
              <w:t>人。</w:t>
            </w:r>
            <w:r w:rsidRPr="00677478">
              <w:rPr>
                <w:rFonts w:ascii="標楷體" w:eastAsia="標楷體" w:hint="eastAsia"/>
              </w:rPr>
              <w:t>另</w:t>
            </w:r>
            <w:r w:rsidRPr="00677478">
              <w:rPr>
                <w:rFonts w:ascii="標楷體" w:eastAsia="標楷體"/>
              </w:rPr>
              <w:t>補助本土語文學士後教育學分班學員學分費獎助金，截至</w:t>
            </w:r>
            <w:r w:rsidRPr="00677478">
              <w:rPr>
                <w:rFonts w:ascii="標楷體" w:eastAsia="標楷體" w:hint="eastAsia"/>
              </w:rPr>
              <w:t>113年12月</w:t>
            </w:r>
            <w:r w:rsidRPr="00677478">
              <w:rPr>
                <w:rFonts w:ascii="標楷體" w:eastAsia="標楷體"/>
              </w:rPr>
              <w:t>已發放補助學員</w:t>
            </w:r>
            <w:r w:rsidRPr="00677478">
              <w:rPr>
                <w:rFonts w:ascii="標楷體" w:eastAsia="標楷體" w:hint="eastAsia"/>
              </w:rPr>
              <w:t>810</w:t>
            </w:r>
            <w:r w:rsidRPr="00677478">
              <w:rPr>
                <w:rFonts w:ascii="標楷體" w:eastAsia="標楷體"/>
              </w:rPr>
              <w:t>人</w:t>
            </w:r>
            <w:r w:rsidRPr="00677478">
              <w:rPr>
                <w:rFonts w:ascii="標楷體" w:eastAsia="標楷體" w:hint="eastAsia"/>
              </w:rPr>
              <w:t>次</w:t>
            </w:r>
            <w:r w:rsidRPr="00677478">
              <w:rPr>
                <w:rFonts w:ascii="標楷體" w:eastAsia="標楷體"/>
              </w:rPr>
              <w:t>，以鼓勵更多具本土語文專長之優秀人才投入。</w:t>
            </w:r>
          </w:p>
          <w:p w14:paraId="42DB0066" w14:textId="51E472EC"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hint="eastAsia"/>
              </w:rPr>
              <w:t>依據</w:t>
            </w:r>
            <w:r w:rsidRPr="00677478">
              <w:rPr>
                <w:rFonts w:ascii="標楷體" w:eastAsia="標楷體"/>
              </w:rPr>
              <w:t>「教育部補助師資培育之大學辦理精進師資素質及特色發展作業要點」，以學校師資培育規模、發展能量及意願，並符合申請條件者得提出申請4年期第1類型計畫或2年期第2類型計畫，並採競爭性方式，經審查後擇優核予補助。112年總計43校提出</w:t>
            </w:r>
            <w:r w:rsidRPr="00677478">
              <w:rPr>
                <w:rFonts w:ascii="標楷體" w:eastAsia="標楷體" w:hint="eastAsia"/>
              </w:rPr>
              <w:t>113-114年度</w:t>
            </w:r>
            <w:r w:rsidRPr="00677478">
              <w:rPr>
                <w:rFonts w:ascii="標楷體" w:eastAsia="標楷體"/>
              </w:rPr>
              <w:t>申請計畫，經專業審查後計有39校獲得補助。</w:t>
            </w:r>
          </w:p>
          <w:p w14:paraId="44199DE7" w14:textId="28866AB4"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rPr>
              <w:t>本部以職前培育與在職進修等策略，培育高級中等以下學校以英語教授各學科之專業師資，</w:t>
            </w:r>
            <w:r w:rsidRPr="00677478">
              <w:rPr>
                <w:rFonts w:ascii="標楷體" w:eastAsia="標楷體" w:hint="eastAsia"/>
              </w:rPr>
              <w:t>113學</w:t>
            </w:r>
            <w:r w:rsidRPr="00677478">
              <w:rPr>
                <w:rFonts w:ascii="標楷體" w:eastAsia="標楷體"/>
              </w:rPr>
              <w:t>年</w:t>
            </w:r>
            <w:r w:rsidRPr="00677478">
              <w:rPr>
                <w:rFonts w:ascii="標楷體" w:eastAsia="標楷體" w:hint="eastAsia"/>
              </w:rPr>
              <w:t>度</w:t>
            </w:r>
            <w:r w:rsidRPr="00677478">
              <w:rPr>
                <w:rFonts w:ascii="標楷體" w:eastAsia="標楷體"/>
              </w:rPr>
              <w:t>核定2</w:t>
            </w:r>
            <w:r w:rsidRPr="00677478">
              <w:rPr>
                <w:rFonts w:ascii="標楷體" w:eastAsia="標楷體" w:hint="eastAsia"/>
              </w:rPr>
              <w:t>3</w:t>
            </w:r>
            <w:r w:rsidRPr="00677478">
              <w:rPr>
                <w:rFonts w:ascii="標楷體" w:eastAsia="標楷體"/>
              </w:rPr>
              <w:t>所師培大學開設</w:t>
            </w:r>
            <w:r w:rsidRPr="00677478">
              <w:rPr>
                <w:rFonts w:ascii="標楷體" w:eastAsia="標楷體" w:hint="eastAsia"/>
              </w:rPr>
              <w:t>雙</w:t>
            </w:r>
            <w:r w:rsidRPr="00677478">
              <w:rPr>
                <w:rFonts w:ascii="標楷體" w:eastAsia="標楷體"/>
              </w:rPr>
              <w:t>語教學課程，</w:t>
            </w:r>
            <w:r w:rsidRPr="00677478">
              <w:rPr>
                <w:rFonts w:ascii="標楷體" w:eastAsia="標楷體" w:hint="eastAsia"/>
              </w:rPr>
              <w:t>累計3,659</w:t>
            </w:r>
            <w:r w:rsidRPr="00677478">
              <w:rPr>
                <w:rFonts w:ascii="標楷體" w:eastAsia="標楷體"/>
              </w:rPr>
              <w:t>名</w:t>
            </w:r>
            <w:r w:rsidRPr="00677478">
              <w:rPr>
                <w:rFonts w:ascii="標楷體" w:eastAsia="標楷體" w:hint="eastAsia"/>
              </w:rPr>
              <w:t>師資生修讀</w:t>
            </w:r>
            <w:r w:rsidRPr="00677478">
              <w:rPr>
                <w:rFonts w:ascii="標楷體" w:eastAsia="標楷體"/>
              </w:rPr>
              <w:t>雙語教學</w:t>
            </w:r>
            <w:r w:rsidRPr="00677478">
              <w:rPr>
                <w:rFonts w:ascii="標楷體" w:eastAsia="標楷體" w:hint="eastAsia"/>
              </w:rPr>
              <w:t>課程</w:t>
            </w:r>
            <w:r w:rsidRPr="00677478">
              <w:rPr>
                <w:rFonts w:ascii="標楷體" w:eastAsia="標楷體"/>
              </w:rPr>
              <w:t>。</w:t>
            </w:r>
          </w:p>
          <w:p w14:paraId="01521C29" w14:textId="2EC5E608" w:rsidR="00E50A08" w:rsidRPr="00677478" w:rsidRDefault="00E50A08" w:rsidP="00607B26">
            <w:pPr>
              <w:pStyle w:val="ac"/>
              <w:widowControl w:val="0"/>
              <w:numPr>
                <w:ilvl w:val="0"/>
                <w:numId w:val="87"/>
              </w:numPr>
              <w:spacing w:line="350" w:lineRule="exact"/>
              <w:ind w:leftChars="0" w:left="567" w:hanging="567"/>
              <w:jc w:val="both"/>
              <w:rPr>
                <w:rFonts w:ascii="標楷體" w:eastAsia="標楷體" w:hAnsi="標楷體"/>
              </w:rPr>
            </w:pPr>
            <w:r w:rsidRPr="00677478">
              <w:rPr>
                <w:rFonts w:ascii="標楷體" w:eastAsia="標楷體" w:hAnsi="標楷體" w:hint="eastAsia"/>
              </w:rPr>
              <w:t>推動教師專業發展支持系統</w:t>
            </w:r>
          </w:p>
          <w:p w14:paraId="460EF383" w14:textId="1D331A7B"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hAnsi="標楷體" w:hint="eastAsia"/>
              </w:rPr>
              <w:lastRenderedPageBreak/>
              <w:t>支持教師專業發展計畫：辦理教師專業發展實踐方案，113</w:t>
            </w:r>
            <w:r w:rsidR="00972B9B" w:rsidRPr="00677478">
              <w:rPr>
                <w:rFonts w:ascii="標楷體" w:eastAsia="標楷體" w:hAnsi="標楷體" w:hint="eastAsia"/>
              </w:rPr>
              <w:t>學年度</w:t>
            </w:r>
            <w:r w:rsidRPr="00677478">
              <w:rPr>
                <w:rFonts w:ascii="標楷體" w:eastAsia="標楷體" w:hAnsi="標楷體" w:hint="eastAsia"/>
              </w:rPr>
              <w:t>補助22個地方政府彈性自主規劃教師專業發展計畫；補助全國教師會辦理教師專業發展支持系統計畫，計成立</w:t>
            </w:r>
            <w:r w:rsidRPr="00677478">
              <w:rPr>
                <w:rFonts w:ascii="標楷體" w:eastAsia="標楷體" w:hAnsi="標楷體"/>
              </w:rPr>
              <w:t>211</w:t>
            </w:r>
            <w:r w:rsidRPr="00677478">
              <w:rPr>
                <w:rFonts w:ascii="標楷體" w:eastAsia="標楷體" w:hAnsi="標楷體" w:hint="eastAsia"/>
              </w:rPr>
              <w:t>個基地班，1,0</w:t>
            </w:r>
            <w:r w:rsidRPr="00677478">
              <w:rPr>
                <w:rFonts w:ascii="標楷體" w:eastAsia="標楷體" w:hAnsi="標楷體"/>
              </w:rPr>
              <w:t>69</w:t>
            </w:r>
            <w:r w:rsidRPr="00677478">
              <w:rPr>
                <w:rFonts w:ascii="標楷體" w:eastAsia="標楷體" w:hAnsi="標楷體" w:hint="eastAsia"/>
              </w:rPr>
              <w:t>名教師參與；辦理教學科技（TPACK）數位種子教師培訓計畫，計1</w:t>
            </w:r>
            <w:r w:rsidRPr="00677478">
              <w:rPr>
                <w:rFonts w:ascii="標楷體" w:eastAsia="標楷體" w:hAnsi="標楷體"/>
              </w:rPr>
              <w:t>3</w:t>
            </w:r>
            <w:r w:rsidRPr="00677478">
              <w:rPr>
                <w:rFonts w:ascii="標楷體" w:eastAsia="標楷體" w:hAnsi="標楷體" w:hint="eastAsia"/>
              </w:rPr>
              <w:t>個縣市87位教師完成培訓，並產出58組課程示例集錦成果；推動AIPACK課程推動與教學能力提升計畫，成立3</w:t>
            </w:r>
            <w:r w:rsidRPr="00677478">
              <w:rPr>
                <w:rFonts w:ascii="標楷體" w:eastAsia="標楷體" w:hAnsi="標楷體"/>
              </w:rPr>
              <w:t>7</w:t>
            </w:r>
            <w:r w:rsidRPr="00677478">
              <w:rPr>
                <w:rFonts w:ascii="標楷體" w:eastAsia="標楷體" w:hAnsi="標楷體" w:hint="eastAsia"/>
              </w:rPr>
              <w:t>所教學基地研究學校計1</w:t>
            </w:r>
            <w:r w:rsidRPr="00677478">
              <w:rPr>
                <w:rFonts w:ascii="標楷體" w:eastAsia="標楷體" w:hAnsi="標楷體"/>
              </w:rPr>
              <w:t>5</w:t>
            </w:r>
            <w:r w:rsidRPr="00677478">
              <w:rPr>
                <w:rFonts w:ascii="標楷體" w:eastAsia="標楷體" w:hAnsi="標楷體" w:hint="eastAsia"/>
              </w:rPr>
              <w:t>縣市參與；</w:t>
            </w:r>
            <w:r w:rsidRPr="00677478">
              <w:rPr>
                <w:rFonts w:ascii="標楷體" w:eastAsia="標楷體" w:hint="eastAsia"/>
              </w:rPr>
              <w:t>辦理中小學校長領導知能專業發展培訓認證計畫，計224名校長完成培訓。</w:t>
            </w:r>
          </w:p>
          <w:p w14:paraId="47B8383B" w14:textId="049E6501"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hAnsi="標楷體" w:hint="eastAsia"/>
              </w:rPr>
              <w:t>推動中小學初任教師導入輔導暨知能方案：113年計</w:t>
            </w:r>
            <w:r w:rsidRPr="00677478">
              <w:rPr>
                <w:rFonts w:ascii="標楷體" w:eastAsia="標楷體" w:hAnsi="標楷體"/>
              </w:rPr>
              <w:t>3</w:t>
            </w:r>
            <w:r w:rsidRPr="00677478">
              <w:rPr>
                <w:rFonts w:ascii="標楷體" w:eastAsia="標楷體" w:hAnsi="標楷體" w:hint="eastAsia"/>
              </w:rPr>
              <w:t>,</w:t>
            </w:r>
            <w:r w:rsidRPr="00677478">
              <w:rPr>
                <w:rFonts w:ascii="標楷體" w:eastAsia="標楷體" w:hAnsi="標楷體"/>
              </w:rPr>
              <w:t>6</w:t>
            </w:r>
            <w:r w:rsidRPr="00677478">
              <w:rPr>
                <w:rFonts w:ascii="標楷體" w:eastAsia="標楷體" w:hAnsi="標楷體" w:hint="eastAsia"/>
              </w:rPr>
              <w:t>76位初任教師參與。</w:t>
            </w:r>
          </w:p>
          <w:p w14:paraId="4B95891E" w14:textId="63586D94"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hAnsi="標楷體" w:hint="eastAsia"/>
              </w:rPr>
              <w:t>辦理在職教師專業進修課程：</w:t>
            </w:r>
            <w:r w:rsidRPr="00677478">
              <w:rPr>
                <w:rFonts w:ascii="標楷體" w:eastAsia="標楷體" w:hAnsi="標楷體" w:cs="標楷體" w:hint="eastAsia"/>
              </w:rPr>
              <w:t>協調</w:t>
            </w:r>
            <w:r w:rsidRPr="00677478">
              <w:rPr>
                <w:rFonts w:ascii="標楷體" w:eastAsia="標楷體" w:hAnsi="標楷體" w:hint="eastAsia"/>
              </w:rPr>
              <w:t>師資培育之大學</w:t>
            </w:r>
            <w:r w:rsidRPr="00677478">
              <w:rPr>
                <w:rFonts w:ascii="標楷體" w:eastAsia="標楷體" w:hAnsi="標楷體" w:cs="標楷體" w:hint="eastAsia"/>
              </w:rPr>
              <w:t>開設雙語教學在職教師增能學分班計40</w:t>
            </w:r>
            <w:r w:rsidRPr="00677478">
              <w:rPr>
                <w:rFonts w:ascii="標楷體" w:eastAsia="標楷體" w:hAnsi="標楷體" w:hint="eastAsia"/>
              </w:rPr>
              <w:t>班、開</w:t>
            </w:r>
            <w:r w:rsidRPr="00677478">
              <w:rPr>
                <w:rFonts w:ascii="標楷體" w:eastAsia="標楷體" w:hAnsi="標楷體" w:cs="標楷體" w:hint="eastAsia"/>
              </w:rPr>
              <w:t>設本土語文教師在職進修中等第二專長學分班及國小加註專長學分班計1</w:t>
            </w:r>
            <w:r w:rsidRPr="00677478">
              <w:rPr>
                <w:rFonts w:ascii="標楷體" w:eastAsia="標楷體" w:hAnsi="標楷體" w:cs="標楷體"/>
              </w:rPr>
              <w:t>2</w:t>
            </w:r>
            <w:r w:rsidRPr="00677478">
              <w:rPr>
                <w:rFonts w:ascii="標楷體" w:eastAsia="標楷體" w:hAnsi="標楷體" w:cs="標楷體" w:hint="eastAsia"/>
              </w:rPr>
              <w:t>班、開設科技領域教師在職進修第二專長學分班及增能學分班計5班</w:t>
            </w:r>
            <w:r w:rsidRPr="00677478">
              <w:rPr>
                <w:rFonts w:ascii="標楷體" w:eastAsia="標楷體" w:hAnsi="標楷體" w:hint="eastAsia"/>
              </w:rPr>
              <w:t>、其他領域第二專長學分班計2班、中小學暨幼兒園在職教師加註次專長學分班計1</w:t>
            </w:r>
            <w:r w:rsidRPr="00677478">
              <w:rPr>
                <w:rFonts w:ascii="標楷體" w:eastAsia="標楷體" w:hAnsi="標楷體"/>
              </w:rPr>
              <w:t>3</w:t>
            </w:r>
            <w:r w:rsidRPr="00677478">
              <w:rPr>
                <w:rFonts w:ascii="標楷體" w:eastAsia="標楷體" w:hAnsi="標楷體" w:hint="eastAsia"/>
              </w:rPr>
              <w:t>班、專長增能學分班計25班。</w:t>
            </w:r>
          </w:p>
          <w:p w14:paraId="5270B103" w14:textId="7A980935"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hAnsi="標楷體" w:hint="eastAsia"/>
              </w:rPr>
              <w:t>補助師資培育之大學辦理師資培育之大學社會責任實踐計畫：計補助3</w:t>
            </w:r>
            <w:r w:rsidRPr="00677478">
              <w:rPr>
                <w:rFonts w:ascii="標楷體" w:eastAsia="標楷體" w:hAnsi="標楷體"/>
              </w:rPr>
              <w:t>7</w:t>
            </w:r>
            <w:r w:rsidRPr="00677478">
              <w:rPr>
                <w:rFonts w:ascii="標楷體" w:eastAsia="標楷體" w:hAnsi="標楷體" w:hint="eastAsia"/>
              </w:rPr>
              <w:t>所師資培育之大學，透過師培專業力量，提升師資培育及地方教育品質。</w:t>
            </w:r>
          </w:p>
          <w:p w14:paraId="6B8ABF28" w14:textId="69D668F5" w:rsidR="00E50A08" w:rsidRPr="00677478" w:rsidRDefault="00E50A08" w:rsidP="00607B26">
            <w:pPr>
              <w:pStyle w:val="ac"/>
              <w:widowControl w:val="0"/>
              <w:numPr>
                <w:ilvl w:val="1"/>
                <w:numId w:val="87"/>
              </w:numPr>
              <w:spacing w:line="350" w:lineRule="exact"/>
              <w:ind w:leftChars="0" w:left="811" w:hanging="811"/>
              <w:jc w:val="both"/>
              <w:rPr>
                <w:rFonts w:ascii="標楷體" w:eastAsia="標楷體" w:hAnsi="標楷體"/>
              </w:rPr>
            </w:pPr>
            <w:r w:rsidRPr="00677478">
              <w:rPr>
                <w:rFonts w:ascii="標楷體" w:eastAsia="標楷體" w:hAnsi="標楷體" w:hint="eastAsia"/>
              </w:rPr>
              <w:t>強化教師專業成長支持平臺：</w:t>
            </w:r>
            <w:r w:rsidRPr="00677478">
              <w:rPr>
                <w:rFonts w:ascii="標楷體" w:eastAsia="標楷體" w:hAnsi="標楷體" w:cs="標楷體" w:hint="eastAsia"/>
              </w:rPr>
              <w:t>持續維運全國教師在職進修資訊網，累計約</w:t>
            </w:r>
            <w:r w:rsidRPr="00677478">
              <w:rPr>
                <w:rFonts w:ascii="標楷體" w:eastAsia="標楷體" w:hAnsi="標楷體" w:cs="標楷體"/>
              </w:rPr>
              <w:t>22</w:t>
            </w:r>
            <w:r w:rsidRPr="00677478">
              <w:rPr>
                <w:rFonts w:ascii="標楷體" w:eastAsia="標楷體" w:hAnsi="標楷體" w:cs="標楷體" w:hint="eastAsia"/>
              </w:rPr>
              <w:t>萬教師擁有帳號，瀏覽量</w:t>
            </w:r>
            <w:r w:rsidRPr="00677478">
              <w:rPr>
                <w:rFonts w:ascii="標楷體" w:eastAsia="標楷體" w:hAnsi="標楷體" w:hint="eastAsia"/>
              </w:rPr>
              <w:t>逾</w:t>
            </w:r>
            <w:r w:rsidRPr="00677478">
              <w:rPr>
                <w:rFonts w:ascii="標楷體" w:eastAsia="標楷體" w:hAnsi="標楷體" w:cs="標楷體" w:hint="eastAsia"/>
              </w:rPr>
              <w:t>1億</w:t>
            </w:r>
            <w:r w:rsidRPr="00677478">
              <w:rPr>
                <w:rFonts w:ascii="標楷體" w:eastAsia="標楷體" w:hAnsi="標楷體" w:cs="標楷體"/>
              </w:rPr>
              <w:t>8</w:t>
            </w:r>
            <w:r w:rsidRPr="00677478">
              <w:rPr>
                <w:rFonts w:ascii="標楷體" w:eastAsia="標楷體" w:hAnsi="標楷體" w:cs="標楷體" w:hint="eastAsia"/>
              </w:rPr>
              <w:t>,</w:t>
            </w:r>
            <w:r w:rsidRPr="00677478">
              <w:rPr>
                <w:rFonts w:ascii="標楷體" w:eastAsia="標楷體" w:hAnsi="標楷體"/>
              </w:rPr>
              <w:t>606</w:t>
            </w:r>
            <w:r w:rsidRPr="00677478">
              <w:rPr>
                <w:rFonts w:ascii="標楷體" w:eastAsia="標楷體" w:hAnsi="標楷體" w:cs="標楷體" w:hint="eastAsia"/>
              </w:rPr>
              <w:t>萬人次；充實教育家網站內容，累計瀏覽量達298萬餘人次；維運及優化</w:t>
            </w:r>
            <w:r w:rsidRPr="00677478">
              <w:rPr>
                <w:rFonts w:ascii="標楷體" w:eastAsia="標楷體" w:hAnsi="標楷體" w:hint="eastAsia"/>
              </w:rPr>
              <w:t>校長暨教師專業發展支持平臺，</w:t>
            </w:r>
            <w:r w:rsidR="00821E1C" w:rsidRPr="00677478">
              <w:rPr>
                <w:rFonts w:ascii="標楷體" w:eastAsia="標楷體" w:hAnsi="標楷體" w:hint="eastAsia"/>
              </w:rPr>
              <w:t>截至</w:t>
            </w:r>
            <w:r w:rsidRPr="00677478">
              <w:rPr>
                <w:rFonts w:ascii="標楷體" w:eastAsia="標楷體" w:hAnsi="標楷體"/>
              </w:rPr>
              <w:t>113</w:t>
            </w:r>
            <w:r w:rsidRPr="00677478">
              <w:rPr>
                <w:rFonts w:ascii="標楷體" w:eastAsia="標楷體" w:hAnsi="標楷體" w:hint="eastAsia"/>
              </w:rPr>
              <w:t>年12月底達364萬人次瀏覽網站。</w:t>
            </w:r>
          </w:p>
        </w:tc>
      </w:tr>
      <w:tr w:rsidR="00E50A08" w:rsidRPr="0095591C" w14:paraId="77900D06" w14:textId="77777777" w:rsidTr="00A92870">
        <w:trPr>
          <w:divId w:val="1110780298"/>
        </w:trPr>
        <w:tc>
          <w:tcPr>
            <w:tcW w:w="1838" w:type="dxa"/>
          </w:tcPr>
          <w:p w14:paraId="2337AC3B" w14:textId="0DE04A5E" w:rsidR="00E50A08" w:rsidRPr="0095591C" w:rsidRDefault="00E50A08" w:rsidP="00E50A08">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十六、原住民族教育</w:t>
            </w:r>
          </w:p>
        </w:tc>
        <w:tc>
          <w:tcPr>
            <w:tcW w:w="2126" w:type="dxa"/>
          </w:tcPr>
          <w:p w14:paraId="29D70ABB" w14:textId="1FC2672E" w:rsidR="00E50A08" w:rsidRPr="0095591C" w:rsidRDefault="00E50A08" w:rsidP="00E50A08">
            <w:pPr>
              <w:spacing w:line="350" w:lineRule="exact"/>
              <w:jc w:val="both"/>
              <w:textDirection w:val="lrTbV"/>
              <w:rPr>
                <w:rFonts w:ascii="標楷體" w:eastAsia="標楷體" w:hAnsi="標楷體"/>
              </w:rPr>
            </w:pPr>
            <w:r w:rsidRPr="0095591C">
              <w:rPr>
                <w:rFonts w:ascii="標楷體" w:eastAsia="標楷體" w:hAnsi="標楷體" w:hint="eastAsia"/>
              </w:rPr>
              <w:t>發展原住民族教育</w:t>
            </w:r>
          </w:p>
        </w:tc>
        <w:tc>
          <w:tcPr>
            <w:tcW w:w="5751" w:type="dxa"/>
          </w:tcPr>
          <w:p w14:paraId="2114C7CB" w14:textId="1F1814EF" w:rsidR="00E50A08" w:rsidRPr="00677478" w:rsidRDefault="00E50A08" w:rsidP="00E50A08">
            <w:pPr>
              <w:pStyle w:val="ac"/>
              <w:numPr>
                <w:ilvl w:val="0"/>
                <w:numId w:val="85"/>
              </w:numPr>
              <w:spacing w:line="350" w:lineRule="exact"/>
              <w:ind w:leftChars="0" w:left="567" w:hanging="567"/>
              <w:jc w:val="both"/>
              <w:rPr>
                <w:rFonts w:ascii="標楷體" w:eastAsia="標楷體" w:hAnsi="標楷體"/>
              </w:rPr>
            </w:pPr>
            <w:r w:rsidRPr="00677478">
              <w:rPr>
                <w:rFonts w:ascii="標楷體" w:eastAsia="標楷體" w:hAnsi="標楷體" w:hint="eastAsia"/>
              </w:rPr>
              <w:t>建構原住民族教育體系，完備行政支持系統：落實原住民族教育法及相關配套措施、發展原住民族實驗教育，規劃銜接原住民族實驗教育學制。</w:t>
            </w:r>
          </w:p>
          <w:p w14:paraId="3541783C" w14:textId="1182BEF8" w:rsidR="00E50A08" w:rsidRPr="00677478" w:rsidRDefault="00E50A08" w:rsidP="00E50A08">
            <w:pPr>
              <w:pStyle w:val="ac"/>
              <w:numPr>
                <w:ilvl w:val="0"/>
                <w:numId w:val="85"/>
              </w:numPr>
              <w:spacing w:line="350" w:lineRule="exact"/>
              <w:ind w:leftChars="0" w:left="567" w:hanging="567"/>
              <w:jc w:val="both"/>
              <w:rPr>
                <w:rFonts w:ascii="標楷體" w:eastAsia="標楷體" w:hAnsi="標楷體"/>
              </w:rPr>
            </w:pPr>
            <w:r w:rsidRPr="00677478">
              <w:rPr>
                <w:rFonts w:ascii="標楷體" w:eastAsia="標楷體" w:hAnsi="標楷體" w:hint="eastAsia"/>
              </w:rPr>
              <w:t>發展課程與教材，營造族語文學習環境：推動十二年國民基本教育課程綱要相關原住民族教育課程規定，增進全體學生瞭解原住民族教育及多元文化教育。</w:t>
            </w:r>
          </w:p>
          <w:p w14:paraId="2BAE6632" w14:textId="38E19943" w:rsidR="00E50A08" w:rsidRPr="00677478" w:rsidRDefault="00E50A08" w:rsidP="00E50A08">
            <w:pPr>
              <w:pStyle w:val="ac"/>
              <w:widowControl w:val="0"/>
              <w:numPr>
                <w:ilvl w:val="0"/>
                <w:numId w:val="85"/>
              </w:numPr>
              <w:spacing w:line="350" w:lineRule="exact"/>
              <w:ind w:leftChars="0" w:left="567" w:hanging="567"/>
              <w:jc w:val="both"/>
              <w:rPr>
                <w:rFonts w:ascii="標楷體" w:eastAsia="標楷體" w:hAnsi="標楷體"/>
              </w:rPr>
            </w:pPr>
            <w:r w:rsidRPr="00677478">
              <w:rPr>
                <w:rFonts w:ascii="標楷體" w:eastAsia="標楷體" w:hAnsi="標楷體" w:hint="eastAsia"/>
              </w:rPr>
              <w:t>完備師資培育及聘用，精進師資專業發展</w:t>
            </w:r>
          </w:p>
          <w:p w14:paraId="5C93622E" w14:textId="1B44B7ED" w:rsidR="00E50A08" w:rsidRPr="00677478" w:rsidRDefault="00E50A08" w:rsidP="00E50A08">
            <w:pPr>
              <w:pStyle w:val="ac"/>
              <w:widowControl w:val="0"/>
              <w:numPr>
                <w:ilvl w:val="1"/>
                <w:numId w:val="85"/>
              </w:numPr>
              <w:spacing w:line="350" w:lineRule="exact"/>
              <w:ind w:leftChars="0" w:left="811" w:hanging="811"/>
              <w:jc w:val="both"/>
              <w:rPr>
                <w:rFonts w:ascii="標楷體" w:eastAsia="標楷體" w:hAnsi="標楷體"/>
              </w:rPr>
            </w:pPr>
            <w:r w:rsidRPr="00677478">
              <w:rPr>
                <w:rFonts w:ascii="標楷體" w:eastAsia="標楷體" w:hAnsi="標楷體" w:hint="eastAsia"/>
              </w:rPr>
              <w:t>推動原住民族師資培育學分專班、結合公費制度及規劃多元管道培育原住民族教育、語言及</w:t>
            </w:r>
            <w:r w:rsidRPr="00677478">
              <w:rPr>
                <w:rFonts w:ascii="標楷體" w:eastAsia="標楷體" w:hAnsi="標楷體" w:hint="eastAsia"/>
              </w:rPr>
              <w:lastRenderedPageBreak/>
              <w:t>民族教育專業之師資，並持續強化在職教師專業知能，開設教師在職進修第二專長學分班</w:t>
            </w:r>
            <w:r w:rsidRPr="00677478">
              <w:rPr>
                <w:rFonts w:ascii="標楷體" w:eastAsia="標楷體" w:hAnsi="標楷體"/>
              </w:rPr>
              <w:t>。</w:t>
            </w:r>
          </w:p>
          <w:p w14:paraId="1D2A6CA2" w14:textId="3583973E" w:rsidR="00E50A08" w:rsidRPr="00677478" w:rsidRDefault="00E50A08" w:rsidP="00E50A08">
            <w:pPr>
              <w:pStyle w:val="ac"/>
              <w:numPr>
                <w:ilvl w:val="1"/>
                <w:numId w:val="85"/>
              </w:numPr>
              <w:spacing w:line="350" w:lineRule="exact"/>
              <w:ind w:leftChars="0" w:left="811" w:hanging="811"/>
              <w:jc w:val="both"/>
              <w:rPr>
                <w:rFonts w:ascii="標楷體" w:eastAsia="標楷體" w:hAnsi="標楷體"/>
              </w:rPr>
            </w:pPr>
            <w:r w:rsidRPr="00677478">
              <w:rPr>
                <w:rFonts w:ascii="標楷體" w:eastAsia="標楷體" w:hAnsi="標楷體" w:hint="eastAsia"/>
              </w:rPr>
              <w:t>由原住民族委員會委請師資培育之大學辦理「原住民族教育師資修習原住民族文化及多元文化教育課程」，本部共同分攤相關經費</w:t>
            </w:r>
            <w:r w:rsidRPr="00677478">
              <w:rPr>
                <w:rFonts w:ascii="標楷體" w:eastAsia="標楷體" w:hAnsi="標楷體"/>
              </w:rPr>
              <w:t>。</w:t>
            </w:r>
          </w:p>
          <w:p w14:paraId="7F96483B" w14:textId="4EE11595" w:rsidR="00E50A08" w:rsidRPr="00677478" w:rsidRDefault="00E50A08" w:rsidP="00E50A08">
            <w:pPr>
              <w:pStyle w:val="ac"/>
              <w:numPr>
                <w:ilvl w:val="0"/>
                <w:numId w:val="85"/>
              </w:numPr>
              <w:spacing w:line="350" w:lineRule="exact"/>
              <w:ind w:leftChars="0" w:left="567" w:hanging="567"/>
              <w:jc w:val="both"/>
              <w:rPr>
                <w:rFonts w:ascii="標楷體" w:eastAsia="標楷體" w:hAnsi="標楷體"/>
              </w:rPr>
            </w:pPr>
            <w:r w:rsidRPr="00677478">
              <w:rPr>
                <w:rFonts w:ascii="標楷體" w:eastAsia="標楷體" w:hAnsi="標楷體" w:hint="eastAsia"/>
              </w:rPr>
              <w:t>強化原住民學生適性發展及人才培育</w:t>
            </w:r>
          </w:p>
          <w:p w14:paraId="435E0747" w14:textId="1325FD50" w:rsidR="00E50A08" w:rsidRPr="00677478" w:rsidRDefault="00E50A08" w:rsidP="00E50A08">
            <w:pPr>
              <w:pStyle w:val="ac"/>
              <w:numPr>
                <w:ilvl w:val="1"/>
                <w:numId w:val="85"/>
              </w:numPr>
              <w:spacing w:line="350" w:lineRule="exact"/>
              <w:ind w:leftChars="0" w:left="811" w:hanging="811"/>
              <w:jc w:val="both"/>
              <w:rPr>
                <w:rFonts w:ascii="標楷體" w:eastAsia="標楷體" w:hAnsi="標楷體"/>
              </w:rPr>
            </w:pPr>
            <w:r w:rsidRPr="00677478">
              <w:rPr>
                <w:rFonts w:ascii="標楷體" w:eastAsia="標楷體" w:hAnsi="標楷體" w:hint="eastAsia"/>
              </w:rPr>
              <w:t>辦理原住民重點學校與大學校院精進教學輔導計畫，整合資源支持原民生學習，並推動高中原住民青年領袖營，培育兼具國際視野及文化主體認同之青年</w:t>
            </w:r>
            <w:r w:rsidRPr="00677478">
              <w:rPr>
                <w:rFonts w:ascii="標楷體" w:eastAsia="標楷體" w:hAnsi="標楷體"/>
              </w:rPr>
              <w:t>。</w:t>
            </w:r>
          </w:p>
          <w:p w14:paraId="094A14C6" w14:textId="7085AB8F" w:rsidR="00E50A08" w:rsidRPr="00677478" w:rsidRDefault="00E50A08" w:rsidP="00E50A08">
            <w:pPr>
              <w:pStyle w:val="ac"/>
              <w:numPr>
                <w:ilvl w:val="1"/>
                <w:numId w:val="85"/>
              </w:numPr>
              <w:spacing w:line="350" w:lineRule="exact"/>
              <w:ind w:leftChars="0" w:left="811" w:hanging="811"/>
              <w:jc w:val="both"/>
              <w:rPr>
                <w:rFonts w:ascii="標楷體" w:eastAsia="標楷體" w:hAnsi="標楷體"/>
              </w:rPr>
            </w:pPr>
            <w:r w:rsidRPr="00677478">
              <w:rPr>
                <w:rFonts w:ascii="標楷體" w:eastAsia="標楷體" w:hAnsi="標楷體" w:hint="eastAsia"/>
              </w:rPr>
              <w:t>大專校院依原住民族需求領域提供外加名額，並強化原資中心功能，以協助原民生在校生活及課業所需</w:t>
            </w:r>
            <w:r w:rsidRPr="00677478">
              <w:rPr>
                <w:rFonts w:ascii="標楷體" w:eastAsia="標楷體" w:hAnsi="標楷體"/>
              </w:rPr>
              <w:t>。</w:t>
            </w:r>
          </w:p>
          <w:p w14:paraId="7A0BAB92" w14:textId="03C0DB1A" w:rsidR="00E50A08" w:rsidRPr="00677478" w:rsidRDefault="00E50A08" w:rsidP="00E50A08">
            <w:pPr>
              <w:pStyle w:val="ac"/>
              <w:numPr>
                <w:ilvl w:val="0"/>
                <w:numId w:val="85"/>
              </w:numPr>
              <w:spacing w:line="350" w:lineRule="exact"/>
              <w:ind w:leftChars="0" w:left="567" w:hanging="567"/>
              <w:jc w:val="both"/>
              <w:rPr>
                <w:rFonts w:ascii="標楷體" w:eastAsia="標楷體" w:hAnsi="標楷體"/>
              </w:rPr>
            </w:pPr>
            <w:r w:rsidRPr="00677478">
              <w:rPr>
                <w:rFonts w:ascii="標楷體" w:eastAsia="標楷體" w:hAnsi="標楷體" w:hint="eastAsia"/>
              </w:rPr>
              <w:t>促進原住民族青年發展與國際參與：建構原住民族青年培力發展支持系統，融入原住民族文化面向，以促進其職涯發展，加強其參與公共事務，提升其國際參與機會。</w:t>
            </w:r>
          </w:p>
          <w:p w14:paraId="1C2932B7" w14:textId="77777777" w:rsidR="00E50A08" w:rsidRPr="00677478" w:rsidRDefault="00E50A08" w:rsidP="00E50A08">
            <w:pPr>
              <w:pStyle w:val="ac"/>
              <w:numPr>
                <w:ilvl w:val="0"/>
                <w:numId w:val="85"/>
              </w:numPr>
              <w:spacing w:line="350" w:lineRule="exact"/>
              <w:ind w:leftChars="0" w:left="567" w:hanging="567"/>
              <w:jc w:val="both"/>
              <w:rPr>
                <w:rFonts w:ascii="標楷體" w:eastAsia="標楷體" w:hAnsi="標楷體"/>
              </w:rPr>
            </w:pPr>
            <w:r w:rsidRPr="00677478">
              <w:rPr>
                <w:rFonts w:ascii="標楷體" w:eastAsia="標楷體" w:hAnsi="標楷體" w:hint="eastAsia"/>
              </w:rPr>
              <w:t>推廣終身教育及家庭教育，並普及推動原住民族及多元文化教育。</w:t>
            </w:r>
          </w:p>
          <w:p w14:paraId="5238D005" w14:textId="0AFB8D82" w:rsidR="00E50A08" w:rsidRPr="00677478" w:rsidRDefault="00E50A08" w:rsidP="00E50A08">
            <w:pPr>
              <w:pStyle w:val="ac"/>
              <w:numPr>
                <w:ilvl w:val="1"/>
                <w:numId w:val="85"/>
              </w:numPr>
              <w:spacing w:line="350" w:lineRule="exact"/>
              <w:ind w:leftChars="0" w:left="811" w:hanging="811"/>
              <w:jc w:val="both"/>
              <w:rPr>
                <w:rFonts w:ascii="標楷體" w:eastAsia="標楷體" w:hAnsi="標楷體"/>
              </w:rPr>
            </w:pPr>
            <w:r w:rsidRPr="00677478">
              <w:rPr>
                <w:rFonts w:ascii="標楷體" w:eastAsia="標楷體" w:hAnsi="標楷體" w:hint="eastAsia"/>
              </w:rPr>
              <w:t>結合地方政府推動原住民族家庭教育、社會教育及終身教育活動。</w:t>
            </w:r>
          </w:p>
          <w:p w14:paraId="33021C84" w14:textId="2CA5D77C" w:rsidR="00E50A08" w:rsidRPr="00677478" w:rsidRDefault="00E50A08" w:rsidP="00E50A08">
            <w:pPr>
              <w:pStyle w:val="ac"/>
              <w:numPr>
                <w:ilvl w:val="1"/>
                <w:numId w:val="85"/>
              </w:numPr>
              <w:spacing w:line="350" w:lineRule="exact"/>
              <w:ind w:leftChars="0" w:left="811" w:hanging="811"/>
              <w:jc w:val="both"/>
              <w:rPr>
                <w:rFonts w:ascii="標楷體" w:eastAsia="標楷體" w:hAnsi="標楷體"/>
              </w:rPr>
            </w:pPr>
            <w:r w:rsidRPr="00677478">
              <w:rPr>
                <w:rFonts w:ascii="標楷體" w:eastAsia="標楷體" w:hAnsi="標楷體" w:hint="eastAsia"/>
              </w:rPr>
              <w:t>輔導部屬國立社教館所，結合科普相關展演活動，推展原住民族文化及教育推廣活動。</w:t>
            </w:r>
          </w:p>
          <w:p w14:paraId="272EB7B0" w14:textId="0C0B2ECF" w:rsidR="00E50A08" w:rsidRPr="00677478" w:rsidRDefault="00E50A08" w:rsidP="00E50A08">
            <w:pPr>
              <w:pStyle w:val="ac"/>
              <w:numPr>
                <w:ilvl w:val="0"/>
                <w:numId w:val="85"/>
              </w:numPr>
              <w:spacing w:line="350" w:lineRule="exact"/>
              <w:ind w:leftChars="0" w:left="567" w:hanging="567"/>
              <w:jc w:val="both"/>
              <w:rPr>
                <w:rFonts w:ascii="標楷體" w:eastAsia="標楷體" w:hAnsi="標楷體"/>
              </w:rPr>
            </w:pPr>
            <w:r w:rsidRPr="00677478">
              <w:rPr>
                <w:rFonts w:ascii="標楷體" w:eastAsia="標楷體" w:hAnsi="標楷體" w:hint="eastAsia"/>
              </w:rPr>
              <w:t>強化原住民族地區數位機會中心，培訓原住民族數位資訊素養與技能。</w:t>
            </w:r>
          </w:p>
          <w:p w14:paraId="2E185C0C" w14:textId="3B37F52D" w:rsidR="00E50A08" w:rsidRPr="00677478" w:rsidRDefault="00E50A08" w:rsidP="00E50A08">
            <w:pPr>
              <w:pStyle w:val="ac"/>
              <w:numPr>
                <w:ilvl w:val="0"/>
                <w:numId w:val="85"/>
              </w:numPr>
              <w:spacing w:line="350" w:lineRule="exact"/>
              <w:ind w:leftChars="0" w:left="567" w:hanging="567"/>
              <w:jc w:val="both"/>
              <w:rPr>
                <w:rFonts w:ascii="標楷體" w:eastAsia="標楷體" w:hAnsi="標楷體"/>
              </w:rPr>
            </w:pPr>
            <w:r w:rsidRPr="00677478">
              <w:rPr>
                <w:rFonts w:ascii="標楷體" w:eastAsia="標楷體" w:hAnsi="標楷體" w:hint="eastAsia"/>
              </w:rPr>
              <w:t>持續推動培育優秀原住民族運動人才計畫，充實原住民族地區體育發展重點學校運動場地及設施設備、提升改善教練人力，並補助地方及民間團體辦理原住民族體育相關活動。</w:t>
            </w:r>
          </w:p>
        </w:tc>
      </w:tr>
      <w:tr w:rsidR="00E50A08" w:rsidRPr="0095591C" w14:paraId="3C4C1224" w14:textId="77777777" w:rsidTr="00A92870">
        <w:trPr>
          <w:divId w:val="1110780298"/>
        </w:trPr>
        <w:tc>
          <w:tcPr>
            <w:tcW w:w="1838" w:type="dxa"/>
          </w:tcPr>
          <w:p w14:paraId="6C50A91F" w14:textId="28591B25" w:rsidR="00E50A08" w:rsidRPr="0095591C" w:rsidRDefault="00E50A08" w:rsidP="00E50A08">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十七、終身教育行政及督導</w:t>
            </w:r>
          </w:p>
        </w:tc>
        <w:tc>
          <w:tcPr>
            <w:tcW w:w="2126" w:type="dxa"/>
          </w:tcPr>
          <w:p w14:paraId="4868AB6D" w14:textId="41B2D303" w:rsidR="00E50A08" w:rsidRPr="0095591C" w:rsidRDefault="00E50A08" w:rsidP="00E50A08">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一、</w:t>
            </w:r>
            <w:r w:rsidRPr="0095591C">
              <w:rPr>
                <w:rFonts w:ascii="標楷體" w:eastAsia="標楷體" w:hAnsi="標楷體" w:hint="eastAsia"/>
              </w:rPr>
              <w:t>建構合作共享的公共圖書館系統中長程個案計畫</w:t>
            </w:r>
          </w:p>
          <w:p w14:paraId="7285418C" w14:textId="79CF33B7" w:rsidR="00E50A08" w:rsidRPr="0095591C" w:rsidRDefault="00E50A08" w:rsidP="00E50A08">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二、</w:t>
            </w:r>
            <w:r w:rsidRPr="0095591C">
              <w:rPr>
                <w:rFonts w:ascii="標楷體" w:eastAsia="標楷體" w:hAnsi="標楷體" w:hint="eastAsia"/>
              </w:rPr>
              <w:t>國立社教機構環境優化．服務躍升計畫</w:t>
            </w:r>
          </w:p>
          <w:p w14:paraId="7D30869A" w14:textId="015EF425" w:rsidR="00E50A08" w:rsidRPr="0095591C" w:rsidRDefault="00E50A08" w:rsidP="00E50A08">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三、</w:t>
            </w:r>
            <w:r w:rsidRPr="0095591C">
              <w:rPr>
                <w:rFonts w:ascii="標楷體" w:eastAsia="標楷體" w:hAnsi="標楷體" w:hint="eastAsia"/>
              </w:rPr>
              <w:t>第二期智慧服務全民樂學</w:t>
            </w:r>
            <w:r w:rsidR="00660180" w:rsidRPr="005367BA">
              <w:rPr>
                <w:rFonts w:ascii="標楷體" w:eastAsia="標楷體" w:hint="eastAsia"/>
              </w:rPr>
              <w:t>–</w:t>
            </w:r>
            <w:r w:rsidRPr="0095591C">
              <w:rPr>
                <w:rFonts w:ascii="標楷體" w:eastAsia="標楷體" w:hAnsi="標楷體" w:hint="eastAsia"/>
              </w:rPr>
              <w:t>國立社教機構科技創新服務計畫</w:t>
            </w:r>
          </w:p>
          <w:p w14:paraId="49A8ADC4" w14:textId="7A794376" w:rsidR="00E50A08" w:rsidRPr="0095591C" w:rsidRDefault="00E50A08" w:rsidP="00E50A08">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lastRenderedPageBreak/>
              <w:t>四、</w:t>
            </w:r>
            <w:r w:rsidRPr="0095591C">
              <w:rPr>
                <w:rFonts w:ascii="標楷體" w:eastAsia="標楷體" w:hAnsi="標楷體" w:hint="eastAsia"/>
              </w:rPr>
              <w:t>建構完善高齡學習體系</w:t>
            </w:r>
          </w:p>
          <w:p w14:paraId="671F20BA" w14:textId="784A51A7" w:rsidR="00E50A08" w:rsidRPr="0095591C" w:rsidRDefault="00E50A08" w:rsidP="00E50A08">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五、</w:t>
            </w:r>
            <w:r w:rsidRPr="0095591C">
              <w:rPr>
                <w:rFonts w:ascii="標楷體" w:eastAsia="標楷體" w:hAnsi="標楷體" w:hint="eastAsia"/>
              </w:rPr>
              <w:t>強化推展家庭教育</w:t>
            </w:r>
          </w:p>
          <w:p w14:paraId="30376852" w14:textId="2D66785A" w:rsidR="00E50A08" w:rsidRPr="0095591C" w:rsidRDefault="00E50A08" w:rsidP="00E50A08">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六、</w:t>
            </w:r>
            <w:r w:rsidRPr="0095591C">
              <w:rPr>
                <w:rFonts w:ascii="標楷體" w:eastAsia="標楷體" w:hAnsi="標楷體" w:hint="eastAsia"/>
              </w:rPr>
              <w:t>促進社區大學穩健發展</w:t>
            </w:r>
          </w:p>
          <w:p w14:paraId="3AAFB08D" w14:textId="45014646"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color w:val="000000" w:themeColor="text1"/>
              </w:rPr>
              <w:t>七、</w:t>
            </w:r>
            <w:r w:rsidRPr="0095591C">
              <w:rPr>
                <w:rFonts w:ascii="標楷體" w:eastAsia="標楷體" w:hAnsi="標楷體" w:hint="eastAsia"/>
              </w:rPr>
              <w:t>國家圖書館南部分館暨聯合典藏中心建設計畫</w:t>
            </w:r>
          </w:p>
        </w:tc>
        <w:tc>
          <w:tcPr>
            <w:tcW w:w="5751" w:type="dxa"/>
          </w:tcPr>
          <w:p w14:paraId="4648CD76" w14:textId="0023256C" w:rsidR="00E50A08" w:rsidRPr="00677478" w:rsidRDefault="00E50A08" w:rsidP="00AF3E98">
            <w:pPr>
              <w:pStyle w:val="ac"/>
              <w:widowControl w:val="0"/>
              <w:numPr>
                <w:ilvl w:val="0"/>
                <w:numId w:val="86"/>
              </w:numPr>
              <w:spacing w:line="350" w:lineRule="exact"/>
              <w:ind w:leftChars="0" w:left="567" w:hanging="567"/>
              <w:jc w:val="both"/>
              <w:rPr>
                <w:rFonts w:ascii="標楷體" w:eastAsia="標楷體" w:hAnsi="標楷體"/>
              </w:rPr>
            </w:pPr>
            <w:r w:rsidRPr="00677478">
              <w:rPr>
                <w:rFonts w:ascii="標楷體" w:eastAsia="標楷體" w:hAnsi="標楷體"/>
              </w:rPr>
              <w:lastRenderedPageBreak/>
              <w:t>建構合作共享的公共圖書館系統中長程個案計畫</w:t>
            </w:r>
          </w:p>
          <w:p w14:paraId="4FA45006" w14:textId="54D1474C" w:rsidR="00E50A08" w:rsidRPr="00677478" w:rsidRDefault="00E50A08" w:rsidP="00AF3E98">
            <w:pPr>
              <w:pStyle w:val="ac"/>
              <w:widowControl w:val="0"/>
              <w:numPr>
                <w:ilvl w:val="1"/>
                <w:numId w:val="86"/>
              </w:numPr>
              <w:spacing w:line="350" w:lineRule="exact"/>
              <w:ind w:leftChars="0" w:left="811" w:hanging="811"/>
              <w:jc w:val="both"/>
              <w:rPr>
                <w:rFonts w:ascii="標楷體" w:eastAsia="標楷體" w:hAnsi="標楷體"/>
              </w:rPr>
            </w:pPr>
            <w:r w:rsidRPr="00677478">
              <w:rPr>
                <w:rFonts w:ascii="標楷體" w:eastAsia="標楷體" w:hAnsi="標楷體"/>
              </w:rPr>
              <w:t>持續</w:t>
            </w:r>
            <w:r w:rsidRPr="00677478">
              <w:rPr>
                <w:rFonts w:ascii="標楷體" w:eastAsia="標楷體" w:hAnsi="標楷體" w:hint="eastAsia"/>
              </w:rPr>
              <w:t>辦理子計畫</w:t>
            </w:r>
            <w:r w:rsidRPr="00677478">
              <w:rPr>
                <w:rFonts w:ascii="標楷體" w:eastAsia="標楷體" w:hAnsi="標楷體"/>
              </w:rPr>
              <w:t>2.2建立縣市圖書館中心實施計畫，</w:t>
            </w:r>
            <w:r w:rsidRPr="00677478">
              <w:rPr>
                <w:rFonts w:ascii="標楷體" w:eastAsia="標楷體" w:hAnsi="標楷體" w:hint="eastAsia"/>
              </w:rPr>
              <w:t>截至113年底計6</w:t>
            </w:r>
            <w:r w:rsidRPr="00677478">
              <w:rPr>
                <w:rFonts w:ascii="標楷體" w:eastAsia="標楷體" w:hAnsi="標楷體"/>
              </w:rPr>
              <w:t>縣市執行第1階段中心館興建、11縣市辦理第2階段興建案</w:t>
            </w:r>
            <w:r w:rsidRPr="00677478">
              <w:rPr>
                <w:rFonts w:ascii="標楷體" w:eastAsia="標楷體" w:hAnsi="標楷體" w:hint="eastAsia"/>
              </w:rPr>
              <w:t>、4</w:t>
            </w:r>
            <w:r w:rsidRPr="00677478">
              <w:rPr>
                <w:rFonts w:ascii="標楷體" w:eastAsia="標楷體" w:hAnsi="標楷體"/>
              </w:rPr>
              <w:t>縣市辦理第3階段環境改善案</w:t>
            </w:r>
            <w:r w:rsidRPr="00677478">
              <w:rPr>
                <w:rFonts w:ascii="標楷體" w:eastAsia="標楷體" w:hAnsi="標楷體" w:hint="eastAsia"/>
              </w:rPr>
              <w:t>及6縣市辦理第4階段環境改善案</w:t>
            </w:r>
            <w:r w:rsidRPr="00677478">
              <w:rPr>
                <w:rFonts w:ascii="標楷體" w:eastAsia="標楷體" w:hAnsi="標楷體"/>
              </w:rPr>
              <w:t>。</w:t>
            </w:r>
          </w:p>
          <w:p w14:paraId="5F5F5E0C" w14:textId="47536DF6" w:rsidR="00E50A08" w:rsidRPr="00677478" w:rsidRDefault="00E50A08" w:rsidP="00AF3E98">
            <w:pPr>
              <w:pStyle w:val="ac"/>
              <w:widowControl w:val="0"/>
              <w:numPr>
                <w:ilvl w:val="1"/>
                <w:numId w:val="86"/>
              </w:numPr>
              <w:spacing w:line="350" w:lineRule="exact"/>
              <w:ind w:leftChars="0" w:left="811" w:hanging="811"/>
              <w:jc w:val="both"/>
              <w:rPr>
                <w:rFonts w:ascii="標楷體" w:eastAsia="標楷體" w:hAnsi="標楷體"/>
              </w:rPr>
            </w:pPr>
            <w:r w:rsidRPr="00677478">
              <w:rPr>
                <w:rFonts w:ascii="標楷體" w:eastAsia="標楷體" w:hAnsi="標楷體"/>
              </w:rPr>
              <w:t>11</w:t>
            </w:r>
            <w:r w:rsidRPr="00677478">
              <w:rPr>
                <w:rFonts w:ascii="標楷體" w:eastAsia="標楷體" w:hAnsi="標楷體" w:hint="eastAsia"/>
              </w:rPr>
              <w:t>3</w:t>
            </w:r>
            <w:r w:rsidRPr="00677478">
              <w:rPr>
                <w:rFonts w:ascii="標楷體" w:eastAsia="標楷體" w:hAnsi="標楷體"/>
              </w:rPr>
              <w:t>年</w:t>
            </w:r>
            <w:r w:rsidRPr="00677478">
              <w:rPr>
                <w:rFonts w:ascii="標楷體" w:eastAsia="標楷體" w:hAnsi="標楷體" w:hint="eastAsia"/>
              </w:rPr>
              <w:t>於臺南市辦理</w:t>
            </w:r>
            <w:r w:rsidRPr="00677478">
              <w:rPr>
                <w:rFonts w:ascii="標楷體" w:eastAsia="標楷體" w:hAnsi="標楷體"/>
              </w:rPr>
              <w:t>全國公共圖書館發展會議</w:t>
            </w:r>
            <w:r w:rsidRPr="00677478">
              <w:rPr>
                <w:rFonts w:ascii="標楷體" w:eastAsia="標楷體" w:hAnsi="標楷體" w:hint="eastAsia"/>
              </w:rPr>
              <w:t>，並辦理</w:t>
            </w:r>
            <w:r w:rsidRPr="00677478">
              <w:rPr>
                <w:rFonts w:ascii="標楷體" w:eastAsia="標楷體" w:hAnsi="標楷體"/>
              </w:rPr>
              <w:t>3場標竿觀摩學習</w:t>
            </w:r>
            <w:r w:rsidRPr="00677478">
              <w:rPr>
                <w:rFonts w:ascii="標楷體" w:eastAsia="標楷體" w:hAnsi="標楷體" w:hint="eastAsia"/>
              </w:rPr>
              <w:t>，與4</w:t>
            </w:r>
            <w:r w:rsidRPr="00677478">
              <w:rPr>
                <w:rFonts w:ascii="標楷體" w:eastAsia="標楷體" w:hAnsi="標楷體"/>
              </w:rPr>
              <w:t>場次管考及輔導會議。</w:t>
            </w:r>
          </w:p>
          <w:p w14:paraId="71FF0839" w14:textId="2EF59F31" w:rsidR="00E50A08" w:rsidRPr="00677478" w:rsidRDefault="00E50A08" w:rsidP="00AF3E98">
            <w:pPr>
              <w:pStyle w:val="ac"/>
              <w:widowControl w:val="0"/>
              <w:numPr>
                <w:ilvl w:val="0"/>
                <w:numId w:val="86"/>
              </w:numPr>
              <w:spacing w:line="350" w:lineRule="exact"/>
              <w:ind w:leftChars="0" w:left="567" w:hanging="567"/>
              <w:jc w:val="both"/>
              <w:rPr>
                <w:rFonts w:ascii="標楷體" w:eastAsia="標楷體" w:hAnsi="標楷體"/>
              </w:rPr>
            </w:pPr>
            <w:r w:rsidRPr="00677478">
              <w:rPr>
                <w:rFonts w:ascii="標楷體" w:eastAsia="標楷體" w:hAnsi="標楷體" w:hint="eastAsia"/>
              </w:rPr>
              <w:t>國立社教機構環境優化．服務躍升計畫</w:t>
            </w:r>
          </w:p>
          <w:p w14:paraId="1FE8F70A" w14:textId="5015B466" w:rsidR="00E50A08" w:rsidRPr="00677478" w:rsidRDefault="00E50A08" w:rsidP="00AF3E98">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Pr="00677478">
              <w:rPr>
                <w:rFonts w:ascii="標楷體" w:eastAsia="標楷體" w:hAnsi="標楷體"/>
              </w:rPr>
              <w:t>113年核定補助國立科學工藝博物館等7所國立社教機構18項細部計畫，完成「國立自然科</w:t>
            </w:r>
            <w:r w:rsidRPr="00677478">
              <w:rPr>
                <w:rFonts w:ascii="標楷體" w:eastAsia="標楷體" w:hAnsi="標楷體"/>
              </w:rPr>
              <w:lastRenderedPageBreak/>
              <w:t>學博物館蒐藏空間優化</w:t>
            </w:r>
            <w:r w:rsidRPr="00677478">
              <w:rPr>
                <w:rFonts w:ascii="標楷體" w:eastAsia="標楷體" w:hAnsi="標楷體" w:hint="eastAsia"/>
              </w:rPr>
              <w:t>、</w:t>
            </w:r>
            <w:r w:rsidRPr="00677478">
              <w:rPr>
                <w:rFonts w:ascii="標楷體" w:eastAsia="標楷體" w:hAnsi="標楷體"/>
              </w:rPr>
              <w:t>展品升級」、「國立海洋科技博物館海灣微氣候站」及「國立海洋生物博物館</w:t>
            </w:r>
            <w:r w:rsidRPr="00677478">
              <w:rPr>
                <w:rFonts w:ascii="標楷體" w:eastAsia="標楷體" w:hAnsi="標楷體" w:hint="eastAsia"/>
              </w:rPr>
              <w:t>東部</w:t>
            </w:r>
            <w:r w:rsidRPr="00677478">
              <w:rPr>
                <w:rFonts w:ascii="標楷體" w:eastAsia="標楷體" w:hAnsi="標楷體"/>
              </w:rPr>
              <w:t>海域生態與衛星訊號測試」</w:t>
            </w:r>
            <w:r w:rsidRPr="00677478">
              <w:rPr>
                <w:rFonts w:ascii="標楷體" w:eastAsia="標楷體" w:hAnsi="標楷體" w:hint="eastAsia"/>
              </w:rPr>
              <w:t>等</w:t>
            </w:r>
            <w:r w:rsidRPr="00677478">
              <w:rPr>
                <w:rFonts w:ascii="標楷體" w:eastAsia="標楷體" w:hAnsi="標楷體"/>
              </w:rPr>
              <w:t>工程。</w:t>
            </w:r>
          </w:p>
          <w:p w14:paraId="5FEB632C" w14:textId="61C9EB1E" w:rsidR="00E50A08" w:rsidRPr="00677478" w:rsidRDefault="00E50A08" w:rsidP="00AF3E98">
            <w:pPr>
              <w:pStyle w:val="ac"/>
              <w:widowControl w:val="0"/>
              <w:numPr>
                <w:ilvl w:val="0"/>
                <w:numId w:val="86"/>
              </w:numPr>
              <w:spacing w:line="350" w:lineRule="exact"/>
              <w:ind w:leftChars="0" w:left="567" w:hanging="567"/>
              <w:jc w:val="both"/>
              <w:rPr>
                <w:rFonts w:ascii="標楷體" w:eastAsia="標楷體" w:hAnsi="標楷體"/>
              </w:rPr>
            </w:pPr>
            <w:r w:rsidRPr="00677478">
              <w:rPr>
                <w:rFonts w:ascii="標楷體" w:eastAsia="標楷體" w:hAnsi="標楷體" w:hint="eastAsia"/>
              </w:rPr>
              <w:t>第二期智慧服務全民樂學</w:t>
            </w:r>
            <w:r w:rsidR="00660180" w:rsidRPr="00677478">
              <w:rPr>
                <w:rFonts w:ascii="標楷體" w:eastAsia="標楷體" w:hint="eastAsia"/>
              </w:rPr>
              <w:t>–</w:t>
            </w:r>
            <w:r w:rsidRPr="00677478">
              <w:rPr>
                <w:rFonts w:ascii="標楷體" w:eastAsia="標楷體" w:hAnsi="標楷體" w:hint="eastAsia"/>
              </w:rPr>
              <w:t>國立社教機構科技創新服務計畫</w:t>
            </w:r>
          </w:p>
          <w:p w14:paraId="4C9ECDA5" w14:textId="5C9B32FD" w:rsidR="00E50A08" w:rsidRPr="00677478" w:rsidRDefault="00E50A08" w:rsidP="00AF3E98">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1</w:t>
            </w:r>
            <w:r w:rsidRPr="00677478">
              <w:rPr>
                <w:rFonts w:ascii="標楷體" w:eastAsia="標楷體" w:hAnsi="標楷體"/>
              </w:rPr>
              <w:t>1</w:t>
            </w:r>
            <w:r w:rsidRPr="00677478">
              <w:rPr>
                <w:rFonts w:ascii="標楷體" w:eastAsia="標楷體" w:hAnsi="標楷體" w:hint="eastAsia"/>
              </w:rPr>
              <w:t>3年</w:t>
            </w:r>
            <w:r w:rsidRPr="00677478">
              <w:rPr>
                <w:rFonts w:ascii="標楷體" w:eastAsia="標楷體" w:hAnsi="標楷體"/>
              </w:rPr>
              <w:t>組成相關合作團隊共</w:t>
            </w:r>
            <w:r w:rsidRPr="00677478">
              <w:rPr>
                <w:rFonts w:ascii="標楷體" w:eastAsia="標楷體" w:hAnsi="標楷體" w:hint="eastAsia"/>
              </w:rPr>
              <w:t>12</w:t>
            </w:r>
            <w:r w:rsidRPr="00677478">
              <w:rPr>
                <w:rFonts w:ascii="標楷體" w:eastAsia="標楷體" w:hAnsi="標楷體"/>
              </w:rPr>
              <w:t>組、培育</w:t>
            </w:r>
            <w:r w:rsidRPr="00677478">
              <w:rPr>
                <w:rFonts w:ascii="標楷體" w:eastAsia="標楷體" w:hAnsi="標楷體" w:hint="eastAsia"/>
              </w:rPr>
              <w:t>聘用18</w:t>
            </w:r>
            <w:r w:rsidRPr="00677478">
              <w:rPr>
                <w:rFonts w:ascii="標楷體" w:eastAsia="標楷體" w:hAnsi="標楷體"/>
              </w:rPr>
              <w:t>位專業人才</w:t>
            </w:r>
            <w:r w:rsidRPr="00677478">
              <w:rPr>
                <w:rFonts w:ascii="標楷體" w:eastAsia="標楷體" w:hAnsi="標楷體" w:hint="eastAsia"/>
              </w:rPr>
              <w:t>，</w:t>
            </w:r>
            <w:r w:rsidRPr="00677478">
              <w:rPr>
                <w:rFonts w:ascii="標楷體" w:eastAsia="標楷體" w:hAnsi="標楷體"/>
              </w:rPr>
              <w:t>辦理相關課程與學術活動</w:t>
            </w:r>
            <w:r w:rsidRPr="00677478">
              <w:rPr>
                <w:rFonts w:ascii="標楷體" w:eastAsia="標楷體" w:hAnsi="標楷體" w:hint="eastAsia"/>
              </w:rPr>
              <w:t>150</w:t>
            </w:r>
            <w:r w:rsidRPr="00677478">
              <w:rPr>
                <w:rFonts w:ascii="標楷體" w:eastAsia="標楷體" w:hAnsi="標楷體"/>
              </w:rPr>
              <w:t>場次；形成課程教案</w:t>
            </w:r>
            <w:r w:rsidRPr="00677478">
              <w:rPr>
                <w:rFonts w:ascii="標楷體" w:eastAsia="標楷體" w:hAnsi="標楷體" w:hint="eastAsia"/>
              </w:rPr>
              <w:t>23</w:t>
            </w:r>
            <w:r w:rsidRPr="00677478">
              <w:rPr>
                <w:rFonts w:ascii="標楷體" w:eastAsia="標楷體" w:hAnsi="標楷體"/>
              </w:rPr>
              <w:t>式；</w:t>
            </w:r>
            <w:r w:rsidRPr="00677478">
              <w:rPr>
                <w:rFonts w:ascii="標楷體" w:eastAsia="標楷體" w:hAnsi="標楷體" w:cs="DFKaiShu-SB-Estd-BF" w:hint="eastAsia"/>
              </w:rPr>
              <w:t>辦理演示活動或實驗課程服務</w:t>
            </w:r>
            <w:r w:rsidRPr="00677478">
              <w:rPr>
                <w:rFonts w:ascii="標楷體" w:eastAsia="標楷體" w:hAnsi="標楷體" w:cs="Calibri"/>
              </w:rPr>
              <w:t>1</w:t>
            </w:r>
            <w:r w:rsidRPr="00677478">
              <w:rPr>
                <w:rFonts w:ascii="標楷體" w:eastAsia="標楷體" w:hAnsi="標楷體" w:cs="Calibri" w:hint="eastAsia"/>
              </w:rPr>
              <w:t>萬</w:t>
            </w:r>
            <w:r w:rsidRPr="00677478">
              <w:rPr>
                <w:rFonts w:ascii="標楷體" w:eastAsia="標楷體" w:hAnsi="標楷體" w:cs="Calibri"/>
              </w:rPr>
              <w:t>923</w:t>
            </w:r>
            <w:r w:rsidRPr="00677478">
              <w:rPr>
                <w:rFonts w:ascii="標楷體" w:eastAsia="標楷體" w:hAnsi="標楷體" w:cs="DFKaiShu-SB-Estd-BF" w:hint="eastAsia"/>
              </w:rPr>
              <w:t>人次</w:t>
            </w:r>
            <w:r w:rsidRPr="00677478">
              <w:rPr>
                <w:rFonts w:ascii="標楷體" w:eastAsia="標楷體" w:hAnsi="標楷體" w:hint="eastAsia"/>
              </w:rPr>
              <w:t>。</w:t>
            </w:r>
          </w:p>
          <w:p w14:paraId="03442177" w14:textId="770DFC36" w:rsidR="00E50A08" w:rsidRPr="00677478" w:rsidRDefault="00E50A08" w:rsidP="00AF3E98">
            <w:pPr>
              <w:pStyle w:val="ac"/>
              <w:widowControl w:val="0"/>
              <w:numPr>
                <w:ilvl w:val="0"/>
                <w:numId w:val="86"/>
              </w:numPr>
              <w:spacing w:line="350" w:lineRule="exact"/>
              <w:ind w:leftChars="0" w:left="567" w:hanging="567"/>
              <w:jc w:val="both"/>
              <w:rPr>
                <w:rFonts w:ascii="標楷體" w:eastAsia="標楷體" w:hAnsi="標楷體"/>
              </w:rPr>
            </w:pPr>
            <w:r w:rsidRPr="00677478">
              <w:rPr>
                <w:rFonts w:ascii="標楷體" w:eastAsia="標楷體" w:hAnsi="標楷體" w:hint="eastAsia"/>
              </w:rPr>
              <w:t>建構完善高齡學習體系</w:t>
            </w:r>
          </w:p>
          <w:p w14:paraId="67C482A2" w14:textId="40357F3F" w:rsidR="00E50A08" w:rsidRPr="00677478" w:rsidRDefault="00E50A08" w:rsidP="00AF3E98">
            <w:pPr>
              <w:pStyle w:val="ac"/>
              <w:widowControl w:val="0"/>
              <w:numPr>
                <w:ilvl w:val="1"/>
                <w:numId w:val="86"/>
              </w:numPr>
              <w:spacing w:line="350" w:lineRule="exact"/>
              <w:ind w:leftChars="0" w:left="811" w:hanging="811"/>
              <w:jc w:val="both"/>
              <w:rPr>
                <w:rFonts w:ascii="標楷體" w:eastAsia="標楷體" w:hAnsi="標楷體"/>
              </w:rPr>
            </w:pPr>
            <w:r w:rsidRPr="00677478">
              <w:rPr>
                <w:rFonts w:ascii="標楷體" w:eastAsia="標楷體" w:hAnsi="標楷體" w:hint="eastAsia"/>
              </w:rPr>
              <w:t>研編教材及成效調查，導入數位化資源；辦理訪視、在職訓練、聯繫會議、獎勵績優人員及縣市；累計培訓3</w:t>
            </w:r>
            <w:r w:rsidRPr="00677478">
              <w:rPr>
                <w:rFonts w:ascii="標楷體" w:eastAsia="標楷體" w:hAnsi="標楷體"/>
              </w:rPr>
              <w:t>,</w:t>
            </w:r>
            <w:r w:rsidRPr="00677478">
              <w:rPr>
                <w:rFonts w:ascii="標楷體" w:eastAsia="標楷體" w:hAnsi="標楷體" w:hint="eastAsia"/>
              </w:rPr>
              <w:t>156位樂齡學習專業人員</w:t>
            </w:r>
            <w:r w:rsidRPr="00677478">
              <w:rPr>
                <w:rFonts w:ascii="標楷體" w:eastAsia="標楷體" w:hAnsi="標楷體"/>
              </w:rPr>
              <w:t>。</w:t>
            </w:r>
          </w:p>
          <w:p w14:paraId="5F5F57EC" w14:textId="2952853B" w:rsidR="00E50A08" w:rsidRPr="00677478" w:rsidRDefault="00E50A08" w:rsidP="00AF3E98">
            <w:pPr>
              <w:pStyle w:val="ac"/>
              <w:widowControl w:val="0"/>
              <w:numPr>
                <w:ilvl w:val="1"/>
                <w:numId w:val="86"/>
              </w:numPr>
              <w:spacing w:line="350" w:lineRule="exact"/>
              <w:ind w:leftChars="0" w:left="811" w:hanging="811"/>
              <w:jc w:val="both"/>
              <w:rPr>
                <w:rFonts w:ascii="標楷體" w:eastAsia="標楷體" w:hAnsi="標楷體"/>
              </w:rPr>
            </w:pPr>
            <w:r w:rsidRPr="00677478">
              <w:rPr>
                <w:rFonts w:ascii="標楷體" w:eastAsia="標楷體" w:hAnsi="標楷體" w:hint="eastAsia"/>
              </w:rPr>
              <w:t>設置3</w:t>
            </w:r>
            <w:r w:rsidRPr="00677478">
              <w:rPr>
                <w:rFonts w:ascii="標楷體" w:eastAsia="標楷體" w:hAnsi="標楷體"/>
              </w:rPr>
              <w:t>70</w:t>
            </w:r>
            <w:r w:rsidRPr="00677478">
              <w:rPr>
                <w:rFonts w:ascii="標楷體" w:eastAsia="標楷體" w:hAnsi="標楷體" w:hint="eastAsia"/>
              </w:rPr>
              <w:t>所樂齡學習中心，辦理11萬</w:t>
            </w:r>
            <w:r w:rsidRPr="00677478">
              <w:rPr>
                <w:rFonts w:ascii="標楷體" w:eastAsia="標楷體" w:hAnsi="標楷體"/>
              </w:rPr>
              <w:t>6,826</w:t>
            </w:r>
            <w:r w:rsidRPr="00677478">
              <w:rPr>
                <w:rFonts w:ascii="標楷體" w:eastAsia="標楷體" w:hAnsi="標楷體" w:hint="eastAsia"/>
              </w:rPr>
              <w:t>場次活動，計</w:t>
            </w:r>
            <w:r w:rsidRPr="00677478">
              <w:rPr>
                <w:rFonts w:ascii="標楷體" w:eastAsia="標楷體" w:hAnsi="標楷體"/>
              </w:rPr>
              <w:t>296</w:t>
            </w:r>
            <w:r w:rsidRPr="00677478">
              <w:rPr>
                <w:rFonts w:ascii="標楷體" w:eastAsia="標楷體" w:hAnsi="標楷體" w:hint="eastAsia"/>
              </w:rPr>
              <w:t>萬</w:t>
            </w:r>
            <w:r w:rsidRPr="00677478">
              <w:rPr>
                <w:rFonts w:ascii="標楷體" w:eastAsia="標楷體" w:hAnsi="標楷體"/>
              </w:rPr>
              <w:t>5,249</w:t>
            </w:r>
            <w:r w:rsidRPr="00677478">
              <w:rPr>
                <w:rFonts w:ascii="標楷體" w:eastAsia="標楷體" w:hAnsi="標楷體" w:hint="eastAsia"/>
              </w:rPr>
              <w:t>人次參與；核定補助85所樂齡大學、24個民間團體、243個高齡自主學習團體辦理高齡者終身學習活動。</w:t>
            </w:r>
          </w:p>
          <w:p w14:paraId="78D467BA" w14:textId="1281EA28" w:rsidR="00E50A08" w:rsidRPr="00677478" w:rsidRDefault="00E50A08" w:rsidP="00AF3E98">
            <w:pPr>
              <w:pStyle w:val="ac"/>
              <w:widowControl w:val="0"/>
              <w:numPr>
                <w:ilvl w:val="1"/>
                <w:numId w:val="86"/>
              </w:numPr>
              <w:spacing w:line="350" w:lineRule="exact"/>
              <w:ind w:leftChars="0" w:left="811" w:hanging="811"/>
              <w:jc w:val="both"/>
              <w:rPr>
                <w:rFonts w:ascii="標楷體" w:eastAsia="標楷體" w:hAnsi="標楷體"/>
              </w:rPr>
            </w:pPr>
            <w:r w:rsidRPr="00677478">
              <w:rPr>
                <w:rFonts w:ascii="標楷體" w:eastAsia="標楷體" w:hAnsi="標楷體" w:hint="eastAsia"/>
              </w:rPr>
              <w:t>推動「樂齡終身學習數位優化與創新計畫」，已建立5個樂齡學習示範體驗場域；完成5套樂齡系列學習課程及活動內容導入數位化計</w:t>
            </w:r>
            <w:r w:rsidRPr="00677478">
              <w:rPr>
                <w:rFonts w:ascii="標楷體" w:eastAsia="標楷體" w:hAnsi="標楷體"/>
              </w:rPr>
              <w:t>517</w:t>
            </w:r>
            <w:r w:rsidRPr="00677478">
              <w:rPr>
                <w:rFonts w:ascii="標楷體" w:eastAsia="標楷體" w:hAnsi="標楷體" w:hint="eastAsia"/>
              </w:rPr>
              <w:t>場次；完成培育</w:t>
            </w:r>
            <w:r w:rsidRPr="00677478">
              <w:rPr>
                <w:rFonts w:ascii="標楷體" w:eastAsia="標楷體" w:hAnsi="標楷體"/>
              </w:rPr>
              <w:t>88</w:t>
            </w:r>
            <w:r w:rsidRPr="00677478">
              <w:rPr>
                <w:rFonts w:ascii="標楷體" w:eastAsia="標楷體" w:hAnsi="標楷體" w:hint="eastAsia"/>
              </w:rPr>
              <w:t>位種子教師。</w:t>
            </w:r>
          </w:p>
          <w:p w14:paraId="079C4A7A" w14:textId="0C0D0F71" w:rsidR="00E50A08" w:rsidRPr="00677478" w:rsidRDefault="00E50A08" w:rsidP="00AF3E98">
            <w:pPr>
              <w:pStyle w:val="ac"/>
              <w:widowControl w:val="0"/>
              <w:numPr>
                <w:ilvl w:val="0"/>
                <w:numId w:val="86"/>
              </w:numPr>
              <w:spacing w:line="350" w:lineRule="exact"/>
              <w:ind w:leftChars="0" w:left="567" w:hanging="567"/>
              <w:jc w:val="both"/>
              <w:rPr>
                <w:rFonts w:ascii="標楷體" w:eastAsia="標楷體" w:hAnsi="標楷體"/>
              </w:rPr>
            </w:pPr>
            <w:r w:rsidRPr="00677478">
              <w:rPr>
                <w:rFonts w:ascii="標楷體" w:eastAsia="標楷體" w:hAnsi="標楷體" w:hint="eastAsia"/>
              </w:rPr>
              <w:t>強化推展家庭教育</w:t>
            </w:r>
          </w:p>
          <w:p w14:paraId="18598325" w14:textId="62685C84" w:rsidR="00E50A08" w:rsidRPr="00677478" w:rsidRDefault="00E50A08" w:rsidP="00AF3E98">
            <w:pPr>
              <w:pStyle w:val="ac"/>
              <w:widowControl w:val="0"/>
              <w:numPr>
                <w:ilvl w:val="1"/>
                <w:numId w:val="86"/>
              </w:numPr>
              <w:spacing w:line="350" w:lineRule="exact"/>
              <w:ind w:leftChars="0" w:left="811" w:hanging="811"/>
              <w:jc w:val="both"/>
              <w:rPr>
                <w:rFonts w:ascii="標楷體" w:eastAsia="標楷體" w:hAnsi="標楷體"/>
              </w:rPr>
            </w:pPr>
            <w:r w:rsidRPr="00677478">
              <w:rPr>
                <w:rFonts w:ascii="標楷體" w:eastAsia="標楷體" w:hAnsi="標楷體" w:hint="eastAsia"/>
              </w:rPr>
              <w:t>辦理家庭教育課程及活動等，計1萬5,099場次共86萬9,118人次參加；5縣市與企業合作試辦職場推動家庭教育課程與活動，計66場次</w:t>
            </w:r>
            <w:r w:rsidRPr="00677478">
              <w:rPr>
                <w:rFonts w:ascii="標楷體" w:eastAsia="標楷體" w:hAnsi="標楷體"/>
              </w:rPr>
              <w:t>。</w:t>
            </w:r>
          </w:p>
          <w:p w14:paraId="6C160D6F" w14:textId="2712432D" w:rsidR="00E50A08" w:rsidRPr="00677478" w:rsidRDefault="00E50A08" w:rsidP="00AF3E98">
            <w:pPr>
              <w:pStyle w:val="ac"/>
              <w:widowControl w:val="0"/>
              <w:numPr>
                <w:ilvl w:val="1"/>
                <w:numId w:val="86"/>
              </w:numPr>
              <w:spacing w:line="350" w:lineRule="exact"/>
              <w:ind w:leftChars="0" w:left="811" w:hanging="811"/>
              <w:jc w:val="both"/>
              <w:rPr>
                <w:rFonts w:ascii="標楷體" w:eastAsia="標楷體" w:hAnsi="標楷體"/>
              </w:rPr>
            </w:pPr>
            <w:r w:rsidRPr="00677478">
              <w:rPr>
                <w:rFonts w:ascii="標楷體" w:eastAsia="標楷體" w:hAnsi="標楷體" w:hint="eastAsia"/>
              </w:rPr>
              <w:t>補助縣市進用專業人員計63名，22縣市專業占比均達50％以上；並補助縣市推動「優先接受家庭教育服務實施計畫」，家庭教育服務計16萬6,462人次。</w:t>
            </w:r>
          </w:p>
          <w:p w14:paraId="11E1E032" w14:textId="692359A2" w:rsidR="00E50A08" w:rsidRPr="00677478" w:rsidRDefault="00E50A08" w:rsidP="00AF3E98">
            <w:pPr>
              <w:pStyle w:val="ac"/>
              <w:widowControl w:val="0"/>
              <w:numPr>
                <w:ilvl w:val="0"/>
                <w:numId w:val="86"/>
              </w:numPr>
              <w:spacing w:line="350" w:lineRule="exact"/>
              <w:ind w:leftChars="0" w:left="567" w:hanging="567"/>
              <w:jc w:val="both"/>
              <w:rPr>
                <w:rFonts w:ascii="標楷體" w:eastAsia="標楷體" w:hAnsi="標楷體"/>
              </w:rPr>
            </w:pPr>
            <w:r w:rsidRPr="00677478">
              <w:rPr>
                <w:rFonts w:ascii="標楷體" w:eastAsia="標楷體" w:hAnsi="標楷體"/>
              </w:rPr>
              <w:t>促進社區大學穩健發展</w:t>
            </w:r>
          </w:p>
          <w:p w14:paraId="054C5729" w14:textId="34501B59" w:rsidR="00E50A08" w:rsidRPr="00677478" w:rsidRDefault="00E50A08" w:rsidP="00AF3E98">
            <w:pPr>
              <w:pStyle w:val="ac"/>
              <w:widowControl w:val="0"/>
              <w:numPr>
                <w:ilvl w:val="1"/>
                <w:numId w:val="86"/>
              </w:numPr>
              <w:spacing w:line="350" w:lineRule="exact"/>
              <w:ind w:leftChars="0" w:left="811" w:hanging="811"/>
              <w:jc w:val="both"/>
              <w:rPr>
                <w:rFonts w:ascii="標楷體" w:eastAsia="標楷體" w:hAnsi="標楷體"/>
              </w:rPr>
            </w:pPr>
            <w:r w:rsidRPr="00677478">
              <w:rPr>
                <w:rFonts w:ascii="標楷體" w:eastAsia="標楷體" w:hAnsi="標楷體"/>
              </w:rPr>
              <w:t>補助88所社區大學、獎勵19個地方政府辦理社區大學業務，依辦學績效獎勵85所社區大學。</w:t>
            </w:r>
          </w:p>
          <w:p w14:paraId="0C329337" w14:textId="17882EEB" w:rsidR="00E50A08" w:rsidRPr="00677478" w:rsidRDefault="00E50A08" w:rsidP="00AF3E98">
            <w:pPr>
              <w:pStyle w:val="ac"/>
              <w:widowControl w:val="0"/>
              <w:numPr>
                <w:ilvl w:val="1"/>
                <w:numId w:val="86"/>
              </w:numPr>
              <w:spacing w:line="350" w:lineRule="exact"/>
              <w:ind w:leftChars="0" w:left="811" w:hanging="811"/>
              <w:jc w:val="both"/>
              <w:rPr>
                <w:rFonts w:ascii="標楷體" w:eastAsia="標楷體" w:hAnsi="標楷體"/>
              </w:rPr>
            </w:pPr>
            <w:r w:rsidRPr="00677478">
              <w:rPr>
                <w:rFonts w:ascii="標楷體" w:eastAsia="標楷體" w:hAnsi="標楷體" w:hint="eastAsia"/>
              </w:rPr>
              <w:t>補助辦理社區大學促進公共參與特色議題計畫，共計補助15縣市75項計畫。</w:t>
            </w:r>
          </w:p>
          <w:p w14:paraId="2162A8A5" w14:textId="3B93EB79" w:rsidR="00E50A08" w:rsidRPr="00677478" w:rsidRDefault="00E50A08" w:rsidP="00AF3E98">
            <w:pPr>
              <w:pStyle w:val="ac"/>
              <w:widowControl w:val="0"/>
              <w:numPr>
                <w:ilvl w:val="0"/>
                <w:numId w:val="86"/>
              </w:numPr>
              <w:spacing w:line="350" w:lineRule="exact"/>
              <w:ind w:leftChars="0" w:left="567" w:hanging="567"/>
              <w:jc w:val="both"/>
              <w:rPr>
                <w:rFonts w:ascii="標楷體" w:eastAsia="標楷體" w:hAnsi="標楷體"/>
              </w:rPr>
            </w:pPr>
            <w:r w:rsidRPr="00677478">
              <w:rPr>
                <w:rFonts w:ascii="Times New Roman" w:eastAsia="標楷體" w:hAnsi="Times New Roman" w:cs="Times New Roman"/>
              </w:rPr>
              <w:t>國家圖書館南部分館暨聯合典藏中心建設計畫</w:t>
            </w:r>
          </w:p>
          <w:p w14:paraId="00246086" w14:textId="1E8B6DBA" w:rsidR="00AF3E98" w:rsidRPr="00677478" w:rsidRDefault="00E50A08" w:rsidP="00AF3E98">
            <w:pPr>
              <w:pStyle w:val="ac"/>
              <w:widowControl w:val="0"/>
              <w:numPr>
                <w:ilvl w:val="1"/>
                <w:numId w:val="86"/>
              </w:numPr>
              <w:spacing w:line="350" w:lineRule="exact"/>
              <w:ind w:leftChars="0" w:left="811" w:hanging="811"/>
              <w:jc w:val="both"/>
              <w:rPr>
                <w:rFonts w:ascii="標楷體" w:eastAsia="標楷體" w:hAnsi="標楷體"/>
              </w:rPr>
            </w:pPr>
            <w:r w:rsidRPr="00677478">
              <w:rPr>
                <w:rFonts w:ascii="標楷體" w:eastAsia="標楷體" w:hAnsi="標楷體" w:hint="eastAsia"/>
              </w:rPr>
              <w:t>持續進行新建工程案，</w:t>
            </w:r>
            <w:r w:rsidRPr="00677478">
              <w:rPr>
                <w:rFonts w:ascii="標楷體" w:eastAsia="標楷體" w:hAnsi="標楷體"/>
              </w:rPr>
              <w:t>同步辦理其他周邊設施設備採購建置</w:t>
            </w:r>
            <w:r w:rsidRPr="00677478">
              <w:rPr>
                <w:rFonts w:ascii="標楷體" w:eastAsia="標楷體" w:hAnsi="標楷體" w:hint="eastAsia"/>
              </w:rPr>
              <w:t>，包含：</w:t>
            </w:r>
            <w:r w:rsidRPr="00677478">
              <w:rPr>
                <w:rFonts w:ascii="標楷體" w:eastAsia="標楷體" w:hAnsi="標楷體"/>
              </w:rPr>
              <w:t>公共藝術設置計畫案</w:t>
            </w:r>
            <w:r w:rsidRPr="00677478">
              <w:rPr>
                <w:rFonts w:ascii="標楷體" w:eastAsia="標楷體" w:hAnsi="標楷體" w:hint="eastAsia"/>
              </w:rPr>
              <w:t>、</w:t>
            </w:r>
            <w:r w:rsidRPr="00677478">
              <w:rPr>
                <w:rFonts w:ascii="標楷體" w:eastAsia="標楷體" w:hAnsi="標楷體"/>
              </w:rPr>
              <w:t>圖書博物館展示設計製作統包案</w:t>
            </w:r>
            <w:r w:rsidRPr="00677478">
              <w:rPr>
                <w:rFonts w:ascii="標楷體" w:eastAsia="標楷體" w:hAnsi="標楷體" w:hint="eastAsia"/>
              </w:rPr>
              <w:t>、</w:t>
            </w:r>
            <w:r w:rsidRPr="00677478">
              <w:rPr>
                <w:rFonts w:ascii="標楷體" w:eastAsia="標楷體" w:hAnsi="標楷體"/>
              </w:rPr>
              <w:t>聯典中心高層高效倉儲書架設備案</w:t>
            </w:r>
            <w:r w:rsidRPr="00677478">
              <w:rPr>
                <w:rFonts w:ascii="標楷體" w:eastAsia="標楷體" w:hAnsi="標楷體" w:hint="eastAsia"/>
              </w:rPr>
              <w:t>、</w:t>
            </w:r>
            <w:r w:rsidRPr="00677478">
              <w:rPr>
                <w:rFonts w:ascii="標楷體" w:eastAsia="標楷體" w:hAnsi="標楷體"/>
              </w:rPr>
              <w:t>書庫管理系統案</w:t>
            </w:r>
            <w:r w:rsidRPr="00677478">
              <w:rPr>
                <w:rFonts w:ascii="標楷體" w:eastAsia="標楷體" w:hAnsi="標楷體" w:hint="eastAsia"/>
              </w:rPr>
              <w:t>、</w:t>
            </w:r>
            <w:r w:rsidRPr="00677478">
              <w:rPr>
                <w:rFonts w:ascii="標楷體" w:eastAsia="標楷體" w:hAnsi="標楷體"/>
              </w:rPr>
              <w:t>傢</w:t>
            </w:r>
            <w:r w:rsidRPr="00677478">
              <w:rPr>
                <w:rFonts w:ascii="標楷體" w:eastAsia="標楷體" w:hAnsi="標楷體"/>
              </w:rPr>
              <w:lastRenderedPageBreak/>
              <w:t>俱設備案</w:t>
            </w:r>
            <w:r w:rsidRPr="00677478">
              <w:rPr>
                <w:rFonts w:ascii="標楷體" w:eastAsia="標楷體" w:hAnsi="標楷體" w:hint="eastAsia"/>
              </w:rPr>
              <w:t>及</w:t>
            </w:r>
            <w:r w:rsidRPr="00677478">
              <w:rPr>
                <w:rFonts w:ascii="標楷體" w:eastAsia="標楷體" w:hAnsi="標楷體"/>
              </w:rPr>
              <w:t>綠色機房及網路規劃建置案。</w:t>
            </w:r>
          </w:p>
          <w:p w14:paraId="4F77A6F0" w14:textId="695B749E" w:rsidR="00E50A08" w:rsidRPr="00677478" w:rsidRDefault="00E50A08" w:rsidP="00AF3E98">
            <w:pPr>
              <w:pStyle w:val="ac"/>
              <w:widowControl w:val="0"/>
              <w:numPr>
                <w:ilvl w:val="1"/>
                <w:numId w:val="86"/>
              </w:numPr>
              <w:spacing w:line="350" w:lineRule="exact"/>
              <w:ind w:leftChars="0" w:left="811" w:hanging="811"/>
              <w:jc w:val="both"/>
              <w:rPr>
                <w:rFonts w:ascii="標楷體" w:eastAsia="標楷體" w:hAnsi="標楷體"/>
              </w:rPr>
            </w:pPr>
            <w:r w:rsidRPr="00677478">
              <w:rPr>
                <w:rFonts w:ascii="標楷體" w:eastAsia="標楷體" w:hAnsi="標楷體" w:hint="eastAsia"/>
              </w:rPr>
              <w:t>進行館藏建置徵集計畫圖書資源採購案，完成近</w:t>
            </w:r>
            <w:r w:rsidRPr="00677478">
              <w:rPr>
                <w:rFonts w:ascii="標楷體" w:eastAsia="標楷體" w:hAnsi="標楷體"/>
              </w:rPr>
              <w:t>2萬冊</w:t>
            </w:r>
            <w:r w:rsidRPr="00677478">
              <w:rPr>
                <w:rFonts w:ascii="標楷體" w:eastAsia="標楷體" w:hAnsi="標楷體" w:hint="eastAsia"/>
              </w:rPr>
              <w:t>（</w:t>
            </w:r>
            <w:r w:rsidRPr="00677478">
              <w:rPr>
                <w:rFonts w:ascii="標楷體" w:eastAsia="標楷體" w:hAnsi="標楷體"/>
              </w:rPr>
              <w:t>件）圖書資源徵</w:t>
            </w:r>
            <w:r w:rsidRPr="00677478">
              <w:rPr>
                <w:rFonts w:ascii="標楷體" w:eastAsia="標楷體" w:hAnsi="標楷體" w:hint="eastAsia"/>
              </w:rPr>
              <w:t>集。辦理臺灣出版產業博物館之典藏品蒐集整理等事宜，完成出版界捐贈圖書及出版史料超過</w:t>
            </w:r>
            <w:r w:rsidRPr="00677478">
              <w:rPr>
                <w:rFonts w:ascii="標楷體" w:eastAsia="標楷體" w:hAnsi="標楷體"/>
              </w:rPr>
              <w:t xml:space="preserve"> 7,150冊</w:t>
            </w:r>
            <w:r w:rsidRPr="00677478">
              <w:rPr>
                <w:rFonts w:ascii="標楷體" w:eastAsia="標楷體" w:hAnsi="標楷體" w:hint="eastAsia"/>
              </w:rPr>
              <w:t>（</w:t>
            </w:r>
            <w:r w:rsidRPr="00677478">
              <w:rPr>
                <w:rFonts w:ascii="標楷體" w:eastAsia="標楷體" w:hAnsi="標楷體"/>
              </w:rPr>
              <w:t>件）。</w:t>
            </w:r>
          </w:p>
        </w:tc>
      </w:tr>
      <w:tr w:rsidR="00E50A08" w:rsidRPr="0095591C" w14:paraId="4F2344D8" w14:textId="77777777" w:rsidTr="004D0494">
        <w:trPr>
          <w:divId w:val="1110780298"/>
        </w:trPr>
        <w:tc>
          <w:tcPr>
            <w:tcW w:w="1838" w:type="dxa"/>
            <w:tcBorders>
              <w:bottom w:val="single" w:sz="4" w:space="0" w:color="auto"/>
            </w:tcBorders>
          </w:tcPr>
          <w:p w14:paraId="4D60B775" w14:textId="3F0BC3B3" w:rsidR="00E50A08" w:rsidRPr="0095591C" w:rsidRDefault="00E50A08" w:rsidP="00E50A08">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十八、青年教育與就業儲蓄帳戶方案</w:t>
            </w:r>
          </w:p>
        </w:tc>
        <w:tc>
          <w:tcPr>
            <w:tcW w:w="2126" w:type="dxa"/>
            <w:tcBorders>
              <w:bottom w:val="single" w:sz="4" w:space="0" w:color="auto"/>
            </w:tcBorders>
          </w:tcPr>
          <w:p w14:paraId="1344C0F3" w14:textId="76B902B5" w:rsidR="00E50A08" w:rsidRPr="0095591C" w:rsidRDefault="00E50A08" w:rsidP="00E50A08">
            <w:pPr>
              <w:spacing w:line="350" w:lineRule="exact"/>
              <w:jc w:val="both"/>
              <w:textDirection w:val="lrTbV"/>
              <w:rPr>
                <w:rFonts w:ascii="標楷體" w:eastAsia="標楷體" w:hAnsi="標楷體"/>
              </w:rPr>
            </w:pPr>
            <w:r w:rsidRPr="0095591C">
              <w:rPr>
                <w:rFonts w:ascii="標楷體" w:eastAsia="標楷體" w:hAnsi="標楷體" w:hint="eastAsia"/>
              </w:rPr>
              <w:t>青年教育與就業儲蓄帳戶方案</w:t>
            </w:r>
          </w:p>
        </w:tc>
        <w:tc>
          <w:tcPr>
            <w:tcW w:w="5751" w:type="dxa"/>
            <w:tcBorders>
              <w:bottom w:val="single" w:sz="4" w:space="0" w:color="auto"/>
            </w:tcBorders>
          </w:tcPr>
          <w:p w14:paraId="7C3D17FA" w14:textId="77E21DD5" w:rsidR="00E50A08" w:rsidRPr="00677478" w:rsidRDefault="00E50A08" w:rsidP="00E50A08">
            <w:pPr>
              <w:pStyle w:val="ac"/>
              <w:numPr>
                <w:ilvl w:val="0"/>
                <w:numId w:val="99"/>
              </w:numPr>
              <w:spacing w:line="350" w:lineRule="exact"/>
              <w:ind w:leftChars="0" w:left="567" w:hanging="567"/>
              <w:jc w:val="both"/>
              <w:rPr>
                <w:rFonts w:ascii="標楷體" w:eastAsia="標楷體" w:hAnsi="標楷體"/>
              </w:rPr>
            </w:pPr>
            <w:r w:rsidRPr="00677478">
              <w:rPr>
                <w:rFonts w:ascii="標楷體" w:eastAsia="標楷體" w:hAnsi="標楷體" w:hint="eastAsia"/>
              </w:rPr>
              <w:t>辦理全國高中職種子教師培訓營</w:t>
            </w:r>
            <w:r w:rsidRPr="00677478">
              <w:rPr>
                <w:rFonts w:ascii="標楷體" w:eastAsia="標楷體" w:hAnsi="標楷體"/>
              </w:rPr>
              <w:t>3場次；學生家長說明會9場次</w:t>
            </w:r>
            <w:r w:rsidRPr="00677478">
              <w:rPr>
                <w:rFonts w:ascii="標楷體" w:eastAsia="標楷體" w:hAnsi="標楷體" w:hint="eastAsia"/>
              </w:rPr>
              <w:t>。</w:t>
            </w:r>
          </w:p>
          <w:p w14:paraId="4ECDB9AC" w14:textId="2D7AA0AF" w:rsidR="00E50A08" w:rsidRPr="00677478" w:rsidRDefault="00E50A08" w:rsidP="00E50A08">
            <w:pPr>
              <w:pStyle w:val="ac"/>
              <w:numPr>
                <w:ilvl w:val="0"/>
                <w:numId w:val="99"/>
              </w:numPr>
              <w:spacing w:line="350" w:lineRule="exact"/>
              <w:ind w:leftChars="0" w:left="567" w:hanging="567"/>
              <w:jc w:val="both"/>
              <w:rPr>
                <w:rFonts w:ascii="標楷體" w:eastAsia="標楷體" w:hAnsi="標楷體"/>
              </w:rPr>
            </w:pPr>
            <w:r w:rsidRPr="00677478">
              <w:rPr>
                <w:rFonts w:ascii="標楷體" w:eastAsia="標楷體" w:hAnsi="標楷體" w:hint="eastAsia"/>
              </w:rPr>
              <w:t>為利宣導，製作宣導影片；製作課程影片供線上觀看。</w:t>
            </w:r>
          </w:p>
          <w:p w14:paraId="5473325D" w14:textId="21852713" w:rsidR="00E50A08" w:rsidRPr="00677478" w:rsidRDefault="00E50A08" w:rsidP="00E50A08">
            <w:pPr>
              <w:pStyle w:val="ac"/>
              <w:numPr>
                <w:ilvl w:val="0"/>
                <w:numId w:val="99"/>
              </w:numPr>
              <w:spacing w:line="350" w:lineRule="exact"/>
              <w:ind w:leftChars="0" w:left="567" w:hanging="567"/>
              <w:jc w:val="both"/>
              <w:rPr>
                <w:rFonts w:ascii="標楷體" w:eastAsia="標楷體" w:hAnsi="標楷體"/>
              </w:rPr>
            </w:pPr>
            <w:r w:rsidRPr="00677478">
              <w:rPr>
                <w:rFonts w:ascii="標楷體" w:eastAsia="標楷體" w:hAnsi="標楷體" w:hint="eastAsia"/>
              </w:rPr>
              <w:t>青年就業領航計畫</w:t>
            </w:r>
            <w:r w:rsidRPr="00677478">
              <w:rPr>
                <w:rFonts w:ascii="標楷體" w:eastAsia="標楷體" w:hAnsi="標楷體"/>
              </w:rPr>
              <w:t>113年申請職場體驗計2,575人，正式就業851人。</w:t>
            </w:r>
          </w:p>
          <w:p w14:paraId="0C38BD73" w14:textId="7BEA2DA2" w:rsidR="00E50A08" w:rsidRPr="00677478" w:rsidRDefault="00E50A08" w:rsidP="00E50A08">
            <w:pPr>
              <w:pStyle w:val="ac"/>
              <w:numPr>
                <w:ilvl w:val="0"/>
                <w:numId w:val="99"/>
              </w:numPr>
              <w:spacing w:line="350" w:lineRule="exact"/>
              <w:ind w:leftChars="0" w:left="567" w:hanging="567"/>
              <w:jc w:val="both"/>
              <w:rPr>
                <w:rFonts w:ascii="標楷體" w:eastAsia="標楷體" w:hAnsi="標楷體"/>
              </w:rPr>
            </w:pPr>
            <w:r w:rsidRPr="00677478">
              <w:rPr>
                <w:rFonts w:ascii="標楷體" w:eastAsia="標楷體" w:hAnsi="標楷體" w:hint="eastAsia"/>
              </w:rPr>
              <w:t>辦理就學配套：</w:t>
            </w:r>
            <w:r w:rsidRPr="00677478">
              <w:rPr>
                <w:rFonts w:ascii="標楷體" w:eastAsia="標楷體" w:hAnsi="標楷體"/>
              </w:rPr>
              <w:t>113學年度大學回流教育特殊選才133人報名，錄取110人（公立大學計78人）；申請入學3人報名，錄取2人；甄選入學20人報名，錄取14人。</w:t>
            </w:r>
          </w:p>
          <w:p w14:paraId="61E58CDF" w14:textId="503724FA" w:rsidR="00E50A08" w:rsidRPr="00677478" w:rsidRDefault="00E50A08" w:rsidP="00E50A08">
            <w:pPr>
              <w:pStyle w:val="ac"/>
              <w:numPr>
                <w:ilvl w:val="0"/>
                <w:numId w:val="99"/>
              </w:numPr>
              <w:spacing w:line="350" w:lineRule="exact"/>
              <w:ind w:leftChars="0" w:left="567" w:hanging="567"/>
              <w:jc w:val="both"/>
              <w:rPr>
                <w:rFonts w:ascii="標楷體" w:eastAsia="標楷體" w:hAnsi="標楷體"/>
              </w:rPr>
            </w:pPr>
            <w:r w:rsidRPr="00677478">
              <w:rPr>
                <w:rFonts w:ascii="標楷體" w:eastAsia="標楷體" w:hAnsi="標楷體" w:hint="eastAsia"/>
              </w:rPr>
              <w:t>辦理兵役配套：函請內政部役政司辦理</w:t>
            </w:r>
            <w:r w:rsidRPr="00677478">
              <w:rPr>
                <w:rFonts w:ascii="標楷體" w:eastAsia="標楷體" w:hAnsi="標楷體"/>
              </w:rPr>
              <w:t>113年參與方案青年暫緩徵兵處理。</w:t>
            </w:r>
          </w:p>
          <w:p w14:paraId="4C1B51F0" w14:textId="455EB0A1" w:rsidR="00E50A08" w:rsidRPr="00677478" w:rsidRDefault="00E50A08" w:rsidP="00E50A08">
            <w:pPr>
              <w:pStyle w:val="ac"/>
              <w:numPr>
                <w:ilvl w:val="0"/>
                <w:numId w:val="99"/>
              </w:numPr>
              <w:spacing w:line="350" w:lineRule="exact"/>
              <w:ind w:leftChars="0" w:left="567" w:hanging="567"/>
              <w:jc w:val="both"/>
              <w:rPr>
                <w:rFonts w:ascii="標楷體" w:eastAsia="標楷體" w:hAnsi="標楷體"/>
              </w:rPr>
            </w:pPr>
            <w:r w:rsidRPr="00677478">
              <w:rPr>
                <w:rFonts w:ascii="標楷體" w:eastAsia="標楷體" w:hAnsi="標楷體" w:hint="eastAsia"/>
              </w:rPr>
              <w:t>組成具諮商心理師證照之個案管理小組，及高中職教育行政、輔導教師組成方案輔導團，</w:t>
            </w:r>
            <w:r w:rsidRPr="00677478">
              <w:rPr>
                <w:rFonts w:ascii="標楷體" w:eastAsia="標楷體" w:hAnsi="標楷體"/>
              </w:rPr>
              <w:t>113年計服務1,004人次。</w:t>
            </w:r>
          </w:p>
        </w:tc>
      </w:tr>
      <w:tr w:rsidR="00E50A08" w:rsidRPr="0095591C" w14:paraId="28C66844" w14:textId="77777777" w:rsidTr="004D0494">
        <w:trPr>
          <w:divId w:val="1110780298"/>
        </w:trPr>
        <w:tc>
          <w:tcPr>
            <w:tcW w:w="1838" w:type="dxa"/>
            <w:tcBorders>
              <w:bottom w:val="single" w:sz="4" w:space="0" w:color="auto"/>
            </w:tcBorders>
          </w:tcPr>
          <w:p w14:paraId="1714F873" w14:textId="3063049D" w:rsidR="00E50A08" w:rsidRPr="0095591C" w:rsidRDefault="00E50A08" w:rsidP="00E50A08">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t>十九、青年生涯輔導</w:t>
            </w:r>
          </w:p>
        </w:tc>
        <w:tc>
          <w:tcPr>
            <w:tcW w:w="2126" w:type="dxa"/>
            <w:tcBorders>
              <w:bottom w:val="single" w:sz="4" w:space="0" w:color="auto"/>
            </w:tcBorders>
          </w:tcPr>
          <w:p w14:paraId="06360E9D" w14:textId="4DA4F4AE" w:rsidR="00E50A08" w:rsidRPr="0095591C" w:rsidRDefault="00E50A08" w:rsidP="00E50A08">
            <w:pPr>
              <w:widowControl w:val="0"/>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辦理青年職涯發展及職場體驗業務</w:t>
            </w:r>
          </w:p>
          <w:p w14:paraId="0A386C31" w14:textId="37974C8A"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辦理青年創新創業培力業務</w:t>
            </w:r>
          </w:p>
        </w:tc>
        <w:tc>
          <w:tcPr>
            <w:tcW w:w="5751" w:type="dxa"/>
            <w:tcBorders>
              <w:bottom w:val="single" w:sz="4" w:space="0" w:color="auto"/>
            </w:tcBorders>
          </w:tcPr>
          <w:p w14:paraId="644AAB20" w14:textId="00841CCC" w:rsidR="00E50A08" w:rsidRPr="00677478" w:rsidRDefault="00E50A08" w:rsidP="00677478">
            <w:pPr>
              <w:pStyle w:val="ac"/>
              <w:widowControl w:val="0"/>
              <w:numPr>
                <w:ilvl w:val="0"/>
                <w:numId w:val="100"/>
              </w:numPr>
              <w:spacing w:line="350" w:lineRule="exact"/>
              <w:ind w:leftChars="0" w:left="567" w:hanging="567"/>
              <w:jc w:val="both"/>
              <w:rPr>
                <w:rFonts w:ascii="標楷體" w:eastAsia="標楷體" w:hAnsi="標楷體"/>
              </w:rPr>
            </w:pPr>
            <w:r w:rsidRPr="00677478">
              <w:rPr>
                <w:rFonts w:ascii="標楷體" w:eastAsia="標楷體" w:hAnsi="標楷體" w:hint="eastAsia"/>
              </w:rPr>
              <w:t>辦理青年職涯發展及職場體驗業務</w:t>
            </w:r>
          </w:p>
          <w:p w14:paraId="1F93E057" w14:textId="36E11F56" w:rsidR="00E50A08" w:rsidRPr="00677478" w:rsidRDefault="00E50A08" w:rsidP="00677478">
            <w:pPr>
              <w:pStyle w:val="ac"/>
              <w:widowControl w:val="0"/>
              <w:numPr>
                <w:ilvl w:val="1"/>
                <w:numId w:val="100"/>
              </w:numPr>
              <w:spacing w:line="350" w:lineRule="exact"/>
              <w:ind w:leftChars="0" w:left="811" w:hanging="811"/>
              <w:jc w:val="both"/>
              <w:rPr>
                <w:rFonts w:ascii="標楷體" w:eastAsia="標楷體" w:hAnsi="標楷體"/>
              </w:rPr>
            </w:pPr>
            <w:r w:rsidRPr="00677478">
              <w:rPr>
                <w:rFonts w:ascii="標楷體" w:eastAsia="標楷體" w:hAnsi="標楷體" w:cs="Arial" w:hint="eastAsia"/>
              </w:rPr>
              <w:t>11</w:t>
            </w:r>
            <w:r w:rsidRPr="00677478">
              <w:rPr>
                <w:rFonts w:ascii="標楷體" w:eastAsia="標楷體" w:hAnsi="標楷體" w:cs="Arial"/>
              </w:rPr>
              <w:t>3</w:t>
            </w:r>
            <w:r w:rsidRPr="00677478">
              <w:rPr>
                <w:rFonts w:ascii="標楷體" w:eastAsia="標楷體" w:hAnsi="標楷體" w:cs="Arial" w:hint="eastAsia"/>
              </w:rPr>
              <w:t>年「大專校院推動職涯輔導補助計畫」計5</w:t>
            </w:r>
            <w:r w:rsidRPr="00677478">
              <w:rPr>
                <w:rFonts w:ascii="標楷體" w:eastAsia="標楷體" w:hAnsi="標楷體" w:cs="Arial"/>
              </w:rPr>
              <w:t>6</w:t>
            </w:r>
            <w:r w:rsidRPr="00677478">
              <w:rPr>
                <w:rFonts w:ascii="標楷體" w:eastAsia="標楷體" w:hAnsi="標楷體" w:cs="Arial" w:hint="eastAsia"/>
              </w:rPr>
              <w:t>校</w:t>
            </w:r>
            <w:r w:rsidRPr="00677478">
              <w:rPr>
                <w:rFonts w:ascii="標楷體" w:eastAsia="標楷體" w:hAnsi="標楷體" w:cs="Arial"/>
              </w:rPr>
              <w:t>72</w:t>
            </w:r>
            <w:r w:rsidRPr="00677478">
              <w:rPr>
                <w:rFonts w:ascii="標楷體" w:eastAsia="標楷體" w:hAnsi="標楷體" w:cs="Arial" w:hint="eastAsia"/>
              </w:rPr>
              <w:t>案獲得補助，參與學生1</w:t>
            </w:r>
            <w:r w:rsidRPr="00677478">
              <w:rPr>
                <w:rFonts w:ascii="標楷體" w:eastAsia="標楷體" w:hAnsi="標楷體" w:cs="Arial"/>
              </w:rPr>
              <w:t>8</w:t>
            </w:r>
            <w:r w:rsidRPr="00677478">
              <w:rPr>
                <w:rFonts w:ascii="標楷體" w:eastAsia="標楷體" w:hAnsi="標楷體" w:cs="Arial" w:hint="eastAsia"/>
              </w:rPr>
              <w:t>萬</w:t>
            </w:r>
            <w:r w:rsidRPr="00677478">
              <w:rPr>
                <w:rFonts w:ascii="標楷體" w:eastAsia="標楷體" w:hAnsi="標楷體" w:cs="Arial"/>
              </w:rPr>
              <w:t>23</w:t>
            </w:r>
            <w:r w:rsidRPr="00677478">
              <w:rPr>
                <w:rFonts w:ascii="標楷體" w:eastAsia="標楷體" w:hAnsi="標楷體" w:cs="Arial" w:hint="eastAsia"/>
              </w:rPr>
              <w:t>名</w:t>
            </w:r>
            <w:r w:rsidRPr="00677478">
              <w:rPr>
                <w:rFonts w:ascii="標楷體" w:eastAsia="標楷體" w:hAnsi="標楷體"/>
              </w:rPr>
              <w:t>。</w:t>
            </w:r>
          </w:p>
          <w:p w14:paraId="07122ACC" w14:textId="4DA63EFB" w:rsidR="00E50A08" w:rsidRPr="00677478" w:rsidRDefault="00E50A08" w:rsidP="00677478">
            <w:pPr>
              <w:pStyle w:val="ac"/>
              <w:widowControl w:val="0"/>
              <w:numPr>
                <w:ilvl w:val="1"/>
                <w:numId w:val="100"/>
              </w:numPr>
              <w:spacing w:line="350" w:lineRule="exact"/>
              <w:ind w:leftChars="0" w:left="811" w:hanging="811"/>
              <w:jc w:val="both"/>
              <w:rPr>
                <w:rFonts w:ascii="標楷體" w:eastAsia="標楷體" w:hAnsi="標楷體"/>
              </w:rPr>
            </w:pPr>
            <w:r w:rsidRPr="00677478">
              <w:rPr>
                <w:rFonts w:ascii="標楷體" w:eastAsia="標楷體" w:hAnsi="標楷體" w:cs="Arial" w:hint="eastAsia"/>
              </w:rPr>
              <w:t>11</w:t>
            </w:r>
            <w:r w:rsidRPr="00677478">
              <w:rPr>
                <w:rFonts w:ascii="標楷體" w:eastAsia="標楷體" w:hAnsi="標楷體" w:cs="Arial"/>
              </w:rPr>
              <w:t>3</w:t>
            </w:r>
            <w:r w:rsidRPr="00677478">
              <w:rPr>
                <w:rFonts w:ascii="標楷體" w:eastAsia="標楷體" w:hAnsi="標楷體" w:cs="Arial" w:hint="eastAsia"/>
              </w:rPr>
              <w:t>年大專校院職涯輔導分區召集學校辦理北、中、南區聯繫會議共6場次</w:t>
            </w:r>
            <w:r w:rsidRPr="00677478">
              <w:rPr>
                <w:rFonts w:ascii="標楷體" w:eastAsia="標楷體" w:hAnsi="標楷體"/>
              </w:rPr>
              <w:t>。</w:t>
            </w:r>
          </w:p>
          <w:p w14:paraId="7DCAF36E" w14:textId="4F175B79" w:rsidR="00E50A08" w:rsidRPr="00677478" w:rsidRDefault="00E50A08" w:rsidP="00677478">
            <w:pPr>
              <w:pStyle w:val="ac"/>
              <w:widowControl w:val="0"/>
              <w:numPr>
                <w:ilvl w:val="1"/>
                <w:numId w:val="100"/>
              </w:numPr>
              <w:spacing w:line="350" w:lineRule="exact"/>
              <w:ind w:leftChars="0" w:left="811" w:hanging="811"/>
              <w:jc w:val="both"/>
              <w:rPr>
                <w:rFonts w:ascii="標楷體" w:eastAsia="標楷體" w:hAnsi="標楷體"/>
              </w:rPr>
            </w:pPr>
            <w:r w:rsidRPr="00677478">
              <w:rPr>
                <w:rFonts w:ascii="標楷體" w:eastAsia="標楷體" w:hAnsi="標楷體" w:cs="Arial" w:hint="eastAsia"/>
              </w:rPr>
              <w:t>11</w:t>
            </w:r>
            <w:r w:rsidRPr="00677478">
              <w:rPr>
                <w:rFonts w:ascii="標楷體" w:eastAsia="標楷體" w:hAnsi="標楷體" w:cs="Arial"/>
              </w:rPr>
              <w:t>3</w:t>
            </w:r>
            <w:r w:rsidRPr="00677478">
              <w:rPr>
                <w:rFonts w:ascii="標楷體" w:eastAsia="標楷體" w:hAnsi="標楷體" w:cs="Arial" w:hint="eastAsia"/>
              </w:rPr>
              <w:t>年辦理「全國大專校院職涯輔導主管會議」，計12</w:t>
            </w:r>
            <w:r w:rsidRPr="00677478">
              <w:rPr>
                <w:rFonts w:ascii="標楷體" w:eastAsia="標楷體" w:hAnsi="標楷體" w:cs="Arial"/>
              </w:rPr>
              <w:t>2</w:t>
            </w:r>
            <w:r w:rsidRPr="00677478">
              <w:rPr>
                <w:rFonts w:ascii="標楷體" w:eastAsia="標楷體" w:hAnsi="標楷體" w:cs="Arial" w:hint="eastAsia"/>
              </w:rPr>
              <w:t>校</w:t>
            </w:r>
            <w:r w:rsidRPr="00677478">
              <w:rPr>
                <w:rFonts w:ascii="標楷體" w:eastAsia="標楷體" w:hAnsi="標楷體" w:cs="Arial"/>
              </w:rPr>
              <w:t>216</w:t>
            </w:r>
            <w:r w:rsidRPr="00677478">
              <w:rPr>
                <w:rFonts w:ascii="標楷體" w:eastAsia="標楷體" w:hAnsi="標楷體" w:cs="Arial" w:hint="eastAsia"/>
              </w:rPr>
              <w:t>名參與；辦理大專校院職涯輔導種子教師培訓6場次，共2</w:t>
            </w:r>
            <w:r w:rsidRPr="00677478">
              <w:rPr>
                <w:rFonts w:ascii="標楷體" w:eastAsia="標楷體" w:hAnsi="標楷體" w:cs="Arial"/>
              </w:rPr>
              <w:t>70</w:t>
            </w:r>
            <w:r w:rsidRPr="00677478">
              <w:rPr>
                <w:rFonts w:ascii="標楷體" w:eastAsia="標楷體" w:hAnsi="標楷體" w:cs="Arial" w:hint="eastAsia"/>
              </w:rPr>
              <w:t>名參與</w:t>
            </w:r>
            <w:r w:rsidRPr="00677478">
              <w:rPr>
                <w:rFonts w:ascii="標楷體" w:eastAsia="標楷體" w:hAnsi="標楷體"/>
              </w:rPr>
              <w:t>。</w:t>
            </w:r>
          </w:p>
          <w:p w14:paraId="5842AFEC" w14:textId="4E1D0B3F" w:rsidR="00E50A08" w:rsidRPr="00677478" w:rsidRDefault="00E50A08" w:rsidP="00677478">
            <w:pPr>
              <w:pStyle w:val="ac"/>
              <w:widowControl w:val="0"/>
              <w:numPr>
                <w:ilvl w:val="1"/>
                <w:numId w:val="100"/>
              </w:numPr>
              <w:spacing w:line="350" w:lineRule="exact"/>
              <w:ind w:leftChars="0" w:left="811" w:hanging="811"/>
              <w:jc w:val="both"/>
              <w:rPr>
                <w:rFonts w:ascii="標楷體" w:eastAsia="標楷體" w:hAnsi="標楷體"/>
              </w:rPr>
            </w:pPr>
            <w:r w:rsidRPr="00677478">
              <w:rPr>
                <w:rFonts w:ascii="標楷體" w:eastAsia="標楷體" w:hint="eastAsia"/>
              </w:rPr>
              <w:t>113年辦理多元職場體驗計畫，結合公、私及第三部門之力量，協助青年體驗職場，及早規劃職涯，共媒合1,772</w:t>
            </w:r>
            <w:r w:rsidRPr="00677478">
              <w:rPr>
                <w:rFonts w:ascii="標楷體" w:eastAsia="標楷體" w:hAnsi="標楷體" w:cs="Arial" w:hint="eastAsia"/>
              </w:rPr>
              <w:t>名</w:t>
            </w:r>
            <w:r w:rsidRPr="00677478">
              <w:rPr>
                <w:rFonts w:ascii="標楷體" w:eastAsia="標楷體" w:hint="eastAsia"/>
              </w:rPr>
              <w:t>參與</w:t>
            </w:r>
            <w:r w:rsidRPr="00677478">
              <w:rPr>
                <w:rFonts w:ascii="標楷體" w:eastAsia="標楷體" w:hAnsi="標楷體"/>
              </w:rPr>
              <w:t>。</w:t>
            </w:r>
          </w:p>
          <w:p w14:paraId="5AE19082" w14:textId="4B454501" w:rsidR="00E50A08" w:rsidRPr="00677478" w:rsidRDefault="00E50A08" w:rsidP="00677478">
            <w:pPr>
              <w:pStyle w:val="ac"/>
              <w:widowControl w:val="0"/>
              <w:numPr>
                <w:ilvl w:val="1"/>
                <w:numId w:val="100"/>
              </w:numPr>
              <w:spacing w:line="350" w:lineRule="exact"/>
              <w:ind w:leftChars="0" w:left="811" w:hanging="811"/>
              <w:jc w:val="both"/>
              <w:rPr>
                <w:rFonts w:ascii="標楷體" w:eastAsia="標楷體" w:hAnsi="標楷體"/>
              </w:rPr>
            </w:pPr>
            <w:r w:rsidRPr="00677478">
              <w:rPr>
                <w:rFonts w:ascii="標楷體" w:eastAsia="標楷體" w:hint="eastAsia"/>
              </w:rPr>
              <w:t>辦理青少年生涯探索號計畫，113年度與地方政府合作（19縣市行政協助、3縣市自辦），提供生涯探索輔導措施，共關懷輔導2,889</w:t>
            </w:r>
            <w:r w:rsidRPr="00677478">
              <w:rPr>
                <w:rFonts w:ascii="標楷體" w:eastAsia="標楷體" w:hAnsi="標楷體" w:cs="Arial" w:hint="eastAsia"/>
              </w:rPr>
              <w:t>名</w:t>
            </w:r>
            <w:r w:rsidRPr="00677478">
              <w:rPr>
                <w:rFonts w:ascii="標楷體" w:eastAsia="標楷體" w:hint="eastAsia"/>
              </w:rPr>
              <w:t>青少年</w:t>
            </w:r>
            <w:r w:rsidRPr="00677478">
              <w:rPr>
                <w:rFonts w:ascii="標楷體" w:eastAsia="標楷體" w:hAnsi="標楷體"/>
              </w:rPr>
              <w:t>。</w:t>
            </w:r>
          </w:p>
          <w:p w14:paraId="5F0088A2" w14:textId="573A554D" w:rsidR="00E50A08" w:rsidRPr="00677478" w:rsidRDefault="00E50A08" w:rsidP="00677478">
            <w:pPr>
              <w:pStyle w:val="ac"/>
              <w:widowControl w:val="0"/>
              <w:numPr>
                <w:ilvl w:val="0"/>
                <w:numId w:val="100"/>
              </w:numPr>
              <w:spacing w:line="350" w:lineRule="exact"/>
              <w:ind w:leftChars="0" w:left="567" w:hanging="567"/>
              <w:jc w:val="both"/>
              <w:rPr>
                <w:rFonts w:ascii="標楷體" w:eastAsia="標楷體" w:hAnsi="標楷體"/>
              </w:rPr>
            </w:pPr>
            <w:r w:rsidRPr="00677478">
              <w:rPr>
                <w:rFonts w:ascii="標楷體" w:eastAsia="標楷體" w:hAnsi="標楷體" w:hint="eastAsia"/>
              </w:rPr>
              <w:t>辦理青年創新創業培力業務</w:t>
            </w:r>
          </w:p>
          <w:p w14:paraId="3286955B" w14:textId="1E6FCF26" w:rsidR="00E50A08" w:rsidRPr="00677478" w:rsidRDefault="00E50A08" w:rsidP="00677478">
            <w:pPr>
              <w:pStyle w:val="ac"/>
              <w:widowControl w:val="0"/>
              <w:numPr>
                <w:ilvl w:val="1"/>
                <w:numId w:val="100"/>
              </w:numPr>
              <w:spacing w:line="350" w:lineRule="exact"/>
              <w:ind w:leftChars="0" w:left="811" w:hanging="811"/>
              <w:jc w:val="both"/>
              <w:rPr>
                <w:rFonts w:ascii="標楷體" w:eastAsia="標楷體" w:hAnsi="標楷體"/>
              </w:rPr>
            </w:pPr>
            <w:r w:rsidRPr="00677478">
              <w:rPr>
                <w:rFonts w:ascii="標楷體" w:eastAsia="標楷體" w:hint="eastAsia"/>
              </w:rPr>
              <w:t>U-s</w:t>
            </w:r>
            <w:r w:rsidRPr="00677478">
              <w:rPr>
                <w:rFonts w:ascii="標楷體" w:eastAsia="標楷體"/>
              </w:rPr>
              <w:t>tart</w:t>
            </w:r>
            <w:r w:rsidRPr="00677478">
              <w:rPr>
                <w:rFonts w:ascii="標楷體" w:eastAsia="標楷體" w:hint="eastAsia"/>
              </w:rPr>
              <w:t>創新創業計畫113年第一階段公告補助75組創業團隊、第二階段選出20組績優團隊；U-start原漾計畫，113年第一階段公告補助12組創業團隊、第二階段選出6組績優團</w:t>
            </w:r>
            <w:r w:rsidRPr="00677478">
              <w:rPr>
                <w:rFonts w:ascii="標楷體" w:eastAsia="標楷體" w:hint="eastAsia"/>
              </w:rPr>
              <w:lastRenderedPageBreak/>
              <w:t>隊。</w:t>
            </w:r>
          </w:p>
          <w:p w14:paraId="0756D217" w14:textId="7B478B50" w:rsidR="00E50A08" w:rsidRPr="00677478" w:rsidRDefault="00E50A08" w:rsidP="00677478">
            <w:pPr>
              <w:pStyle w:val="ac"/>
              <w:widowControl w:val="0"/>
              <w:numPr>
                <w:ilvl w:val="1"/>
                <w:numId w:val="100"/>
              </w:numPr>
              <w:spacing w:line="350" w:lineRule="exact"/>
              <w:ind w:leftChars="0" w:left="811" w:hanging="811"/>
              <w:jc w:val="both"/>
              <w:rPr>
                <w:rFonts w:ascii="標楷體" w:eastAsia="標楷體"/>
              </w:rPr>
            </w:pPr>
            <w:r w:rsidRPr="00677478">
              <w:rPr>
                <w:rFonts w:ascii="標楷體" w:eastAsia="標楷體" w:hint="eastAsia"/>
              </w:rPr>
              <w:t>113年智慧鐵人創意競賽共計300隊、1,690</w:t>
            </w:r>
            <w:r w:rsidRPr="00677478">
              <w:rPr>
                <w:rFonts w:ascii="標楷體" w:eastAsia="標楷體" w:hAnsi="標楷體" w:cs="Arial" w:hint="eastAsia"/>
              </w:rPr>
              <w:t>名</w:t>
            </w:r>
            <w:r w:rsidRPr="00677478">
              <w:rPr>
                <w:rFonts w:ascii="標楷體" w:eastAsia="標楷體" w:hint="eastAsia"/>
              </w:rPr>
              <w:t>學生報名參加，國際賽計有越南、印尼、泰國、馬來西亞、香港、菲律賓、智利等7國/地區，共8支國際隊伍參與；大專女學生領導力培訓營，113年辦理3場次培訓營及1場交流分享會，共計387</w:t>
            </w:r>
            <w:r w:rsidRPr="00677478">
              <w:rPr>
                <w:rFonts w:ascii="標楷體" w:eastAsia="標楷體" w:hAnsi="標楷體" w:cs="Arial" w:hint="eastAsia"/>
              </w:rPr>
              <w:t>名</w:t>
            </w:r>
            <w:r w:rsidRPr="00677478">
              <w:rPr>
                <w:rFonts w:ascii="標楷體" w:eastAsia="標楷體" w:hint="eastAsia"/>
              </w:rPr>
              <w:t>參訓</w:t>
            </w:r>
            <w:r w:rsidRPr="00677478">
              <w:rPr>
                <w:rFonts w:ascii="標楷體" w:eastAsia="標楷體" w:hAnsi="標楷體"/>
              </w:rPr>
              <w:t>。</w:t>
            </w:r>
          </w:p>
        </w:tc>
      </w:tr>
      <w:tr w:rsidR="00E50A08" w:rsidRPr="0095591C" w14:paraId="51F7964A" w14:textId="77777777" w:rsidTr="004D0494">
        <w:trPr>
          <w:divId w:val="1110780298"/>
        </w:trPr>
        <w:tc>
          <w:tcPr>
            <w:tcW w:w="1838" w:type="dxa"/>
            <w:tcBorders>
              <w:top w:val="single" w:sz="4" w:space="0" w:color="auto"/>
            </w:tcBorders>
          </w:tcPr>
          <w:p w14:paraId="5E9ABD1C" w14:textId="06BA0541" w:rsidR="00E50A08" w:rsidRPr="0095591C" w:rsidRDefault="00E50A08" w:rsidP="00E50A08">
            <w:pPr>
              <w:spacing w:line="350" w:lineRule="exact"/>
              <w:ind w:left="768" w:hangingChars="320" w:hanging="768"/>
              <w:jc w:val="both"/>
              <w:textDirection w:val="lrTbV"/>
              <w:rPr>
                <w:rFonts w:ascii="標楷體" w:eastAsia="標楷體"/>
              </w:rPr>
            </w:pPr>
            <w:r w:rsidRPr="0095591C">
              <w:rPr>
                <w:rFonts w:ascii="標楷體" w:eastAsia="標楷體" w:hAnsi="標楷體" w:hint="eastAsia"/>
              </w:rPr>
              <w:lastRenderedPageBreak/>
              <w:t>二十、青年公共參與</w:t>
            </w:r>
          </w:p>
        </w:tc>
        <w:tc>
          <w:tcPr>
            <w:tcW w:w="2126" w:type="dxa"/>
            <w:tcBorders>
              <w:top w:val="single" w:sz="4" w:space="0" w:color="auto"/>
            </w:tcBorders>
          </w:tcPr>
          <w:p w14:paraId="00FF5667" w14:textId="21B62745" w:rsidR="00E50A08" w:rsidRPr="0095591C" w:rsidRDefault="00E50A08" w:rsidP="00E50A08">
            <w:pPr>
              <w:spacing w:line="350" w:lineRule="exact"/>
              <w:jc w:val="both"/>
              <w:textDirection w:val="lrTbV"/>
              <w:rPr>
                <w:rFonts w:ascii="標楷體" w:eastAsia="標楷體" w:hAnsi="標楷體"/>
              </w:rPr>
            </w:pPr>
            <w:r w:rsidRPr="0095591C">
              <w:rPr>
                <w:rFonts w:ascii="標楷體" w:eastAsia="標楷體" w:hAnsi="標楷體" w:hint="eastAsia"/>
              </w:rPr>
              <w:t>促進青年多元公共參與</w:t>
            </w:r>
          </w:p>
        </w:tc>
        <w:tc>
          <w:tcPr>
            <w:tcW w:w="5751" w:type="dxa"/>
            <w:tcBorders>
              <w:top w:val="single" w:sz="4" w:space="0" w:color="auto"/>
            </w:tcBorders>
          </w:tcPr>
          <w:p w14:paraId="7403ECE4" w14:textId="1F106383" w:rsidR="00E50A08" w:rsidRPr="00677478" w:rsidRDefault="00E50A08" w:rsidP="00E50A08">
            <w:pPr>
              <w:pStyle w:val="ac"/>
              <w:numPr>
                <w:ilvl w:val="0"/>
                <w:numId w:val="101"/>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辦理113年「青年好政–L</w:t>
            </w:r>
            <w:r w:rsidRPr="00677478">
              <w:rPr>
                <w:rFonts w:ascii="標楷體" w:eastAsia="標楷體" w:hAnsi="標楷體" w:cs="Arial"/>
              </w:rPr>
              <w:t>et</w:t>
            </w:r>
            <w:r w:rsidR="00660180" w:rsidRPr="00677478">
              <w:rPr>
                <w:rFonts w:ascii="標楷體" w:eastAsia="標楷體" w:hAnsi="標楷體" w:cs="Arial"/>
              </w:rPr>
              <w:t>’</w:t>
            </w:r>
            <w:r w:rsidRPr="00677478">
              <w:rPr>
                <w:rFonts w:ascii="標楷體" w:eastAsia="標楷體" w:hAnsi="標楷體" w:cs="Arial"/>
              </w:rPr>
              <w:t>s Talk</w:t>
            </w:r>
            <w:r w:rsidRPr="00677478">
              <w:rPr>
                <w:rFonts w:ascii="標楷體" w:eastAsia="標楷體" w:hAnsi="標楷體" w:cs="Arial" w:hint="eastAsia"/>
              </w:rPr>
              <w:t>」計畫，以「居住正義」為討論主題，鼓勵青年參與相關議題討論，共辦理39場討論活動，計2</w:t>
            </w:r>
            <w:r w:rsidRPr="00677478">
              <w:rPr>
                <w:rFonts w:ascii="標楷體" w:eastAsia="標楷體" w:hAnsi="標楷體" w:cs="Arial"/>
              </w:rPr>
              <w:t>,040</w:t>
            </w:r>
            <w:r w:rsidRPr="00677478">
              <w:rPr>
                <w:rFonts w:ascii="標楷體" w:eastAsia="標楷體" w:hAnsi="標楷體" w:cs="Arial" w:hint="eastAsia"/>
              </w:rPr>
              <w:t>人次青年及部會代表參與</w:t>
            </w:r>
            <w:r w:rsidRPr="00677478">
              <w:rPr>
                <w:rFonts w:ascii="標楷體" w:eastAsia="標楷體" w:hAnsi="標楷體" w:hint="eastAsia"/>
              </w:rPr>
              <w:t>。</w:t>
            </w:r>
          </w:p>
          <w:p w14:paraId="55A3EA1A" w14:textId="3232B3D2" w:rsidR="00E50A08" w:rsidRPr="00677478" w:rsidRDefault="00E50A08" w:rsidP="00E50A08">
            <w:pPr>
              <w:pStyle w:val="ac"/>
              <w:numPr>
                <w:ilvl w:val="0"/>
                <w:numId w:val="101"/>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113年辦理3場審議主持人才培訓及1場公共事務人才培訓，並透過業師輔導Talk執行團隊辦理演練，全年計有814人次參與培訓及業師輔導</w:t>
            </w:r>
            <w:r w:rsidRPr="00677478">
              <w:rPr>
                <w:rFonts w:ascii="標楷體" w:eastAsia="標楷體" w:hAnsi="標楷體" w:hint="eastAsia"/>
              </w:rPr>
              <w:t>。</w:t>
            </w:r>
          </w:p>
          <w:p w14:paraId="0C58CA47" w14:textId="364B312E" w:rsidR="00E50A08" w:rsidRPr="00677478" w:rsidRDefault="00E50A08" w:rsidP="00E50A08">
            <w:pPr>
              <w:pStyle w:val="ac"/>
              <w:numPr>
                <w:ilvl w:val="0"/>
                <w:numId w:val="101"/>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本部青年發展署青諮小組第4屆委員，113年共計召開2次署青諮小組大會、43次分組會議，並辦理46次業務參訪。另113年全國青諮交流會計107人與會</w:t>
            </w:r>
            <w:r w:rsidRPr="00677478">
              <w:rPr>
                <w:rFonts w:ascii="標楷體" w:eastAsia="標楷體" w:hAnsi="標楷體"/>
              </w:rPr>
              <w:t>。</w:t>
            </w:r>
          </w:p>
          <w:p w14:paraId="4554CFAC" w14:textId="7438CE18" w:rsidR="00E50A08" w:rsidRPr="00677478" w:rsidRDefault="00E50A08" w:rsidP="00E50A08">
            <w:pPr>
              <w:pStyle w:val="ac"/>
              <w:numPr>
                <w:ilvl w:val="0"/>
                <w:numId w:val="101"/>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113年學生會成果展計77校參與；業務主管聯繫會議計128人與會；學生會傳承營計培力162位新任學生會幹部。另校園公「議」行動計捲動約3,630人次參與。大專校院專題研討補助8校9案，申辦20場次，共計718人次受益</w:t>
            </w:r>
            <w:r w:rsidRPr="00677478">
              <w:rPr>
                <w:rFonts w:ascii="標楷體" w:eastAsia="標楷體" w:hAnsi="標楷體"/>
              </w:rPr>
              <w:t>。</w:t>
            </w:r>
          </w:p>
          <w:p w14:paraId="61AFD711" w14:textId="17561716" w:rsidR="00E50A08" w:rsidRPr="00677478" w:rsidRDefault="00E50A08" w:rsidP="00E50A08">
            <w:pPr>
              <w:pStyle w:val="ac"/>
              <w:numPr>
                <w:ilvl w:val="0"/>
                <w:numId w:val="101"/>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設置12個青年志工中心，辦理135場培訓、培育4,122人次</w:t>
            </w:r>
            <w:r w:rsidRPr="00677478">
              <w:rPr>
                <w:rFonts w:ascii="標楷體" w:eastAsia="標楷體" w:hAnsi="標楷體"/>
              </w:rPr>
              <w:t>。</w:t>
            </w:r>
          </w:p>
          <w:p w14:paraId="5CC061BC" w14:textId="7DAA8EC5" w:rsidR="00E50A08" w:rsidRPr="00677478" w:rsidRDefault="00E50A08" w:rsidP="00E50A08">
            <w:pPr>
              <w:pStyle w:val="ac"/>
              <w:numPr>
                <w:ilvl w:val="0"/>
                <w:numId w:val="101"/>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113年共43組青年志工績優團隊獲獎及表揚，並帶領績優團隊代表共計11名至越南胡志明市參訪學習。</w:t>
            </w:r>
          </w:p>
          <w:p w14:paraId="369326CB" w14:textId="5A7CF6F8" w:rsidR="00E50A08" w:rsidRPr="00677478" w:rsidRDefault="00E50A08" w:rsidP="00E50A08">
            <w:pPr>
              <w:pStyle w:val="ac"/>
              <w:numPr>
                <w:ilvl w:val="0"/>
                <w:numId w:val="101"/>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113年共核定540組自組團隊，鼓勵青年參與志願服務，發展多元及創新服務方案，捲動青年參與志願服務7萬8,126人次。</w:t>
            </w:r>
          </w:p>
          <w:p w14:paraId="071B61DD" w14:textId="656E7252" w:rsidR="00E50A08" w:rsidRPr="00677478" w:rsidRDefault="00E50A08" w:rsidP="00E50A08">
            <w:pPr>
              <w:pStyle w:val="ac"/>
              <w:numPr>
                <w:ilvl w:val="0"/>
                <w:numId w:val="101"/>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提供43組青年團隊行動金、導師諮詢及業師輔導之協助。</w:t>
            </w:r>
          </w:p>
          <w:p w14:paraId="59249A4A" w14:textId="05BFD991" w:rsidR="00E50A08" w:rsidRPr="00677478" w:rsidRDefault="00E50A08" w:rsidP="00E50A08">
            <w:pPr>
              <w:pStyle w:val="ac"/>
              <w:numPr>
                <w:ilvl w:val="0"/>
                <w:numId w:val="101"/>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補助學校及民間團體辦理青年公共參與相關活動計29案</w:t>
            </w:r>
            <w:r w:rsidRPr="00677478">
              <w:rPr>
                <w:rFonts w:ascii="標楷體" w:eastAsia="標楷體" w:hint="eastAsia"/>
              </w:rPr>
              <w:t>（</w:t>
            </w:r>
            <w:r w:rsidRPr="00677478">
              <w:rPr>
                <w:rFonts w:ascii="標楷體" w:eastAsia="標楷體" w:hAnsi="標楷體" w:cs="Arial" w:hint="eastAsia"/>
              </w:rPr>
              <w:t>含補助大專校院專題研討</w:t>
            </w:r>
            <w:r w:rsidRPr="00677478">
              <w:rPr>
                <w:rFonts w:ascii="標楷體" w:eastAsia="標楷體" w:hint="eastAsia"/>
              </w:rPr>
              <w:t>）</w:t>
            </w:r>
            <w:r w:rsidRPr="00677478">
              <w:rPr>
                <w:rFonts w:ascii="標楷體" w:eastAsia="標楷體" w:hAnsi="標楷體" w:cs="Arial" w:hint="eastAsia"/>
              </w:rPr>
              <w:t>，共同培育公共事務青年人才。</w:t>
            </w:r>
          </w:p>
          <w:p w14:paraId="75B8EA0B" w14:textId="0B2C2045" w:rsidR="00E50A08" w:rsidRPr="00677478" w:rsidRDefault="00E50A08" w:rsidP="00E50A08">
            <w:pPr>
              <w:pStyle w:val="ac"/>
              <w:numPr>
                <w:ilvl w:val="0"/>
                <w:numId w:val="101"/>
              </w:numPr>
              <w:spacing w:line="350" w:lineRule="exact"/>
              <w:ind w:leftChars="0" w:left="567" w:hanging="567"/>
              <w:jc w:val="both"/>
              <w:rPr>
                <w:rFonts w:ascii="標楷體" w:eastAsia="標楷體"/>
              </w:rPr>
            </w:pPr>
            <w:r w:rsidRPr="00677478">
              <w:rPr>
                <w:rFonts w:ascii="標楷體" w:eastAsia="標楷體" w:hAnsi="標楷體" w:cs="Arial" w:hint="eastAsia"/>
              </w:rPr>
              <w:t>輔導34家青年法人，辦理教育訓練及交流活動，強化青年法人橫向交流連繫，以提升青年法人發揮公益性青年發展效能。</w:t>
            </w:r>
          </w:p>
        </w:tc>
      </w:tr>
      <w:tr w:rsidR="00E50A08" w:rsidRPr="0095591C" w14:paraId="3B4415A2" w14:textId="77777777" w:rsidTr="00A92870">
        <w:trPr>
          <w:divId w:val="1110780298"/>
        </w:trPr>
        <w:tc>
          <w:tcPr>
            <w:tcW w:w="1838" w:type="dxa"/>
          </w:tcPr>
          <w:p w14:paraId="224D7D1C" w14:textId="6F9C2D4A" w:rsidR="00E50A08" w:rsidRPr="0095591C" w:rsidRDefault="00E50A08" w:rsidP="00E50A08">
            <w:pPr>
              <w:spacing w:line="350" w:lineRule="exact"/>
              <w:ind w:left="1032" w:hangingChars="430" w:hanging="1032"/>
              <w:jc w:val="both"/>
              <w:textDirection w:val="lrTbV"/>
              <w:rPr>
                <w:rFonts w:ascii="標楷體" w:eastAsia="標楷體" w:hAnsi="標楷體"/>
              </w:rPr>
            </w:pPr>
            <w:r w:rsidRPr="0095591C">
              <w:rPr>
                <w:rFonts w:ascii="標楷體" w:eastAsia="標楷體" w:hAnsi="標楷體" w:hint="eastAsia"/>
              </w:rPr>
              <w:lastRenderedPageBreak/>
              <w:t>二十一、青年國際及體驗學習</w:t>
            </w:r>
          </w:p>
        </w:tc>
        <w:tc>
          <w:tcPr>
            <w:tcW w:w="2126" w:type="dxa"/>
          </w:tcPr>
          <w:p w14:paraId="5D357C22" w14:textId="2E81220A" w:rsidR="00E50A08" w:rsidRPr="0095591C" w:rsidRDefault="00E50A08" w:rsidP="00E50A08">
            <w:pPr>
              <w:spacing w:line="350" w:lineRule="exact"/>
              <w:jc w:val="both"/>
              <w:textDirection w:val="lrTbV"/>
              <w:rPr>
                <w:rFonts w:ascii="標楷體" w:eastAsia="標楷體" w:hAnsi="標楷體"/>
              </w:rPr>
            </w:pPr>
            <w:r w:rsidRPr="0095591C">
              <w:rPr>
                <w:rFonts w:ascii="標楷體" w:eastAsia="標楷體" w:hAnsi="標楷體" w:hint="eastAsia"/>
              </w:rPr>
              <w:t>推動青年國際參與及體驗學習</w:t>
            </w:r>
          </w:p>
        </w:tc>
        <w:tc>
          <w:tcPr>
            <w:tcW w:w="5751" w:type="dxa"/>
          </w:tcPr>
          <w:p w14:paraId="6C1C3476" w14:textId="03FA0862" w:rsidR="00E50A08" w:rsidRPr="00677478" w:rsidRDefault="00E50A08" w:rsidP="00E50A08">
            <w:pPr>
              <w:pStyle w:val="ac"/>
              <w:widowControl w:val="0"/>
              <w:numPr>
                <w:ilvl w:val="0"/>
                <w:numId w:val="102"/>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辦理Young飛全球行動計畫，培訓青年國際事務知能，計培訓963人次，入選18組團隊77人，線上聯結國際組織並實踐在地行動。</w:t>
            </w:r>
          </w:p>
          <w:p w14:paraId="2A2056FE" w14:textId="28FA81AC" w:rsidR="00E50A08" w:rsidRPr="00677478" w:rsidRDefault="00E50A08" w:rsidP="00E50A08">
            <w:pPr>
              <w:pStyle w:val="ac"/>
              <w:widowControl w:val="0"/>
              <w:numPr>
                <w:ilvl w:val="0"/>
                <w:numId w:val="102"/>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辦理全球青年趨勢論壇，以「青年國際參與–串聯國際，解鎖跨域行動力」為主題，邀集國際青年組織及代表團與國內外青年參與，計</w:t>
            </w:r>
            <w:r w:rsidRPr="00677478">
              <w:rPr>
                <w:rFonts w:ascii="標楷體" w:eastAsia="標楷體" w:hAnsi="標楷體" w:cs="Arial"/>
              </w:rPr>
              <w:t>34</w:t>
            </w:r>
            <w:r w:rsidRPr="00677478">
              <w:rPr>
                <w:rFonts w:ascii="標楷體" w:eastAsia="標楷體" w:hAnsi="標楷體" w:cs="Arial" w:hint="eastAsia"/>
              </w:rPr>
              <w:t>國</w:t>
            </w:r>
            <w:r w:rsidRPr="00677478">
              <w:rPr>
                <w:rFonts w:ascii="標楷體" w:eastAsia="標楷體" w:hAnsi="標楷體" w:cs="Arial"/>
              </w:rPr>
              <w:t>328</w:t>
            </w:r>
            <w:r w:rsidRPr="00677478">
              <w:rPr>
                <w:rFonts w:ascii="標楷體" w:eastAsia="標楷體" w:hAnsi="標楷體" w:cs="Arial" w:hint="eastAsia"/>
              </w:rPr>
              <w:t>人與會，活動線上直播觀看</w:t>
            </w:r>
            <w:r w:rsidRPr="00677478">
              <w:rPr>
                <w:rFonts w:ascii="標楷體" w:eastAsia="標楷體" w:hAnsi="標楷體" w:cs="Arial"/>
              </w:rPr>
              <w:t>1,726</w:t>
            </w:r>
            <w:r w:rsidRPr="00677478">
              <w:rPr>
                <w:rFonts w:ascii="標楷體" w:eastAsia="標楷體" w:hAnsi="標楷體" w:cs="Arial" w:hint="eastAsia"/>
              </w:rPr>
              <w:t>人次。</w:t>
            </w:r>
          </w:p>
          <w:p w14:paraId="2280C8B1" w14:textId="2438A8D0" w:rsidR="00E50A08" w:rsidRPr="00677478" w:rsidRDefault="00E50A08" w:rsidP="00E50A08">
            <w:pPr>
              <w:pStyle w:val="ac"/>
              <w:widowControl w:val="0"/>
              <w:numPr>
                <w:ilvl w:val="0"/>
                <w:numId w:val="102"/>
              </w:numPr>
              <w:spacing w:line="350" w:lineRule="exact"/>
              <w:ind w:leftChars="0" w:left="567" w:hanging="567"/>
              <w:jc w:val="both"/>
              <w:rPr>
                <w:rFonts w:ascii="標楷體" w:eastAsia="標楷體" w:hAnsi="標楷體"/>
              </w:rPr>
            </w:pPr>
            <w:r w:rsidRPr="00677478">
              <w:rPr>
                <w:rFonts w:ascii="標楷體" w:eastAsia="標楷體" w:hAnsi="標楷體" w:cs="Arial" w:hint="eastAsia"/>
                <w:bCs/>
              </w:rPr>
              <w:t>核定補助111個團隊1</w:t>
            </w:r>
            <w:r w:rsidRPr="00677478">
              <w:rPr>
                <w:rFonts w:ascii="標楷體" w:eastAsia="標楷體" w:hAnsi="標楷體" w:cs="Arial"/>
                <w:bCs/>
              </w:rPr>
              <w:t>,</w:t>
            </w:r>
            <w:r w:rsidRPr="00677478">
              <w:rPr>
                <w:rFonts w:ascii="標楷體" w:eastAsia="標楷體" w:hAnsi="標楷體" w:cs="Arial" w:hint="eastAsia"/>
                <w:bCs/>
              </w:rPr>
              <w:t>181人參與「青年海外志工服務隊」；推動青年從事海外長期志工計畫補助2名青年赴德國、日本服務。</w:t>
            </w:r>
          </w:p>
          <w:p w14:paraId="2CB10277" w14:textId="3CAE70C1" w:rsidR="00E50A08" w:rsidRPr="00677478" w:rsidRDefault="00E50A08" w:rsidP="00E50A08">
            <w:pPr>
              <w:pStyle w:val="ac"/>
              <w:widowControl w:val="0"/>
              <w:numPr>
                <w:ilvl w:val="0"/>
                <w:numId w:val="102"/>
              </w:numPr>
              <w:spacing w:line="350" w:lineRule="exact"/>
              <w:ind w:leftChars="0" w:left="567" w:hanging="567"/>
              <w:jc w:val="both"/>
              <w:rPr>
                <w:rFonts w:ascii="標楷體" w:eastAsia="標楷體" w:hAnsi="標楷體"/>
              </w:rPr>
            </w:pPr>
            <w:r w:rsidRPr="00677478">
              <w:rPr>
                <w:rFonts w:ascii="標楷體" w:eastAsia="標楷體" w:hAnsi="標楷體" w:cs="Arial" w:hint="eastAsia"/>
                <w:bCs/>
              </w:rPr>
              <w:t>辦理青年海外志工服務隊行前培訓計112人參加、海外志工培訓工作坊3場次，計81人參與、「青年海外志工服務績優團隊交流分享會」共計594人參加</w:t>
            </w:r>
            <w:r w:rsidRPr="00677478">
              <w:rPr>
                <w:rFonts w:ascii="標楷體" w:eastAsia="標楷體" w:hAnsi="標楷體" w:cs="Arial" w:hint="eastAsia"/>
              </w:rPr>
              <w:t>。</w:t>
            </w:r>
          </w:p>
          <w:p w14:paraId="0B287116" w14:textId="1A21C2DA" w:rsidR="00E50A08" w:rsidRPr="00677478" w:rsidRDefault="00E50A08" w:rsidP="00E50A08">
            <w:pPr>
              <w:pStyle w:val="ac"/>
              <w:widowControl w:val="0"/>
              <w:numPr>
                <w:ilvl w:val="0"/>
                <w:numId w:val="102"/>
              </w:numPr>
              <w:spacing w:line="350" w:lineRule="exact"/>
              <w:ind w:leftChars="0" w:left="567" w:hanging="567"/>
              <w:jc w:val="both"/>
              <w:rPr>
                <w:rFonts w:ascii="標楷體" w:eastAsia="標楷體" w:hAnsi="標楷體"/>
              </w:rPr>
            </w:pPr>
            <w:r w:rsidRPr="00677478">
              <w:rPr>
                <w:rFonts w:ascii="標楷體" w:eastAsia="標楷體" w:hAnsi="標楷體" w:cs="Arial" w:hint="eastAsia"/>
                <w:bCs/>
              </w:rPr>
              <w:t>113年「大專校院國際永續及社會創新人才培育」試辦計畫，補助國立中山大學等4校。</w:t>
            </w:r>
          </w:p>
          <w:p w14:paraId="1C3CF213" w14:textId="69EFAF3D" w:rsidR="00E50A08" w:rsidRPr="00677478" w:rsidRDefault="00E50A08" w:rsidP="00E50A08">
            <w:pPr>
              <w:pStyle w:val="ac"/>
              <w:widowControl w:val="0"/>
              <w:numPr>
                <w:ilvl w:val="0"/>
                <w:numId w:val="102"/>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超牆青年E學院：共計164堂課程，累積超過12萬人次觀看。</w:t>
            </w:r>
          </w:p>
          <w:p w14:paraId="2B229E6A" w14:textId="68936E2A" w:rsidR="00E50A08" w:rsidRPr="00677478" w:rsidRDefault="00E50A08" w:rsidP="00E50A08">
            <w:pPr>
              <w:pStyle w:val="ac"/>
              <w:widowControl w:val="0"/>
              <w:numPr>
                <w:ilvl w:val="0"/>
                <w:numId w:val="102"/>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推動青年壯遊體驗學習計畫</w:t>
            </w:r>
          </w:p>
          <w:p w14:paraId="1115813D" w14:textId="67E5123F" w:rsidR="00E50A08" w:rsidRPr="00677478" w:rsidRDefault="00E50A08" w:rsidP="00E50A08">
            <w:pPr>
              <w:pStyle w:val="ac"/>
              <w:widowControl w:val="0"/>
              <w:numPr>
                <w:ilvl w:val="1"/>
                <w:numId w:val="102"/>
              </w:numPr>
              <w:spacing w:line="350" w:lineRule="exact"/>
              <w:ind w:leftChars="0" w:left="811" w:hanging="811"/>
              <w:jc w:val="both"/>
              <w:rPr>
                <w:rFonts w:ascii="標楷體" w:eastAsia="標楷體" w:hAnsi="標楷體"/>
              </w:rPr>
            </w:pPr>
            <w:r w:rsidRPr="00677478">
              <w:rPr>
                <w:rFonts w:ascii="標楷體" w:eastAsia="標楷體" w:hAnsi="標楷體" w:cs="Arial" w:hint="eastAsia"/>
              </w:rPr>
              <w:t>青年壯遊點計畫，於全國建置82個青年壯遊點，並有49個壯遊點推動戶外教育專案，共辦理814梯次活動、2萬1</w:t>
            </w:r>
            <w:r w:rsidRPr="00677478">
              <w:rPr>
                <w:rFonts w:ascii="標楷體" w:eastAsia="標楷體" w:hAnsi="標楷體" w:cs="Arial"/>
              </w:rPr>
              <w:t>,</w:t>
            </w:r>
            <w:r w:rsidRPr="00677478">
              <w:rPr>
                <w:rFonts w:ascii="標楷體" w:eastAsia="標楷體" w:hAnsi="標楷體" w:cs="Arial" w:hint="eastAsia"/>
              </w:rPr>
              <w:t>930人次參與，並提供壯遊體驗資訊諮詢等服務</w:t>
            </w:r>
            <w:r w:rsidRPr="00677478">
              <w:rPr>
                <w:rFonts w:ascii="標楷體" w:eastAsia="標楷體" w:hAnsi="標楷體" w:cs="Arial"/>
              </w:rPr>
              <w:t>8</w:t>
            </w:r>
            <w:r w:rsidRPr="00677478">
              <w:rPr>
                <w:rFonts w:ascii="標楷體" w:eastAsia="標楷體" w:hAnsi="標楷體" w:cs="Arial" w:hint="eastAsia"/>
              </w:rPr>
              <w:t>萬6,</w:t>
            </w:r>
            <w:r w:rsidRPr="00677478">
              <w:rPr>
                <w:rFonts w:ascii="標楷體" w:eastAsia="標楷體" w:hAnsi="標楷體" w:cs="Arial"/>
              </w:rPr>
              <w:t>5</w:t>
            </w:r>
            <w:r w:rsidRPr="00677478">
              <w:rPr>
                <w:rFonts w:ascii="標楷體" w:eastAsia="標楷體" w:hAnsi="標楷體" w:cs="Arial" w:hint="eastAsia"/>
              </w:rPr>
              <w:t>6</w:t>
            </w:r>
            <w:r w:rsidRPr="00677478">
              <w:rPr>
                <w:rFonts w:ascii="標楷體" w:eastAsia="標楷體" w:hAnsi="標楷體" w:cs="Arial"/>
              </w:rPr>
              <w:t>8</w:t>
            </w:r>
            <w:r w:rsidRPr="00677478">
              <w:rPr>
                <w:rFonts w:ascii="標楷體" w:eastAsia="標楷體" w:hAnsi="標楷體" w:cs="Arial" w:hint="eastAsia"/>
              </w:rPr>
              <w:t>人次</w:t>
            </w:r>
            <w:r w:rsidRPr="00677478">
              <w:rPr>
                <w:rFonts w:ascii="標楷體" w:eastAsia="標楷體" w:hAnsi="標楷體"/>
              </w:rPr>
              <w:t>。</w:t>
            </w:r>
          </w:p>
          <w:p w14:paraId="010BCA12" w14:textId="6095B6DC" w:rsidR="00E50A08" w:rsidRPr="00677478" w:rsidRDefault="00E50A08" w:rsidP="00E50A08">
            <w:pPr>
              <w:pStyle w:val="ac"/>
              <w:numPr>
                <w:ilvl w:val="1"/>
                <w:numId w:val="102"/>
              </w:numPr>
              <w:spacing w:line="350" w:lineRule="exact"/>
              <w:ind w:leftChars="0" w:left="811" w:hanging="811"/>
              <w:jc w:val="both"/>
              <w:rPr>
                <w:rFonts w:ascii="標楷體" w:eastAsia="標楷體" w:hAnsi="標楷體"/>
              </w:rPr>
            </w:pPr>
            <w:r w:rsidRPr="00677478">
              <w:rPr>
                <w:rFonts w:ascii="標楷體" w:eastAsia="標楷體" w:hAnsi="標楷體" w:cs="Arial" w:hint="eastAsia"/>
              </w:rPr>
              <w:t>青年壯遊點壯遊體驗活動企劃見習專案，共1</w:t>
            </w:r>
            <w:r w:rsidRPr="00677478">
              <w:rPr>
                <w:rFonts w:ascii="標楷體" w:eastAsia="標楷體" w:hAnsi="標楷體" w:cs="Arial"/>
              </w:rPr>
              <w:t>0</w:t>
            </w:r>
            <w:r w:rsidRPr="00677478">
              <w:rPr>
                <w:rFonts w:ascii="標楷體" w:eastAsia="標楷體" w:hAnsi="標楷體" w:cs="Arial" w:hint="eastAsia"/>
              </w:rPr>
              <w:t>個壯遊點提供17名見習青年參與，鼓勵青年深度在地探索與實作體驗</w:t>
            </w:r>
            <w:r w:rsidRPr="00677478">
              <w:rPr>
                <w:rFonts w:ascii="標楷體" w:eastAsia="標楷體" w:hAnsi="標楷體"/>
              </w:rPr>
              <w:t>。</w:t>
            </w:r>
          </w:p>
          <w:p w14:paraId="3C53BDE6" w14:textId="0E2A2938" w:rsidR="00E50A08" w:rsidRPr="00677478" w:rsidRDefault="00E50A08" w:rsidP="00E50A08">
            <w:pPr>
              <w:pStyle w:val="ac"/>
              <w:numPr>
                <w:ilvl w:val="1"/>
                <w:numId w:val="102"/>
              </w:numPr>
              <w:spacing w:line="350" w:lineRule="exact"/>
              <w:ind w:leftChars="0" w:left="811" w:hanging="811"/>
              <w:jc w:val="both"/>
              <w:rPr>
                <w:rFonts w:ascii="標楷體" w:eastAsia="標楷體" w:hAnsi="標楷體"/>
              </w:rPr>
            </w:pPr>
            <w:r w:rsidRPr="00677478">
              <w:rPr>
                <w:rFonts w:ascii="標楷體" w:eastAsia="標楷體" w:hAnsi="標楷體" w:cs="Arial"/>
              </w:rPr>
              <w:t>青年壯遊臺灣</w:t>
            </w:r>
            <w:r w:rsidRPr="00677478">
              <w:rPr>
                <w:rFonts w:ascii="標楷體" w:eastAsia="標楷體" w:hAnsi="標楷體" w:cs="Arial" w:hint="eastAsia"/>
              </w:rPr>
              <w:t>–</w:t>
            </w:r>
            <w:r w:rsidRPr="00677478">
              <w:rPr>
                <w:rFonts w:ascii="標楷體" w:eastAsia="標楷體" w:hAnsi="標楷體" w:cs="Arial"/>
              </w:rPr>
              <w:t xml:space="preserve">尋找感動地圖實踐計畫，共 </w:t>
            </w:r>
            <w:r w:rsidRPr="00677478">
              <w:rPr>
                <w:rFonts w:ascii="標楷體" w:eastAsia="標楷體" w:hAnsi="標楷體" w:cs="Arial" w:hint="eastAsia"/>
              </w:rPr>
              <w:t>99</w:t>
            </w:r>
            <w:r w:rsidRPr="00677478">
              <w:rPr>
                <w:rFonts w:ascii="標楷體" w:eastAsia="標楷體" w:hAnsi="標楷體" w:cs="Arial"/>
              </w:rPr>
              <w:t>組、272名青年參與；另辦理共識營及成果徵選暨分享會，共計35組得獎團隊</w:t>
            </w:r>
            <w:r w:rsidRPr="00677478">
              <w:rPr>
                <w:rFonts w:ascii="標楷體" w:eastAsia="標楷體" w:hAnsi="標楷體"/>
              </w:rPr>
              <w:t>。</w:t>
            </w:r>
          </w:p>
          <w:p w14:paraId="73A90495" w14:textId="6A2AD3E9" w:rsidR="00E50A08" w:rsidRPr="00677478" w:rsidRDefault="00E50A08" w:rsidP="00E50A08">
            <w:pPr>
              <w:pStyle w:val="ac"/>
              <w:numPr>
                <w:ilvl w:val="1"/>
                <w:numId w:val="102"/>
              </w:numPr>
              <w:spacing w:line="350" w:lineRule="exact"/>
              <w:ind w:leftChars="0" w:left="811" w:hanging="811"/>
              <w:jc w:val="both"/>
              <w:rPr>
                <w:rFonts w:ascii="標楷體" w:eastAsia="標楷體" w:hAnsi="標楷體"/>
              </w:rPr>
            </w:pPr>
            <w:r w:rsidRPr="00677478">
              <w:rPr>
                <w:rFonts w:ascii="標楷體" w:eastAsia="標楷體" w:hAnsi="標楷體" w:cs="Arial" w:hint="eastAsia"/>
              </w:rPr>
              <w:t>辦理青年體驗學習計畫，鼓勵青年自行研提企劃，透過學習及國際體驗，探索自我及生涯，發展未來方向，</w:t>
            </w:r>
            <w:r w:rsidRPr="00677478">
              <w:rPr>
                <w:rFonts w:ascii="標楷體" w:eastAsia="標楷體" w:hAnsi="標楷體" w:cs="Arial"/>
              </w:rPr>
              <w:t>113年審查通過59名青年參與計畫，並辦理企劃輔導及提供輔導諮詢與配套措施</w:t>
            </w:r>
            <w:r w:rsidRPr="00677478">
              <w:rPr>
                <w:rFonts w:ascii="標楷體" w:eastAsia="標楷體" w:hAnsi="標楷體"/>
              </w:rPr>
              <w:t>。</w:t>
            </w:r>
          </w:p>
          <w:p w14:paraId="297CFEB4" w14:textId="51C1CD89" w:rsidR="00E50A08" w:rsidRPr="00677478" w:rsidRDefault="00E50A08" w:rsidP="00E50A08">
            <w:pPr>
              <w:pStyle w:val="ac"/>
              <w:numPr>
                <w:ilvl w:val="1"/>
                <w:numId w:val="102"/>
              </w:numPr>
              <w:spacing w:line="350" w:lineRule="exact"/>
              <w:ind w:leftChars="0" w:left="811" w:hanging="811"/>
              <w:jc w:val="both"/>
              <w:rPr>
                <w:rFonts w:ascii="標楷體" w:eastAsia="標楷體"/>
              </w:rPr>
            </w:pPr>
            <w:r w:rsidRPr="00677478">
              <w:rPr>
                <w:rFonts w:ascii="標楷體" w:eastAsia="標楷體" w:hAnsi="標楷體" w:cs="Arial" w:hint="eastAsia"/>
              </w:rPr>
              <w:t>持續營運管理壯遊體驗學習網站，會員人數超過2萬4,</w:t>
            </w:r>
            <w:r w:rsidRPr="00677478">
              <w:rPr>
                <w:rFonts w:ascii="標楷體" w:eastAsia="標楷體" w:hAnsi="標楷體" w:cs="Arial"/>
              </w:rPr>
              <w:t>9</w:t>
            </w:r>
            <w:r w:rsidRPr="00677478">
              <w:rPr>
                <w:rFonts w:ascii="標楷體" w:eastAsia="標楷體" w:hAnsi="標楷體" w:cs="Arial" w:hint="eastAsia"/>
              </w:rPr>
              <w:t>00名；經營Fa</w:t>
            </w:r>
            <w:r w:rsidRPr="00677478">
              <w:rPr>
                <w:rFonts w:ascii="標楷體" w:eastAsia="標楷體" w:hAnsi="標楷體" w:cs="Arial"/>
              </w:rPr>
              <w:t>cebook</w:t>
            </w:r>
            <w:r w:rsidRPr="00677478">
              <w:rPr>
                <w:rFonts w:ascii="標楷體" w:eastAsia="標楷體" w:hAnsi="標楷體" w:cs="Arial" w:hint="eastAsia"/>
              </w:rPr>
              <w:t>粉絲專頁與青年互動交流，按讚人數超過6萬4,568名</w:t>
            </w:r>
            <w:r w:rsidRPr="00677478">
              <w:rPr>
                <w:rFonts w:ascii="標楷體" w:eastAsia="標楷體" w:hAnsi="標楷體"/>
              </w:rPr>
              <w:t>。</w:t>
            </w:r>
          </w:p>
        </w:tc>
      </w:tr>
    </w:tbl>
    <w:p w14:paraId="5B6933EE" w14:textId="758FECBF" w:rsidR="002A74EF" w:rsidRDefault="002A74EF" w:rsidP="007A25B5">
      <w:pPr>
        <w:pStyle w:val="Web"/>
        <w:spacing w:before="0" w:beforeAutospacing="0" w:after="0" w:afterAutospacing="0" w:line="320" w:lineRule="exact"/>
        <w:divId w:val="1110780298"/>
        <w:rPr>
          <w:rFonts w:ascii="標楷體" w:eastAsia="標楷體" w:hAnsi="標楷體"/>
          <w:b/>
          <w:color w:val="000000" w:themeColor="text1"/>
          <w:sz w:val="30"/>
          <w:szCs w:val="30"/>
        </w:rPr>
      </w:pPr>
    </w:p>
    <w:p w14:paraId="2D7A451D" w14:textId="46BA2866" w:rsidR="00607B26" w:rsidRDefault="00607B26" w:rsidP="007A25B5">
      <w:pPr>
        <w:pStyle w:val="Web"/>
        <w:spacing w:before="0" w:beforeAutospacing="0" w:after="0" w:afterAutospacing="0" w:line="320" w:lineRule="exact"/>
        <w:divId w:val="1110780298"/>
        <w:rPr>
          <w:rFonts w:ascii="標楷體" w:eastAsia="標楷體" w:hAnsi="標楷體"/>
          <w:b/>
          <w:color w:val="000000" w:themeColor="text1"/>
          <w:sz w:val="30"/>
          <w:szCs w:val="30"/>
        </w:rPr>
      </w:pPr>
    </w:p>
    <w:p w14:paraId="6EACBA1A" w14:textId="736C6A9B" w:rsidR="00607B26" w:rsidRDefault="00607B26" w:rsidP="007A25B5">
      <w:pPr>
        <w:pStyle w:val="Web"/>
        <w:spacing w:before="0" w:beforeAutospacing="0" w:after="0" w:afterAutospacing="0" w:line="320" w:lineRule="exact"/>
        <w:divId w:val="1110780298"/>
        <w:rPr>
          <w:rFonts w:ascii="標楷體" w:eastAsia="標楷體" w:hAnsi="標楷體"/>
          <w:b/>
          <w:color w:val="000000" w:themeColor="text1"/>
          <w:sz w:val="30"/>
          <w:szCs w:val="30"/>
        </w:rPr>
      </w:pPr>
    </w:p>
    <w:p w14:paraId="60DC1C5A" w14:textId="77777777" w:rsidR="00607B26" w:rsidRPr="0095591C" w:rsidRDefault="00607B26" w:rsidP="007A25B5">
      <w:pPr>
        <w:pStyle w:val="Web"/>
        <w:spacing w:before="0" w:beforeAutospacing="0" w:after="0" w:afterAutospacing="0" w:line="320" w:lineRule="exact"/>
        <w:divId w:val="1110780298"/>
        <w:rPr>
          <w:rFonts w:ascii="標楷體" w:eastAsia="標楷體" w:hAnsi="標楷體"/>
          <w:b/>
          <w:color w:val="000000" w:themeColor="text1"/>
          <w:sz w:val="30"/>
          <w:szCs w:val="30"/>
        </w:rPr>
      </w:pPr>
    </w:p>
    <w:p w14:paraId="7D4FFA2F" w14:textId="2E7E8E03" w:rsidR="00313F6B" w:rsidRPr="00313F6B" w:rsidRDefault="00AB468E" w:rsidP="00E94CD2">
      <w:pPr>
        <w:pStyle w:val="Web"/>
        <w:numPr>
          <w:ilvl w:val="0"/>
          <w:numId w:val="1"/>
        </w:numPr>
        <w:spacing w:before="0" w:beforeAutospacing="0" w:after="0" w:afterAutospacing="0" w:line="320" w:lineRule="exact"/>
        <w:ind w:left="556" w:hanging="567"/>
        <w:divId w:val="1110780298"/>
        <w:rPr>
          <w:rFonts w:ascii="標楷體" w:eastAsia="標楷體" w:hAnsi="標楷體"/>
          <w:b/>
          <w:color w:val="000000" w:themeColor="text1"/>
          <w:sz w:val="27"/>
          <w:szCs w:val="27"/>
        </w:rPr>
      </w:pPr>
      <w:r w:rsidRPr="0095591C">
        <w:rPr>
          <w:rFonts w:ascii="標楷體" w:eastAsia="標楷體" w:hAnsi="標楷體" w:hint="eastAsia"/>
          <w:b/>
          <w:color w:val="000000" w:themeColor="text1"/>
          <w:spacing w:val="-8"/>
          <w:sz w:val="27"/>
          <w:szCs w:val="27"/>
        </w:rPr>
        <w:lastRenderedPageBreak/>
        <w:t>上年度已過期間（</w:t>
      </w:r>
      <w:r w:rsidR="00103396" w:rsidRPr="00E94CD2">
        <w:rPr>
          <w:rFonts w:ascii="標楷體" w:eastAsia="標楷體" w:hAnsi="標楷體"/>
          <w:b/>
          <w:spacing w:val="-8"/>
          <w:sz w:val="27"/>
          <w:szCs w:val="27"/>
        </w:rPr>
        <w:t>1</w:t>
      </w:r>
      <w:r w:rsidR="00C41949" w:rsidRPr="00E94CD2">
        <w:rPr>
          <w:rFonts w:ascii="標楷體" w:eastAsia="標楷體" w:hAnsi="標楷體" w:hint="eastAsia"/>
          <w:b/>
          <w:spacing w:val="-8"/>
          <w:sz w:val="27"/>
          <w:szCs w:val="27"/>
        </w:rPr>
        <w:t>1</w:t>
      </w:r>
      <w:r w:rsidR="00313F6B" w:rsidRPr="00E94CD2">
        <w:rPr>
          <w:rFonts w:ascii="標楷體" w:eastAsia="標楷體" w:hAnsi="標楷體" w:hint="eastAsia"/>
          <w:b/>
          <w:spacing w:val="-8"/>
          <w:sz w:val="27"/>
          <w:szCs w:val="27"/>
        </w:rPr>
        <w:t>4</w:t>
      </w:r>
      <w:r w:rsidRPr="00E94CD2">
        <w:rPr>
          <w:rFonts w:ascii="標楷體" w:eastAsia="標楷體" w:hAnsi="標楷體"/>
          <w:b/>
          <w:spacing w:val="-8"/>
          <w:sz w:val="27"/>
          <w:szCs w:val="27"/>
        </w:rPr>
        <w:t>年1月1日至6月3</w:t>
      </w:r>
      <w:r w:rsidRPr="0095591C">
        <w:rPr>
          <w:rFonts w:ascii="標楷體" w:eastAsia="標楷體" w:hAnsi="標楷體"/>
          <w:b/>
          <w:color w:val="000000" w:themeColor="text1"/>
          <w:spacing w:val="-8"/>
          <w:sz w:val="27"/>
          <w:szCs w:val="27"/>
        </w:rPr>
        <w:t>0日止）計畫實施成果概述</w:t>
      </w:r>
    </w:p>
    <w:p w14:paraId="56D5F267" w14:textId="48008350" w:rsidR="0093288D" w:rsidRPr="0095591C" w:rsidRDefault="0093288D" w:rsidP="000A6108">
      <w:pPr>
        <w:pStyle w:val="Web"/>
        <w:spacing w:before="0" w:beforeAutospacing="0" w:after="0" w:afterAutospacing="0" w:line="320" w:lineRule="exact"/>
        <w:divId w:val="1110780298"/>
        <w:rPr>
          <w:rFonts w:ascii="標楷體" w:eastAsia="標楷體" w:hAnsi="標楷體"/>
          <w:b/>
          <w:color w:val="FF0000"/>
          <w:sz w:val="30"/>
          <w:szCs w:val="30"/>
        </w:rPr>
      </w:pPr>
    </w:p>
    <w:tbl>
      <w:tblPr>
        <w:tblW w:w="971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87"/>
        <w:gridCol w:w="2126"/>
        <w:gridCol w:w="5802"/>
      </w:tblGrid>
      <w:tr w:rsidR="00AB468E" w:rsidRPr="0095591C" w14:paraId="5F3F0649" w14:textId="77777777" w:rsidTr="0008252A">
        <w:trPr>
          <w:divId w:val="1110780298"/>
          <w:cantSplit/>
          <w:trHeight w:val="454"/>
          <w:tblHeader/>
        </w:trPr>
        <w:tc>
          <w:tcPr>
            <w:tcW w:w="1787" w:type="dxa"/>
            <w:vAlign w:val="center"/>
          </w:tcPr>
          <w:p w14:paraId="68C148D6" w14:textId="77777777" w:rsidR="00AB468E" w:rsidRPr="0095591C" w:rsidRDefault="00AB468E" w:rsidP="00986AAD">
            <w:pPr>
              <w:spacing w:line="0" w:lineRule="atLeast"/>
              <w:jc w:val="center"/>
              <w:textDirection w:val="lrTbV"/>
              <w:rPr>
                <w:rFonts w:ascii="標楷體" w:eastAsia="標楷體"/>
              </w:rPr>
            </w:pPr>
            <w:r w:rsidRPr="0095591C">
              <w:rPr>
                <w:rFonts w:ascii="標楷體" w:eastAsia="標楷體" w:hint="eastAsia"/>
              </w:rPr>
              <w:t>工作計畫</w:t>
            </w:r>
          </w:p>
        </w:tc>
        <w:tc>
          <w:tcPr>
            <w:tcW w:w="2126" w:type="dxa"/>
            <w:vAlign w:val="center"/>
          </w:tcPr>
          <w:p w14:paraId="5A141767" w14:textId="77777777" w:rsidR="00AB468E" w:rsidRPr="0095591C" w:rsidRDefault="00AB468E" w:rsidP="00986AAD">
            <w:pPr>
              <w:spacing w:line="0" w:lineRule="atLeast"/>
              <w:jc w:val="center"/>
              <w:textDirection w:val="lrTbV"/>
              <w:rPr>
                <w:rFonts w:ascii="標楷體" w:eastAsia="標楷體"/>
              </w:rPr>
            </w:pPr>
            <w:r w:rsidRPr="0095591C">
              <w:rPr>
                <w:rFonts w:ascii="標楷體" w:eastAsia="標楷體" w:hint="eastAsia"/>
              </w:rPr>
              <w:t>實施概況</w:t>
            </w:r>
          </w:p>
        </w:tc>
        <w:tc>
          <w:tcPr>
            <w:tcW w:w="5802" w:type="dxa"/>
            <w:vAlign w:val="center"/>
          </w:tcPr>
          <w:p w14:paraId="4FD2A634" w14:textId="77777777" w:rsidR="00AB468E" w:rsidRPr="0095591C" w:rsidRDefault="00AB468E" w:rsidP="00986AAD">
            <w:pPr>
              <w:spacing w:line="0" w:lineRule="atLeast"/>
              <w:jc w:val="center"/>
              <w:textDirection w:val="lrTbV"/>
              <w:rPr>
                <w:rFonts w:ascii="標楷體" w:eastAsia="標楷體"/>
              </w:rPr>
            </w:pPr>
            <w:r w:rsidRPr="0095591C">
              <w:rPr>
                <w:rFonts w:ascii="標楷體" w:eastAsia="標楷體" w:hint="eastAsia"/>
              </w:rPr>
              <w:t>實施成果</w:t>
            </w:r>
          </w:p>
        </w:tc>
      </w:tr>
      <w:tr w:rsidR="00E50A08" w:rsidRPr="0095591C" w14:paraId="2849AE3A" w14:textId="77777777" w:rsidTr="0008252A">
        <w:trPr>
          <w:divId w:val="1110780298"/>
        </w:trPr>
        <w:tc>
          <w:tcPr>
            <w:tcW w:w="1787" w:type="dxa"/>
          </w:tcPr>
          <w:p w14:paraId="0FE0FFDB" w14:textId="77777777" w:rsidR="00E50A08" w:rsidRPr="0095591C" w:rsidRDefault="00E50A08" w:rsidP="00E50A08">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t>一、國民教育行政及督導</w:t>
            </w:r>
          </w:p>
        </w:tc>
        <w:tc>
          <w:tcPr>
            <w:tcW w:w="2126" w:type="dxa"/>
          </w:tcPr>
          <w:p w14:paraId="791EB4E3" w14:textId="23B9D870" w:rsidR="00E50A08" w:rsidRPr="0095591C" w:rsidRDefault="00E50A08" w:rsidP="00E50A08">
            <w:pPr>
              <w:spacing w:line="350" w:lineRule="exact"/>
              <w:ind w:leftChars="10" w:left="552"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spacing w:val="6"/>
              </w:rPr>
              <w:t>我國少子女化對策計畫</w:t>
            </w:r>
            <w:r w:rsidR="00660180" w:rsidRPr="005367BA">
              <w:rPr>
                <w:rFonts w:ascii="標楷體" w:eastAsia="標楷體" w:hint="eastAsia"/>
              </w:rPr>
              <w:t>–</w:t>
            </w:r>
            <w:r w:rsidRPr="0095591C">
              <w:rPr>
                <w:rFonts w:ascii="標楷體" w:eastAsia="標楷體" w:hAnsi="標楷體"/>
                <w:spacing w:val="-6"/>
              </w:rPr>
              <w:t>2</w:t>
            </w:r>
            <w:r w:rsidRPr="0095591C">
              <w:rPr>
                <w:rFonts w:ascii="標楷體" w:eastAsia="標楷體" w:hAnsi="標楷體" w:hint="eastAsia"/>
                <w:spacing w:val="-6"/>
              </w:rPr>
              <w:t>至</w:t>
            </w:r>
            <w:r w:rsidRPr="0095591C">
              <w:rPr>
                <w:rFonts w:ascii="標楷體" w:eastAsia="標楷體" w:hAnsi="標楷體"/>
                <w:spacing w:val="-6"/>
              </w:rPr>
              <w:t>6歲（未</w:t>
            </w:r>
            <w:r w:rsidRPr="0095591C">
              <w:rPr>
                <w:rFonts w:ascii="標楷體" w:eastAsia="標楷體" w:hAnsi="標楷體" w:hint="eastAsia"/>
                <w:spacing w:val="-6"/>
              </w:rPr>
              <w:t>滿）</w:t>
            </w:r>
            <w:r w:rsidRPr="0095591C">
              <w:rPr>
                <w:rFonts w:ascii="標楷體" w:eastAsia="標楷體" w:hAnsi="標楷體" w:hint="eastAsia"/>
                <w:spacing w:val="6"/>
              </w:rPr>
              <w:t>幼兒教育與照顧政策</w:t>
            </w:r>
          </w:p>
          <w:p w14:paraId="2A0E6D64" w14:textId="490E2692"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辦理國民中學生涯發展教育</w:t>
            </w:r>
          </w:p>
          <w:p w14:paraId="068751CD" w14:textId="22B74841"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國民中小學學生學習扶助</w:t>
            </w:r>
          </w:p>
          <w:p w14:paraId="1059C8FE" w14:textId="534701F6"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四、充實國民中小學圖書館圖書</w:t>
            </w:r>
          </w:p>
          <w:p w14:paraId="5F806F7E" w14:textId="31DEC230"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五</w:t>
            </w:r>
            <w:r w:rsidRPr="0095591C">
              <w:rPr>
                <w:rFonts w:ascii="標楷體" w:eastAsia="標楷體" w:hAnsi="標楷體"/>
              </w:rPr>
              <w:t>、</w:t>
            </w:r>
            <w:r w:rsidRPr="0095591C">
              <w:rPr>
                <w:rFonts w:ascii="標楷體" w:eastAsia="標楷體" w:hAnsi="標楷體" w:hint="eastAsia"/>
              </w:rPr>
              <w:t>推動公立國民中小學老舊廁所整修工程</w:t>
            </w:r>
          </w:p>
          <w:p w14:paraId="5D422FF4" w14:textId="67D6E519"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六</w:t>
            </w:r>
            <w:r w:rsidRPr="0095591C">
              <w:rPr>
                <w:rFonts w:ascii="標楷體" w:eastAsia="標楷體" w:hAnsi="標楷體"/>
              </w:rPr>
              <w:t>、</w:t>
            </w:r>
            <w:r w:rsidRPr="0095591C">
              <w:rPr>
                <w:rFonts w:ascii="標楷體" w:eastAsia="標楷體" w:hAnsi="標楷體" w:hint="eastAsia"/>
              </w:rPr>
              <w:t>補助改善偏遠地區國民中小學宿舍</w:t>
            </w:r>
          </w:p>
          <w:p w14:paraId="4F369528" w14:textId="354A4CC3" w:rsidR="00E50A08"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七</w:t>
            </w:r>
            <w:r w:rsidRPr="0095591C">
              <w:rPr>
                <w:rFonts w:ascii="標楷體" w:eastAsia="標楷體" w:hAnsi="標楷體"/>
              </w:rPr>
              <w:t>、</w:t>
            </w:r>
            <w:r w:rsidRPr="0095591C">
              <w:rPr>
                <w:rFonts w:ascii="標楷體" w:eastAsia="標楷體" w:hAnsi="標楷體" w:hint="eastAsia"/>
              </w:rPr>
              <w:t>增置教師以推動國小合理教師員</w:t>
            </w:r>
            <w:r w:rsidRPr="0095591C">
              <w:rPr>
                <w:rFonts w:ascii="標楷體" w:eastAsia="標楷體" w:hAnsi="標楷體"/>
              </w:rPr>
              <w:t>額</w:t>
            </w:r>
          </w:p>
          <w:p w14:paraId="7E6F99B2" w14:textId="199DFABB"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八</w:t>
            </w:r>
            <w:r w:rsidRPr="0095591C">
              <w:rPr>
                <w:rFonts w:ascii="標楷體" w:eastAsia="標楷體" w:hAnsi="標楷體"/>
              </w:rPr>
              <w:t>、</w:t>
            </w:r>
            <w:r w:rsidRPr="0095591C">
              <w:rPr>
                <w:rFonts w:ascii="標楷體" w:eastAsia="標楷體" w:hAnsi="標楷體" w:hint="eastAsia"/>
              </w:rPr>
              <w:t>推動增置國中專長教師員額</w:t>
            </w:r>
          </w:p>
          <w:p w14:paraId="5EE9AD86" w14:textId="77777777" w:rsidR="00E50A08" w:rsidRDefault="00E50A08" w:rsidP="00E50A08">
            <w:pPr>
              <w:spacing w:line="350" w:lineRule="exact"/>
              <w:ind w:left="528" w:hangingChars="220" w:hanging="528"/>
              <w:jc w:val="both"/>
              <w:textDirection w:val="lrTbV"/>
              <w:rPr>
                <w:rFonts w:ascii="標楷體" w:eastAsia="標楷體" w:hAnsi="標楷體"/>
              </w:rPr>
            </w:pPr>
            <w:r>
              <w:rPr>
                <w:rFonts w:ascii="標楷體" w:eastAsia="標楷體" w:hAnsi="標楷體" w:hint="eastAsia"/>
              </w:rPr>
              <w:t>九</w:t>
            </w:r>
            <w:r w:rsidRPr="0095591C">
              <w:rPr>
                <w:rFonts w:ascii="標楷體" w:eastAsia="標楷體" w:hAnsi="標楷體"/>
              </w:rPr>
              <w:t>、</w:t>
            </w:r>
            <w:r w:rsidRPr="0095591C">
              <w:rPr>
                <w:rFonts w:ascii="標楷體" w:eastAsia="標楷體" w:hAnsi="標楷體" w:hint="eastAsia"/>
              </w:rPr>
              <w:t>發揮優勢適性揚才策略方案（教育部新住民教育揚才計畫）</w:t>
            </w:r>
          </w:p>
          <w:p w14:paraId="0DB87907" w14:textId="77777777" w:rsidR="00E50A08" w:rsidRDefault="00E50A08" w:rsidP="00E50A08">
            <w:pPr>
              <w:spacing w:line="350" w:lineRule="exact"/>
              <w:ind w:left="528" w:hangingChars="220" w:hanging="528"/>
              <w:jc w:val="both"/>
              <w:textDirection w:val="lrTbV"/>
              <w:rPr>
                <w:rFonts w:ascii="標楷體" w:eastAsia="標楷體" w:hAnsi="標楷體"/>
              </w:rPr>
            </w:pPr>
            <w:r>
              <w:rPr>
                <w:rFonts w:ascii="標楷體" w:eastAsia="標楷體" w:hAnsi="標楷體" w:hint="eastAsia"/>
              </w:rPr>
              <w:t>十</w:t>
            </w:r>
            <w:r w:rsidRPr="0095591C">
              <w:rPr>
                <w:rFonts w:ascii="標楷體" w:eastAsia="標楷體" w:hAnsi="標楷體"/>
              </w:rPr>
              <w:t>、</w:t>
            </w:r>
            <w:r w:rsidRPr="0095591C">
              <w:rPr>
                <w:rFonts w:ascii="標楷體" w:eastAsia="標楷體" w:hAnsi="標楷體" w:hint="eastAsia"/>
              </w:rPr>
              <w:t>推動原住民族教育發展計畫</w:t>
            </w:r>
          </w:p>
          <w:p w14:paraId="713E1923" w14:textId="76B563DE" w:rsidR="00E50A08" w:rsidRPr="0077564D" w:rsidRDefault="00E50A08" w:rsidP="00E50A08">
            <w:pPr>
              <w:spacing w:line="350" w:lineRule="exact"/>
              <w:ind w:left="780" w:hangingChars="325" w:hanging="780"/>
              <w:jc w:val="both"/>
              <w:textDirection w:val="lrTbV"/>
              <w:rPr>
                <w:rFonts w:ascii="標楷體" w:eastAsia="標楷體" w:hAnsi="標楷體"/>
              </w:rPr>
            </w:pPr>
            <w:r>
              <w:rPr>
                <w:rFonts w:ascii="標楷體" w:eastAsia="標楷體" w:hAnsi="標楷體" w:hint="eastAsia"/>
              </w:rPr>
              <w:t>十一</w:t>
            </w:r>
            <w:r w:rsidRPr="0095591C">
              <w:rPr>
                <w:rFonts w:ascii="標楷體" w:eastAsia="標楷體" w:hAnsi="標楷體"/>
              </w:rPr>
              <w:t>、</w:t>
            </w:r>
            <w:r w:rsidRPr="0095591C">
              <w:rPr>
                <w:rFonts w:ascii="標楷體" w:eastAsia="標楷體" w:hAnsi="標楷體" w:hint="eastAsia"/>
              </w:rPr>
              <w:t>推動國際教育政策與行動方案</w:t>
            </w:r>
          </w:p>
        </w:tc>
        <w:tc>
          <w:tcPr>
            <w:tcW w:w="5802" w:type="dxa"/>
          </w:tcPr>
          <w:p w14:paraId="3F80756E" w14:textId="34F173D0" w:rsidR="00E50A08" w:rsidRPr="00677478" w:rsidRDefault="00E50A08" w:rsidP="004D0494">
            <w:pPr>
              <w:pStyle w:val="ac"/>
              <w:widowControl w:val="0"/>
              <w:numPr>
                <w:ilvl w:val="0"/>
                <w:numId w:val="118"/>
              </w:numPr>
              <w:spacing w:line="350" w:lineRule="exact"/>
              <w:ind w:leftChars="0" w:left="567" w:hanging="567"/>
              <w:jc w:val="both"/>
              <w:rPr>
                <w:rFonts w:ascii="標楷體" w:eastAsia="標楷體" w:hAnsi="標楷體"/>
              </w:rPr>
            </w:pPr>
            <w:r w:rsidRPr="00677478">
              <w:rPr>
                <w:rFonts w:ascii="標楷體" w:eastAsia="標楷體" w:hAnsi="標楷體" w:hint="eastAsia"/>
              </w:rPr>
              <w:t>我國少子女化對策計畫</w:t>
            </w:r>
            <w:r w:rsidR="00660180" w:rsidRPr="00677478">
              <w:rPr>
                <w:rFonts w:ascii="標楷體" w:eastAsia="標楷體" w:hint="eastAsia"/>
              </w:rPr>
              <w:t>–</w:t>
            </w:r>
            <w:r w:rsidRPr="00677478">
              <w:rPr>
                <w:rFonts w:ascii="標楷體" w:eastAsia="標楷體" w:hAnsi="標楷體"/>
              </w:rPr>
              <w:t>2</w:t>
            </w:r>
            <w:r w:rsidRPr="00677478">
              <w:rPr>
                <w:rFonts w:ascii="標楷體" w:eastAsia="標楷體" w:hAnsi="標楷體" w:hint="eastAsia"/>
              </w:rPr>
              <w:t>至</w:t>
            </w:r>
            <w:r w:rsidRPr="00677478">
              <w:rPr>
                <w:rFonts w:ascii="標楷體" w:eastAsia="標楷體" w:hAnsi="標楷體"/>
              </w:rPr>
              <w:t>6歲（未</w:t>
            </w:r>
            <w:r w:rsidRPr="00677478">
              <w:rPr>
                <w:rFonts w:ascii="標楷體" w:eastAsia="標楷體" w:hAnsi="標楷體" w:hint="eastAsia"/>
              </w:rPr>
              <w:t>滿）幼兒教育與照顧政策</w:t>
            </w:r>
          </w:p>
          <w:p w14:paraId="3E25D9A6" w14:textId="0275102D" w:rsidR="00E50A08" w:rsidRPr="00677478" w:rsidRDefault="00E50A08"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增加平價教保量能：透</w:t>
            </w:r>
            <w:r w:rsidR="00607B26" w:rsidRPr="00677478">
              <w:rPr>
                <w:rFonts w:ascii="標楷體" w:eastAsia="標楷體" w:hAnsi="標楷體" w:hint="eastAsia"/>
              </w:rPr>
              <w:t>過</w:t>
            </w:r>
            <w:r w:rsidRPr="00677478">
              <w:rPr>
                <w:rFonts w:ascii="標楷體" w:eastAsia="標楷體" w:hAnsi="標楷體" w:hint="eastAsia"/>
              </w:rPr>
              <w:t>由公共化及準公共政策之推動，合計提供約50.9萬個平價就學名額，較我國少子女化對策計畫施行前，為幼兒家長增加逾32.6萬個平價就學機會</w:t>
            </w:r>
            <w:r w:rsidRPr="00677478">
              <w:rPr>
                <w:rFonts w:ascii="標楷體" w:eastAsia="標楷體"/>
              </w:rPr>
              <w:t>。</w:t>
            </w:r>
          </w:p>
          <w:p w14:paraId="4D1B833B" w14:textId="1A36E556" w:rsidR="00E50A08" w:rsidRPr="00677478" w:rsidRDefault="00E50A08"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平價教保政策實質減輕育兒家庭負擔，有助於提升幼兒及早就學機會，113學年度之2歲入園率達55.3％</w:t>
            </w:r>
            <w:r w:rsidRPr="00677478">
              <w:rPr>
                <w:rFonts w:ascii="標楷體" w:eastAsia="標楷體" w:hAnsi="標楷體"/>
              </w:rPr>
              <w:t>（</w:t>
            </w:r>
            <w:r w:rsidRPr="00677478">
              <w:rPr>
                <w:rFonts w:ascii="標楷體" w:eastAsia="標楷體" w:hAnsi="標楷體" w:hint="eastAsia"/>
              </w:rPr>
              <w:t>較105年提高40.6％），3歲至入國小前入園率達91.5％</w:t>
            </w:r>
            <w:r w:rsidR="00607B26" w:rsidRPr="00677478">
              <w:rPr>
                <w:rFonts w:ascii="標楷體" w:eastAsia="標楷體" w:hAnsi="標楷體"/>
              </w:rPr>
              <w:t>（</w:t>
            </w:r>
            <w:r w:rsidRPr="00677478">
              <w:rPr>
                <w:rFonts w:ascii="標楷體" w:eastAsia="標楷體" w:hAnsi="標楷體" w:hint="eastAsia"/>
              </w:rPr>
              <w:t>較105年提高16.6％）</w:t>
            </w:r>
            <w:r w:rsidRPr="00677478">
              <w:rPr>
                <w:rFonts w:ascii="標楷體" w:eastAsia="標楷體" w:hAnsi="標楷體"/>
              </w:rPr>
              <w:t>。</w:t>
            </w:r>
          </w:p>
          <w:p w14:paraId="338644AD" w14:textId="5D51C728" w:rsidR="00E50A08" w:rsidRPr="00677478" w:rsidRDefault="00E50A08"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發放2至未滿5歲幼兒育兒津貼及5歲至入國民小學前幼兒就學補助，減輕家長育兒負擔</w:t>
            </w:r>
            <w:r w:rsidRPr="00677478">
              <w:rPr>
                <w:rFonts w:ascii="標楷體" w:eastAsia="標楷體" w:hAnsi="標楷體"/>
              </w:rPr>
              <w:t>，</w:t>
            </w:r>
            <w:r w:rsidRPr="00677478">
              <w:rPr>
                <w:rFonts w:ascii="標楷體" w:eastAsia="標楷體" w:hAnsi="標楷體" w:hint="eastAsia"/>
              </w:rPr>
              <w:t xml:space="preserve"> 113學年度</w:t>
            </w:r>
            <w:r w:rsidR="00607B26" w:rsidRPr="00677478">
              <w:rPr>
                <w:rFonts w:ascii="標楷體" w:eastAsia="標楷體" w:hAnsi="標楷體"/>
              </w:rPr>
              <w:t>（</w:t>
            </w:r>
            <w:r w:rsidRPr="00677478">
              <w:rPr>
                <w:rFonts w:ascii="標楷體" w:eastAsia="標楷體" w:hAnsi="標楷體" w:hint="eastAsia"/>
              </w:rPr>
              <w:t>截至114年6月</w:t>
            </w:r>
            <w:r w:rsidR="00607B26" w:rsidRPr="00677478">
              <w:rPr>
                <w:rFonts w:ascii="標楷體" w:eastAsia="標楷體" w:hAnsi="標楷體" w:hint="eastAsia"/>
              </w:rPr>
              <w:t>）</w:t>
            </w:r>
            <w:r w:rsidRPr="00677478">
              <w:rPr>
                <w:rFonts w:ascii="標楷體" w:eastAsia="標楷體" w:hAnsi="標楷體" w:hint="eastAsia"/>
              </w:rPr>
              <w:t>受益人數累計43萬名</w:t>
            </w:r>
            <w:r w:rsidR="00607B26" w:rsidRPr="00677478">
              <w:rPr>
                <w:rFonts w:ascii="標楷體" w:eastAsia="標楷體" w:hAnsi="標楷體"/>
              </w:rPr>
              <w:t>（</w:t>
            </w:r>
            <w:r w:rsidRPr="00677478">
              <w:rPr>
                <w:rFonts w:ascii="標楷體" w:eastAsia="標楷體" w:hAnsi="標楷體" w:hint="eastAsia"/>
              </w:rPr>
              <w:t>含就學補助6.7萬名</w:t>
            </w:r>
            <w:r w:rsidR="00607B26" w:rsidRPr="00677478">
              <w:rPr>
                <w:rFonts w:ascii="標楷體" w:eastAsia="標楷體" w:hAnsi="標楷體" w:hint="eastAsia"/>
              </w:rPr>
              <w:t>）</w:t>
            </w:r>
            <w:r w:rsidRPr="00677478">
              <w:rPr>
                <w:rFonts w:ascii="標楷體" w:eastAsia="標楷體" w:hAnsi="標楷體" w:hint="eastAsia"/>
              </w:rPr>
              <w:t>，並持續受理中。</w:t>
            </w:r>
          </w:p>
          <w:p w14:paraId="41057D4F" w14:textId="69199C40" w:rsidR="00E50A08" w:rsidRPr="00677478" w:rsidRDefault="00E50A08"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114年寒假期間公立幼兒園辦理延長照顧服務之開辦率94.3％，參加人數5萬3,558人；113學年度第2學期開辦率95.3％，參加人數4萬8,514人。</w:t>
            </w:r>
          </w:p>
          <w:p w14:paraId="7BA64B3B" w14:textId="3B833793" w:rsidR="00E50A08" w:rsidRPr="00677478" w:rsidRDefault="00E50A08"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公共化幼兒園於113學年度達成師生比1</w:t>
            </w:r>
            <w:r w:rsidR="009D3ECF" w:rsidRPr="00677478">
              <w:rPr>
                <w:rFonts w:ascii="標楷體" w:eastAsia="標楷體" w:hAnsi="標楷體" w:hint="eastAsia"/>
              </w:rPr>
              <w:t>：</w:t>
            </w:r>
            <w:r w:rsidRPr="00677478">
              <w:rPr>
                <w:rFonts w:ascii="標楷體" w:eastAsia="標楷體" w:hAnsi="標楷體" w:hint="eastAsia"/>
              </w:rPr>
              <w:t>12約占86％。</w:t>
            </w:r>
          </w:p>
          <w:p w14:paraId="35A11823" w14:textId="77777777" w:rsidR="00E50A08" w:rsidRPr="00677478" w:rsidRDefault="00E50A08" w:rsidP="004D0494">
            <w:pPr>
              <w:pStyle w:val="ac"/>
              <w:widowControl w:val="0"/>
              <w:numPr>
                <w:ilvl w:val="0"/>
                <w:numId w:val="118"/>
              </w:numPr>
              <w:spacing w:line="350" w:lineRule="exact"/>
              <w:ind w:leftChars="0" w:left="567" w:hanging="567"/>
              <w:jc w:val="both"/>
              <w:rPr>
                <w:rFonts w:ascii="標楷體" w:eastAsia="標楷體" w:hAnsi="標楷體"/>
              </w:rPr>
            </w:pPr>
            <w:r w:rsidRPr="00677478">
              <w:rPr>
                <w:rFonts w:ascii="標楷體" w:eastAsia="標楷體" w:hAnsi="標楷體" w:hint="eastAsia"/>
              </w:rPr>
              <w:t>辦理國民中學生涯發展教育</w:t>
            </w:r>
          </w:p>
          <w:p w14:paraId="0027BA61" w14:textId="77F0066C" w:rsidR="00E50A08" w:rsidRPr="00677478" w:rsidRDefault="00E50A08"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補助國民中學生涯發展教育經費</w:t>
            </w:r>
            <w:r w:rsidRPr="00677478">
              <w:rPr>
                <w:rFonts w:ascii="標楷體" w:eastAsia="標楷體" w:hAnsi="標楷體"/>
              </w:rPr>
              <w:t>（包含學生赴產業參訪或社區高級中等學校進行專業群科參訪及試探</w:t>
            </w:r>
            <w:r w:rsidRPr="00677478">
              <w:rPr>
                <w:rFonts w:ascii="標楷體" w:eastAsia="標楷體" w:hAnsi="標楷體" w:hint="eastAsia"/>
              </w:rPr>
              <w:t>）</w:t>
            </w:r>
            <w:r w:rsidRPr="00677478">
              <w:rPr>
                <w:rFonts w:ascii="標楷體" w:eastAsia="標楷體" w:hAnsi="標楷體"/>
              </w:rPr>
              <w:t>。</w:t>
            </w:r>
          </w:p>
          <w:p w14:paraId="0F25CF8B" w14:textId="2C4B50F6" w:rsidR="00E50A08" w:rsidRPr="00677478" w:rsidRDefault="00E50A08"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補助辦理生涯發展教育及技藝教育宣導研習、技藝教育專案編班、技藝教育競賽及成果發表活動與技藝教育充實改善教學設備等經費</w:t>
            </w:r>
            <w:r w:rsidRPr="00677478">
              <w:rPr>
                <w:rFonts w:ascii="標楷體" w:eastAsia="標楷體" w:hAnsi="標楷體"/>
              </w:rPr>
              <w:t>。</w:t>
            </w:r>
          </w:p>
          <w:p w14:paraId="3897B2BB" w14:textId="0D9A21A3" w:rsidR="00E50A08" w:rsidRPr="00677478" w:rsidRDefault="00E50A08"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建立全國生涯發展教育輔導訪視人才資料庫，培訓及提升相關人員之專業知能，並協助縣市落實推動生涯發展教育</w:t>
            </w:r>
            <w:r w:rsidRPr="00677478">
              <w:rPr>
                <w:rFonts w:ascii="標楷體" w:eastAsia="標楷體" w:hAnsi="標楷體"/>
              </w:rPr>
              <w:t>。</w:t>
            </w:r>
          </w:p>
          <w:p w14:paraId="2EB090B9" w14:textId="44D7936B" w:rsidR="00E50A08" w:rsidRPr="00677478" w:rsidRDefault="00E50A08"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修訂生涯發展教育各類手冊內容，扣緊生涯發展教育核心。</w:t>
            </w:r>
          </w:p>
          <w:p w14:paraId="2979FDAB" w14:textId="4DC609BD" w:rsidR="004D0494" w:rsidRPr="00677478" w:rsidRDefault="00E50A08"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刻正發展國中小生涯發展教育課程模組，提供教師於教授生涯發展教育課程時，可參考之補充教材與教學資源。</w:t>
            </w:r>
          </w:p>
          <w:p w14:paraId="70E57CA9" w14:textId="77777777" w:rsidR="00E50A08" w:rsidRPr="00677478" w:rsidRDefault="00E50A08" w:rsidP="004D0494">
            <w:pPr>
              <w:pStyle w:val="ac"/>
              <w:widowControl w:val="0"/>
              <w:numPr>
                <w:ilvl w:val="0"/>
                <w:numId w:val="118"/>
              </w:numPr>
              <w:spacing w:line="350" w:lineRule="exact"/>
              <w:ind w:leftChars="0" w:left="567" w:hanging="567"/>
              <w:jc w:val="both"/>
              <w:rPr>
                <w:rFonts w:ascii="標楷體" w:eastAsia="標楷體" w:hAnsi="標楷體"/>
              </w:rPr>
            </w:pPr>
            <w:r w:rsidRPr="00677478">
              <w:rPr>
                <w:rFonts w:ascii="標楷體" w:eastAsia="標楷體" w:hAnsi="標楷體" w:hint="eastAsia"/>
              </w:rPr>
              <w:t>國民中小學學生學習扶助</w:t>
            </w:r>
          </w:p>
          <w:p w14:paraId="2EEC45BF" w14:textId="7CF84340" w:rsidR="00E50A08" w:rsidRPr="00677478" w:rsidRDefault="00E50A08"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學習扶助開班校數</w:t>
            </w:r>
            <w:r w:rsidRPr="00677478">
              <w:rPr>
                <w:rFonts w:ascii="標楷體" w:eastAsia="標楷體" w:hAnsi="標楷體"/>
              </w:rPr>
              <w:t>，</w:t>
            </w:r>
            <w:r w:rsidRPr="00677478">
              <w:rPr>
                <w:rFonts w:ascii="標楷體" w:eastAsia="標楷體" w:hAnsi="標楷體" w:hint="eastAsia"/>
              </w:rPr>
              <w:t>國小</w:t>
            </w:r>
            <w:r w:rsidRPr="00677478">
              <w:rPr>
                <w:rFonts w:ascii="標楷體" w:eastAsia="標楷體" w:hAnsi="標楷體"/>
              </w:rPr>
              <w:t>2,479所，國中</w:t>
            </w:r>
            <w:r w:rsidRPr="00677478">
              <w:rPr>
                <w:rFonts w:ascii="標楷體" w:eastAsia="標楷體" w:hAnsi="標楷體" w:hint="eastAsia"/>
              </w:rPr>
              <w:t>79</w:t>
            </w:r>
            <w:r w:rsidRPr="00677478">
              <w:rPr>
                <w:rFonts w:ascii="標楷體" w:eastAsia="標楷體" w:hAnsi="標楷體"/>
              </w:rPr>
              <w:t>5</w:t>
            </w:r>
            <w:r w:rsidRPr="00677478">
              <w:rPr>
                <w:rFonts w:ascii="標楷體" w:eastAsia="標楷體" w:hAnsi="標楷體"/>
              </w:rPr>
              <w:lastRenderedPageBreak/>
              <w:t>所，合計3,27</w:t>
            </w:r>
            <w:r w:rsidRPr="00677478">
              <w:rPr>
                <w:rFonts w:ascii="標楷體" w:eastAsia="標楷體" w:hAnsi="標楷體" w:hint="eastAsia"/>
              </w:rPr>
              <w:t>4</w:t>
            </w:r>
            <w:r w:rsidRPr="00677478">
              <w:rPr>
                <w:rFonts w:ascii="標楷體" w:eastAsia="標楷體" w:hAnsi="標楷體"/>
              </w:rPr>
              <w:t>所。</w:t>
            </w:r>
          </w:p>
          <w:p w14:paraId="393C8F06" w14:textId="5A906139" w:rsidR="00E50A08" w:rsidRPr="00677478" w:rsidRDefault="00E50A08"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學習扶助開班班級數</w:t>
            </w:r>
            <w:r w:rsidRPr="00677478">
              <w:rPr>
                <w:rFonts w:ascii="標楷體" w:eastAsia="標楷體" w:hAnsi="標楷體"/>
              </w:rPr>
              <w:t>，</w:t>
            </w:r>
            <w:r w:rsidRPr="00677478">
              <w:rPr>
                <w:rFonts w:ascii="標楷體" w:eastAsia="標楷體" w:hAnsi="標楷體" w:hint="eastAsia"/>
              </w:rPr>
              <w:t>國小2</w:t>
            </w:r>
            <w:r w:rsidRPr="00677478">
              <w:rPr>
                <w:rFonts w:ascii="標楷體" w:eastAsia="標楷體" w:hAnsi="標楷體"/>
              </w:rPr>
              <w:t>萬272班，國中6,806班，合計2萬</w:t>
            </w:r>
            <w:r w:rsidRPr="00677478">
              <w:rPr>
                <w:rFonts w:ascii="標楷體" w:eastAsia="標楷體" w:hAnsi="標楷體" w:hint="eastAsia"/>
              </w:rPr>
              <w:t>7</w:t>
            </w:r>
            <w:r w:rsidRPr="00677478">
              <w:rPr>
                <w:rFonts w:ascii="標楷體" w:eastAsia="標楷體" w:hAnsi="標楷體"/>
              </w:rPr>
              <w:t>,078班。</w:t>
            </w:r>
          </w:p>
          <w:p w14:paraId="63479C77" w14:textId="14A23D56" w:rsidR="00E50A08" w:rsidRPr="00677478" w:rsidRDefault="00E50A08"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學習扶助受輔學生人數</w:t>
            </w:r>
            <w:r w:rsidRPr="00677478">
              <w:rPr>
                <w:rFonts w:ascii="標楷體" w:eastAsia="標楷體" w:hAnsi="標楷體"/>
              </w:rPr>
              <w:t>，</w:t>
            </w:r>
            <w:r w:rsidRPr="00677478">
              <w:rPr>
                <w:rFonts w:ascii="標楷體" w:eastAsia="標楷體" w:hAnsi="標楷體" w:hint="eastAsia"/>
              </w:rPr>
              <w:t>國小</w:t>
            </w:r>
            <w:r w:rsidRPr="00677478">
              <w:rPr>
                <w:rFonts w:ascii="標楷體" w:eastAsia="標楷體" w:hAnsi="標楷體"/>
              </w:rPr>
              <w:t>9萬8,</w:t>
            </w:r>
            <w:r w:rsidRPr="00677478">
              <w:rPr>
                <w:rFonts w:ascii="標楷體" w:eastAsia="標楷體" w:hAnsi="標楷體" w:hint="eastAsia"/>
              </w:rPr>
              <w:t>0</w:t>
            </w:r>
            <w:r w:rsidRPr="00677478">
              <w:rPr>
                <w:rFonts w:ascii="標楷體" w:eastAsia="標楷體" w:hAnsi="標楷體"/>
              </w:rPr>
              <w:t>68人，國中3萬4,249人，合計13萬2,317人。</w:t>
            </w:r>
          </w:p>
          <w:p w14:paraId="4D4A5F6A" w14:textId="454E17B2" w:rsidR="00E50A08" w:rsidRPr="00677478" w:rsidRDefault="00E50A08"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學習扶助受輔學生人次</w:t>
            </w:r>
            <w:r w:rsidRPr="00677478">
              <w:rPr>
                <w:rFonts w:ascii="標楷體" w:eastAsia="標楷體" w:hAnsi="標楷體"/>
              </w:rPr>
              <w:t>，</w:t>
            </w:r>
            <w:r w:rsidRPr="00677478">
              <w:rPr>
                <w:rFonts w:ascii="標楷體" w:eastAsia="標楷體" w:hAnsi="標楷體" w:hint="eastAsia"/>
              </w:rPr>
              <w:t>國小</w:t>
            </w:r>
            <w:r w:rsidRPr="00677478">
              <w:rPr>
                <w:rFonts w:ascii="標楷體" w:eastAsia="標楷體" w:hAnsi="標楷體"/>
              </w:rPr>
              <w:t>13萬9,485人次，國中5萬1,924人次，合計1</w:t>
            </w:r>
            <w:r w:rsidRPr="00677478">
              <w:rPr>
                <w:rFonts w:ascii="標楷體" w:eastAsia="標楷體" w:hAnsi="標楷體" w:hint="eastAsia"/>
              </w:rPr>
              <w:t>9</w:t>
            </w:r>
            <w:r w:rsidRPr="00677478">
              <w:rPr>
                <w:rFonts w:ascii="標楷體" w:eastAsia="標楷體" w:hAnsi="標楷體"/>
              </w:rPr>
              <w:t>萬</w:t>
            </w:r>
            <w:r w:rsidRPr="00677478">
              <w:rPr>
                <w:rFonts w:ascii="標楷體" w:eastAsia="標楷體" w:hAnsi="標楷體" w:hint="eastAsia"/>
              </w:rPr>
              <w:t>1</w:t>
            </w:r>
            <w:r w:rsidRPr="00677478">
              <w:rPr>
                <w:rFonts w:ascii="標楷體" w:eastAsia="標楷體" w:hAnsi="標楷體"/>
              </w:rPr>
              <w:t>,409人次。</w:t>
            </w:r>
          </w:p>
          <w:p w14:paraId="393B4BB6" w14:textId="077BEA3E" w:rsidR="00E50A08" w:rsidRPr="00677478" w:rsidRDefault="004F4527" w:rsidP="004D0494">
            <w:pPr>
              <w:pStyle w:val="ac"/>
              <w:widowControl w:val="0"/>
              <w:numPr>
                <w:ilvl w:val="0"/>
                <w:numId w:val="118"/>
              </w:numPr>
              <w:spacing w:line="350" w:lineRule="exact"/>
              <w:ind w:leftChars="0" w:left="567" w:hanging="567"/>
              <w:jc w:val="both"/>
              <w:rPr>
                <w:rFonts w:ascii="標楷體" w:eastAsia="標楷體" w:hAnsi="標楷體"/>
              </w:rPr>
            </w:pPr>
            <w:r w:rsidRPr="00677478">
              <w:rPr>
                <w:rFonts w:ascii="標楷體" w:eastAsia="標楷體" w:hAnsi="標楷體" w:hint="eastAsia"/>
              </w:rPr>
              <w:t>充實國民中小學圖書館圖書</w:t>
            </w:r>
          </w:p>
          <w:p w14:paraId="32D455AB" w14:textId="2DBB808C" w:rsidR="00E50A08" w:rsidRPr="00677478" w:rsidRDefault="00E50A08" w:rsidP="004D0494">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004F4527" w:rsidRPr="00677478">
              <w:rPr>
                <w:rFonts w:ascii="標楷體" w:eastAsia="標楷體" w:hAnsi="標楷體" w:hint="eastAsia"/>
              </w:rPr>
              <w:t>截至</w:t>
            </w:r>
            <w:r w:rsidR="004F4527" w:rsidRPr="00677478">
              <w:rPr>
                <w:rFonts w:ascii="標楷體" w:eastAsia="標楷體" w:hAnsi="標楷體"/>
              </w:rPr>
              <w:t>114年6月底已核定補助公立國民中小學計3,387校</w:t>
            </w:r>
            <w:r w:rsidRPr="00677478">
              <w:rPr>
                <w:rFonts w:ascii="標楷體" w:eastAsia="標楷體" w:hAnsi="標楷體"/>
              </w:rPr>
              <w:t>。</w:t>
            </w:r>
          </w:p>
          <w:p w14:paraId="16E73EB7" w14:textId="2BDEFB87" w:rsidR="00E50A08" w:rsidRPr="00677478" w:rsidRDefault="004F4527" w:rsidP="004D0494">
            <w:pPr>
              <w:pStyle w:val="ac"/>
              <w:widowControl w:val="0"/>
              <w:numPr>
                <w:ilvl w:val="0"/>
                <w:numId w:val="118"/>
              </w:numPr>
              <w:spacing w:line="350" w:lineRule="exact"/>
              <w:ind w:leftChars="0" w:left="567" w:hanging="567"/>
              <w:jc w:val="both"/>
              <w:rPr>
                <w:rFonts w:ascii="標楷體" w:eastAsia="標楷體" w:hAnsi="標楷體"/>
              </w:rPr>
            </w:pPr>
            <w:r w:rsidRPr="00677478">
              <w:rPr>
                <w:rFonts w:ascii="標楷體" w:eastAsia="標楷體" w:hAnsi="標楷體" w:hint="eastAsia"/>
              </w:rPr>
              <w:t>推動公立國民中小學老舊廁所整修工程</w:t>
            </w:r>
          </w:p>
          <w:p w14:paraId="405DB1CC" w14:textId="7C1F22B3" w:rsidR="00E50A08" w:rsidRPr="00677478" w:rsidRDefault="00E50A08" w:rsidP="004D0494">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004F4527" w:rsidRPr="00677478">
              <w:rPr>
                <w:rFonts w:ascii="標楷體" w:eastAsia="標楷體" w:hAnsi="標楷體" w:hint="eastAsia"/>
              </w:rPr>
              <w:t>提供校園師生安全舒適及健康優質之學習環境，協助改善公立國民中小學老舊廁所，刻正進行前置作業，預計於本年度執行約660棟老舊廁所整修工程之規劃設計，於明年起賡續進行工程施作，以營造校園師生舒適及優質的如廁環境</w:t>
            </w:r>
            <w:r w:rsidRPr="00677478">
              <w:rPr>
                <w:rFonts w:ascii="標楷體" w:eastAsia="標楷體" w:hAnsi="標楷體"/>
              </w:rPr>
              <w:t>。</w:t>
            </w:r>
          </w:p>
          <w:p w14:paraId="657AA53E" w14:textId="77E762B2" w:rsidR="00E50A08" w:rsidRPr="00677478" w:rsidRDefault="004F4527" w:rsidP="004D0494">
            <w:pPr>
              <w:pStyle w:val="ac"/>
              <w:widowControl w:val="0"/>
              <w:numPr>
                <w:ilvl w:val="0"/>
                <w:numId w:val="118"/>
              </w:numPr>
              <w:spacing w:line="350" w:lineRule="exact"/>
              <w:ind w:leftChars="0" w:left="567" w:hanging="567"/>
              <w:jc w:val="both"/>
              <w:rPr>
                <w:rFonts w:ascii="標楷體" w:eastAsia="標楷體" w:hAnsi="標楷體"/>
              </w:rPr>
            </w:pPr>
            <w:r w:rsidRPr="00677478">
              <w:rPr>
                <w:rFonts w:ascii="標楷體" w:eastAsia="標楷體" w:hAnsi="標楷體" w:hint="eastAsia"/>
              </w:rPr>
              <w:t>補助改善偏遠地區國民中小學宿舍</w:t>
            </w:r>
          </w:p>
          <w:p w14:paraId="2D2215F7" w14:textId="656DF3D3" w:rsidR="00E50A08" w:rsidRPr="00677478" w:rsidRDefault="00E50A08" w:rsidP="004D0494">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004F4527" w:rsidRPr="00677478">
              <w:rPr>
                <w:rFonts w:ascii="標楷體" w:eastAsia="標楷體" w:hAnsi="標楷體" w:hint="eastAsia"/>
              </w:rPr>
              <w:t>協助歷年已核定尚未完工之宿舍興建工程計畫計5校</w:t>
            </w:r>
            <w:r w:rsidRPr="00677478">
              <w:rPr>
                <w:rFonts w:ascii="標楷體" w:eastAsia="標楷體" w:hAnsi="標楷體" w:hint="eastAsia"/>
              </w:rPr>
              <w:t>。</w:t>
            </w:r>
          </w:p>
          <w:p w14:paraId="0FB1616D" w14:textId="522188C6" w:rsidR="00E50A08" w:rsidRPr="00677478" w:rsidRDefault="004F4527" w:rsidP="004D0494">
            <w:pPr>
              <w:pStyle w:val="ac"/>
              <w:widowControl w:val="0"/>
              <w:numPr>
                <w:ilvl w:val="0"/>
                <w:numId w:val="118"/>
              </w:numPr>
              <w:spacing w:line="350" w:lineRule="exact"/>
              <w:ind w:leftChars="0" w:left="567" w:hanging="567"/>
              <w:jc w:val="both"/>
              <w:rPr>
                <w:rFonts w:ascii="標楷體" w:eastAsia="標楷體" w:hAnsi="標楷體"/>
              </w:rPr>
            </w:pPr>
            <w:r w:rsidRPr="00677478">
              <w:rPr>
                <w:rFonts w:ascii="標楷體" w:eastAsia="標楷體" w:hAnsi="標楷體" w:hint="eastAsia"/>
              </w:rPr>
              <w:t>增</w:t>
            </w:r>
            <w:r w:rsidRPr="00677478">
              <w:rPr>
                <w:rFonts w:ascii="標楷體" w:eastAsia="標楷體" w:hAnsi="標楷體"/>
              </w:rPr>
              <w:t>置教師以推動國小合理教師員額</w:t>
            </w:r>
          </w:p>
          <w:p w14:paraId="6B88E35A" w14:textId="6A928F66" w:rsidR="004F4527" w:rsidRPr="00677478" w:rsidRDefault="004F4527" w:rsidP="004D0494">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持續辦理一般及偏遠地區公立國小達到教師合理員額計畫，以改善學校教學人力不足，減輕校內教師教學負擔</w:t>
            </w:r>
            <w:r w:rsidRPr="00677478">
              <w:rPr>
                <w:rFonts w:ascii="標楷體" w:eastAsia="標楷體" w:hAnsi="標楷體"/>
              </w:rPr>
              <w:t>。</w:t>
            </w:r>
          </w:p>
          <w:p w14:paraId="0766D2CC" w14:textId="38143A1B" w:rsidR="004F4527" w:rsidRPr="00677478" w:rsidRDefault="004F4527" w:rsidP="004D0494">
            <w:pPr>
              <w:pStyle w:val="ac"/>
              <w:widowControl w:val="0"/>
              <w:numPr>
                <w:ilvl w:val="0"/>
                <w:numId w:val="118"/>
              </w:numPr>
              <w:spacing w:line="350" w:lineRule="exact"/>
              <w:ind w:leftChars="0" w:left="567" w:hanging="567"/>
              <w:jc w:val="both"/>
              <w:rPr>
                <w:rFonts w:ascii="標楷體" w:eastAsia="標楷體" w:hAnsi="標楷體"/>
              </w:rPr>
            </w:pPr>
            <w:r w:rsidRPr="00677478">
              <w:rPr>
                <w:rFonts w:ascii="標楷體" w:eastAsia="標楷體" w:hAnsi="標楷體" w:hint="eastAsia"/>
              </w:rPr>
              <w:t>推動增置國中專長教師員額</w:t>
            </w:r>
          </w:p>
          <w:p w14:paraId="22F34B05" w14:textId="3207EF9A" w:rsidR="00E50A08" w:rsidRPr="00677478" w:rsidRDefault="00E50A08" w:rsidP="004D0494">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004F4527" w:rsidRPr="00677478">
              <w:rPr>
                <w:rFonts w:ascii="標楷體" w:eastAsia="標楷體" w:hAnsi="標楷體" w:hint="eastAsia"/>
              </w:rPr>
              <w:t>持續透</w:t>
            </w:r>
            <w:r w:rsidR="00607B26" w:rsidRPr="00677478">
              <w:rPr>
                <w:rFonts w:ascii="標楷體" w:eastAsia="標楷體" w:hAnsi="標楷體" w:hint="eastAsia"/>
              </w:rPr>
              <w:t>過</w:t>
            </w:r>
            <w:r w:rsidR="004F4527" w:rsidRPr="00677478">
              <w:rPr>
                <w:rFonts w:ascii="標楷體" w:eastAsia="標楷體" w:hAnsi="標楷體" w:hint="eastAsia"/>
              </w:rPr>
              <w:t>由補助一般地區公立國中推動增置國中專長教師計畫，改善學校教學人力不足之情形；另針對偏遠地區公立國中持續協助推動合理教師員額，補足學校師資人力</w:t>
            </w:r>
            <w:r w:rsidRPr="00677478">
              <w:rPr>
                <w:rFonts w:ascii="標楷體" w:eastAsia="標楷體" w:hAnsi="標楷體"/>
              </w:rPr>
              <w:t>。</w:t>
            </w:r>
          </w:p>
          <w:p w14:paraId="6A91D009" w14:textId="09979C1E" w:rsidR="00E50A08" w:rsidRPr="00677478" w:rsidRDefault="004F4527" w:rsidP="004D0494">
            <w:pPr>
              <w:pStyle w:val="ac"/>
              <w:widowControl w:val="0"/>
              <w:numPr>
                <w:ilvl w:val="0"/>
                <w:numId w:val="118"/>
              </w:numPr>
              <w:spacing w:line="350" w:lineRule="exact"/>
              <w:ind w:leftChars="0" w:left="567" w:hanging="567"/>
              <w:jc w:val="both"/>
              <w:rPr>
                <w:rFonts w:ascii="標楷體" w:eastAsia="標楷體" w:hAnsi="標楷體"/>
              </w:rPr>
            </w:pPr>
            <w:r w:rsidRPr="00677478">
              <w:rPr>
                <w:rFonts w:ascii="標楷體" w:eastAsia="標楷體" w:hAnsi="標楷體" w:hint="eastAsia"/>
              </w:rPr>
              <w:t>發揮優勢適性揚才策略方案（教育部新住民教育揚才計畫）</w:t>
            </w:r>
          </w:p>
          <w:p w14:paraId="76E6E593" w14:textId="757FC26E" w:rsidR="00E50A08" w:rsidRPr="00677478" w:rsidRDefault="004F4527"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依據十二年國教課綱推動學校開設新住民語文課程</w:t>
            </w:r>
            <w:r w:rsidRPr="00677478">
              <w:rPr>
                <w:rFonts w:ascii="標楷體" w:eastAsia="標楷體" w:hAnsi="標楷體"/>
              </w:rPr>
              <w:t>，</w:t>
            </w:r>
            <w:r w:rsidRPr="00677478">
              <w:rPr>
                <w:rFonts w:ascii="標楷體" w:eastAsia="標楷體" w:hAnsi="標楷體" w:cs="標楷體"/>
              </w:rPr>
              <w:t>11</w:t>
            </w:r>
            <w:r w:rsidRPr="00677478">
              <w:rPr>
                <w:rFonts w:ascii="標楷體" w:eastAsia="標楷體" w:hAnsi="標楷體" w:cs="標楷體" w:hint="eastAsia"/>
              </w:rPr>
              <w:t>3</w:t>
            </w:r>
            <w:r w:rsidRPr="00677478">
              <w:rPr>
                <w:rFonts w:ascii="標楷體" w:eastAsia="標楷體" w:hAnsi="標楷體" w:cs="標楷體"/>
              </w:rPr>
              <w:t>學年度國小1,</w:t>
            </w:r>
            <w:r w:rsidRPr="00677478">
              <w:rPr>
                <w:rFonts w:ascii="標楷體" w:eastAsia="標楷體" w:hAnsi="標楷體" w:cs="標楷體" w:hint="eastAsia"/>
              </w:rPr>
              <w:t>317</w:t>
            </w:r>
            <w:r w:rsidRPr="00677478">
              <w:rPr>
                <w:rFonts w:ascii="標楷體" w:eastAsia="標楷體" w:hAnsi="標楷體" w:cs="標楷體"/>
              </w:rPr>
              <w:t>校，開設</w:t>
            </w:r>
            <w:r w:rsidRPr="00677478">
              <w:rPr>
                <w:rFonts w:ascii="標楷體" w:eastAsia="標楷體" w:hAnsi="標楷體" w:cs="標楷體" w:hint="eastAsia"/>
              </w:rPr>
              <w:t>8</w:t>
            </w:r>
            <w:r w:rsidRPr="00677478">
              <w:rPr>
                <w:rFonts w:ascii="標楷體" w:eastAsia="標楷體" w:hAnsi="標楷體" w:cs="標楷體"/>
              </w:rPr>
              <w:t>,</w:t>
            </w:r>
            <w:r w:rsidRPr="00677478">
              <w:rPr>
                <w:rFonts w:ascii="標楷體" w:eastAsia="標楷體" w:hAnsi="標楷體" w:cs="標楷體" w:hint="eastAsia"/>
              </w:rPr>
              <w:t>880</w:t>
            </w:r>
            <w:r w:rsidRPr="00677478">
              <w:rPr>
                <w:rFonts w:ascii="標楷體" w:eastAsia="標楷體" w:hAnsi="標楷體" w:cs="標楷體"/>
              </w:rPr>
              <w:t>班，1萬</w:t>
            </w:r>
            <w:r w:rsidRPr="00677478">
              <w:rPr>
                <w:rFonts w:ascii="標楷體" w:eastAsia="標楷體" w:hAnsi="標楷體" w:cs="標楷體" w:hint="eastAsia"/>
              </w:rPr>
              <w:t>814</w:t>
            </w:r>
            <w:r w:rsidRPr="00677478">
              <w:rPr>
                <w:rFonts w:ascii="標楷體" w:eastAsia="標楷體" w:hAnsi="標楷體" w:cs="標楷體"/>
              </w:rPr>
              <w:t>人；國中</w:t>
            </w:r>
            <w:r w:rsidRPr="00677478">
              <w:rPr>
                <w:rFonts w:ascii="標楷體" w:eastAsia="標楷體" w:hAnsi="標楷體" w:cs="標楷體" w:hint="eastAsia"/>
              </w:rPr>
              <w:t>211</w:t>
            </w:r>
            <w:r w:rsidRPr="00677478">
              <w:rPr>
                <w:rFonts w:ascii="標楷體" w:eastAsia="標楷體" w:hAnsi="標楷體" w:cs="標楷體"/>
              </w:rPr>
              <w:t>校，開設</w:t>
            </w:r>
            <w:r w:rsidRPr="00677478">
              <w:rPr>
                <w:rFonts w:ascii="標楷體" w:eastAsia="標楷體" w:hAnsi="標楷體" w:cs="標楷體" w:hint="eastAsia"/>
              </w:rPr>
              <w:t>473</w:t>
            </w:r>
            <w:r w:rsidRPr="00677478">
              <w:rPr>
                <w:rFonts w:ascii="標楷體" w:eastAsia="標楷體" w:hAnsi="標楷體" w:cs="標楷體"/>
              </w:rPr>
              <w:t>班，1,</w:t>
            </w:r>
            <w:r w:rsidRPr="00677478">
              <w:rPr>
                <w:rFonts w:ascii="標楷體" w:eastAsia="標楷體" w:hAnsi="標楷體" w:cs="標楷體" w:hint="eastAsia"/>
              </w:rPr>
              <w:t>256</w:t>
            </w:r>
            <w:r w:rsidRPr="00677478">
              <w:rPr>
                <w:rFonts w:ascii="標楷體" w:eastAsia="標楷體" w:hAnsi="標楷體" w:cs="標楷體"/>
              </w:rPr>
              <w:t>人</w:t>
            </w:r>
            <w:r w:rsidR="00E50A08" w:rsidRPr="00677478">
              <w:rPr>
                <w:rFonts w:ascii="標楷體" w:eastAsia="標楷體" w:hAnsi="標楷體"/>
              </w:rPr>
              <w:t>。</w:t>
            </w:r>
          </w:p>
          <w:p w14:paraId="13021F5B" w14:textId="39A15AE4" w:rsidR="00E50A08" w:rsidRPr="00677478" w:rsidRDefault="004F4527"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截至</w:t>
            </w:r>
            <w:r w:rsidRPr="00677478">
              <w:rPr>
                <w:rFonts w:ascii="標楷體" w:eastAsia="標楷體" w:hAnsi="標楷體" w:cs="標楷體"/>
              </w:rPr>
              <w:t>11</w:t>
            </w:r>
            <w:r w:rsidRPr="00677478">
              <w:rPr>
                <w:rFonts w:ascii="標楷體" w:eastAsia="標楷體" w:hAnsi="標楷體" w:cs="標楷體" w:hint="eastAsia"/>
              </w:rPr>
              <w:t>4</w:t>
            </w:r>
            <w:r w:rsidRPr="00677478">
              <w:rPr>
                <w:rFonts w:ascii="標楷體" w:eastAsia="標楷體" w:hAnsi="標楷體" w:cs="標楷體"/>
              </w:rPr>
              <w:t>年核定補助高級中等學校</w:t>
            </w:r>
            <w:r w:rsidRPr="00677478">
              <w:rPr>
                <w:rFonts w:ascii="標楷體" w:eastAsia="標楷體" w:hAnsi="標楷體" w:cs="標楷體" w:hint="eastAsia"/>
              </w:rPr>
              <w:t>12</w:t>
            </w:r>
            <w:r w:rsidRPr="00677478">
              <w:rPr>
                <w:rFonts w:ascii="標楷體" w:eastAsia="標楷體" w:hAnsi="標楷體" w:cs="標楷體"/>
              </w:rPr>
              <w:t>校辦理新住民子女國際交流活動（校際交流及視訊）</w:t>
            </w:r>
            <w:r w:rsidR="00E50A08" w:rsidRPr="00677478">
              <w:rPr>
                <w:rFonts w:ascii="標楷體" w:eastAsia="標楷體" w:hAnsi="標楷體"/>
              </w:rPr>
              <w:t>。</w:t>
            </w:r>
          </w:p>
          <w:p w14:paraId="5379AFB6" w14:textId="5E79DBDA" w:rsidR="00E50A08" w:rsidRPr="00677478" w:rsidRDefault="004F4527"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rPr>
              <w:t>預計114年8月補助辦理新住民子女國際職場體驗活動，已核定錄取13校36名新住民子女學生</w:t>
            </w:r>
            <w:r w:rsidR="00E50A08" w:rsidRPr="00677478">
              <w:rPr>
                <w:rFonts w:ascii="標楷體" w:eastAsia="標楷體" w:hAnsi="標楷體"/>
              </w:rPr>
              <w:t>。</w:t>
            </w:r>
          </w:p>
          <w:p w14:paraId="7E56C828" w14:textId="26C693BF" w:rsidR="00E50A08" w:rsidRPr="00677478" w:rsidRDefault="004F4527"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rPr>
              <w:t>培訓新住民語文教學支援工作人員，截至114</w:t>
            </w:r>
            <w:r w:rsidRPr="00677478">
              <w:rPr>
                <w:rFonts w:ascii="標楷體" w:eastAsia="標楷體" w:hAnsi="標楷體"/>
              </w:rPr>
              <w:lastRenderedPageBreak/>
              <w:t>年6月底已通過教學資格評量者共計4,</w:t>
            </w:r>
            <w:r w:rsidRPr="00677478">
              <w:rPr>
                <w:rFonts w:ascii="標楷體" w:eastAsia="標楷體" w:hAnsi="標楷體" w:hint="eastAsia"/>
              </w:rPr>
              <w:t>248</w:t>
            </w:r>
            <w:r w:rsidRPr="00677478">
              <w:rPr>
                <w:rFonts w:ascii="標楷體" w:eastAsia="標楷體" w:hAnsi="標楷體"/>
              </w:rPr>
              <w:t>人</w:t>
            </w:r>
            <w:r w:rsidR="00E50A08" w:rsidRPr="00677478">
              <w:rPr>
                <w:rFonts w:ascii="標楷體" w:eastAsia="標楷體" w:hAnsi="標楷體"/>
              </w:rPr>
              <w:t>。</w:t>
            </w:r>
          </w:p>
          <w:p w14:paraId="6249AE13" w14:textId="2DF63ED9" w:rsidR="00E50A08" w:rsidRPr="00677478" w:rsidRDefault="004F4527"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新住民子女教育實施計畫（含教師新住民多元文化研習、新住民多元文化活動、編印、購置或研發教材、實施諮詢輔導方案及親職教育研習）</w:t>
            </w:r>
            <w:r w:rsidRPr="00677478">
              <w:rPr>
                <w:rFonts w:ascii="標楷體" w:eastAsia="標楷體" w:hAnsi="標楷體"/>
              </w:rPr>
              <w:t>，</w:t>
            </w:r>
            <w:r w:rsidRPr="00677478">
              <w:rPr>
                <w:rFonts w:ascii="標楷體" w:eastAsia="標楷體" w:hAnsi="標楷體" w:cs="標楷體" w:hint="eastAsia"/>
              </w:rPr>
              <w:t>截至</w:t>
            </w:r>
            <w:r w:rsidRPr="00677478">
              <w:rPr>
                <w:rFonts w:ascii="標楷體" w:eastAsia="標楷體" w:hAnsi="標楷體" w:cs="標楷體"/>
              </w:rPr>
              <w:t>114年6</w:t>
            </w:r>
            <w:r w:rsidRPr="00677478">
              <w:rPr>
                <w:rFonts w:ascii="標楷體" w:eastAsia="標楷體" w:hAnsi="標楷體" w:cs="標楷體" w:hint="eastAsia"/>
              </w:rPr>
              <w:t>月底</w:t>
            </w:r>
            <w:r w:rsidRPr="00677478">
              <w:rPr>
                <w:rFonts w:ascii="標楷體" w:eastAsia="標楷體" w:hAnsi="標楷體" w:cs="標楷體"/>
              </w:rPr>
              <w:t>計21縣市申請，共</w:t>
            </w:r>
            <w:r w:rsidRPr="00677478">
              <w:rPr>
                <w:rFonts w:ascii="標楷體" w:eastAsia="標楷體" w:hAnsi="標楷體" w:cs="標楷體" w:hint="eastAsia"/>
              </w:rPr>
              <w:t>933</w:t>
            </w:r>
            <w:r w:rsidRPr="00677478">
              <w:rPr>
                <w:rFonts w:ascii="標楷體" w:eastAsia="標楷體" w:hAnsi="標楷體" w:cs="標楷體"/>
              </w:rPr>
              <w:t>件申請案，約1</w:t>
            </w:r>
            <w:r w:rsidRPr="00677478">
              <w:rPr>
                <w:rFonts w:ascii="標楷體" w:eastAsia="標楷體" w:hAnsi="標楷體" w:cs="標楷體" w:hint="eastAsia"/>
              </w:rPr>
              <w:t>1</w:t>
            </w:r>
            <w:r w:rsidRPr="00677478">
              <w:rPr>
                <w:rFonts w:ascii="標楷體" w:eastAsia="標楷體" w:hAnsi="標楷體" w:cs="標楷體"/>
              </w:rPr>
              <w:t>萬</w:t>
            </w:r>
            <w:r w:rsidRPr="00677478">
              <w:rPr>
                <w:rFonts w:ascii="標楷體" w:eastAsia="標楷體" w:hAnsi="標楷體" w:cs="標楷體" w:hint="eastAsia"/>
              </w:rPr>
              <w:t>6</w:t>
            </w:r>
            <w:r w:rsidRPr="00677478">
              <w:rPr>
                <w:rFonts w:ascii="標楷體" w:eastAsia="標楷體" w:hAnsi="標楷體" w:cs="標楷體"/>
              </w:rPr>
              <w:t>,750人次受惠</w:t>
            </w:r>
            <w:r w:rsidR="00E50A08" w:rsidRPr="00677478">
              <w:rPr>
                <w:rFonts w:ascii="標楷體" w:eastAsia="標楷體" w:hAnsi="標楷體"/>
              </w:rPr>
              <w:t>。</w:t>
            </w:r>
          </w:p>
          <w:p w14:paraId="5AD5CE31" w14:textId="23257E0A" w:rsidR="004F4527" w:rsidRPr="00677478" w:rsidRDefault="004F4527"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辦理新住民語文樂學活動，</w:t>
            </w:r>
            <w:r w:rsidRPr="00677478">
              <w:rPr>
                <w:rFonts w:ascii="標楷體" w:eastAsia="標楷體" w:hAnsi="標楷體" w:cs="標楷體" w:hint="eastAsia"/>
              </w:rPr>
              <w:t>截至</w:t>
            </w:r>
            <w:r w:rsidRPr="00677478">
              <w:rPr>
                <w:rFonts w:ascii="標楷體" w:eastAsia="標楷體" w:hAnsi="標楷體" w:cs="標楷體"/>
              </w:rPr>
              <w:t>114年6</w:t>
            </w:r>
            <w:r w:rsidRPr="00677478">
              <w:rPr>
                <w:rFonts w:ascii="標楷體" w:eastAsia="標楷體" w:hAnsi="標楷體" w:cs="標楷體" w:hint="eastAsia"/>
              </w:rPr>
              <w:t>月底</w:t>
            </w:r>
            <w:r w:rsidRPr="00677478">
              <w:rPr>
                <w:rFonts w:ascii="標楷體" w:eastAsia="標楷體" w:hAnsi="標楷體" w:cs="標楷體"/>
              </w:rPr>
              <w:t>核定高級中等以下學校計</w:t>
            </w:r>
            <w:r w:rsidRPr="00677478">
              <w:rPr>
                <w:rFonts w:ascii="標楷體" w:eastAsia="標楷體" w:hAnsi="標楷體" w:cs="標楷體" w:hint="eastAsia"/>
              </w:rPr>
              <w:t>103所</w:t>
            </w:r>
            <w:r w:rsidRPr="00677478">
              <w:rPr>
                <w:rFonts w:ascii="標楷體" w:eastAsia="標楷體" w:hAnsi="標楷體" w:cs="標楷體"/>
              </w:rPr>
              <w:t>學校、</w:t>
            </w:r>
            <w:r w:rsidRPr="00677478">
              <w:rPr>
                <w:rFonts w:ascii="標楷體" w:eastAsia="標楷體" w:hAnsi="標楷體" w:cs="標楷體" w:hint="eastAsia"/>
              </w:rPr>
              <w:t>124班</w:t>
            </w:r>
            <w:r w:rsidRPr="00677478">
              <w:rPr>
                <w:rFonts w:ascii="標楷體" w:eastAsia="標楷體" w:hAnsi="標楷體"/>
              </w:rPr>
              <w:t>。</w:t>
            </w:r>
          </w:p>
          <w:p w14:paraId="70610B8A" w14:textId="5D97AC9D" w:rsidR="004F4527" w:rsidRPr="00677478" w:rsidRDefault="004F4527" w:rsidP="004D0494">
            <w:pPr>
              <w:pStyle w:val="ac"/>
              <w:widowControl w:val="0"/>
              <w:numPr>
                <w:ilvl w:val="0"/>
                <w:numId w:val="118"/>
              </w:numPr>
              <w:spacing w:line="350" w:lineRule="exact"/>
              <w:ind w:leftChars="0" w:left="567" w:hanging="567"/>
              <w:jc w:val="both"/>
              <w:rPr>
                <w:rFonts w:ascii="標楷體" w:eastAsia="標楷體" w:hAnsi="標楷體"/>
              </w:rPr>
            </w:pPr>
            <w:r w:rsidRPr="00677478">
              <w:rPr>
                <w:rFonts w:ascii="標楷體" w:eastAsia="標楷體" w:hAnsi="標楷體" w:hint="eastAsia"/>
              </w:rPr>
              <w:t>推動原住民族教育發展計畫</w:t>
            </w:r>
          </w:p>
          <w:p w14:paraId="036E619F" w14:textId="288C7B86" w:rsidR="004F4527" w:rsidRPr="00677478" w:rsidRDefault="004F4527"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cs="標楷體" w:hint="eastAsia"/>
              </w:rPr>
              <w:t>補助地方政府、民間團體辦理族語、文化活動，計9案</w:t>
            </w:r>
            <w:r w:rsidRPr="00677478">
              <w:rPr>
                <w:rFonts w:ascii="標楷體" w:eastAsia="標楷體" w:hAnsi="標楷體"/>
              </w:rPr>
              <w:t>。</w:t>
            </w:r>
          </w:p>
          <w:p w14:paraId="3CA3BE52" w14:textId="47F9F00C" w:rsidR="004F4527" w:rsidRPr="00677478" w:rsidRDefault="004F4527"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rPr>
              <w:t>113學年度補助5所高級中等學校辦理原住族親職教育暨多元文化活動。</w:t>
            </w:r>
          </w:p>
          <w:p w14:paraId="5A7ACF61" w14:textId="7BFA152B" w:rsidR="004F4527" w:rsidRPr="00677478" w:rsidRDefault="004F4527"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rPr>
              <w:t>113學年度成立原住民族實驗教育學校計44校；部分班級原住民族實驗教育計16校。</w:t>
            </w:r>
          </w:p>
          <w:p w14:paraId="440B0496" w14:textId="2AD1F46A" w:rsidR="004F4527" w:rsidRPr="00677478" w:rsidRDefault="004F4527"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辦理推廣都會區原住民族教育特色課程</w:t>
            </w:r>
            <w:r w:rsidRPr="00677478">
              <w:rPr>
                <w:rFonts w:ascii="標楷體" w:eastAsia="標楷體" w:hAnsi="標楷體"/>
              </w:rPr>
              <w:t>46場次，文化課程體驗營計3場次。</w:t>
            </w:r>
          </w:p>
          <w:p w14:paraId="1EC5E711" w14:textId="2F98BE93" w:rsidR="004F4527" w:rsidRPr="00677478" w:rsidRDefault="004F4527"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cs="標楷體" w:hint="eastAsia"/>
              </w:rPr>
              <w:t>補助22縣市政府設立原住民族教育資源中心，發展原住民族教育課程。</w:t>
            </w:r>
          </w:p>
          <w:p w14:paraId="7CD04944" w14:textId="593A660B" w:rsidR="004F4527" w:rsidRPr="00677478" w:rsidRDefault="004F4527" w:rsidP="004D0494">
            <w:pPr>
              <w:pStyle w:val="ac"/>
              <w:widowControl w:val="0"/>
              <w:numPr>
                <w:ilvl w:val="0"/>
                <w:numId w:val="118"/>
              </w:numPr>
              <w:spacing w:line="350" w:lineRule="exact"/>
              <w:ind w:leftChars="0" w:left="816" w:hangingChars="340" w:hanging="816"/>
              <w:jc w:val="both"/>
              <w:rPr>
                <w:rFonts w:ascii="標楷體" w:eastAsia="標楷體" w:hAnsi="標楷體"/>
              </w:rPr>
            </w:pPr>
            <w:r w:rsidRPr="00677478">
              <w:rPr>
                <w:rFonts w:ascii="標楷體" w:eastAsia="標楷體" w:hAnsi="標楷體" w:hint="eastAsia"/>
              </w:rPr>
              <w:t>推動國際教育政策與行動方案</w:t>
            </w:r>
          </w:p>
          <w:p w14:paraId="579BBE70" w14:textId="52ABCD1C" w:rsidR="004F4527" w:rsidRPr="00677478" w:rsidRDefault="004F4527"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教育部中小學國際教育中程發展計畫自</w:t>
            </w:r>
            <w:r w:rsidRPr="00677478">
              <w:rPr>
                <w:rFonts w:ascii="標楷體" w:eastAsia="標楷體" w:hAnsi="標楷體"/>
              </w:rPr>
              <w:t>112學年度起施行，並修正</w:t>
            </w:r>
            <w:r w:rsidR="00825BA3" w:rsidRPr="00677478">
              <w:rPr>
                <w:rFonts w:ascii="標楷體" w:eastAsia="標楷體" w:hAnsi="標楷體" w:hint="eastAsia"/>
              </w:rPr>
              <w:t>國教</w:t>
            </w:r>
            <w:r w:rsidRPr="00677478">
              <w:rPr>
                <w:rFonts w:ascii="標楷體" w:eastAsia="標楷體" w:hAnsi="標楷體"/>
              </w:rPr>
              <w:t>署補助推動國際教育經費作業要點，自113年1月起成立21個國際教育中心。</w:t>
            </w:r>
          </w:p>
          <w:p w14:paraId="0CE5A3CF" w14:textId="3C19F93B" w:rsidR="004F4527" w:rsidRPr="00677478" w:rsidRDefault="004F4527"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112學年度第2學期試辦國際教育教師共備社群，共27校獲得補助。於113年5月30日辦理成果發表及分享會，並編纂《社群領導人運作手冊》。113學年度國際教育教師共備社群，共53校獲得補助。於114年5月26日辦理成果發表及分享會。</w:t>
            </w:r>
            <w:r w:rsidRPr="00677478">
              <w:rPr>
                <w:rFonts w:ascii="標楷體" w:eastAsia="標楷體" w:hAnsi="標楷體"/>
              </w:rPr>
              <w:t>114學年度國際教育教師共備社群，共62校獲得補助。</w:t>
            </w:r>
          </w:p>
          <w:p w14:paraId="758FCA1D" w14:textId="03BE3D4C" w:rsidR="00E50A08" w:rsidRPr="00677478" w:rsidRDefault="004F4527" w:rsidP="004D0494">
            <w:pPr>
              <w:pStyle w:val="ac"/>
              <w:widowControl w:val="0"/>
              <w:numPr>
                <w:ilvl w:val="1"/>
                <w:numId w:val="118"/>
              </w:numPr>
              <w:spacing w:line="350" w:lineRule="exact"/>
              <w:ind w:leftChars="0" w:left="811" w:hanging="811"/>
              <w:jc w:val="both"/>
              <w:rPr>
                <w:rFonts w:ascii="標楷體" w:eastAsia="標楷體" w:hAnsi="標楷體"/>
              </w:rPr>
            </w:pPr>
            <w:r w:rsidRPr="00677478">
              <w:rPr>
                <w:rFonts w:ascii="標楷體" w:eastAsia="標楷體" w:hAnsi="標楷體" w:hint="eastAsia"/>
              </w:rPr>
              <w:t>協助學校發展國際教育課程與教學；補助高級中等以下學校辦理國際教育教師共備社群、國際教育課程、國際交流及學校國際化。</w:t>
            </w:r>
          </w:p>
        </w:tc>
      </w:tr>
      <w:tr w:rsidR="00E50A08" w:rsidRPr="0095591C" w14:paraId="65F3E5BC" w14:textId="77777777" w:rsidTr="0008252A">
        <w:trPr>
          <w:divId w:val="1110780298"/>
        </w:trPr>
        <w:tc>
          <w:tcPr>
            <w:tcW w:w="1787" w:type="dxa"/>
          </w:tcPr>
          <w:p w14:paraId="2DADABEE" w14:textId="77777777" w:rsidR="00E50A08" w:rsidRPr="0095591C" w:rsidRDefault="00E50A08" w:rsidP="00E50A08">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二</w:t>
            </w:r>
            <w:r w:rsidRPr="0095591C">
              <w:rPr>
                <w:rFonts w:ascii="標楷體" w:eastAsia="標楷體" w:hAnsi="標楷體"/>
              </w:rPr>
              <w:t>、</w:t>
            </w:r>
            <w:r w:rsidRPr="0095591C">
              <w:rPr>
                <w:rFonts w:ascii="標楷體" w:eastAsia="標楷體" w:hAnsi="標楷體" w:hint="eastAsia"/>
              </w:rPr>
              <w:t>中等教育</w:t>
            </w:r>
          </w:p>
        </w:tc>
        <w:tc>
          <w:tcPr>
            <w:tcW w:w="2126" w:type="dxa"/>
          </w:tcPr>
          <w:p w14:paraId="7AA9A086" w14:textId="23FFD172"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十二年國民基本教育多元入學制度</w:t>
            </w:r>
          </w:p>
          <w:p w14:paraId="5880376E" w14:textId="017A5289"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十二年國民基本教育課程體系方案</w:t>
            </w:r>
          </w:p>
          <w:p w14:paraId="49DB4F73" w14:textId="0C1D9EDC"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lastRenderedPageBreak/>
              <w:t>三</w:t>
            </w:r>
            <w:r w:rsidRPr="0095591C">
              <w:rPr>
                <w:rFonts w:ascii="標楷體" w:eastAsia="標楷體" w:hAnsi="標楷體"/>
              </w:rPr>
              <w:t>、</w:t>
            </w:r>
            <w:r w:rsidRPr="0095591C">
              <w:rPr>
                <w:rFonts w:ascii="標楷體" w:eastAsia="標楷體" w:hAnsi="標楷體" w:hint="eastAsia"/>
              </w:rPr>
              <w:t>高級中等學校優質化均質化輔助方案</w:t>
            </w:r>
          </w:p>
        </w:tc>
        <w:tc>
          <w:tcPr>
            <w:tcW w:w="5802" w:type="dxa"/>
          </w:tcPr>
          <w:p w14:paraId="2AFCABA4" w14:textId="77777777" w:rsidR="00E50A08" w:rsidRPr="00677478" w:rsidRDefault="00E50A08" w:rsidP="00677478">
            <w:pPr>
              <w:pStyle w:val="ac"/>
              <w:widowControl w:val="0"/>
              <w:numPr>
                <w:ilvl w:val="0"/>
                <w:numId w:val="119"/>
              </w:numPr>
              <w:spacing w:line="350" w:lineRule="exact"/>
              <w:ind w:leftChars="0" w:left="567" w:hanging="567"/>
              <w:jc w:val="both"/>
              <w:rPr>
                <w:rFonts w:ascii="標楷體" w:eastAsia="標楷體" w:hAnsi="標楷體"/>
              </w:rPr>
            </w:pPr>
            <w:r w:rsidRPr="00677478">
              <w:rPr>
                <w:rFonts w:ascii="標楷體" w:eastAsia="標楷體" w:hAnsi="標楷體" w:hint="eastAsia"/>
              </w:rPr>
              <w:lastRenderedPageBreak/>
              <w:t>十二年國民基本教育多元入學制度</w:t>
            </w:r>
          </w:p>
          <w:p w14:paraId="3A517B09" w14:textId="59CDFC92" w:rsidR="00E50A08" w:rsidRDefault="00E50A08" w:rsidP="00677478">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004F4527" w:rsidRPr="00677478">
              <w:rPr>
                <w:rFonts w:ascii="標楷體" w:eastAsia="標楷體" w:hAnsi="標楷體" w:hint="eastAsia"/>
              </w:rPr>
              <w:t>114學年度辦理學習區完全免試入學，計130校提供</w:t>
            </w:r>
            <w:r w:rsidR="004F4527" w:rsidRPr="00677478">
              <w:rPr>
                <w:rFonts w:ascii="標楷體" w:eastAsia="標楷體" w:hAnsi="標楷體" w:cs="Times New Roman" w:hint="eastAsia"/>
                <w:kern w:val="2"/>
              </w:rPr>
              <w:t>1萬4,959</w:t>
            </w:r>
            <w:r w:rsidR="004F4527" w:rsidRPr="00677478">
              <w:rPr>
                <w:rFonts w:ascii="標楷體" w:eastAsia="標楷體" w:hAnsi="標楷體" w:hint="eastAsia"/>
              </w:rPr>
              <w:t>個招生名額；辦理特色招生專業群科甄選入學計有91所高級中等學校辦理，提供7,954個名額；考試分發則有6所學校辦理，提供195個名額</w:t>
            </w:r>
            <w:r w:rsidRPr="00677478">
              <w:rPr>
                <w:rFonts w:ascii="標楷體" w:eastAsia="標楷體" w:hAnsi="標楷體"/>
              </w:rPr>
              <w:t>。</w:t>
            </w:r>
          </w:p>
          <w:p w14:paraId="4E5F4EAC" w14:textId="77777777" w:rsidR="00677478" w:rsidRPr="00677478" w:rsidRDefault="00677478" w:rsidP="00677478">
            <w:pPr>
              <w:pStyle w:val="ac"/>
              <w:widowControl w:val="0"/>
              <w:spacing w:line="350" w:lineRule="exact"/>
              <w:ind w:leftChars="0" w:left="567"/>
              <w:jc w:val="both"/>
              <w:rPr>
                <w:rFonts w:ascii="標楷體" w:eastAsia="標楷體" w:hAnsi="標楷體"/>
              </w:rPr>
            </w:pPr>
          </w:p>
          <w:p w14:paraId="62E9D48B" w14:textId="77777777" w:rsidR="00E50A08" w:rsidRPr="00677478" w:rsidRDefault="00E50A08" w:rsidP="00677478">
            <w:pPr>
              <w:pStyle w:val="ac"/>
              <w:widowControl w:val="0"/>
              <w:numPr>
                <w:ilvl w:val="0"/>
                <w:numId w:val="119"/>
              </w:numPr>
              <w:spacing w:line="350" w:lineRule="exact"/>
              <w:ind w:leftChars="0" w:left="567" w:hanging="567"/>
              <w:jc w:val="both"/>
              <w:rPr>
                <w:rFonts w:ascii="標楷體" w:eastAsia="標楷體" w:hAnsi="標楷體"/>
              </w:rPr>
            </w:pPr>
            <w:r w:rsidRPr="00677478">
              <w:rPr>
                <w:rFonts w:ascii="標楷體" w:eastAsia="標楷體" w:hAnsi="標楷體" w:hint="eastAsia"/>
              </w:rPr>
              <w:lastRenderedPageBreak/>
              <w:t>十二年國民基本教育課程體系方案</w:t>
            </w:r>
          </w:p>
          <w:p w14:paraId="3F8BD541" w14:textId="16BB8B16" w:rsidR="00E50A08" w:rsidRPr="00677478" w:rsidRDefault="00E50A08" w:rsidP="00677478">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004F4527" w:rsidRPr="00677478">
              <w:rPr>
                <w:rFonts w:ascii="標楷體" w:eastAsia="標楷體" w:hAnsi="標楷體"/>
              </w:rPr>
              <w:t>完成</w:t>
            </w:r>
            <w:r w:rsidR="004F4527" w:rsidRPr="00677478">
              <w:rPr>
                <w:rFonts w:ascii="標楷體" w:eastAsia="標楷體" w:hAnsi="標楷體" w:hint="eastAsia"/>
              </w:rPr>
              <w:t>1</w:t>
            </w:r>
            <w:r w:rsidR="004F4527" w:rsidRPr="00677478">
              <w:rPr>
                <w:rFonts w:ascii="標楷體" w:eastAsia="標楷體" w:hAnsi="標楷體"/>
              </w:rPr>
              <w:t>1</w:t>
            </w:r>
            <w:r w:rsidR="004F4527" w:rsidRPr="00677478">
              <w:rPr>
                <w:rFonts w:ascii="標楷體" w:eastAsia="標楷體" w:hAnsi="標楷體" w:hint="eastAsia"/>
              </w:rPr>
              <w:t>4學年度</w:t>
            </w:r>
            <w:r w:rsidR="004F4527" w:rsidRPr="00677478">
              <w:rPr>
                <w:rFonts w:ascii="標楷體" w:eastAsia="標楷體" w:hAnsi="標楷體"/>
              </w:rPr>
              <w:t>高級中等學校</w:t>
            </w:r>
            <w:r w:rsidR="004F4527" w:rsidRPr="00677478">
              <w:rPr>
                <w:rFonts w:ascii="標楷體" w:eastAsia="標楷體" w:hAnsi="標楷體" w:hint="eastAsia"/>
              </w:rPr>
              <w:t>（</w:t>
            </w:r>
            <w:r w:rsidR="004F4527" w:rsidRPr="00677478">
              <w:rPr>
                <w:rFonts w:ascii="標楷體" w:eastAsia="標楷體" w:hAnsi="標楷體"/>
              </w:rPr>
              <w:t>普通型高中</w:t>
            </w:r>
            <w:r w:rsidR="004F4527" w:rsidRPr="00677478">
              <w:rPr>
                <w:rFonts w:ascii="標楷體" w:eastAsia="標楷體" w:hAnsi="標楷體" w:hint="eastAsia"/>
              </w:rPr>
              <w:t>322所</w:t>
            </w:r>
            <w:r w:rsidR="004F4527" w:rsidRPr="00677478">
              <w:rPr>
                <w:rFonts w:ascii="標楷體" w:eastAsia="標楷體" w:hAnsi="標楷體"/>
              </w:rPr>
              <w:t>、技術型高中</w:t>
            </w:r>
            <w:r w:rsidR="004F4527" w:rsidRPr="00677478">
              <w:rPr>
                <w:rFonts w:ascii="標楷體" w:eastAsia="標楷體" w:hAnsi="標楷體" w:hint="eastAsia"/>
              </w:rPr>
              <w:t>233所</w:t>
            </w:r>
            <w:r w:rsidR="004F4527" w:rsidRPr="00677478">
              <w:rPr>
                <w:rFonts w:ascii="標楷體" w:eastAsia="標楷體" w:hAnsi="標楷體"/>
              </w:rPr>
              <w:t>、綜合型高中</w:t>
            </w:r>
            <w:r w:rsidR="004F4527" w:rsidRPr="00677478">
              <w:rPr>
                <w:rFonts w:ascii="標楷體" w:eastAsia="標楷體" w:hAnsi="標楷體" w:hint="eastAsia"/>
              </w:rPr>
              <w:t>48所）</w:t>
            </w:r>
            <w:r w:rsidR="004F4527" w:rsidRPr="00677478">
              <w:rPr>
                <w:rFonts w:ascii="標楷體" w:eastAsia="標楷體" w:hAnsi="標楷體"/>
              </w:rPr>
              <w:t>課程計畫備查</w:t>
            </w:r>
            <w:r w:rsidRPr="00677478">
              <w:rPr>
                <w:rFonts w:ascii="標楷體" w:eastAsia="標楷體" w:hAnsi="標楷體"/>
              </w:rPr>
              <w:t>。</w:t>
            </w:r>
          </w:p>
          <w:p w14:paraId="7280E2A5" w14:textId="460FF355" w:rsidR="00E50A08" w:rsidRPr="00677478" w:rsidRDefault="00E50A08" w:rsidP="00677478">
            <w:pPr>
              <w:pStyle w:val="ac"/>
              <w:widowControl w:val="0"/>
              <w:numPr>
                <w:ilvl w:val="0"/>
                <w:numId w:val="119"/>
              </w:numPr>
              <w:spacing w:line="350" w:lineRule="exact"/>
              <w:ind w:leftChars="0" w:left="567" w:hanging="567"/>
              <w:jc w:val="both"/>
              <w:rPr>
                <w:rFonts w:ascii="標楷體" w:eastAsia="標楷體" w:hAnsi="標楷體"/>
              </w:rPr>
            </w:pPr>
            <w:r w:rsidRPr="00677478">
              <w:rPr>
                <w:rFonts w:ascii="標楷體" w:eastAsia="標楷體" w:hAnsi="標楷體" w:hint="eastAsia"/>
              </w:rPr>
              <w:t>高級中等學校優質化均質化輔助方案</w:t>
            </w:r>
          </w:p>
          <w:p w14:paraId="2B729611" w14:textId="2EC63CCA" w:rsidR="00E50A08" w:rsidRPr="00677478" w:rsidRDefault="004F4527" w:rsidP="00677478">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持續推動「高級中等學校優質化輔助方案」及「高級中等學校適性學習社區教育資源均質化實施方案」等相關方案，</w:t>
            </w:r>
            <w:r w:rsidRPr="00677478">
              <w:rPr>
                <w:rFonts w:ascii="標楷體" w:eastAsia="標楷體" w:hAnsi="標楷體"/>
              </w:rPr>
              <w:t>113學年度高中優質化輔助方案</w:t>
            </w:r>
            <w:r w:rsidRPr="00677478">
              <w:rPr>
                <w:rFonts w:ascii="標楷體" w:eastAsia="標楷體" w:hAnsi="標楷體" w:hint="eastAsia"/>
              </w:rPr>
              <w:t>核定補助</w:t>
            </w:r>
            <w:r w:rsidRPr="00677478">
              <w:rPr>
                <w:rFonts w:ascii="標楷體" w:eastAsia="標楷體" w:hAnsi="標楷體"/>
              </w:rPr>
              <w:t>258校、高職優質化輔助方案</w:t>
            </w:r>
            <w:r w:rsidRPr="00677478">
              <w:rPr>
                <w:rFonts w:ascii="標楷體" w:eastAsia="標楷體" w:hAnsi="標楷體" w:hint="eastAsia"/>
              </w:rPr>
              <w:t>核定補助</w:t>
            </w:r>
            <w:r w:rsidRPr="00677478">
              <w:rPr>
                <w:rFonts w:ascii="標楷體" w:eastAsia="標楷體" w:hAnsi="標楷體"/>
              </w:rPr>
              <w:t>194校</w:t>
            </w:r>
            <w:r w:rsidRPr="00677478">
              <w:rPr>
                <w:rFonts w:ascii="標楷體" w:eastAsia="標楷體" w:hAnsi="標楷體" w:hint="eastAsia"/>
              </w:rPr>
              <w:t>、高級中等學校適性學習社區教育資源均質化實施方案核定補助27</w:t>
            </w:r>
            <w:r w:rsidRPr="00677478">
              <w:rPr>
                <w:rFonts w:ascii="標楷體" w:eastAsia="標楷體" w:hAnsi="標楷體"/>
              </w:rPr>
              <w:t>7</w:t>
            </w:r>
            <w:r w:rsidRPr="00677478">
              <w:rPr>
                <w:rFonts w:ascii="標楷體" w:eastAsia="標楷體" w:hAnsi="標楷體" w:hint="eastAsia"/>
              </w:rPr>
              <w:t>校</w:t>
            </w:r>
            <w:r w:rsidRPr="00677478">
              <w:rPr>
                <w:rFonts w:ascii="標楷體" w:eastAsia="標楷體" w:hAnsi="標楷體"/>
              </w:rPr>
              <w:t>。</w:t>
            </w:r>
          </w:p>
        </w:tc>
      </w:tr>
      <w:tr w:rsidR="00E50A08" w:rsidRPr="0095591C" w14:paraId="34D39A2F" w14:textId="77777777" w:rsidTr="0008252A">
        <w:trPr>
          <w:divId w:val="1110780298"/>
        </w:trPr>
        <w:tc>
          <w:tcPr>
            <w:tcW w:w="1787" w:type="dxa"/>
          </w:tcPr>
          <w:p w14:paraId="58C15C26" w14:textId="77777777" w:rsidR="00E50A08" w:rsidRPr="0095591C" w:rsidRDefault="00E50A08" w:rsidP="00E50A08">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三</w:t>
            </w:r>
            <w:r w:rsidRPr="0095591C">
              <w:rPr>
                <w:rFonts w:ascii="標楷體" w:eastAsia="標楷體" w:hAnsi="標楷體"/>
              </w:rPr>
              <w:t>、</w:t>
            </w:r>
            <w:r w:rsidRPr="0095591C">
              <w:rPr>
                <w:rFonts w:ascii="標楷體" w:eastAsia="標楷體" w:hAnsi="標楷體" w:hint="eastAsia"/>
              </w:rPr>
              <w:t>中等教育管理</w:t>
            </w:r>
          </w:p>
        </w:tc>
        <w:tc>
          <w:tcPr>
            <w:tcW w:w="2126" w:type="dxa"/>
          </w:tcPr>
          <w:p w14:paraId="0CF90B81" w14:textId="5906AAE3" w:rsidR="00E50A08" w:rsidRPr="0095591C" w:rsidRDefault="00E50A08" w:rsidP="00E50A08">
            <w:pPr>
              <w:spacing w:line="350" w:lineRule="exact"/>
              <w:jc w:val="both"/>
              <w:textDirection w:val="lrTbV"/>
              <w:rPr>
                <w:rFonts w:ascii="標楷體" w:eastAsia="標楷體" w:hAnsi="標楷體"/>
              </w:rPr>
            </w:pPr>
            <w:r w:rsidRPr="0095591C">
              <w:rPr>
                <w:rFonts w:ascii="標楷體" w:eastAsia="標楷體" w:hAnsi="標楷體" w:hint="eastAsia"/>
              </w:rPr>
              <w:t>高級中等學校全面免學費方案</w:t>
            </w:r>
          </w:p>
        </w:tc>
        <w:tc>
          <w:tcPr>
            <w:tcW w:w="5802" w:type="dxa"/>
          </w:tcPr>
          <w:p w14:paraId="5EBA86D6" w14:textId="1B32F1B0" w:rsidR="00E50A08" w:rsidRPr="00677478" w:rsidRDefault="004F4527" w:rsidP="00E50A08">
            <w:pPr>
              <w:widowControl w:val="0"/>
              <w:spacing w:line="350" w:lineRule="exact"/>
              <w:jc w:val="both"/>
              <w:rPr>
                <w:rFonts w:ascii="標楷體" w:eastAsia="標楷體" w:hAnsi="標楷體"/>
              </w:rPr>
            </w:pPr>
            <w:r w:rsidRPr="00677478">
              <w:rPr>
                <w:rFonts w:ascii="標楷體" w:eastAsia="標楷體" w:hAnsi="標楷體" w:hint="eastAsia"/>
              </w:rPr>
              <w:t>為落實教育平權及減輕學生家長經濟負擔，自1</w:t>
            </w:r>
            <w:r w:rsidRPr="00677478">
              <w:rPr>
                <w:rFonts w:ascii="標楷體" w:eastAsia="標楷體" w:hAnsi="標楷體"/>
              </w:rPr>
              <w:t>12</w:t>
            </w:r>
            <w:r w:rsidRPr="00677478">
              <w:rPr>
                <w:rFonts w:ascii="標楷體" w:eastAsia="標楷體" w:hAnsi="標楷體" w:hint="eastAsia"/>
              </w:rPr>
              <w:t>學年度第2學期起，高級中等學校全面免學費，截至114年6月底總受益人數達43萬3,01</w:t>
            </w:r>
            <w:r w:rsidR="00816F44" w:rsidRPr="00677478">
              <w:rPr>
                <w:rFonts w:ascii="標楷體" w:eastAsia="標楷體" w:hAnsi="標楷體"/>
              </w:rPr>
              <w:t>1</w:t>
            </w:r>
            <w:r w:rsidRPr="00677478">
              <w:rPr>
                <w:rFonts w:ascii="標楷體" w:eastAsia="標楷體" w:hAnsi="標楷體" w:hint="eastAsia"/>
              </w:rPr>
              <w:t>人次</w:t>
            </w:r>
            <w:r w:rsidR="00E50A08" w:rsidRPr="00677478">
              <w:rPr>
                <w:rFonts w:ascii="標楷體" w:eastAsia="標楷體" w:hAnsi="標楷體" w:hint="eastAsia"/>
              </w:rPr>
              <w:t>。</w:t>
            </w:r>
          </w:p>
        </w:tc>
      </w:tr>
      <w:tr w:rsidR="00E50A08" w:rsidRPr="0095591C" w14:paraId="19A9B951" w14:textId="77777777" w:rsidTr="00D47D0A">
        <w:trPr>
          <w:divId w:val="1110780298"/>
        </w:trPr>
        <w:tc>
          <w:tcPr>
            <w:tcW w:w="1787" w:type="dxa"/>
            <w:tcBorders>
              <w:bottom w:val="single" w:sz="4" w:space="0" w:color="auto"/>
            </w:tcBorders>
          </w:tcPr>
          <w:p w14:paraId="34CEB9C4" w14:textId="4B93E7FC" w:rsidR="00E50A08" w:rsidRPr="0095591C" w:rsidRDefault="00E50A08" w:rsidP="00E50A08">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w:t>
            </w:r>
            <w:r w:rsidRPr="0095591C">
              <w:rPr>
                <w:rFonts w:ascii="標楷體" w:eastAsia="標楷體" w:hAnsi="標楷體" w:hint="eastAsia"/>
              </w:rPr>
              <w:t>技術職業教育行政及督導</w:t>
            </w:r>
          </w:p>
        </w:tc>
        <w:tc>
          <w:tcPr>
            <w:tcW w:w="2126" w:type="dxa"/>
            <w:tcBorders>
              <w:bottom w:val="single" w:sz="4" w:space="0" w:color="auto"/>
            </w:tcBorders>
          </w:tcPr>
          <w:p w14:paraId="79B972FC" w14:textId="39684AB3"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強化技職教育學制與特色</w:t>
            </w:r>
          </w:p>
          <w:p w14:paraId="17E12A44" w14:textId="56A31D29"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推動技專校院國際化</w:t>
            </w:r>
          </w:p>
          <w:p w14:paraId="61901D0B" w14:textId="7E19A6EB"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三、技專校院高等教育深耕計畫第一部分</w:t>
            </w:r>
          </w:p>
          <w:p w14:paraId="7D70F34F" w14:textId="77777777" w:rsidR="00E50A08"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四、建置區域產業人才及技術培育基地計畫</w:t>
            </w:r>
          </w:p>
          <w:p w14:paraId="5A7D2522" w14:textId="2E7B9175" w:rsidR="00E50A08" w:rsidRPr="0095591C" w:rsidRDefault="00E50A08" w:rsidP="00E50A08">
            <w:pPr>
              <w:spacing w:line="350" w:lineRule="exact"/>
              <w:ind w:left="528" w:hangingChars="220" w:hanging="528"/>
              <w:jc w:val="both"/>
              <w:textDirection w:val="lrTbV"/>
              <w:rPr>
                <w:rFonts w:ascii="標楷體" w:eastAsia="標楷體" w:hAnsi="標楷體"/>
              </w:rPr>
            </w:pPr>
            <w:r>
              <w:rPr>
                <w:rFonts w:ascii="標楷體" w:eastAsia="標楷體" w:hAnsi="標楷體" w:hint="eastAsia"/>
              </w:rPr>
              <w:t>五</w:t>
            </w:r>
            <w:r w:rsidRPr="0095591C">
              <w:rPr>
                <w:rFonts w:ascii="標楷體" w:eastAsia="標楷體" w:hAnsi="標楷體" w:hint="eastAsia"/>
              </w:rPr>
              <w:t>、推動實作場域設備精進計畫</w:t>
            </w:r>
          </w:p>
        </w:tc>
        <w:tc>
          <w:tcPr>
            <w:tcW w:w="5802" w:type="dxa"/>
            <w:tcBorders>
              <w:bottom w:val="single" w:sz="4" w:space="0" w:color="auto"/>
            </w:tcBorders>
          </w:tcPr>
          <w:p w14:paraId="1617AC26" w14:textId="77777777" w:rsidR="00E50A08" w:rsidRPr="00677478" w:rsidRDefault="00E50A08" w:rsidP="00677478">
            <w:pPr>
              <w:pStyle w:val="ac"/>
              <w:widowControl w:val="0"/>
              <w:numPr>
                <w:ilvl w:val="0"/>
                <w:numId w:val="112"/>
              </w:numPr>
              <w:spacing w:line="350" w:lineRule="exact"/>
              <w:ind w:leftChars="0" w:left="567" w:hanging="567"/>
              <w:jc w:val="both"/>
              <w:rPr>
                <w:rFonts w:ascii="標楷體" w:eastAsia="標楷體" w:hAnsi="標楷體"/>
              </w:rPr>
            </w:pPr>
            <w:r w:rsidRPr="00677478">
              <w:rPr>
                <w:rFonts w:ascii="標楷體" w:eastAsia="標楷體" w:hAnsi="標楷體" w:hint="eastAsia"/>
              </w:rPr>
              <w:t>強化技職教育學制與特色</w:t>
            </w:r>
          </w:p>
          <w:p w14:paraId="2533FB95" w14:textId="1C02D613" w:rsidR="00E50A08" w:rsidRPr="00677478" w:rsidRDefault="00E50A08" w:rsidP="00677478">
            <w:pPr>
              <w:pStyle w:val="ac"/>
              <w:widowControl w:val="0"/>
              <w:numPr>
                <w:ilvl w:val="1"/>
                <w:numId w:val="112"/>
              </w:numPr>
              <w:spacing w:line="350" w:lineRule="exact"/>
              <w:ind w:leftChars="0" w:left="811" w:hanging="811"/>
              <w:jc w:val="both"/>
              <w:rPr>
                <w:rFonts w:ascii="標楷體" w:eastAsia="標楷體" w:hAnsi="標楷體"/>
              </w:rPr>
            </w:pPr>
            <w:r w:rsidRPr="00677478">
              <w:rPr>
                <w:rFonts w:ascii="標楷體" w:eastAsia="標楷體" w:hint="eastAsia"/>
              </w:rPr>
              <w:t>因應少子女化趨勢，除技專校院招生名額總量維持零成長外，本部並參酌各校註冊率、資源條件等情況，因應調整各校招生名額總量。另鑑於技職體系餐旅休閒觀光領域培育量充沛，不宜再增加培育量，爰配合限制各校系科之增設調整（如不同意各校增設觀光餐旅及影視藝術相關領域所系科</w:t>
            </w:r>
            <w:r w:rsidRPr="00677478">
              <w:rPr>
                <w:rFonts w:ascii="標楷體" w:eastAsia="標楷體" w:hAnsi="標楷體" w:hint="eastAsia"/>
              </w:rPr>
              <w:t>、</w:t>
            </w:r>
            <w:r w:rsidRPr="00677478">
              <w:rPr>
                <w:rFonts w:ascii="標楷體" w:eastAsia="標楷體" w:hint="eastAsia"/>
              </w:rPr>
              <w:t>觀光餐旅領域所系科招生名額數不得高於前一學年度，鼓勵各校增設農林漁牧及工業領域相關系科），避免技專校院培育領域傾斜於特定領域，維持三級產業人才培育之衡平性</w:t>
            </w:r>
            <w:r w:rsidRPr="00677478">
              <w:rPr>
                <w:rFonts w:ascii="標楷體" w:eastAsia="標楷體"/>
              </w:rPr>
              <w:t>。</w:t>
            </w:r>
          </w:p>
          <w:p w14:paraId="56474B6F" w14:textId="02FDFCF1" w:rsidR="00E50A08" w:rsidRPr="00677478" w:rsidRDefault="00E50A08" w:rsidP="00677478">
            <w:pPr>
              <w:pStyle w:val="ac"/>
              <w:widowControl w:val="0"/>
              <w:numPr>
                <w:ilvl w:val="1"/>
                <w:numId w:val="112"/>
              </w:numPr>
              <w:spacing w:line="350" w:lineRule="exact"/>
              <w:ind w:leftChars="0" w:left="811" w:hanging="811"/>
              <w:jc w:val="both"/>
              <w:rPr>
                <w:rFonts w:ascii="標楷體" w:eastAsia="標楷體" w:hAnsi="標楷體"/>
              </w:rPr>
            </w:pPr>
            <w:r w:rsidRPr="00677478">
              <w:rPr>
                <w:rFonts w:ascii="標楷體" w:eastAsia="標楷體"/>
              </w:rPr>
              <w:t>產學攜手合作計畫114學年度共核定179件計畫、45所學校、9,472名技高生、1</w:t>
            </w:r>
            <w:r w:rsidR="00F12D0A" w:rsidRPr="00677478">
              <w:rPr>
                <w:rFonts w:ascii="標楷體" w:eastAsia="標楷體" w:hint="eastAsia"/>
              </w:rPr>
              <w:t>萬</w:t>
            </w:r>
            <w:r w:rsidRPr="00677478">
              <w:rPr>
                <w:rFonts w:ascii="標楷體" w:eastAsia="標楷體"/>
              </w:rPr>
              <w:t>1,216名技專生；「產學攜手合作計畫2.0」計畫由本部國民及學前教育署補助技高生依其參與計畫接受合作企業訓練模式之獎勵金，以及本部補助技專生未支領每月薪資之助學金，以每月5,000元計。技高端113學年度第2學期補助72校5,318人約9,569萬元，技專端113學年度第2學期補助9校309人約819萬元</w:t>
            </w:r>
            <w:r w:rsidRPr="00677478">
              <w:rPr>
                <w:rFonts w:ascii="標楷體" w:eastAsia="標楷體" w:hAnsi="標楷體"/>
              </w:rPr>
              <w:t>。</w:t>
            </w:r>
          </w:p>
          <w:p w14:paraId="0825C608" w14:textId="4858D849" w:rsidR="00E50A08" w:rsidRPr="00677478" w:rsidRDefault="00E50A08" w:rsidP="00677478">
            <w:pPr>
              <w:pStyle w:val="ac"/>
              <w:widowControl w:val="0"/>
              <w:numPr>
                <w:ilvl w:val="1"/>
                <w:numId w:val="112"/>
              </w:numPr>
              <w:spacing w:line="350" w:lineRule="exact"/>
              <w:ind w:leftChars="0" w:left="811" w:hanging="811"/>
              <w:jc w:val="both"/>
              <w:rPr>
                <w:rFonts w:ascii="標楷體" w:eastAsia="標楷體" w:hAnsi="標楷體"/>
              </w:rPr>
            </w:pPr>
            <w:r w:rsidRPr="00677478">
              <w:rPr>
                <w:rFonts w:ascii="標楷體" w:eastAsia="標楷體" w:hAnsi="標楷體" w:hint="eastAsia"/>
              </w:rPr>
              <w:t>推動「技專校院精進甄選入學實務選才擴大招生名額比例計畫」，鼓勵技專校院增加甄選入學二階段術科實作或專題實作之選才方式者，其中第二階段指定項目甄試作業以術科實作方式辦理者，以</w:t>
            </w:r>
            <w:r w:rsidRPr="00677478">
              <w:rPr>
                <w:rFonts w:ascii="標楷體" w:eastAsia="標楷體" w:hAnsi="標楷體"/>
              </w:rPr>
              <w:t>11</w:t>
            </w:r>
            <w:r w:rsidRPr="00677478">
              <w:rPr>
                <w:rFonts w:ascii="標楷體" w:eastAsia="標楷體" w:hAnsi="標楷體" w:hint="eastAsia"/>
              </w:rPr>
              <w:t>4</w:t>
            </w:r>
            <w:r w:rsidRPr="00677478">
              <w:rPr>
                <w:rFonts w:ascii="標楷體" w:eastAsia="標楷體" w:hAnsi="標楷體"/>
              </w:rPr>
              <w:t>學年度須考生親自到校參加甄試作業者，計8</w:t>
            </w:r>
            <w:r w:rsidRPr="00677478">
              <w:rPr>
                <w:rFonts w:ascii="標楷體" w:eastAsia="標楷體" w:hAnsi="標楷體" w:hint="eastAsia"/>
              </w:rPr>
              <w:t>0</w:t>
            </w:r>
            <w:r w:rsidRPr="00677478">
              <w:rPr>
                <w:rFonts w:ascii="標楷體" w:eastAsia="標楷體" w:hAnsi="標楷體"/>
              </w:rPr>
              <w:t>校、1,</w:t>
            </w:r>
            <w:r w:rsidRPr="00677478">
              <w:rPr>
                <w:rFonts w:ascii="標楷體" w:eastAsia="標楷體" w:hAnsi="標楷體" w:hint="eastAsia"/>
              </w:rPr>
              <w:t>780</w:t>
            </w:r>
            <w:r w:rsidRPr="00677478">
              <w:rPr>
                <w:rFonts w:ascii="標楷體" w:eastAsia="標楷體" w:hAnsi="標楷體"/>
              </w:rPr>
              <w:t>個系科組學程</w:t>
            </w:r>
            <w:r w:rsidRPr="00677478">
              <w:rPr>
                <w:rFonts w:ascii="標楷體" w:eastAsia="標楷體" w:hAnsi="標楷體"/>
              </w:rPr>
              <w:lastRenderedPageBreak/>
              <w:t>（占</w:t>
            </w:r>
            <w:r w:rsidRPr="00677478">
              <w:rPr>
                <w:rFonts w:ascii="標楷體" w:eastAsia="標楷體" w:hAnsi="標楷體" w:hint="eastAsia"/>
              </w:rPr>
              <w:t>65</w:t>
            </w:r>
            <w:r w:rsidRPr="00677478">
              <w:rPr>
                <w:rFonts w:ascii="標楷體" w:eastAsia="標楷體" w:hAnsi="標楷體"/>
              </w:rPr>
              <w:t>.</w:t>
            </w:r>
            <w:r w:rsidRPr="00677478">
              <w:rPr>
                <w:rFonts w:ascii="標楷體" w:eastAsia="標楷體" w:hAnsi="標楷體" w:hint="eastAsia"/>
              </w:rPr>
              <w:t>6</w:t>
            </w:r>
            <w:r w:rsidRPr="00677478">
              <w:rPr>
                <w:rFonts w:ascii="標楷體" w:eastAsia="標楷體" w:hAnsi="標楷體"/>
              </w:rPr>
              <w:t>％），</w:t>
            </w:r>
            <w:r w:rsidRPr="00677478">
              <w:rPr>
                <w:rFonts w:ascii="標楷體" w:eastAsia="標楷體" w:hAnsi="標楷體" w:hint="eastAsia"/>
              </w:rPr>
              <w:t>2萬8</w:t>
            </w:r>
            <w:r w:rsidRPr="00677478">
              <w:rPr>
                <w:rFonts w:ascii="標楷體" w:eastAsia="標楷體" w:hAnsi="標楷體"/>
              </w:rPr>
              <w:t>,</w:t>
            </w:r>
            <w:r w:rsidRPr="00677478">
              <w:rPr>
                <w:rFonts w:ascii="標楷體" w:eastAsia="標楷體" w:hAnsi="標楷體" w:hint="eastAsia"/>
              </w:rPr>
              <w:t>320</w:t>
            </w:r>
            <w:r w:rsidRPr="00677478">
              <w:rPr>
                <w:rFonts w:ascii="標楷體" w:eastAsia="標楷體" w:hAnsi="標楷體"/>
              </w:rPr>
              <w:t>個招生名額（占</w:t>
            </w:r>
            <w:r w:rsidR="002D1C96" w:rsidRPr="00677478">
              <w:rPr>
                <w:rFonts w:ascii="標楷體" w:eastAsia="標楷體" w:hAnsi="標楷體"/>
              </w:rPr>
              <w:t>78</w:t>
            </w:r>
            <w:r w:rsidRPr="00677478">
              <w:rPr>
                <w:rFonts w:ascii="標楷體" w:eastAsia="標楷體" w:hAnsi="標楷體"/>
              </w:rPr>
              <w:t>％）</w:t>
            </w:r>
            <w:r w:rsidRPr="00677478">
              <w:rPr>
                <w:rFonts w:ascii="標楷體" w:eastAsia="標楷體"/>
              </w:rPr>
              <w:t>。</w:t>
            </w:r>
          </w:p>
          <w:p w14:paraId="2C2AD92E" w14:textId="77777777" w:rsidR="00E50A08" w:rsidRPr="00677478" w:rsidRDefault="00E50A08" w:rsidP="00677478">
            <w:pPr>
              <w:pStyle w:val="ac"/>
              <w:widowControl w:val="0"/>
              <w:numPr>
                <w:ilvl w:val="0"/>
                <w:numId w:val="112"/>
              </w:numPr>
              <w:spacing w:line="350" w:lineRule="exact"/>
              <w:ind w:leftChars="0" w:left="567" w:hanging="567"/>
              <w:jc w:val="both"/>
              <w:rPr>
                <w:rFonts w:ascii="標楷體" w:eastAsia="標楷體" w:hAnsi="標楷體"/>
              </w:rPr>
            </w:pPr>
            <w:r w:rsidRPr="00677478">
              <w:rPr>
                <w:rFonts w:ascii="標楷體" w:eastAsia="標楷體" w:hAnsi="標楷體"/>
              </w:rPr>
              <w:t>推動技專校院國際化</w:t>
            </w:r>
          </w:p>
          <w:p w14:paraId="02DA7D00" w14:textId="69E5E6D8" w:rsidR="00E50A08" w:rsidRPr="00677478" w:rsidRDefault="00E50A08" w:rsidP="00677478">
            <w:pPr>
              <w:pStyle w:val="ac"/>
              <w:widowControl w:val="0"/>
              <w:numPr>
                <w:ilvl w:val="1"/>
                <w:numId w:val="112"/>
              </w:numPr>
              <w:spacing w:line="350" w:lineRule="exact"/>
              <w:ind w:leftChars="0" w:left="811" w:hanging="811"/>
              <w:jc w:val="both"/>
              <w:rPr>
                <w:rFonts w:ascii="標楷體" w:eastAsia="標楷體" w:hAnsi="標楷體"/>
              </w:rPr>
            </w:pPr>
            <w:r w:rsidRPr="00677478">
              <w:rPr>
                <w:rFonts w:ascii="標楷體" w:eastAsia="標楷體" w:hAnsi="標楷體"/>
              </w:rPr>
              <w:t>補助技專校院辦理新南向技職人才培育計畫：</w:t>
            </w:r>
          </w:p>
          <w:p w14:paraId="12FA20D3" w14:textId="5951ACDB" w:rsidR="00E50A08" w:rsidRPr="00677478" w:rsidRDefault="00E50A08" w:rsidP="00677478">
            <w:pPr>
              <w:pStyle w:val="ac"/>
              <w:widowControl w:val="0"/>
              <w:numPr>
                <w:ilvl w:val="2"/>
                <w:numId w:val="112"/>
              </w:numPr>
              <w:spacing w:line="350" w:lineRule="exact"/>
              <w:ind w:leftChars="300" w:left="1077" w:hanging="357"/>
              <w:jc w:val="both"/>
              <w:rPr>
                <w:rFonts w:ascii="標楷體" w:eastAsia="標楷體" w:hAnsi="標楷體"/>
              </w:rPr>
            </w:pPr>
            <w:r w:rsidRPr="00677478">
              <w:rPr>
                <w:rFonts w:ascii="標楷體" w:eastAsia="標楷體" w:hAnsi="標楷體"/>
              </w:rPr>
              <w:t>辦理客製化新南向產學合作國際專班：以培育新南向國家產業及我國人力嚴重缺乏之特定領域產業所需人才。11</w:t>
            </w:r>
            <w:r w:rsidRPr="00677478">
              <w:rPr>
                <w:rFonts w:ascii="標楷體" w:eastAsia="標楷體" w:hAnsi="標楷體" w:hint="eastAsia"/>
              </w:rPr>
              <w:t>3</w:t>
            </w:r>
            <w:r w:rsidRPr="00677478">
              <w:rPr>
                <w:rFonts w:ascii="標楷體" w:eastAsia="標楷體" w:hAnsi="標楷體"/>
              </w:rPr>
              <w:t>學年度第2學期培育新南向國家青年共</w:t>
            </w:r>
            <w:r w:rsidRPr="00677478">
              <w:rPr>
                <w:rFonts w:ascii="標楷體" w:eastAsia="標楷體" w:hAnsi="標楷體" w:hint="eastAsia"/>
              </w:rPr>
              <w:t>908</w:t>
            </w:r>
            <w:r w:rsidRPr="00677478">
              <w:rPr>
                <w:rFonts w:ascii="標楷體" w:eastAsia="標楷體" w:hAnsi="標楷體"/>
              </w:rPr>
              <w:t>人。</w:t>
            </w:r>
          </w:p>
          <w:p w14:paraId="20C9FE7F" w14:textId="5E8804D2" w:rsidR="00E50A08" w:rsidRPr="00677478" w:rsidRDefault="00E50A08" w:rsidP="00677478">
            <w:pPr>
              <w:pStyle w:val="ac"/>
              <w:widowControl w:val="0"/>
              <w:numPr>
                <w:ilvl w:val="2"/>
                <w:numId w:val="112"/>
              </w:numPr>
              <w:spacing w:line="350" w:lineRule="exact"/>
              <w:ind w:leftChars="300" w:left="1077" w:hanging="357"/>
              <w:jc w:val="both"/>
              <w:rPr>
                <w:rFonts w:ascii="標楷體" w:eastAsia="標楷體" w:hAnsi="標楷體"/>
              </w:rPr>
            </w:pPr>
            <w:r w:rsidRPr="00677478">
              <w:rPr>
                <w:rFonts w:ascii="標楷體" w:eastAsia="標楷體" w:hAnsi="標楷體"/>
              </w:rPr>
              <w:t>東南亞語言課程於113學年度第2學期共計補助24校辦理51班課程。</w:t>
            </w:r>
          </w:p>
          <w:p w14:paraId="00350F54" w14:textId="4749A249" w:rsidR="00E50A08" w:rsidRPr="00677478" w:rsidRDefault="00E50A08" w:rsidP="00677478">
            <w:pPr>
              <w:pStyle w:val="ac"/>
              <w:widowControl w:val="0"/>
              <w:numPr>
                <w:ilvl w:val="1"/>
                <w:numId w:val="112"/>
              </w:numPr>
              <w:spacing w:line="350" w:lineRule="exact"/>
              <w:ind w:leftChars="0" w:left="811" w:hanging="811"/>
              <w:jc w:val="both"/>
              <w:rPr>
                <w:rFonts w:ascii="標楷體" w:eastAsia="標楷體" w:hAnsi="標楷體"/>
              </w:rPr>
            </w:pPr>
            <w:r w:rsidRPr="00677478">
              <w:rPr>
                <w:rFonts w:ascii="標楷體" w:eastAsia="標楷體" w:hAnsi="標楷體"/>
              </w:rPr>
              <w:t>補助技專校院辦理「重點產業</w:t>
            </w:r>
            <w:r w:rsidRPr="00677478">
              <w:rPr>
                <w:rFonts w:ascii="標楷體" w:eastAsia="標楷體" w:hAnsi="標楷體" w:hint="eastAsia"/>
              </w:rPr>
              <w:t>領域擴大招收僑生港澳學生及外國學生實施計畫」：</w:t>
            </w:r>
            <w:r w:rsidRPr="00677478">
              <w:rPr>
                <w:rFonts w:ascii="標楷體" w:eastAsia="標楷體" w:hAnsi="標楷體"/>
              </w:rPr>
              <w:t>11</w:t>
            </w:r>
            <w:r w:rsidRPr="00677478">
              <w:rPr>
                <w:rFonts w:ascii="標楷體" w:eastAsia="標楷體" w:hAnsi="標楷體" w:hint="eastAsia"/>
              </w:rPr>
              <w:t>3</w:t>
            </w:r>
            <w:r w:rsidRPr="00677478">
              <w:rPr>
                <w:rFonts w:ascii="標楷體" w:eastAsia="標楷體" w:hAnsi="標楷體"/>
              </w:rPr>
              <w:t>學年度核定技專校院</w:t>
            </w:r>
            <w:r w:rsidRPr="00677478">
              <w:rPr>
                <w:rFonts w:ascii="標楷體" w:eastAsia="標楷體" w:hAnsi="標楷體" w:hint="eastAsia"/>
              </w:rPr>
              <w:t>30</w:t>
            </w:r>
            <w:r w:rsidRPr="00677478">
              <w:rPr>
                <w:rFonts w:ascii="標楷體" w:eastAsia="標楷體" w:hAnsi="標楷體"/>
              </w:rPr>
              <w:t>校辦理國際專修部，核定名額</w:t>
            </w:r>
            <w:r w:rsidRPr="00677478">
              <w:rPr>
                <w:rFonts w:ascii="標楷體" w:eastAsia="標楷體" w:hAnsi="標楷體" w:hint="eastAsia"/>
              </w:rPr>
              <w:t>3</w:t>
            </w:r>
            <w:r w:rsidRPr="00677478">
              <w:rPr>
                <w:rFonts w:ascii="標楷體" w:eastAsia="標楷體" w:hAnsi="標楷體"/>
              </w:rPr>
              <w:t>,</w:t>
            </w:r>
            <w:r w:rsidRPr="00677478">
              <w:rPr>
                <w:rFonts w:ascii="標楷體" w:eastAsia="標楷體" w:hAnsi="標楷體" w:hint="eastAsia"/>
              </w:rPr>
              <w:t>813</w:t>
            </w:r>
            <w:r w:rsidRPr="00677478">
              <w:rPr>
                <w:rFonts w:ascii="標楷體" w:eastAsia="標楷體" w:hAnsi="標楷體"/>
              </w:rPr>
              <w:t>名；11</w:t>
            </w:r>
            <w:r w:rsidRPr="00677478">
              <w:rPr>
                <w:rFonts w:ascii="標楷體" w:eastAsia="標楷體" w:hAnsi="標楷體" w:hint="eastAsia"/>
              </w:rPr>
              <w:t>3</w:t>
            </w:r>
            <w:r w:rsidRPr="00677478">
              <w:rPr>
                <w:rFonts w:ascii="標楷體" w:eastAsia="標楷體" w:hAnsi="標楷體"/>
              </w:rPr>
              <w:t>學年度第2學期補助開辦費</w:t>
            </w:r>
            <w:r w:rsidRPr="00677478">
              <w:rPr>
                <w:rFonts w:ascii="標楷體" w:eastAsia="標楷體" w:hAnsi="標楷體" w:hint="eastAsia"/>
              </w:rPr>
              <w:t>1</w:t>
            </w:r>
            <w:r w:rsidRPr="00677478">
              <w:rPr>
                <w:rFonts w:ascii="標楷體" w:eastAsia="標楷體" w:hAnsi="標楷體"/>
              </w:rPr>
              <w:t>00萬元，華語先修課程費用</w:t>
            </w:r>
            <w:r w:rsidRPr="00677478">
              <w:rPr>
                <w:rFonts w:ascii="標楷體" w:eastAsia="標楷體" w:hAnsi="標楷體" w:hint="eastAsia"/>
              </w:rPr>
              <w:t>9</w:t>
            </w:r>
            <w:r w:rsidRPr="00677478">
              <w:rPr>
                <w:rFonts w:ascii="標楷體" w:eastAsia="標楷體" w:hAnsi="標楷體"/>
              </w:rPr>
              <w:t>,</w:t>
            </w:r>
            <w:r w:rsidRPr="00677478">
              <w:rPr>
                <w:rFonts w:ascii="標楷體" w:eastAsia="標楷體" w:hAnsi="標楷體" w:hint="eastAsia"/>
              </w:rPr>
              <w:t>765</w:t>
            </w:r>
            <w:r w:rsidRPr="00677478">
              <w:rPr>
                <w:rFonts w:ascii="標楷體" w:eastAsia="標楷體" w:hAnsi="標楷體"/>
              </w:rPr>
              <w:t>萬元。</w:t>
            </w:r>
          </w:p>
          <w:p w14:paraId="74F67D95" w14:textId="11AD6579" w:rsidR="00E50A08" w:rsidRPr="00677478" w:rsidRDefault="00E50A08" w:rsidP="00677478">
            <w:pPr>
              <w:pStyle w:val="ac"/>
              <w:widowControl w:val="0"/>
              <w:numPr>
                <w:ilvl w:val="1"/>
                <w:numId w:val="112"/>
              </w:numPr>
              <w:spacing w:line="350" w:lineRule="exact"/>
              <w:ind w:leftChars="0" w:left="811" w:hanging="811"/>
              <w:jc w:val="both"/>
              <w:rPr>
                <w:rFonts w:ascii="標楷體" w:eastAsia="標楷體" w:hAnsi="標楷體"/>
              </w:rPr>
            </w:pPr>
            <w:r w:rsidRPr="00677478">
              <w:rPr>
                <w:rFonts w:ascii="標楷體" w:eastAsia="標楷體" w:hAnsi="標楷體" w:hint="eastAsia"/>
              </w:rPr>
              <w:t>推動「促進國際生來臺暨留臺–</w:t>
            </w:r>
            <w:r w:rsidRPr="00677478">
              <w:rPr>
                <w:rFonts w:ascii="標楷體" w:eastAsia="標楷體" w:hAnsi="標楷體"/>
              </w:rPr>
              <w:t>國際產業人才教育專班（新型專班）」計畫：</w:t>
            </w:r>
          </w:p>
          <w:p w14:paraId="0E99BE0B" w14:textId="4E546894" w:rsidR="00E50A08" w:rsidRPr="00677478" w:rsidRDefault="00E50A08" w:rsidP="00677478">
            <w:pPr>
              <w:pStyle w:val="ac"/>
              <w:widowControl w:val="0"/>
              <w:numPr>
                <w:ilvl w:val="2"/>
                <w:numId w:val="112"/>
              </w:numPr>
              <w:spacing w:line="350" w:lineRule="exact"/>
              <w:ind w:leftChars="300" w:left="1077" w:hanging="357"/>
              <w:jc w:val="both"/>
              <w:rPr>
                <w:rFonts w:ascii="標楷體" w:eastAsia="標楷體" w:hAnsi="標楷體"/>
              </w:rPr>
            </w:pPr>
            <w:r w:rsidRPr="00677478">
              <w:rPr>
                <w:rFonts w:ascii="標楷體" w:eastAsia="標楷體" w:hAnsi="標楷體" w:hint="eastAsia"/>
              </w:rPr>
              <w:t>配合企業及各校實際需求，</w:t>
            </w:r>
            <w:r w:rsidRPr="00677478">
              <w:rPr>
                <w:rFonts w:ascii="標楷體" w:eastAsia="標楷體" w:hAnsi="標楷體"/>
              </w:rPr>
              <w:t>113學年度春季班起新增兩種模式/類型：(1)企業全額補助模式：如學生在學期間原由國發會提供之產學獎助金及初次來臺必要行政費用改由企業負擔者，畢業後可依企業需求外派至海外就業；(2)遴選已在臺就學之國際生</w:t>
            </w:r>
            <w:r w:rsidR="00F12D0A" w:rsidRPr="00677478">
              <w:rPr>
                <w:rFonts w:ascii="標楷體" w:eastAsia="標楷體" w:hAnsi="標楷體"/>
              </w:rPr>
              <w:t>：</w:t>
            </w:r>
            <w:r w:rsidRPr="00677478">
              <w:rPr>
                <w:rFonts w:ascii="標楷體" w:eastAsia="標楷體" w:hAnsi="標楷體"/>
              </w:rPr>
              <w:t>招收就讀國內大學四年制學士班之在學國際生，升讀三年級及四年級者，可申請參加新型專班計畫，於原班級持續就學至畢業，取得我國大學學士學位。</w:t>
            </w:r>
          </w:p>
          <w:p w14:paraId="2D49C445" w14:textId="087C5729" w:rsidR="00E50A08" w:rsidRPr="00677478" w:rsidRDefault="00E50A08" w:rsidP="00677478">
            <w:pPr>
              <w:pStyle w:val="ac"/>
              <w:widowControl w:val="0"/>
              <w:numPr>
                <w:ilvl w:val="2"/>
                <w:numId w:val="112"/>
              </w:numPr>
              <w:spacing w:line="350" w:lineRule="exact"/>
              <w:ind w:leftChars="300" w:left="1077" w:hanging="357"/>
              <w:jc w:val="both"/>
              <w:rPr>
                <w:rFonts w:ascii="標楷體" w:eastAsia="標楷體" w:hAnsi="標楷體"/>
              </w:rPr>
            </w:pPr>
            <w:r w:rsidRPr="00677478">
              <w:rPr>
                <w:rFonts w:ascii="標楷體" w:eastAsia="標楷體" w:hAnsi="標楷體"/>
              </w:rPr>
              <w:t>113學年度春季班共核定24校、74班、1,270人，計15校29班217名學生錄取，實際註冊為14校、26班、132人。</w:t>
            </w:r>
          </w:p>
          <w:p w14:paraId="01FB5852" w14:textId="1A426D55" w:rsidR="00E50A08" w:rsidRPr="00677478" w:rsidRDefault="00E50A08" w:rsidP="00677478">
            <w:pPr>
              <w:pStyle w:val="ac"/>
              <w:widowControl w:val="0"/>
              <w:numPr>
                <w:ilvl w:val="0"/>
                <w:numId w:val="112"/>
              </w:numPr>
              <w:spacing w:line="350" w:lineRule="exact"/>
              <w:ind w:leftChars="0" w:left="567" w:hanging="567"/>
              <w:jc w:val="both"/>
              <w:rPr>
                <w:rFonts w:ascii="標楷體" w:eastAsia="標楷體" w:hAnsi="標楷體"/>
              </w:rPr>
            </w:pPr>
            <w:r w:rsidRPr="00677478">
              <w:rPr>
                <w:rFonts w:ascii="標楷體" w:eastAsia="標楷體" w:hAnsi="標楷體" w:hint="eastAsia"/>
              </w:rPr>
              <w:t>技專校院高等教育深耕計畫第一部分</w:t>
            </w:r>
          </w:p>
          <w:p w14:paraId="67BA2E09" w14:textId="04A2B91B" w:rsidR="00E50A08" w:rsidRPr="00677478" w:rsidRDefault="00E50A08" w:rsidP="00677478">
            <w:pPr>
              <w:pStyle w:val="ac"/>
              <w:widowControl w:val="0"/>
              <w:numPr>
                <w:ilvl w:val="1"/>
                <w:numId w:val="112"/>
              </w:numPr>
              <w:spacing w:line="350" w:lineRule="exact"/>
              <w:ind w:leftChars="0" w:left="811" w:hanging="811"/>
              <w:jc w:val="both"/>
              <w:rPr>
                <w:rFonts w:ascii="標楷體" w:eastAsia="標楷體" w:hAnsi="標楷體"/>
              </w:rPr>
            </w:pPr>
            <w:r w:rsidRPr="00677478">
              <w:rPr>
                <w:rFonts w:ascii="標楷體" w:eastAsia="標楷體" w:hAnsi="標楷體" w:hint="eastAsia"/>
              </w:rPr>
              <w:t>114</w:t>
            </w:r>
            <w:r w:rsidRPr="00677478">
              <w:rPr>
                <w:rFonts w:ascii="標楷體" w:eastAsia="標楷體" w:hAnsi="標楷體"/>
              </w:rPr>
              <w:t>年賡續執行本計畫，引導各技專校院以「教學創新精進」、「善盡社會責任」、「產學合作連結」及「提升高教公共性」為目標，以「型塑具備明確定位及優勢特色之大學，培育符應未來需求及國家發展之人才」為願景，期待協助大學永續經營，並培養學生具備適應未來環境的關鍵能力。</w:t>
            </w:r>
          </w:p>
          <w:p w14:paraId="0169175F" w14:textId="2F0088F5" w:rsidR="00E50A08" w:rsidRPr="00677478" w:rsidRDefault="00E50A08" w:rsidP="00677478">
            <w:pPr>
              <w:pStyle w:val="ac"/>
              <w:widowControl w:val="0"/>
              <w:numPr>
                <w:ilvl w:val="1"/>
                <w:numId w:val="112"/>
              </w:numPr>
              <w:spacing w:line="350" w:lineRule="exact"/>
              <w:ind w:leftChars="0" w:left="811" w:hanging="811"/>
              <w:jc w:val="both"/>
              <w:rPr>
                <w:rFonts w:ascii="標楷體" w:eastAsia="標楷體" w:hAnsi="標楷體"/>
              </w:rPr>
            </w:pPr>
            <w:r w:rsidRPr="00677478">
              <w:rPr>
                <w:rFonts w:ascii="標楷體" w:eastAsia="標楷體" w:hAnsi="標楷體"/>
              </w:rPr>
              <w:t>高教深耕計畫</w:t>
            </w:r>
            <w:r w:rsidRPr="00677478">
              <w:rPr>
                <w:rFonts w:ascii="標楷體" w:eastAsia="標楷體" w:hAnsi="標楷體" w:hint="eastAsia"/>
              </w:rPr>
              <w:t>114</w:t>
            </w:r>
            <w:r w:rsidRPr="00677478">
              <w:rPr>
                <w:rFonts w:ascii="標楷體" w:eastAsia="標楷體" w:hAnsi="標楷體"/>
              </w:rPr>
              <w:t>年度核定</w:t>
            </w:r>
            <w:r w:rsidRPr="00677478">
              <w:rPr>
                <w:rFonts w:ascii="標楷體" w:eastAsia="標楷體" w:hAnsi="標楷體" w:hint="eastAsia"/>
              </w:rPr>
              <w:t>72</w:t>
            </w:r>
            <w:r w:rsidRPr="00677478">
              <w:rPr>
                <w:rFonts w:ascii="標楷體" w:eastAsia="標楷體" w:hAnsi="標楷體"/>
              </w:rPr>
              <w:t>所技專校院執行主冊計畫、</w:t>
            </w:r>
            <w:r w:rsidRPr="00677478">
              <w:rPr>
                <w:rFonts w:ascii="標楷體" w:eastAsia="標楷體" w:hAnsi="標楷體" w:hint="eastAsia"/>
              </w:rPr>
              <w:t>43</w:t>
            </w:r>
            <w:r w:rsidRPr="00677478">
              <w:rPr>
                <w:rFonts w:ascii="標楷體" w:eastAsia="標楷體" w:hAnsi="標楷體"/>
              </w:rPr>
              <w:t>校執行國際化專章、</w:t>
            </w:r>
            <w:r w:rsidRPr="00677478">
              <w:rPr>
                <w:rFonts w:ascii="標楷體" w:eastAsia="標楷體" w:hAnsi="標楷體" w:hint="eastAsia"/>
              </w:rPr>
              <w:t>72</w:t>
            </w:r>
            <w:r w:rsidRPr="00677478">
              <w:rPr>
                <w:rFonts w:ascii="標楷體" w:eastAsia="標楷體" w:hAnsi="標楷體"/>
              </w:rPr>
              <w:t>校執行資安專章、</w:t>
            </w:r>
            <w:r w:rsidRPr="00677478">
              <w:rPr>
                <w:rFonts w:ascii="標楷體" w:eastAsia="標楷體" w:hAnsi="標楷體" w:hint="eastAsia"/>
              </w:rPr>
              <w:t>60</w:t>
            </w:r>
            <w:r w:rsidRPr="00677478">
              <w:rPr>
                <w:rFonts w:ascii="標楷體" w:eastAsia="標楷體" w:hAnsi="標楷體"/>
              </w:rPr>
              <w:t>校執行大學社會責任（USR）</w:t>
            </w:r>
            <w:r w:rsidRPr="00677478">
              <w:rPr>
                <w:rFonts w:ascii="標楷體" w:eastAsia="標楷體" w:hAnsi="標楷體" w:hint="eastAsia"/>
              </w:rPr>
              <w:t>實踐</w:t>
            </w:r>
            <w:r w:rsidRPr="00677478">
              <w:rPr>
                <w:rFonts w:ascii="標楷體" w:eastAsia="標楷體" w:hAnsi="標楷體"/>
              </w:rPr>
              <w:lastRenderedPageBreak/>
              <w:t>計畫、補助</w:t>
            </w:r>
            <w:r w:rsidRPr="00677478">
              <w:rPr>
                <w:rFonts w:ascii="標楷體" w:eastAsia="標楷體" w:hAnsi="標楷體" w:hint="eastAsia"/>
              </w:rPr>
              <w:t>72</w:t>
            </w:r>
            <w:r w:rsidRPr="00677478">
              <w:rPr>
                <w:rFonts w:ascii="標楷體" w:eastAsia="標楷體" w:hAnsi="標楷體"/>
              </w:rPr>
              <w:t>校完善就學協助機制，</w:t>
            </w:r>
            <w:r w:rsidRPr="00677478">
              <w:rPr>
                <w:rFonts w:ascii="標楷體" w:eastAsia="標楷體" w:hAnsi="標楷體" w:hint="eastAsia"/>
              </w:rPr>
              <w:t>以</w:t>
            </w:r>
            <w:r w:rsidRPr="00677478">
              <w:rPr>
                <w:rFonts w:ascii="標楷體" w:eastAsia="標楷體" w:hAnsi="標楷體"/>
              </w:rPr>
              <w:t>及核定</w:t>
            </w:r>
            <w:r w:rsidRPr="00677478">
              <w:rPr>
                <w:rFonts w:ascii="標楷體" w:eastAsia="標楷體" w:hAnsi="標楷體" w:hint="eastAsia"/>
              </w:rPr>
              <w:t>8</w:t>
            </w:r>
            <w:r w:rsidRPr="00677478">
              <w:rPr>
                <w:rFonts w:ascii="標楷體" w:eastAsia="標楷體" w:hAnsi="標楷體"/>
              </w:rPr>
              <w:t>校</w:t>
            </w:r>
            <w:r w:rsidRPr="00677478">
              <w:rPr>
                <w:rFonts w:ascii="標楷體" w:eastAsia="標楷體" w:hAnsi="標楷體" w:hint="eastAsia"/>
              </w:rPr>
              <w:t>15</w:t>
            </w:r>
            <w:r w:rsidRPr="00677478">
              <w:rPr>
                <w:rFonts w:ascii="標楷體" w:eastAsia="標楷體" w:hAnsi="標楷體"/>
              </w:rPr>
              <w:t>個中心執行特色領域研究中心計畫。</w:t>
            </w:r>
          </w:p>
          <w:p w14:paraId="48FD07F4" w14:textId="43E6F0F2" w:rsidR="00E50A08" w:rsidRPr="00677478" w:rsidRDefault="00E50A08" w:rsidP="00677478">
            <w:pPr>
              <w:pStyle w:val="ac"/>
              <w:widowControl w:val="0"/>
              <w:numPr>
                <w:ilvl w:val="0"/>
                <w:numId w:val="112"/>
              </w:numPr>
              <w:spacing w:line="350" w:lineRule="exact"/>
              <w:ind w:leftChars="0" w:left="567" w:hanging="567"/>
              <w:jc w:val="both"/>
              <w:rPr>
                <w:rFonts w:ascii="標楷體" w:eastAsia="標楷體" w:hAnsi="標楷體"/>
              </w:rPr>
            </w:pPr>
            <w:r w:rsidRPr="00677478">
              <w:rPr>
                <w:rFonts w:ascii="標楷體" w:eastAsia="標楷體" w:hAnsi="標楷體" w:hint="eastAsia"/>
              </w:rPr>
              <w:t>建置區域產業人才及技術培育基地計畫：</w:t>
            </w:r>
          </w:p>
          <w:p w14:paraId="396708B5" w14:textId="679D424A" w:rsidR="00E50A08" w:rsidRPr="00677478" w:rsidRDefault="00E50A08" w:rsidP="00677478">
            <w:pPr>
              <w:pStyle w:val="ac"/>
              <w:widowControl w:val="0"/>
              <w:numPr>
                <w:ilvl w:val="1"/>
                <w:numId w:val="112"/>
              </w:numPr>
              <w:spacing w:line="350" w:lineRule="exact"/>
              <w:ind w:leftChars="0" w:left="811" w:hanging="811"/>
              <w:jc w:val="both"/>
              <w:rPr>
                <w:rFonts w:ascii="標楷體" w:eastAsia="標楷體" w:hAnsi="標楷體"/>
              </w:rPr>
            </w:pPr>
            <w:r w:rsidRPr="00677478">
              <w:rPr>
                <w:rFonts w:ascii="標楷體" w:eastAsia="標楷體" w:hAnsi="標楷體" w:hint="eastAsia"/>
              </w:rPr>
              <w:t>已補助16所大專校院設置20座基地，培育領域包含半導體、電動車、離岸風電、資訊安全等國家重點產業。</w:t>
            </w:r>
          </w:p>
          <w:p w14:paraId="0DB63AA6" w14:textId="1F6C2B37" w:rsidR="00E50A08" w:rsidRPr="00677478" w:rsidRDefault="00E50A08" w:rsidP="00677478">
            <w:pPr>
              <w:pStyle w:val="ac"/>
              <w:widowControl w:val="0"/>
              <w:numPr>
                <w:ilvl w:val="1"/>
                <w:numId w:val="112"/>
              </w:numPr>
              <w:spacing w:line="350" w:lineRule="exact"/>
              <w:ind w:leftChars="0" w:left="811" w:hanging="811"/>
              <w:jc w:val="both"/>
              <w:rPr>
                <w:rFonts w:ascii="標楷體" w:eastAsia="標楷體" w:hAnsi="標楷體"/>
              </w:rPr>
            </w:pPr>
            <w:r w:rsidRPr="00677478">
              <w:rPr>
                <w:rFonts w:ascii="標楷體" w:eastAsia="標楷體" w:hAnsi="標楷體"/>
              </w:rPr>
              <w:t>114</w:t>
            </w:r>
            <w:r w:rsidRPr="00677478">
              <w:rPr>
                <w:rFonts w:ascii="標楷體" w:eastAsia="標楷體" w:hAnsi="標楷體" w:hint="eastAsia"/>
              </w:rPr>
              <w:t>年配合產業導入AI技術趨勢，補助電動車、智慧製造、無人機等10座基地擴充AI教學設備，並協助學校開設產業AI應用課程。</w:t>
            </w:r>
          </w:p>
          <w:p w14:paraId="4F4B5FDE" w14:textId="7C5FBE27" w:rsidR="00E50A08" w:rsidRPr="00677478" w:rsidRDefault="00E50A08" w:rsidP="00677478">
            <w:pPr>
              <w:pStyle w:val="ac"/>
              <w:widowControl w:val="0"/>
              <w:numPr>
                <w:ilvl w:val="0"/>
                <w:numId w:val="112"/>
              </w:numPr>
              <w:spacing w:line="350" w:lineRule="exact"/>
              <w:ind w:leftChars="0" w:left="567" w:hanging="567"/>
              <w:jc w:val="both"/>
              <w:rPr>
                <w:rFonts w:ascii="標楷體" w:eastAsia="標楷體" w:hAnsi="標楷體"/>
              </w:rPr>
            </w:pPr>
            <w:r w:rsidRPr="00677478">
              <w:rPr>
                <w:rFonts w:ascii="標楷體" w:eastAsia="標楷體" w:hAnsi="標楷體" w:hint="eastAsia"/>
              </w:rPr>
              <w:t>推動實作場域設備精進計畫：以培育五大信賴產業人才為主軸，</w:t>
            </w:r>
            <w:r w:rsidRPr="00677478">
              <w:rPr>
                <w:rFonts w:ascii="標楷體" w:eastAsia="標楷體" w:hAnsi="標楷體"/>
              </w:rPr>
              <w:t>114年優先引導學校規劃跨領域AI應用課程及教師進修，</w:t>
            </w:r>
            <w:r w:rsidR="00436FA9" w:rsidRPr="00436FA9">
              <w:rPr>
                <w:rFonts w:ascii="標楷體" w:eastAsia="標楷體" w:hAnsi="標楷體" w:hint="eastAsia"/>
              </w:rPr>
              <w:t>114年已核定補助70案計畫</w:t>
            </w:r>
            <w:r w:rsidRPr="00436FA9">
              <w:rPr>
                <w:rFonts w:ascii="標楷體" w:eastAsia="標楷體" w:hAnsi="標楷體"/>
              </w:rPr>
              <w:t>。</w:t>
            </w:r>
          </w:p>
        </w:tc>
      </w:tr>
      <w:tr w:rsidR="00E50A08" w:rsidRPr="0095591C" w14:paraId="1F1CE477" w14:textId="77777777" w:rsidTr="00D47D0A">
        <w:trPr>
          <w:divId w:val="1110780298"/>
        </w:trPr>
        <w:tc>
          <w:tcPr>
            <w:tcW w:w="1787" w:type="dxa"/>
            <w:tcBorders>
              <w:bottom w:val="single" w:sz="4" w:space="0" w:color="auto"/>
            </w:tcBorders>
          </w:tcPr>
          <w:p w14:paraId="1F3720F5" w14:textId="39C540EB" w:rsidR="00E50A08" w:rsidRPr="0095591C" w:rsidRDefault="00E50A08" w:rsidP="00E50A08">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五</w:t>
            </w:r>
            <w:r w:rsidRPr="0095591C">
              <w:rPr>
                <w:rFonts w:ascii="標楷體" w:eastAsia="標楷體" w:hAnsi="標楷體"/>
              </w:rPr>
              <w:t>、</w:t>
            </w:r>
            <w:r w:rsidRPr="0095591C">
              <w:rPr>
                <w:rFonts w:ascii="標楷體" w:eastAsia="標楷體" w:hAnsi="標楷體" w:hint="eastAsia"/>
              </w:rPr>
              <w:t>高等教育行政及督導</w:t>
            </w:r>
          </w:p>
        </w:tc>
        <w:tc>
          <w:tcPr>
            <w:tcW w:w="2126" w:type="dxa"/>
            <w:tcBorders>
              <w:bottom w:val="single" w:sz="4" w:space="0" w:color="auto"/>
            </w:tcBorders>
          </w:tcPr>
          <w:p w14:paraId="43A1AEFF" w14:textId="4DAFA675"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大學多元入學方案</w:t>
            </w:r>
          </w:p>
          <w:p w14:paraId="2CC33D43" w14:textId="6EFAABA0"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推動「產業碩士專班計畫」</w:t>
            </w:r>
          </w:p>
          <w:p w14:paraId="36505A37" w14:textId="5382E62F" w:rsidR="00E50A08" w:rsidRPr="0095591C" w:rsidRDefault="00E50A08" w:rsidP="00E50A08">
            <w:pPr>
              <w:kinsoku w:val="0"/>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三、高</w:t>
            </w:r>
            <w:r w:rsidRPr="0095591C">
              <w:rPr>
                <w:rFonts w:ascii="標楷體" w:eastAsia="標楷體" w:hAnsi="標楷體"/>
              </w:rPr>
              <w:t>等教育深耕計畫第二期</w:t>
            </w:r>
          </w:p>
          <w:p w14:paraId="0F9F732C" w14:textId="7A6E492F"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四、玉山（青年）學者計畫</w:t>
            </w:r>
          </w:p>
          <w:p w14:paraId="46BCCCF8" w14:textId="77777777" w:rsidR="00E50A08"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五、促進國際生來臺暨留臺實施計畫</w:t>
            </w:r>
          </w:p>
          <w:p w14:paraId="0EF26BD9" w14:textId="77777777" w:rsidR="00E50A08" w:rsidRDefault="00E50A08" w:rsidP="00E50A08">
            <w:pPr>
              <w:spacing w:line="350" w:lineRule="exact"/>
              <w:ind w:left="528" w:hangingChars="220" w:hanging="528"/>
              <w:jc w:val="both"/>
              <w:textDirection w:val="lrTbV"/>
              <w:rPr>
                <w:rFonts w:ascii="標楷體" w:eastAsia="標楷體" w:hAnsi="標楷體"/>
              </w:rPr>
            </w:pPr>
            <w:r>
              <w:rPr>
                <w:rFonts w:ascii="標楷體" w:eastAsia="標楷體" w:hAnsi="標楷體" w:hint="eastAsia"/>
              </w:rPr>
              <w:t>六</w:t>
            </w:r>
            <w:r w:rsidRPr="0095591C">
              <w:rPr>
                <w:rFonts w:ascii="標楷體" w:eastAsia="標楷體" w:hAnsi="標楷體" w:hint="eastAsia"/>
              </w:rPr>
              <w:t>、</w:t>
            </w:r>
            <w:r w:rsidRPr="0095591C">
              <w:rPr>
                <w:rFonts w:ascii="標楷體" w:eastAsia="標楷體" w:hAnsi="標楷體"/>
              </w:rPr>
              <w:t>重點領域擴大招收僑生港澳學生及外國學生實施計畫</w:t>
            </w:r>
          </w:p>
          <w:p w14:paraId="20F82A40" w14:textId="4F95E593" w:rsidR="00E50A08" w:rsidRPr="0095591C" w:rsidRDefault="00E50A08" w:rsidP="00E50A08">
            <w:pPr>
              <w:spacing w:line="350" w:lineRule="exact"/>
              <w:ind w:left="528" w:hangingChars="220" w:hanging="528"/>
              <w:jc w:val="both"/>
              <w:textDirection w:val="lrTbV"/>
              <w:rPr>
                <w:rFonts w:ascii="標楷體" w:eastAsia="標楷體" w:hAnsi="標楷體"/>
              </w:rPr>
            </w:pPr>
            <w:r>
              <w:rPr>
                <w:rFonts w:ascii="標楷體" w:eastAsia="標楷體" w:hAnsi="標楷體" w:hint="eastAsia"/>
              </w:rPr>
              <w:t>七</w:t>
            </w:r>
            <w:r w:rsidRPr="0095591C">
              <w:rPr>
                <w:rFonts w:ascii="標楷體" w:eastAsia="標楷體" w:hAnsi="標楷體" w:hint="eastAsia"/>
              </w:rPr>
              <w:t>、</w:t>
            </w:r>
            <w:r w:rsidRPr="00E56842">
              <w:rPr>
                <w:rFonts w:ascii="標楷體" w:eastAsia="標楷體" w:hAnsi="標楷體" w:hint="eastAsia"/>
              </w:rPr>
              <w:t>新世代學生住宿環境提升計畫</w:t>
            </w:r>
          </w:p>
        </w:tc>
        <w:tc>
          <w:tcPr>
            <w:tcW w:w="5802" w:type="dxa"/>
            <w:tcBorders>
              <w:bottom w:val="single" w:sz="4" w:space="0" w:color="auto"/>
            </w:tcBorders>
            <w:shd w:val="clear" w:color="auto" w:fill="auto"/>
          </w:tcPr>
          <w:p w14:paraId="3F12946B" w14:textId="77777777" w:rsidR="00E50A08" w:rsidRPr="00677478" w:rsidRDefault="00E50A08" w:rsidP="00E50A08">
            <w:pPr>
              <w:pStyle w:val="ac"/>
              <w:widowControl w:val="0"/>
              <w:numPr>
                <w:ilvl w:val="0"/>
                <w:numId w:val="108"/>
              </w:numPr>
              <w:spacing w:line="350" w:lineRule="exact"/>
              <w:ind w:leftChars="0" w:left="567" w:hanging="567"/>
              <w:jc w:val="both"/>
              <w:rPr>
                <w:rFonts w:ascii="標楷體" w:eastAsia="標楷體" w:hAnsi="標楷體"/>
              </w:rPr>
            </w:pPr>
            <w:r w:rsidRPr="00677478">
              <w:rPr>
                <w:rFonts w:ascii="標楷體" w:eastAsia="標楷體" w:hAnsi="標楷體" w:hint="eastAsia"/>
              </w:rPr>
              <w:t>大學多元入學方案</w:t>
            </w:r>
          </w:p>
          <w:p w14:paraId="46D4AFDA" w14:textId="2DA92A68" w:rsidR="00E50A08" w:rsidRPr="00677478" w:rsidRDefault="00E50A08" w:rsidP="00E50A08">
            <w:pPr>
              <w:pStyle w:val="ac"/>
              <w:widowControl w:val="0"/>
              <w:numPr>
                <w:ilvl w:val="1"/>
                <w:numId w:val="108"/>
              </w:numPr>
              <w:spacing w:line="350" w:lineRule="exact"/>
              <w:ind w:leftChars="0" w:left="811" w:hanging="811"/>
              <w:jc w:val="both"/>
              <w:rPr>
                <w:rFonts w:ascii="標楷體" w:eastAsia="標楷體" w:hAnsi="標楷體"/>
              </w:rPr>
            </w:pPr>
            <w:r w:rsidRPr="00677478">
              <w:rPr>
                <w:rFonts w:ascii="標楷體" w:eastAsia="標楷體" w:hAnsi="標楷體" w:hint="eastAsia"/>
              </w:rPr>
              <w:t>辦理並檢討改進招生作業，1</w:t>
            </w:r>
            <w:r w:rsidRPr="00677478">
              <w:rPr>
                <w:rFonts w:ascii="標楷體" w:eastAsia="標楷體" w:hAnsi="標楷體"/>
              </w:rPr>
              <w:t>1</w:t>
            </w:r>
            <w:r w:rsidRPr="00677478">
              <w:rPr>
                <w:rFonts w:ascii="標楷體" w:eastAsia="標楷體" w:hAnsi="標楷體" w:hint="eastAsia"/>
              </w:rPr>
              <w:t>4年1至6月召開3次考招聯席會議，邀請大學與高中端代表，研議招生制度改革措施</w:t>
            </w:r>
            <w:r w:rsidRPr="00677478">
              <w:rPr>
                <w:rFonts w:ascii="標楷體" w:eastAsia="標楷體"/>
              </w:rPr>
              <w:t>。</w:t>
            </w:r>
          </w:p>
          <w:p w14:paraId="686B1602" w14:textId="3DD6C0CE" w:rsidR="00E50A08" w:rsidRPr="00677478" w:rsidRDefault="00E50A08" w:rsidP="00E50A08">
            <w:pPr>
              <w:pStyle w:val="ac"/>
              <w:numPr>
                <w:ilvl w:val="1"/>
                <w:numId w:val="108"/>
              </w:numPr>
              <w:spacing w:line="350" w:lineRule="exact"/>
              <w:ind w:leftChars="0" w:left="811" w:hanging="811"/>
              <w:jc w:val="both"/>
              <w:rPr>
                <w:rFonts w:ascii="標楷體" w:eastAsia="標楷體" w:hAnsi="標楷體"/>
              </w:rPr>
            </w:pPr>
            <w:r w:rsidRPr="00677478">
              <w:rPr>
                <w:rFonts w:ascii="標楷體" w:eastAsia="標楷體" w:hAnsi="標楷體" w:hint="eastAsia"/>
              </w:rPr>
              <w:t>協助大學招生委員會聯合會、大學甄選入學委員會、大學考試入學分發委員會及各大學校院辦理繁星推薦、申請入學及分發入學等招生作業</w:t>
            </w:r>
            <w:r w:rsidRPr="00677478">
              <w:rPr>
                <w:rFonts w:ascii="標楷體" w:eastAsia="標楷體" w:hAnsi="標楷體"/>
              </w:rPr>
              <w:t>。</w:t>
            </w:r>
          </w:p>
          <w:p w14:paraId="6F38466E" w14:textId="0360F8FE" w:rsidR="00E50A08" w:rsidRPr="00677478" w:rsidRDefault="00E50A08" w:rsidP="00E50A08">
            <w:pPr>
              <w:pStyle w:val="ac"/>
              <w:numPr>
                <w:ilvl w:val="1"/>
                <w:numId w:val="108"/>
              </w:numPr>
              <w:spacing w:line="350" w:lineRule="exact"/>
              <w:ind w:leftChars="0" w:left="811" w:hanging="811"/>
              <w:jc w:val="both"/>
              <w:rPr>
                <w:rFonts w:ascii="標楷體" w:eastAsia="標楷體" w:hAnsi="標楷體"/>
              </w:rPr>
            </w:pPr>
            <w:r w:rsidRPr="00677478">
              <w:rPr>
                <w:rFonts w:ascii="標楷體" w:eastAsia="標楷體" w:hAnsi="標楷體" w:hint="eastAsia"/>
              </w:rPr>
              <w:t>1</w:t>
            </w:r>
            <w:r w:rsidRPr="00677478">
              <w:rPr>
                <w:rFonts w:ascii="標楷體" w:eastAsia="標楷體" w:hAnsi="標楷體"/>
              </w:rPr>
              <w:t>1</w:t>
            </w:r>
            <w:r w:rsidRPr="00677478">
              <w:rPr>
                <w:rFonts w:ascii="標楷體" w:eastAsia="標楷體" w:hAnsi="標楷體" w:hint="eastAsia"/>
              </w:rPr>
              <w:t>4學年度學科能力測驗業於1</w:t>
            </w:r>
            <w:r w:rsidRPr="00677478">
              <w:rPr>
                <w:rFonts w:ascii="標楷體" w:eastAsia="標楷體" w:hAnsi="標楷體"/>
              </w:rPr>
              <w:t>1</w:t>
            </w:r>
            <w:r w:rsidRPr="00677478">
              <w:rPr>
                <w:rFonts w:ascii="標楷體" w:eastAsia="標楷體" w:hAnsi="標楷體" w:hint="eastAsia"/>
              </w:rPr>
              <w:t>4年1月18日至20日辦理完竣。</w:t>
            </w:r>
          </w:p>
          <w:p w14:paraId="5CF2E5E4" w14:textId="057AF42A" w:rsidR="00E50A08" w:rsidRPr="00677478" w:rsidRDefault="00E50A08" w:rsidP="00E50A08">
            <w:pPr>
              <w:pStyle w:val="ac"/>
              <w:numPr>
                <w:ilvl w:val="0"/>
                <w:numId w:val="108"/>
              </w:numPr>
              <w:spacing w:line="350" w:lineRule="exact"/>
              <w:ind w:leftChars="0" w:left="567" w:hanging="567"/>
              <w:jc w:val="both"/>
              <w:rPr>
                <w:rFonts w:ascii="標楷體" w:eastAsia="標楷體" w:hAnsi="標楷體"/>
              </w:rPr>
            </w:pPr>
            <w:r w:rsidRPr="00677478">
              <w:rPr>
                <w:rFonts w:ascii="標楷體" w:eastAsia="標楷體" w:hAnsi="標楷體" w:hint="eastAsia"/>
              </w:rPr>
              <w:t>推動「產業碩士專班計畫」</w:t>
            </w:r>
          </w:p>
          <w:p w14:paraId="6D6A4673" w14:textId="214C11FE" w:rsidR="00E50A08" w:rsidRPr="00677478" w:rsidRDefault="00E50A08" w:rsidP="00E50A08">
            <w:pPr>
              <w:pStyle w:val="ac"/>
              <w:numPr>
                <w:ilvl w:val="1"/>
                <w:numId w:val="108"/>
              </w:numPr>
              <w:spacing w:line="350" w:lineRule="exact"/>
              <w:ind w:leftChars="0" w:left="811" w:hanging="811"/>
              <w:jc w:val="both"/>
              <w:rPr>
                <w:rFonts w:ascii="標楷體" w:eastAsia="標楷體" w:hAnsi="標楷體"/>
              </w:rPr>
            </w:pPr>
            <w:r w:rsidRPr="00677478">
              <w:rPr>
                <w:rFonts w:ascii="標楷體" w:eastAsia="標楷體" w:hAnsi="標楷體"/>
              </w:rPr>
              <w:t>114年春季班暨秋季班計核定21校</w:t>
            </w:r>
            <w:r w:rsidR="00720074" w:rsidRPr="00677478">
              <w:rPr>
                <w:rFonts w:ascii="標楷體" w:eastAsia="標楷體" w:hAnsi="標楷體" w:hint="eastAsia"/>
              </w:rPr>
              <w:t>、</w:t>
            </w:r>
            <w:r w:rsidRPr="00677478">
              <w:rPr>
                <w:rFonts w:ascii="標楷體" w:eastAsia="標楷體" w:hAnsi="標楷體"/>
              </w:rPr>
              <w:t>45班</w:t>
            </w:r>
            <w:r w:rsidR="00720074" w:rsidRPr="00677478">
              <w:rPr>
                <w:rFonts w:ascii="標楷體" w:eastAsia="標楷體" w:hAnsi="標楷體" w:hint="eastAsia"/>
              </w:rPr>
              <w:t>、</w:t>
            </w:r>
            <w:r w:rsidRPr="00677478">
              <w:rPr>
                <w:rFonts w:ascii="標楷體" w:eastAsia="標楷體" w:hAnsi="標楷體"/>
              </w:rPr>
              <w:t>621名招生名額。</w:t>
            </w:r>
          </w:p>
          <w:p w14:paraId="211D95D3" w14:textId="5EE6B665" w:rsidR="00E50A08" w:rsidRPr="00677478" w:rsidRDefault="00E50A08" w:rsidP="00E50A08">
            <w:pPr>
              <w:pStyle w:val="ac"/>
              <w:numPr>
                <w:ilvl w:val="1"/>
                <w:numId w:val="108"/>
              </w:numPr>
              <w:spacing w:line="350" w:lineRule="exact"/>
              <w:ind w:leftChars="0" w:left="811" w:hanging="811"/>
              <w:jc w:val="both"/>
              <w:rPr>
                <w:rFonts w:ascii="標楷體" w:eastAsia="標楷體" w:hAnsi="標楷體"/>
              </w:rPr>
            </w:pPr>
            <w:r w:rsidRPr="00677478">
              <w:rPr>
                <w:rFonts w:ascii="標楷體" w:eastAsia="標楷體" w:hAnsi="標楷體"/>
              </w:rPr>
              <w:t>修正並發布「</w:t>
            </w:r>
            <w:r w:rsidRPr="00677478">
              <w:rPr>
                <w:rFonts w:ascii="標楷體" w:eastAsia="標楷體" w:hAnsi="標楷體" w:hint="eastAsia"/>
              </w:rPr>
              <w:t>大學辦理產業碩士專班計畫審核要點</w:t>
            </w:r>
            <w:r w:rsidRPr="00677478">
              <w:rPr>
                <w:rFonts w:ascii="標楷體" w:eastAsia="標楷體" w:hAnsi="標楷體"/>
              </w:rPr>
              <w:t>」</w:t>
            </w:r>
            <w:r w:rsidRPr="00677478">
              <w:rPr>
                <w:rFonts w:ascii="標楷體" w:eastAsia="標楷體" w:hAnsi="標楷體" w:hint="eastAsia"/>
              </w:rPr>
              <w:t>，放寬合作企業之認定</w:t>
            </w:r>
            <w:r w:rsidRPr="00677478">
              <w:rPr>
                <w:rFonts w:ascii="標楷體" w:eastAsia="標楷體" w:hAnsi="標楷體"/>
              </w:rPr>
              <w:t>。</w:t>
            </w:r>
          </w:p>
          <w:p w14:paraId="53F035A7" w14:textId="769969A8" w:rsidR="00E50A08" w:rsidRPr="00677478" w:rsidRDefault="00E50A08" w:rsidP="00E50A08">
            <w:pPr>
              <w:pStyle w:val="ac"/>
              <w:numPr>
                <w:ilvl w:val="1"/>
                <w:numId w:val="108"/>
              </w:numPr>
              <w:spacing w:line="350" w:lineRule="exact"/>
              <w:ind w:leftChars="0" w:left="811" w:hanging="811"/>
              <w:jc w:val="both"/>
              <w:rPr>
                <w:rFonts w:ascii="標楷體" w:eastAsia="標楷體" w:hAnsi="標楷體"/>
              </w:rPr>
            </w:pPr>
            <w:r w:rsidRPr="00677478">
              <w:rPr>
                <w:rFonts w:ascii="標楷體" w:eastAsia="標楷體" w:hAnsi="標楷體" w:hint="eastAsia"/>
              </w:rPr>
              <w:t>業於114年5月辦理二場次</w:t>
            </w:r>
            <w:r w:rsidRPr="00677478">
              <w:rPr>
                <w:rFonts w:ascii="標楷體" w:eastAsia="標楷體" w:hAnsi="標楷體"/>
              </w:rPr>
              <w:t>115</w:t>
            </w:r>
            <w:r w:rsidRPr="00677478">
              <w:rPr>
                <w:rFonts w:ascii="標楷體" w:eastAsia="標楷體" w:hAnsi="標楷體" w:hint="eastAsia"/>
              </w:rPr>
              <w:t>年度產業碩士專班計畫說明會，刻正辦理審查作業中。</w:t>
            </w:r>
          </w:p>
          <w:p w14:paraId="070996CC" w14:textId="4AB054D4" w:rsidR="00E50A08" w:rsidRPr="00677478" w:rsidRDefault="00E50A08" w:rsidP="00E50A08">
            <w:pPr>
              <w:pStyle w:val="ac"/>
              <w:numPr>
                <w:ilvl w:val="0"/>
                <w:numId w:val="108"/>
              </w:numPr>
              <w:spacing w:line="350" w:lineRule="exact"/>
              <w:ind w:leftChars="0" w:left="567" w:hanging="567"/>
              <w:jc w:val="both"/>
              <w:rPr>
                <w:rFonts w:ascii="標楷體" w:eastAsia="標楷體" w:hAnsi="標楷體"/>
              </w:rPr>
            </w:pPr>
            <w:r w:rsidRPr="00677478">
              <w:rPr>
                <w:rFonts w:ascii="標楷體" w:eastAsia="標楷體" w:hAnsi="標楷體" w:hint="eastAsia"/>
              </w:rPr>
              <w:t>高等教育深耕計畫第二期</w:t>
            </w:r>
          </w:p>
          <w:p w14:paraId="15EACD1B" w14:textId="114D6E1B" w:rsidR="00E50A08" w:rsidRPr="00677478" w:rsidRDefault="00E50A08" w:rsidP="00E50A08">
            <w:pPr>
              <w:pStyle w:val="ac"/>
              <w:widowControl w:val="0"/>
              <w:numPr>
                <w:ilvl w:val="1"/>
                <w:numId w:val="108"/>
              </w:numPr>
              <w:spacing w:line="350" w:lineRule="exact"/>
              <w:ind w:leftChars="0" w:left="811" w:hanging="811"/>
              <w:jc w:val="both"/>
              <w:rPr>
                <w:rFonts w:ascii="標楷體" w:eastAsia="標楷體" w:hAnsi="標楷體"/>
              </w:rPr>
            </w:pPr>
            <w:r w:rsidRPr="00677478">
              <w:rPr>
                <w:rFonts w:ascii="標楷體" w:eastAsia="標楷體" w:hAnsi="標楷體" w:hint="eastAsia"/>
              </w:rPr>
              <w:t>高等教育深耕計畫第二期（</w:t>
            </w:r>
            <w:r w:rsidRPr="00677478">
              <w:rPr>
                <w:rFonts w:ascii="標楷體" w:eastAsia="標楷體" w:hAnsi="標楷體"/>
              </w:rPr>
              <w:t>112</w:t>
            </w:r>
            <w:r w:rsidR="009D3ECF" w:rsidRPr="00677478">
              <w:rPr>
                <w:rFonts w:ascii="標楷體" w:eastAsia="標楷體" w:hint="eastAsia"/>
              </w:rPr>
              <w:t>–</w:t>
            </w:r>
            <w:r w:rsidRPr="00677478">
              <w:rPr>
                <w:rFonts w:ascii="標楷體" w:eastAsia="標楷體" w:hAnsi="標楷體"/>
              </w:rPr>
              <w:t>116年）延續第一期（107</w:t>
            </w:r>
            <w:r w:rsidR="009D3ECF" w:rsidRPr="00677478">
              <w:rPr>
                <w:rFonts w:ascii="標楷體" w:eastAsia="標楷體" w:hint="eastAsia"/>
              </w:rPr>
              <w:t>–</w:t>
            </w:r>
            <w:r w:rsidRPr="00677478">
              <w:rPr>
                <w:rFonts w:ascii="標楷體" w:eastAsia="標楷體" w:hAnsi="標楷體"/>
              </w:rPr>
              <w:t>111年）基礎，願景滾動修正為「型塑具備明確定位及優勢特色之大學，培育符應未來需求及國家發展之人才」，目標有四大面向，包括教學創新精進、善盡社會責任、產學合作連結及提升高教公共性。</w:t>
            </w:r>
            <w:r w:rsidRPr="00677478">
              <w:rPr>
                <w:rFonts w:ascii="標楷體" w:eastAsia="標楷體" w:hAnsi="標楷體" w:hint="eastAsia"/>
              </w:rPr>
              <w:t>114</w:t>
            </w:r>
            <w:r w:rsidRPr="00677478">
              <w:rPr>
                <w:rFonts w:ascii="標楷體" w:eastAsia="標楷體" w:hAnsi="標楷體"/>
              </w:rPr>
              <w:t>年</w:t>
            </w:r>
            <w:r w:rsidRPr="00677478">
              <w:rPr>
                <w:rFonts w:ascii="標楷體" w:eastAsia="標楷體" w:hAnsi="標楷體" w:hint="eastAsia"/>
              </w:rPr>
              <w:t>一般大學</w:t>
            </w:r>
            <w:r w:rsidRPr="00677478">
              <w:rPr>
                <w:rFonts w:ascii="標楷體" w:eastAsia="標楷體" w:hAnsi="標楷體"/>
              </w:rPr>
              <w:t>核定補助高教深耕第一部分主冊計畫共66校</w:t>
            </w:r>
            <w:r w:rsidRPr="00677478">
              <w:rPr>
                <w:rFonts w:ascii="標楷體" w:eastAsia="標楷體" w:hAnsi="標楷體" w:hint="eastAsia"/>
              </w:rPr>
              <w:t>、</w:t>
            </w:r>
            <w:r w:rsidRPr="00677478">
              <w:rPr>
                <w:rFonts w:ascii="標楷體" w:eastAsia="標楷體" w:hAnsi="標楷體"/>
              </w:rPr>
              <w:t>第二部分核定補助執行全校型計畫共4校</w:t>
            </w:r>
            <w:r w:rsidRPr="00677478">
              <w:rPr>
                <w:rFonts w:ascii="標楷體" w:eastAsia="標楷體" w:hAnsi="標楷體" w:hint="eastAsia"/>
              </w:rPr>
              <w:t>及</w:t>
            </w:r>
            <w:r w:rsidRPr="00677478">
              <w:rPr>
                <w:rFonts w:ascii="標楷體" w:eastAsia="標楷體" w:hAnsi="標楷體"/>
              </w:rPr>
              <w:t>特色領域研究中心共14校</w:t>
            </w:r>
            <w:r w:rsidRPr="00677478">
              <w:rPr>
                <w:rFonts w:ascii="標楷體" w:eastAsia="標楷體" w:hAnsi="標楷體" w:hint="eastAsia"/>
              </w:rPr>
              <w:t>50</w:t>
            </w:r>
            <w:r w:rsidRPr="00677478">
              <w:rPr>
                <w:rFonts w:ascii="標楷體" w:eastAsia="標楷體" w:hAnsi="標楷體"/>
              </w:rPr>
              <w:t>案</w:t>
            </w:r>
            <w:r w:rsidRPr="00677478">
              <w:rPr>
                <w:rFonts w:ascii="標楷體" w:eastAsia="標楷體"/>
              </w:rPr>
              <w:t>。</w:t>
            </w:r>
          </w:p>
          <w:p w14:paraId="6BCB32BD" w14:textId="3D565400" w:rsidR="00E50A08" w:rsidRPr="00677478" w:rsidRDefault="00E50A08" w:rsidP="00E50A08">
            <w:pPr>
              <w:pStyle w:val="ac"/>
              <w:numPr>
                <w:ilvl w:val="1"/>
                <w:numId w:val="108"/>
              </w:numPr>
              <w:spacing w:line="350" w:lineRule="exact"/>
              <w:ind w:leftChars="0" w:left="811" w:hanging="811"/>
              <w:jc w:val="both"/>
              <w:rPr>
                <w:rFonts w:ascii="標楷體" w:eastAsia="標楷體" w:hAnsi="標楷體"/>
              </w:rPr>
            </w:pPr>
            <w:r w:rsidRPr="00677478">
              <w:rPr>
                <w:rFonts w:ascii="標楷體" w:eastAsia="標楷體" w:hAnsi="標楷體"/>
              </w:rPr>
              <w:lastRenderedPageBreak/>
              <w:t>落實大學社會責任實踐計畫（USR計畫）一般大學</w:t>
            </w:r>
            <w:r w:rsidRPr="00677478">
              <w:rPr>
                <w:rFonts w:ascii="標楷體" w:eastAsia="標楷體" w:hAnsi="標楷體" w:hint="eastAsia"/>
              </w:rPr>
              <w:t>114</w:t>
            </w:r>
            <w:r w:rsidRPr="00677478">
              <w:rPr>
                <w:rFonts w:ascii="標楷體" w:eastAsia="標楷體" w:hAnsi="標楷體"/>
              </w:rPr>
              <w:t>年共</w:t>
            </w:r>
            <w:r w:rsidRPr="00677478">
              <w:rPr>
                <w:rFonts w:ascii="標楷體" w:eastAsia="標楷體" w:hAnsi="標楷體" w:hint="eastAsia"/>
              </w:rPr>
              <w:t>61</w:t>
            </w:r>
            <w:r w:rsidRPr="00677478">
              <w:rPr>
                <w:rFonts w:ascii="標楷體" w:eastAsia="標楷體" w:hAnsi="標楷體"/>
              </w:rPr>
              <w:t>所大學</w:t>
            </w:r>
            <w:r w:rsidRPr="00677478">
              <w:rPr>
                <w:rFonts w:ascii="標楷體" w:eastAsia="標楷體" w:hAnsi="標楷體" w:hint="eastAsia"/>
              </w:rPr>
              <w:t>135</w:t>
            </w:r>
            <w:r w:rsidRPr="00677478">
              <w:rPr>
                <w:rFonts w:ascii="標楷體" w:eastAsia="標楷體" w:hAnsi="標楷體"/>
              </w:rPr>
              <w:t>件計畫通過；就學協助計畫則補助公私立大學校院提升經濟或文化不利學生進入公立大學機會及生活輔助金與完善課業輔導，</w:t>
            </w:r>
            <w:r w:rsidRPr="00677478">
              <w:rPr>
                <w:rFonts w:ascii="標楷體" w:eastAsia="標楷體" w:hAnsi="標楷體" w:hint="eastAsia"/>
              </w:rPr>
              <w:t>114</w:t>
            </w:r>
            <w:r w:rsidRPr="00677478">
              <w:rPr>
                <w:rFonts w:ascii="標楷體" w:eastAsia="標楷體" w:hAnsi="標楷體"/>
              </w:rPr>
              <w:t>年共補助</w:t>
            </w:r>
            <w:r w:rsidRPr="00677478">
              <w:rPr>
                <w:rFonts w:ascii="標楷體" w:eastAsia="標楷體" w:hAnsi="標楷體" w:hint="eastAsia"/>
              </w:rPr>
              <w:t>65</w:t>
            </w:r>
            <w:r w:rsidRPr="00677478">
              <w:rPr>
                <w:rFonts w:ascii="標楷體" w:eastAsia="標楷體" w:hAnsi="標楷體"/>
              </w:rPr>
              <w:t>所一般大學。</w:t>
            </w:r>
          </w:p>
          <w:p w14:paraId="6D6663C2" w14:textId="74556234" w:rsidR="00E50A08" w:rsidRPr="00677478" w:rsidRDefault="00E50A08" w:rsidP="00E50A08">
            <w:pPr>
              <w:pStyle w:val="ac"/>
              <w:numPr>
                <w:ilvl w:val="0"/>
                <w:numId w:val="108"/>
              </w:numPr>
              <w:spacing w:line="350" w:lineRule="exact"/>
              <w:ind w:leftChars="0" w:left="567" w:hanging="567"/>
              <w:jc w:val="both"/>
              <w:rPr>
                <w:rFonts w:ascii="標楷體" w:eastAsia="標楷體" w:hAnsi="標楷體"/>
              </w:rPr>
            </w:pPr>
            <w:r w:rsidRPr="00677478">
              <w:rPr>
                <w:rFonts w:ascii="標楷體" w:eastAsia="標楷體" w:hAnsi="標楷體" w:hint="eastAsia"/>
              </w:rPr>
              <w:t>玉山（青年）學者計畫</w:t>
            </w:r>
          </w:p>
          <w:p w14:paraId="0C0E0749" w14:textId="528242B1" w:rsidR="00E50A08" w:rsidRPr="00677478" w:rsidRDefault="00E50A08" w:rsidP="00E50A08">
            <w:pPr>
              <w:pStyle w:val="ac"/>
              <w:numPr>
                <w:ilvl w:val="1"/>
                <w:numId w:val="108"/>
              </w:numPr>
              <w:spacing w:line="350" w:lineRule="exact"/>
              <w:ind w:leftChars="0" w:left="811" w:hanging="811"/>
              <w:jc w:val="both"/>
              <w:rPr>
                <w:rFonts w:ascii="標楷體" w:eastAsia="標楷體" w:hAnsi="標楷體"/>
              </w:rPr>
            </w:pPr>
            <w:r w:rsidRPr="00677478">
              <w:rPr>
                <w:rFonts w:ascii="標楷體" w:eastAsia="標楷體" w:hAnsi="標楷體" w:hint="eastAsia"/>
              </w:rPr>
              <w:t>玉山學者：</w:t>
            </w:r>
            <w:r w:rsidRPr="00677478">
              <w:rPr>
                <w:rFonts w:ascii="標楷體" w:eastAsia="標楷體" w:hAnsi="標楷體"/>
              </w:rPr>
              <w:t>107至113年累計通過3</w:t>
            </w:r>
            <w:r w:rsidRPr="00677478">
              <w:rPr>
                <w:rFonts w:ascii="標楷體" w:eastAsia="標楷體" w:hAnsi="標楷體" w:hint="eastAsia"/>
              </w:rPr>
              <w:t>7</w:t>
            </w:r>
            <w:r w:rsidRPr="00677478">
              <w:rPr>
                <w:rFonts w:ascii="標楷體" w:eastAsia="標楷體" w:hAnsi="標楷體"/>
              </w:rPr>
              <w:t>2</w:t>
            </w:r>
            <w:r w:rsidRPr="00677478">
              <w:rPr>
                <w:rFonts w:ascii="標楷體" w:eastAsia="標楷體" w:hAnsi="標楷體" w:hint="eastAsia"/>
              </w:rPr>
              <w:t>案</w:t>
            </w:r>
            <w:r w:rsidRPr="00677478">
              <w:rPr>
                <w:rFonts w:ascii="標楷體" w:eastAsia="標楷體" w:hAnsi="標楷體"/>
              </w:rPr>
              <w:t>，</w:t>
            </w:r>
            <w:r w:rsidRPr="00677478">
              <w:rPr>
                <w:rFonts w:ascii="標楷體" w:eastAsia="標楷體" w:hAnsi="標楷體" w:hint="eastAsia"/>
              </w:rPr>
              <w:t>1</w:t>
            </w:r>
            <w:r w:rsidRPr="00677478">
              <w:rPr>
                <w:rFonts w:ascii="標楷體" w:eastAsia="標楷體" w:hAnsi="標楷體"/>
              </w:rPr>
              <w:t>13</w:t>
            </w:r>
            <w:r w:rsidRPr="00677478">
              <w:rPr>
                <w:rFonts w:ascii="標楷體" w:eastAsia="標楷體" w:hAnsi="標楷體" w:hint="eastAsia"/>
              </w:rPr>
              <w:t>年</w:t>
            </w:r>
            <w:r w:rsidRPr="00677478">
              <w:rPr>
                <w:rFonts w:ascii="標楷體" w:eastAsia="標楷體" w:hAnsi="標楷體"/>
              </w:rPr>
              <w:t>補助金額約5億元。</w:t>
            </w:r>
          </w:p>
          <w:p w14:paraId="113A2E19" w14:textId="680D8BC3" w:rsidR="00E50A08" w:rsidRPr="00677478" w:rsidRDefault="00E50A08" w:rsidP="00E50A08">
            <w:pPr>
              <w:pStyle w:val="ac"/>
              <w:numPr>
                <w:ilvl w:val="1"/>
                <w:numId w:val="108"/>
              </w:numPr>
              <w:spacing w:line="350" w:lineRule="exact"/>
              <w:ind w:leftChars="0" w:left="811" w:hanging="811"/>
              <w:jc w:val="both"/>
              <w:rPr>
                <w:rFonts w:ascii="標楷體" w:eastAsia="標楷體" w:hAnsi="標楷體"/>
              </w:rPr>
            </w:pPr>
            <w:r w:rsidRPr="00677478">
              <w:rPr>
                <w:rFonts w:ascii="標楷體" w:eastAsia="標楷體" w:hAnsi="標楷體" w:hint="eastAsia"/>
              </w:rPr>
              <w:t>彈性薪資：為鼓勵學校拉大校內彈性薪資級距，本部加碼補助彈性薪資執行成效較佳之學校，</w:t>
            </w:r>
            <w:r w:rsidRPr="00677478">
              <w:rPr>
                <w:rFonts w:ascii="標楷體" w:eastAsia="標楷體" w:hAnsi="標楷體"/>
              </w:rPr>
              <w:t>11</w:t>
            </w:r>
            <w:r w:rsidRPr="00677478">
              <w:rPr>
                <w:rFonts w:ascii="標楷體" w:eastAsia="標楷體" w:hAnsi="標楷體" w:hint="eastAsia"/>
              </w:rPr>
              <w:t>3</w:t>
            </w:r>
            <w:r w:rsidRPr="00677478">
              <w:rPr>
                <w:rFonts w:ascii="標楷體" w:eastAsia="標楷體" w:hAnsi="標楷體"/>
              </w:rPr>
              <w:t>年</w:t>
            </w:r>
            <w:r w:rsidRPr="00677478">
              <w:rPr>
                <w:rFonts w:ascii="標楷體" w:eastAsia="標楷體" w:hAnsi="標楷體" w:hint="eastAsia"/>
              </w:rPr>
              <w:t>共</w:t>
            </w:r>
            <w:r w:rsidRPr="00677478">
              <w:rPr>
                <w:rFonts w:ascii="標楷體" w:eastAsia="標楷體" w:hAnsi="標楷體"/>
              </w:rPr>
              <w:t>補助</w:t>
            </w:r>
            <w:r w:rsidRPr="00677478">
              <w:rPr>
                <w:rFonts w:ascii="標楷體" w:eastAsia="標楷體" w:hAnsi="標楷體" w:hint="eastAsia"/>
              </w:rPr>
              <w:t>1</w:t>
            </w:r>
            <w:r w:rsidRPr="00677478">
              <w:rPr>
                <w:rFonts w:ascii="標楷體" w:eastAsia="標楷體" w:hAnsi="標楷體"/>
              </w:rPr>
              <w:t>,</w:t>
            </w:r>
            <w:r w:rsidRPr="00677478">
              <w:rPr>
                <w:rFonts w:ascii="標楷體" w:eastAsia="標楷體" w:hAnsi="標楷體" w:hint="eastAsia"/>
              </w:rPr>
              <w:t>386</w:t>
            </w:r>
            <w:r w:rsidRPr="00677478">
              <w:rPr>
                <w:rFonts w:ascii="標楷體" w:eastAsia="標楷體" w:hAnsi="標楷體"/>
              </w:rPr>
              <w:t>位教師</w:t>
            </w:r>
            <w:r w:rsidRPr="00677478">
              <w:rPr>
                <w:rFonts w:ascii="標楷體" w:eastAsia="標楷體" w:hAnsi="標楷體" w:hint="eastAsia"/>
              </w:rPr>
              <w:t>，約4</w:t>
            </w:r>
            <w:r w:rsidR="00720074" w:rsidRPr="00677478">
              <w:rPr>
                <w:rFonts w:ascii="標楷體" w:eastAsia="標楷體" w:hAnsi="標楷體" w:hint="eastAsia"/>
              </w:rPr>
              <w:t>.2</w:t>
            </w:r>
            <w:r w:rsidRPr="00677478">
              <w:rPr>
                <w:rFonts w:ascii="標楷體" w:eastAsia="標楷體" w:hAnsi="標楷體" w:hint="eastAsia"/>
              </w:rPr>
              <w:t>億元</w:t>
            </w:r>
            <w:r w:rsidRPr="00677478">
              <w:rPr>
                <w:rFonts w:ascii="標楷體" w:eastAsia="標楷體" w:hAnsi="標楷體"/>
              </w:rPr>
              <w:t>。</w:t>
            </w:r>
          </w:p>
          <w:p w14:paraId="00073FDD" w14:textId="33E797CB" w:rsidR="00E50A08" w:rsidRPr="00677478" w:rsidRDefault="00E50A08" w:rsidP="00E50A08">
            <w:pPr>
              <w:pStyle w:val="ac"/>
              <w:numPr>
                <w:ilvl w:val="0"/>
                <w:numId w:val="108"/>
              </w:numPr>
              <w:spacing w:line="350" w:lineRule="exact"/>
              <w:ind w:leftChars="0" w:left="567" w:hanging="567"/>
              <w:jc w:val="both"/>
              <w:rPr>
                <w:rFonts w:ascii="標楷體" w:eastAsia="標楷體" w:hAnsi="標楷體"/>
              </w:rPr>
            </w:pPr>
            <w:r w:rsidRPr="00677478">
              <w:rPr>
                <w:rFonts w:ascii="標楷體" w:eastAsia="標楷體" w:hAnsi="標楷體" w:hint="eastAsia"/>
              </w:rPr>
              <w:t>促進國際生來臺暨留臺實施計畫</w:t>
            </w:r>
          </w:p>
          <w:p w14:paraId="56B715F2" w14:textId="75535B77" w:rsidR="00E50A08" w:rsidRPr="00677478" w:rsidRDefault="00E50A08" w:rsidP="00E50A08">
            <w:pPr>
              <w:pStyle w:val="ac"/>
              <w:spacing w:line="350" w:lineRule="exact"/>
              <w:ind w:leftChars="0" w:left="567"/>
              <w:jc w:val="both"/>
              <w:rPr>
                <w:rFonts w:ascii="標楷體" w:eastAsia="標楷體" w:hAnsi="標楷體"/>
              </w:rPr>
            </w:pPr>
            <w:r w:rsidRPr="00677478">
              <w:rPr>
                <w:rFonts w:ascii="標楷體" w:eastAsia="標楷體" w:hAnsi="標楷體" w:hint="eastAsia"/>
              </w:rPr>
              <w:t xml:space="preserve">    辦理</w:t>
            </w:r>
            <w:r w:rsidRPr="00677478">
              <w:rPr>
                <w:rFonts w:ascii="標楷體" w:eastAsia="標楷體" w:hAnsi="標楷體"/>
              </w:rPr>
              <w:t>國家重點領域國際合作聯盟</w:t>
            </w:r>
            <w:r w:rsidRPr="00677478">
              <w:rPr>
                <w:rFonts w:ascii="標楷體" w:eastAsia="標楷體" w:hAnsi="標楷體" w:hint="eastAsia"/>
              </w:rPr>
              <w:t>，113年補助與美國伊利諾大學系統合作案計</w:t>
            </w:r>
            <w:r w:rsidRPr="00677478">
              <w:rPr>
                <w:rFonts w:ascii="標楷體" w:eastAsia="標楷體" w:hAnsi="標楷體"/>
              </w:rPr>
              <w:t>21件、德州農工系統合作案計3件、捷克大學聯盟合作案計2件、日本九州大學聯盟合作案計5件。</w:t>
            </w:r>
          </w:p>
          <w:p w14:paraId="6D1FAD83" w14:textId="176A207D" w:rsidR="00E50A08" w:rsidRPr="00677478" w:rsidRDefault="00E50A08" w:rsidP="00E50A08">
            <w:pPr>
              <w:pStyle w:val="ac"/>
              <w:numPr>
                <w:ilvl w:val="0"/>
                <w:numId w:val="108"/>
              </w:numPr>
              <w:spacing w:line="350" w:lineRule="exact"/>
              <w:ind w:leftChars="0" w:left="567" w:hanging="567"/>
              <w:jc w:val="both"/>
              <w:rPr>
                <w:rFonts w:ascii="標楷體" w:eastAsia="標楷體" w:hAnsi="標楷體"/>
              </w:rPr>
            </w:pPr>
            <w:r w:rsidRPr="00677478">
              <w:rPr>
                <w:rFonts w:ascii="標楷體" w:eastAsia="標楷體" w:hAnsi="標楷體" w:hint="eastAsia"/>
              </w:rPr>
              <w:t>重點領域擴大招收僑生港澳學生及外國學生實施計畫</w:t>
            </w:r>
          </w:p>
          <w:p w14:paraId="73505D7E" w14:textId="03CD506C" w:rsidR="00E50A08" w:rsidRPr="00677478" w:rsidRDefault="00E50A08" w:rsidP="00E50A08">
            <w:pPr>
              <w:pStyle w:val="ac"/>
              <w:numPr>
                <w:ilvl w:val="1"/>
                <w:numId w:val="108"/>
              </w:numPr>
              <w:spacing w:line="350" w:lineRule="exact"/>
              <w:ind w:leftChars="0" w:left="811" w:hanging="811"/>
              <w:jc w:val="both"/>
              <w:rPr>
                <w:rFonts w:ascii="標楷體" w:eastAsia="標楷體" w:hAnsi="標楷體"/>
              </w:rPr>
            </w:pPr>
            <w:r w:rsidRPr="00677478">
              <w:rPr>
                <w:rFonts w:ascii="標楷體" w:eastAsia="標楷體" w:hAnsi="標楷體"/>
              </w:rPr>
              <w:t>重點產業系所111至112學年度累計註冊人數計1,765人。</w:t>
            </w:r>
          </w:p>
          <w:p w14:paraId="7692E1B3" w14:textId="11A037D8" w:rsidR="00E50A08" w:rsidRPr="00677478" w:rsidRDefault="00E50A08" w:rsidP="00E50A08">
            <w:pPr>
              <w:pStyle w:val="ac"/>
              <w:numPr>
                <w:ilvl w:val="1"/>
                <w:numId w:val="108"/>
              </w:numPr>
              <w:spacing w:line="350" w:lineRule="exact"/>
              <w:ind w:leftChars="0" w:left="811" w:hanging="811"/>
              <w:jc w:val="both"/>
              <w:rPr>
                <w:rFonts w:ascii="標楷體" w:eastAsia="標楷體" w:hAnsi="標楷體"/>
              </w:rPr>
            </w:pPr>
            <w:r w:rsidRPr="00677478">
              <w:rPr>
                <w:rFonts w:ascii="標楷體" w:eastAsia="標楷體" w:hAnsi="標楷體"/>
              </w:rPr>
              <w:t>國際專修部111至112學年度累計註冊人數計4,959人</w:t>
            </w:r>
          </w:p>
          <w:p w14:paraId="1CBB5AE4" w14:textId="41C17E13" w:rsidR="00E50A08" w:rsidRPr="00677478" w:rsidRDefault="00E50A08" w:rsidP="00E50A08">
            <w:pPr>
              <w:pStyle w:val="ac"/>
              <w:numPr>
                <w:ilvl w:val="0"/>
                <w:numId w:val="108"/>
              </w:numPr>
              <w:spacing w:line="350" w:lineRule="exact"/>
              <w:ind w:leftChars="0" w:left="567" w:hanging="567"/>
              <w:jc w:val="both"/>
              <w:rPr>
                <w:rFonts w:ascii="標楷體" w:eastAsia="標楷體" w:hAnsi="標楷體"/>
              </w:rPr>
            </w:pPr>
            <w:r w:rsidRPr="00677478">
              <w:rPr>
                <w:rFonts w:ascii="標楷體" w:eastAsia="標楷體" w:hAnsi="標楷體" w:hint="eastAsia"/>
              </w:rPr>
              <w:t>新世代學生住宿環境提升計畫（113</w:t>
            </w:r>
            <w:r w:rsidR="009D3ECF" w:rsidRPr="00677478">
              <w:rPr>
                <w:rFonts w:ascii="標楷體" w:eastAsia="標楷體" w:hint="eastAsia"/>
              </w:rPr>
              <w:t>–</w:t>
            </w:r>
            <w:r w:rsidRPr="00677478">
              <w:rPr>
                <w:rFonts w:ascii="標楷體" w:eastAsia="標楷體" w:hAnsi="標楷體" w:hint="eastAsia"/>
              </w:rPr>
              <w:t>117年）</w:t>
            </w:r>
          </w:p>
          <w:p w14:paraId="5A9A9DB7" w14:textId="2B833411" w:rsidR="00E50A08" w:rsidRPr="00677478" w:rsidRDefault="00E50A08" w:rsidP="00E50A08">
            <w:pPr>
              <w:pStyle w:val="ac"/>
              <w:numPr>
                <w:ilvl w:val="1"/>
                <w:numId w:val="108"/>
              </w:numPr>
              <w:spacing w:line="350" w:lineRule="exact"/>
              <w:ind w:leftChars="0" w:left="811" w:hanging="811"/>
              <w:jc w:val="both"/>
              <w:rPr>
                <w:rFonts w:ascii="標楷體" w:eastAsia="標楷體" w:hAnsi="標楷體"/>
              </w:rPr>
            </w:pPr>
            <w:r w:rsidRPr="00677478">
              <w:rPr>
                <w:rFonts w:ascii="標楷體" w:eastAsia="標楷體" w:hAnsi="標楷體"/>
              </w:rPr>
              <w:t>校內學生宿舍規劃設計整體改善補助</w:t>
            </w:r>
            <w:r w:rsidRPr="00677478">
              <w:rPr>
                <w:rFonts w:ascii="標楷體" w:eastAsia="標楷體" w:hAnsi="標楷體" w:hint="eastAsia"/>
              </w:rPr>
              <w:t>，</w:t>
            </w:r>
            <w:r w:rsidRPr="00677478">
              <w:rPr>
                <w:rFonts w:ascii="標楷體" w:eastAsia="標楷體" w:hAnsi="標楷體"/>
              </w:rPr>
              <w:t>截至11</w:t>
            </w:r>
            <w:r w:rsidRPr="00677478">
              <w:rPr>
                <w:rFonts w:ascii="標楷體" w:eastAsia="標楷體" w:hAnsi="標楷體" w:hint="eastAsia"/>
              </w:rPr>
              <w:t>4</w:t>
            </w:r>
            <w:r w:rsidRPr="00677478">
              <w:rPr>
                <w:rFonts w:ascii="標楷體" w:eastAsia="標楷體" w:hAnsi="標楷體"/>
              </w:rPr>
              <w:t>年</w:t>
            </w:r>
            <w:r w:rsidRPr="00677478">
              <w:rPr>
                <w:rFonts w:ascii="標楷體" w:eastAsia="標楷體" w:hAnsi="標楷體" w:hint="eastAsia"/>
              </w:rPr>
              <w:t>6月</w:t>
            </w:r>
            <w:r w:rsidRPr="00677478">
              <w:rPr>
                <w:rFonts w:ascii="標楷體" w:eastAsia="標楷體" w:hAnsi="標楷體"/>
              </w:rPr>
              <w:t>底</w:t>
            </w:r>
            <w:r w:rsidRPr="00677478">
              <w:rPr>
                <w:rFonts w:ascii="標楷體" w:eastAsia="標楷體" w:hAnsi="標楷體" w:hint="eastAsia"/>
              </w:rPr>
              <w:t>撥付5案</w:t>
            </w:r>
            <w:r w:rsidRPr="00677478">
              <w:rPr>
                <w:rFonts w:ascii="標楷體" w:eastAsia="標楷體" w:hAnsi="標楷體"/>
              </w:rPr>
              <w:t>，</w:t>
            </w:r>
            <w:r w:rsidRPr="00677478">
              <w:rPr>
                <w:rFonts w:ascii="標楷體" w:eastAsia="標楷體" w:hAnsi="標楷體" w:hint="eastAsia"/>
              </w:rPr>
              <w:t>約6</w:t>
            </w:r>
            <w:r w:rsidRPr="00677478">
              <w:rPr>
                <w:rFonts w:ascii="標楷體" w:eastAsia="標楷體" w:hAnsi="標楷體"/>
              </w:rPr>
              <w:t>,</w:t>
            </w:r>
            <w:r w:rsidRPr="00677478">
              <w:rPr>
                <w:rFonts w:ascii="標楷體" w:eastAsia="標楷體" w:hAnsi="標楷體" w:hint="eastAsia"/>
              </w:rPr>
              <w:t>776萬</w:t>
            </w:r>
            <w:r w:rsidRPr="00677478">
              <w:rPr>
                <w:rFonts w:ascii="標楷體" w:eastAsia="標楷體" w:hAnsi="標楷體"/>
              </w:rPr>
              <w:t>元。</w:t>
            </w:r>
          </w:p>
          <w:p w14:paraId="63713EA0" w14:textId="7DC86B28" w:rsidR="00E50A08" w:rsidRPr="00677478" w:rsidRDefault="00E50A08" w:rsidP="00E50A08">
            <w:pPr>
              <w:pStyle w:val="ac"/>
              <w:numPr>
                <w:ilvl w:val="1"/>
                <w:numId w:val="108"/>
              </w:numPr>
              <w:spacing w:line="350" w:lineRule="exact"/>
              <w:ind w:leftChars="0" w:left="811" w:hanging="811"/>
              <w:jc w:val="both"/>
              <w:rPr>
                <w:rFonts w:ascii="標楷體" w:eastAsia="標楷體" w:hAnsi="標楷體"/>
              </w:rPr>
            </w:pPr>
            <w:r w:rsidRPr="00677478">
              <w:rPr>
                <w:rFonts w:ascii="標楷體" w:eastAsia="標楷體" w:hAnsi="標楷體" w:hint="eastAsia"/>
              </w:rPr>
              <w:t>興辦校外學生社會住宅補助</w:t>
            </w:r>
            <w:r w:rsidRPr="00677478">
              <w:rPr>
                <w:rFonts w:ascii="標楷體" w:eastAsia="標楷體" w:hAnsi="標楷體"/>
              </w:rPr>
              <w:t>，截至114年6月</w:t>
            </w:r>
            <w:r w:rsidRPr="00677478">
              <w:rPr>
                <w:rFonts w:ascii="標楷體" w:eastAsia="標楷體" w:hAnsi="標楷體" w:hint="eastAsia"/>
              </w:rPr>
              <w:t>底撥付2</w:t>
            </w:r>
            <w:r w:rsidRPr="00677478">
              <w:rPr>
                <w:rFonts w:ascii="標楷體" w:eastAsia="標楷體" w:hAnsi="標楷體"/>
              </w:rPr>
              <w:t>案，約200萬元。</w:t>
            </w:r>
          </w:p>
          <w:p w14:paraId="1EE700F8" w14:textId="60B86871" w:rsidR="00E50A08" w:rsidRPr="00677478" w:rsidRDefault="00E50A08" w:rsidP="00E50A08">
            <w:pPr>
              <w:pStyle w:val="ac"/>
              <w:numPr>
                <w:ilvl w:val="1"/>
                <w:numId w:val="108"/>
              </w:numPr>
              <w:spacing w:line="350" w:lineRule="exact"/>
              <w:ind w:leftChars="0" w:left="811" w:hanging="811"/>
              <w:jc w:val="both"/>
              <w:rPr>
                <w:rFonts w:ascii="標楷體" w:eastAsia="標楷體" w:hAnsi="標楷體"/>
              </w:rPr>
            </w:pPr>
            <w:r w:rsidRPr="00677478">
              <w:rPr>
                <w:rFonts w:ascii="標楷體" w:eastAsia="標楷體" w:hAnsi="標楷體"/>
              </w:rPr>
              <w:t>校內學生宿舍建築貸款利息補助</w:t>
            </w:r>
            <w:r w:rsidRPr="00677478">
              <w:rPr>
                <w:rFonts w:ascii="標楷體" w:eastAsia="標楷體" w:hAnsi="標楷體" w:hint="eastAsia"/>
              </w:rPr>
              <w:t>，</w:t>
            </w:r>
            <w:r w:rsidRPr="00677478">
              <w:rPr>
                <w:rFonts w:ascii="標楷體" w:eastAsia="標楷體" w:hAnsi="標楷體"/>
              </w:rPr>
              <w:t>截至11</w:t>
            </w:r>
            <w:r w:rsidRPr="00677478">
              <w:rPr>
                <w:rFonts w:ascii="標楷體" w:eastAsia="標楷體" w:hAnsi="標楷體" w:hint="eastAsia"/>
              </w:rPr>
              <w:t>4年6月</w:t>
            </w:r>
            <w:r w:rsidRPr="00677478">
              <w:rPr>
                <w:rFonts w:ascii="標楷體" w:eastAsia="標楷體" w:hAnsi="標楷體"/>
              </w:rPr>
              <w:t>底</w:t>
            </w:r>
            <w:r w:rsidRPr="00677478">
              <w:rPr>
                <w:rFonts w:ascii="標楷體" w:eastAsia="標楷體" w:hAnsi="標楷體" w:hint="eastAsia"/>
              </w:rPr>
              <w:t>撥付17案</w:t>
            </w:r>
            <w:r w:rsidRPr="00677478">
              <w:rPr>
                <w:rFonts w:ascii="標楷體" w:eastAsia="標楷體" w:hAnsi="標楷體"/>
              </w:rPr>
              <w:t>，</w:t>
            </w:r>
            <w:r w:rsidRPr="00677478">
              <w:rPr>
                <w:rFonts w:ascii="標楷體" w:eastAsia="標楷體" w:hAnsi="標楷體" w:hint="eastAsia"/>
              </w:rPr>
              <w:t>約2</w:t>
            </w:r>
            <w:r w:rsidRPr="00677478">
              <w:rPr>
                <w:rFonts w:ascii="標楷體" w:eastAsia="標楷體" w:hAnsi="標楷體"/>
              </w:rPr>
              <w:t>,</w:t>
            </w:r>
            <w:r w:rsidRPr="00677478">
              <w:rPr>
                <w:rFonts w:ascii="標楷體" w:eastAsia="標楷體" w:hAnsi="標楷體" w:hint="eastAsia"/>
              </w:rPr>
              <w:t>270萬</w:t>
            </w:r>
            <w:r w:rsidRPr="00677478">
              <w:rPr>
                <w:rFonts w:ascii="標楷體" w:eastAsia="標楷體" w:hAnsi="標楷體"/>
              </w:rPr>
              <w:t>元。</w:t>
            </w:r>
          </w:p>
        </w:tc>
      </w:tr>
      <w:tr w:rsidR="00E50A08" w:rsidRPr="0095591C" w14:paraId="6784F392" w14:textId="77777777" w:rsidTr="00D47D0A">
        <w:trPr>
          <w:divId w:val="1110780298"/>
        </w:trPr>
        <w:tc>
          <w:tcPr>
            <w:tcW w:w="1787" w:type="dxa"/>
            <w:tcBorders>
              <w:top w:val="single" w:sz="4" w:space="0" w:color="auto"/>
            </w:tcBorders>
          </w:tcPr>
          <w:p w14:paraId="32756FD0" w14:textId="3936C639" w:rsidR="00E50A08" w:rsidRPr="0095591C" w:rsidRDefault="00E50A08" w:rsidP="00E50A08">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六</w:t>
            </w:r>
            <w:r w:rsidRPr="0095591C">
              <w:rPr>
                <w:rFonts w:ascii="標楷體" w:eastAsia="標楷體" w:hAnsi="標楷體"/>
              </w:rPr>
              <w:t>、</w:t>
            </w:r>
            <w:r w:rsidRPr="0095591C">
              <w:rPr>
                <w:rFonts w:ascii="標楷體" w:eastAsia="標楷體" w:hAnsi="標楷體" w:hint="eastAsia"/>
              </w:rPr>
              <w:t>私立學校教學獎助</w:t>
            </w:r>
          </w:p>
        </w:tc>
        <w:tc>
          <w:tcPr>
            <w:tcW w:w="2126" w:type="dxa"/>
            <w:tcBorders>
              <w:top w:val="single" w:sz="4" w:space="0" w:color="auto"/>
            </w:tcBorders>
          </w:tcPr>
          <w:p w14:paraId="49B62A95" w14:textId="5BF9C75E"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輔導私立大學校院整體發展獎助</w:t>
            </w:r>
          </w:p>
          <w:p w14:paraId="0DC85891" w14:textId="7DEFA205"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拉近公私立學校學雜費差距專案減免</w:t>
            </w:r>
          </w:p>
        </w:tc>
        <w:tc>
          <w:tcPr>
            <w:tcW w:w="5802" w:type="dxa"/>
            <w:tcBorders>
              <w:top w:val="single" w:sz="4" w:space="0" w:color="auto"/>
            </w:tcBorders>
          </w:tcPr>
          <w:p w14:paraId="584EC0AA" w14:textId="77777777" w:rsidR="00E50A08" w:rsidRPr="00677478" w:rsidRDefault="00E50A08" w:rsidP="00677478">
            <w:pPr>
              <w:pStyle w:val="ac"/>
              <w:widowControl w:val="0"/>
              <w:numPr>
                <w:ilvl w:val="0"/>
                <w:numId w:val="109"/>
              </w:numPr>
              <w:spacing w:line="350" w:lineRule="exact"/>
              <w:ind w:leftChars="0" w:left="567" w:hanging="567"/>
              <w:jc w:val="both"/>
              <w:rPr>
                <w:rFonts w:ascii="標楷體" w:eastAsia="標楷體" w:hAnsi="標楷體"/>
              </w:rPr>
            </w:pPr>
            <w:r w:rsidRPr="00677478">
              <w:rPr>
                <w:rFonts w:ascii="標楷體" w:eastAsia="標楷體" w:hAnsi="標楷體" w:hint="eastAsia"/>
              </w:rPr>
              <w:t>輔導私立大學校院整體發展獎助</w:t>
            </w:r>
          </w:p>
          <w:p w14:paraId="60421565" w14:textId="0527A72F" w:rsidR="00E50A08" w:rsidRPr="00677478" w:rsidRDefault="00E50A08" w:rsidP="00677478">
            <w:pPr>
              <w:pStyle w:val="ac"/>
              <w:widowControl w:val="0"/>
              <w:numPr>
                <w:ilvl w:val="1"/>
                <w:numId w:val="109"/>
              </w:numPr>
              <w:spacing w:line="350" w:lineRule="exact"/>
              <w:ind w:leftChars="0" w:left="811" w:hanging="811"/>
              <w:jc w:val="both"/>
              <w:rPr>
                <w:rFonts w:ascii="標楷體" w:eastAsia="標楷體" w:hAnsi="標楷體"/>
              </w:rPr>
            </w:pPr>
            <w:r w:rsidRPr="00677478">
              <w:rPr>
                <w:rFonts w:ascii="標楷體" w:eastAsia="標楷體" w:hAnsi="標楷體"/>
              </w:rPr>
              <w:t>11</w:t>
            </w:r>
            <w:r w:rsidRPr="00677478">
              <w:rPr>
                <w:rFonts w:ascii="標楷體" w:eastAsia="標楷體" w:hAnsi="標楷體" w:hint="eastAsia"/>
              </w:rPr>
              <w:t>4</w:t>
            </w:r>
            <w:r w:rsidRPr="00677478">
              <w:rPr>
                <w:rFonts w:ascii="標楷體" w:eastAsia="標楷體" w:hAnsi="標楷體"/>
              </w:rPr>
              <w:t>年</w:t>
            </w:r>
            <w:r w:rsidRPr="00677478">
              <w:rPr>
                <w:rFonts w:ascii="標楷體" w:eastAsia="標楷體" w:hAnsi="標楷體" w:hint="eastAsia"/>
              </w:rPr>
              <w:t>2</w:t>
            </w:r>
            <w:r w:rsidRPr="00677478">
              <w:rPr>
                <w:rFonts w:ascii="標楷體" w:eastAsia="標楷體" w:hAnsi="標楷體"/>
              </w:rPr>
              <w:t>月</w:t>
            </w:r>
            <w:r w:rsidRPr="00677478">
              <w:rPr>
                <w:rFonts w:ascii="標楷體" w:eastAsia="標楷體" w:hAnsi="標楷體" w:hint="eastAsia"/>
              </w:rPr>
              <w:t>3</w:t>
            </w:r>
            <w:r w:rsidRPr="00677478">
              <w:rPr>
                <w:rFonts w:ascii="標楷體" w:eastAsia="標楷體" w:hAnsi="標楷體"/>
              </w:rPr>
              <w:t>日修正發布11</w:t>
            </w:r>
            <w:r w:rsidRPr="00677478">
              <w:rPr>
                <w:rFonts w:ascii="標楷體" w:eastAsia="標楷體" w:hAnsi="標楷體" w:hint="eastAsia"/>
              </w:rPr>
              <w:t>4</w:t>
            </w:r>
            <w:r w:rsidRPr="00677478">
              <w:rPr>
                <w:rFonts w:ascii="標楷體" w:eastAsia="標楷體" w:hAnsi="標楷體"/>
              </w:rPr>
              <w:t>年度「教育部獎勵私立大學校院校務發展計畫要點」</w:t>
            </w:r>
            <w:r w:rsidRPr="00677478">
              <w:rPr>
                <w:rFonts w:ascii="標楷體" w:eastAsia="標楷體" w:hAnsi="標楷體" w:hint="eastAsia"/>
              </w:rPr>
              <w:t>、</w:t>
            </w:r>
            <w:r w:rsidRPr="00677478">
              <w:rPr>
                <w:rFonts w:ascii="標楷體" w:eastAsia="標楷體" w:hAnsi="標楷體"/>
              </w:rPr>
              <w:t>11</w:t>
            </w:r>
            <w:r w:rsidRPr="00677478">
              <w:rPr>
                <w:rFonts w:ascii="標楷體" w:eastAsia="標楷體" w:hAnsi="標楷體" w:hint="eastAsia"/>
              </w:rPr>
              <w:t>3</w:t>
            </w:r>
            <w:r w:rsidRPr="00677478">
              <w:rPr>
                <w:rFonts w:ascii="標楷體" w:eastAsia="標楷體" w:hAnsi="標楷體"/>
              </w:rPr>
              <w:t>年</w:t>
            </w:r>
            <w:r w:rsidRPr="00677478">
              <w:rPr>
                <w:rFonts w:ascii="標楷體" w:eastAsia="標楷體" w:hAnsi="標楷體" w:hint="eastAsia"/>
              </w:rPr>
              <w:t>11</w:t>
            </w:r>
            <w:r w:rsidRPr="00677478">
              <w:rPr>
                <w:rFonts w:ascii="標楷體" w:eastAsia="標楷體" w:hAnsi="標楷體"/>
              </w:rPr>
              <w:t>月</w:t>
            </w:r>
            <w:r w:rsidRPr="00677478">
              <w:rPr>
                <w:rFonts w:ascii="標楷體" w:eastAsia="標楷體" w:hAnsi="標楷體" w:hint="eastAsia"/>
              </w:rPr>
              <w:t>20</w:t>
            </w:r>
            <w:r w:rsidRPr="00677478">
              <w:rPr>
                <w:rFonts w:ascii="標楷體" w:eastAsia="標楷體" w:hAnsi="標楷體"/>
              </w:rPr>
              <w:t>日修正發布11</w:t>
            </w:r>
            <w:r w:rsidRPr="00677478">
              <w:rPr>
                <w:rFonts w:ascii="標楷體" w:eastAsia="標楷體" w:hAnsi="標楷體" w:hint="eastAsia"/>
              </w:rPr>
              <w:t>4</w:t>
            </w:r>
            <w:r w:rsidRPr="00677478">
              <w:rPr>
                <w:rFonts w:ascii="標楷體" w:eastAsia="標楷體" w:hAnsi="標楷體"/>
              </w:rPr>
              <w:t>年度「教育部獎勵補助私立技專校院整體發展經費核配及申請要點」，並辦理計畫申請說明會。</w:t>
            </w:r>
          </w:p>
          <w:p w14:paraId="623BA326" w14:textId="55EDD149" w:rsidR="00E50A08" w:rsidRPr="00677478" w:rsidRDefault="00E50A08" w:rsidP="00677478">
            <w:pPr>
              <w:pStyle w:val="ac"/>
              <w:widowControl w:val="0"/>
              <w:numPr>
                <w:ilvl w:val="1"/>
                <w:numId w:val="109"/>
              </w:numPr>
              <w:spacing w:line="350" w:lineRule="exact"/>
              <w:ind w:leftChars="0" w:left="811" w:hanging="811"/>
              <w:jc w:val="both"/>
              <w:rPr>
                <w:rFonts w:ascii="標楷體" w:eastAsia="標楷體" w:hAnsi="標楷體"/>
              </w:rPr>
            </w:pPr>
            <w:r w:rsidRPr="00677478">
              <w:rPr>
                <w:rFonts w:ascii="標楷體" w:eastAsia="標楷體" w:hAnsi="標楷體"/>
              </w:rPr>
              <w:t>11</w:t>
            </w:r>
            <w:r w:rsidRPr="00677478">
              <w:rPr>
                <w:rFonts w:ascii="標楷體" w:eastAsia="標楷體" w:hAnsi="標楷體" w:hint="eastAsia"/>
              </w:rPr>
              <w:t>4</w:t>
            </w:r>
            <w:r w:rsidRPr="00677478">
              <w:rPr>
                <w:rFonts w:ascii="標楷體" w:eastAsia="標楷體" w:hAnsi="標楷體"/>
              </w:rPr>
              <w:t>年度核配</w:t>
            </w:r>
            <w:r w:rsidRPr="00677478">
              <w:rPr>
                <w:rFonts w:ascii="標楷體" w:eastAsia="標楷體" w:hAnsi="標楷體" w:hint="eastAsia"/>
              </w:rPr>
              <w:t>41</w:t>
            </w:r>
            <w:r w:rsidRPr="00677478">
              <w:rPr>
                <w:rFonts w:ascii="標楷體" w:eastAsia="標楷體" w:hAnsi="標楷體"/>
              </w:rPr>
              <w:t>校私立大學校院獎勵補助經費</w:t>
            </w:r>
            <w:r w:rsidRPr="00677478">
              <w:rPr>
                <w:rFonts w:ascii="標楷體" w:eastAsia="標楷體" w:hAnsi="標楷體" w:hint="eastAsia"/>
              </w:rPr>
              <w:t>、59</w:t>
            </w:r>
            <w:r w:rsidRPr="00677478">
              <w:rPr>
                <w:rFonts w:ascii="標楷體" w:eastAsia="標楷體" w:hAnsi="標楷體"/>
              </w:rPr>
              <w:t>校私立</w:t>
            </w:r>
            <w:r w:rsidRPr="00677478">
              <w:rPr>
                <w:rFonts w:ascii="標楷體" w:eastAsia="標楷體" w:hAnsi="標楷體" w:hint="eastAsia"/>
              </w:rPr>
              <w:t>技專</w:t>
            </w:r>
            <w:r w:rsidRPr="00677478">
              <w:rPr>
                <w:rFonts w:ascii="標楷體" w:eastAsia="標楷體" w:hAnsi="標楷體"/>
              </w:rPr>
              <w:t>校院獎勵補助經費。</w:t>
            </w:r>
          </w:p>
          <w:p w14:paraId="54423979" w14:textId="40E4C05A" w:rsidR="00677478" w:rsidRPr="00677478" w:rsidRDefault="00E50A08" w:rsidP="00677478">
            <w:pPr>
              <w:pStyle w:val="ac"/>
              <w:widowControl w:val="0"/>
              <w:numPr>
                <w:ilvl w:val="1"/>
                <w:numId w:val="109"/>
              </w:numPr>
              <w:spacing w:line="350" w:lineRule="exact"/>
              <w:ind w:leftChars="0" w:left="811" w:hanging="811"/>
              <w:jc w:val="both"/>
              <w:rPr>
                <w:rFonts w:ascii="標楷體" w:eastAsia="標楷體" w:hAnsi="標楷體"/>
              </w:rPr>
            </w:pPr>
            <w:r w:rsidRPr="00677478">
              <w:rPr>
                <w:rFonts w:ascii="標楷體" w:eastAsia="標楷體" w:hAnsi="標楷體"/>
              </w:rPr>
              <w:t>刻正辦理11</w:t>
            </w:r>
            <w:r w:rsidRPr="00677478">
              <w:rPr>
                <w:rFonts w:ascii="標楷體" w:eastAsia="標楷體" w:hAnsi="標楷體" w:hint="eastAsia"/>
              </w:rPr>
              <w:t>5年度「</w:t>
            </w:r>
            <w:r w:rsidRPr="00677478">
              <w:rPr>
                <w:rFonts w:ascii="標楷體" w:eastAsia="標楷體" w:hAnsi="標楷體"/>
              </w:rPr>
              <w:t>教育部</w:t>
            </w:r>
            <w:r w:rsidRPr="00677478">
              <w:rPr>
                <w:rFonts w:ascii="標楷體" w:eastAsia="標楷體" w:hAnsi="標楷體" w:hint="eastAsia"/>
              </w:rPr>
              <w:t>獎勵私立大學校院校務發展計畫要點」及「</w:t>
            </w:r>
            <w:r w:rsidRPr="00677478">
              <w:rPr>
                <w:rFonts w:ascii="標楷體" w:eastAsia="標楷體" w:hAnsi="標楷體"/>
              </w:rPr>
              <w:t>教育部</w:t>
            </w:r>
            <w:r w:rsidRPr="00677478">
              <w:rPr>
                <w:rFonts w:ascii="標楷體" w:eastAsia="標楷體" w:hAnsi="標楷體" w:hint="eastAsia"/>
              </w:rPr>
              <w:t>獎勵補助私立技專校院整體發展經費核配及申請要點」</w:t>
            </w:r>
            <w:r w:rsidRPr="00677478">
              <w:rPr>
                <w:rFonts w:ascii="標楷體" w:eastAsia="標楷體" w:hAnsi="標楷體"/>
              </w:rPr>
              <w:t>修正</w:t>
            </w:r>
            <w:r w:rsidRPr="00677478">
              <w:rPr>
                <w:rFonts w:ascii="標楷體" w:eastAsia="標楷體" w:hAnsi="標楷體" w:hint="eastAsia"/>
              </w:rPr>
              <w:t>。</w:t>
            </w:r>
          </w:p>
          <w:p w14:paraId="24EED261" w14:textId="386A57F7" w:rsidR="00E50A08" w:rsidRPr="00677478" w:rsidRDefault="00E50A08" w:rsidP="00677478">
            <w:pPr>
              <w:pStyle w:val="ac"/>
              <w:widowControl w:val="0"/>
              <w:numPr>
                <w:ilvl w:val="0"/>
                <w:numId w:val="109"/>
              </w:numPr>
              <w:spacing w:line="350" w:lineRule="exact"/>
              <w:ind w:leftChars="0" w:left="567" w:hanging="567"/>
              <w:jc w:val="both"/>
              <w:rPr>
                <w:rFonts w:ascii="標楷體" w:eastAsia="標楷體" w:hAnsi="標楷體"/>
              </w:rPr>
            </w:pPr>
            <w:r w:rsidRPr="00677478">
              <w:rPr>
                <w:rFonts w:ascii="標楷體" w:eastAsia="標楷體" w:hAnsi="標楷體" w:hint="eastAsia"/>
              </w:rPr>
              <w:lastRenderedPageBreak/>
              <w:t>拉近公私立學校學雜費差距及其配套措施方案</w:t>
            </w:r>
          </w:p>
          <w:p w14:paraId="7909AA74" w14:textId="721111F3" w:rsidR="00E50A08" w:rsidRPr="00677478" w:rsidRDefault="00E50A08" w:rsidP="00677478">
            <w:pPr>
              <w:pStyle w:val="ac"/>
              <w:widowControl w:val="0"/>
              <w:numPr>
                <w:ilvl w:val="0"/>
                <w:numId w:val="110"/>
              </w:numPr>
              <w:spacing w:line="350" w:lineRule="exact"/>
              <w:ind w:leftChars="0" w:left="811" w:hanging="811"/>
              <w:jc w:val="both"/>
              <w:rPr>
                <w:rFonts w:ascii="標楷體" w:eastAsia="標楷體" w:hAnsi="標楷體"/>
              </w:rPr>
            </w:pPr>
            <w:r w:rsidRPr="00677478">
              <w:rPr>
                <w:rFonts w:ascii="標楷體" w:eastAsia="標楷體" w:hAnsi="標楷體" w:hint="eastAsia"/>
              </w:rPr>
              <w:t>減免私立大學學士班學生與公立大學學雜費差距</w:t>
            </w:r>
          </w:p>
          <w:p w14:paraId="13EA8DBE" w14:textId="15E363BB" w:rsidR="00E50A08" w:rsidRPr="00677478" w:rsidRDefault="00E50A08" w:rsidP="00677478">
            <w:pPr>
              <w:pStyle w:val="ac"/>
              <w:widowControl w:val="0"/>
              <w:spacing w:line="350" w:lineRule="exact"/>
              <w:ind w:leftChars="0" w:left="811"/>
              <w:jc w:val="both"/>
              <w:rPr>
                <w:rFonts w:ascii="標楷體" w:eastAsia="標楷體" w:hAnsi="標楷體"/>
              </w:rPr>
            </w:pPr>
            <w:r w:rsidRPr="00677478">
              <w:rPr>
                <w:rFonts w:ascii="標楷體" w:eastAsia="標楷體" w:hAnsi="標楷體" w:hint="eastAsia"/>
              </w:rPr>
              <w:t xml:space="preserve">    1</w:t>
            </w:r>
            <w:r w:rsidRPr="00677478">
              <w:rPr>
                <w:rFonts w:ascii="標楷體" w:eastAsia="標楷體" w:hAnsi="標楷體"/>
              </w:rPr>
              <w:t>1</w:t>
            </w:r>
            <w:r w:rsidRPr="00677478">
              <w:rPr>
                <w:rFonts w:ascii="標楷體" w:eastAsia="標楷體" w:hAnsi="標楷體" w:hint="eastAsia"/>
              </w:rPr>
              <w:t>3學年度第2學期學校刻正辦理中，預計於115年2月底前完成數據統計。</w:t>
            </w:r>
          </w:p>
          <w:p w14:paraId="676D2151" w14:textId="5A95EBA4" w:rsidR="00E50A08" w:rsidRPr="00677478" w:rsidRDefault="00E50A08" w:rsidP="00677478">
            <w:pPr>
              <w:pStyle w:val="ac"/>
              <w:widowControl w:val="0"/>
              <w:numPr>
                <w:ilvl w:val="0"/>
                <w:numId w:val="110"/>
              </w:numPr>
              <w:spacing w:line="350" w:lineRule="exact"/>
              <w:ind w:leftChars="0" w:left="811" w:hanging="811"/>
              <w:jc w:val="both"/>
              <w:rPr>
                <w:rFonts w:ascii="標楷體" w:eastAsia="標楷體" w:hAnsi="標楷體"/>
              </w:rPr>
            </w:pPr>
            <w:r w:rsidRPr="00677478">
              <w:rPr>
                <w:rFonts w:ascii="標楷體" w:eastAsia="標楷體" w:hAnsi="標楷體"/>
              </w:rPr>
              <w:t>加碼補助私立大學校院弱勢學生助學金</w:t>
            </w:r>
          </w:p>
          <w:p w14:paraId="02DD0E78" w14:textId="201D5919" w:rsidR="00E50A08" w:rsidRPr="00677478" w:rsidRDefault="0062588B" w:rsidP="00677478">
            <w:pPr>
              <w:pStyle w:val="ac"/>
              <w:widowControl w:val="0"/>
              <w:spacing w:line="350" w:lineRule="exact"/>
              <w:ind w:leftChars="0" w:left="680" w:rightChars="150" w:right="360"/>
              <w:jc w:val="right"/>
              <w:rPr>
                <w:rFonts w:ascii="標楷體" w:eastAsia="標楷體" w:hAnsi="標楷體"/>
              </w:rPr>
            </w:pPr>
            <w:r w:rsidRPr="00677478">
              <w:rPr>
                <w:rFonts w:ascii="標楷體" w:eastAsia="標楷體" w:hAnsi="標楷體" w:hint="eastAsia"/>
              </w:rPr>
              <w:t xml:space="preserve">    </w:t>
            </w:r>
            <w:r w:rsidR="00E50A08" w:rsidRPr="00677478">
              <w:rPr>
                <w:rFonts w:ascii="標楷體" w:eastAsia="標楷體" w:hAnsi="標楷體" w:hint="eastAsia"/>
              </w:rPr>
              <w:t>單位：人數/千元</w:t>
            </w:r>
          </w:p>
          <w:tbl>
            <w:tblPr>
              <w:tblStyle w:val="1"/>
              <w:tblW w:w="5252" w:type="dxa"/>
              <w:tblInd w:w="109" w:type="dxa"/>
              <w:tblLayout w:type="fixed"/>
              <w:tblLook w:val="04A0" w:firstRow="1" w:lastRow="0" w:firstColumn="1" w:lastColumn="0" w:noHBand="0" w:noVBand="1"/>
            </w:tblPr>
            <w:tblGrid>
              <w:gridCol w:w="2129"/>
              <w:gridCol w:w="1564"/>
              <w:gridCol w:w="1559"/>
            </w:tblGrid>
            <w:tr w:rsidR="00677478" w:rsidRPr="00677478" w14:paraId="68A6B714" w14:textId="77777777" w:rsidTr="00646C15">
              <w:trPr>
                <w:trHeight w:val="283"/>
              </w:trPr>
              <w:tc>
                <w:tcPr>
                  <w:tcW w:w="2129" w:type="dxa"/>
                  <w:vMerge w:val="restart"/>
                  <w:shd w:val="clear" w:color="auto" w:fill="EDEDED"/>
                  <w:vAlign w:val="center"/>
                </w:tcPr>
                <w:p w14:paraId="7580BB7A" w14:textId="1801DBFD" w:rsidR="00E50A08" w:rsidRPr="00677478" w:rsidRDefault="00E50A08" w:rsidP="00677478">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學年度</w:t>
                  </w:r>
                </w:p>
              </w:tc>
              <w:tc>
                <w:tcPr>
                  <w:tcW w:w="3123" w:type="dxa"/>
                  <w:gridSpan w:val="2"/>
                  <w:shd w:val="clear" w:color="auto" w:fill="EDEDED" w:themeFill="accent3" w:themeFillTint="33"/>
                  <w:vAlign w:val="center"/>
                </w:tcPr>
                <w:p w14:paraId="66A525C4" w14:textId="1E18B652" w:rsidR="00E50A08" w:rsidRPr="00677478" w:rsidRDefault="00E50A08" w:rsidP="00677478">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私立一般大學學士班</w:t>
                  </w:r>
                </w:p>
              </w:tc>
            </w:tr>
            <w:tr w:rsidR="00677478" w:rsidRPr="00677478" w14:paraId="6F01F0E2" w14:textId="77777777" w:rsidTr="00646C15">
              <w:trPr>
                <w:trHeight w:val="283"/>
              </w:trPr>
              <w:tc>
                <w:tcPr>
                  <w:tcW w:w="2129" w:type="dxa"/>
                  <w:vMerge/>
                  <w:shd w:val="clear" w:color="auto" w:fill="EDEDED"/>
                  <w:vAlign w:val="center"/>
                </w:tcPr>
                <w:p w14:paraId="5ECA632A" w14:textId="77777777" w:rsidR="00E50A08" w:rsidRPr="00677478" w:rsidRDefault="00E50A08" w:rsidP="00677478">
                  <w:pPr>
                    <w:widowControl w:val="0"/>
                    <w:spacing w:line="340" w:lineRule="exact"/>
                    <w:jc w:val="center"/>
                    <w:textDirection w:val="lrTbV"/>
                    <w:rPr>
                      <w:rFonts w:ascii="標楷體" w:eastAsia="標楷體" w:hAnsi="標楷體"/>
                      <w:kern w:val="0"/>
                    </w:rPr>
                  </w:pPr>
                </w:p>
              </w:tc>
              <w:tc>
                <w:tcPr>
                  <w:tcW w:w="1564" w:type="dxa"/>
                  <w:shd w:val="clear" w:color="auto" w:fill="EDEDED"/>
                  <w:vAlign w:val="center"/>
                </w:tcPr>
                <w:p w14:paraId="154B277D" w14:textId="520DB66B" w:rsidR="00E50A08" w:rsidRPr="00677478" w:rsidRDefault="00E50A08" w:rsidP="00677478">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人數</w:t>
                  </w:r>
                </w:p>
              </w:tc>
              <w:tc>
                <w:tcPr>
                  <w:tcW w:w="1559" w:type="dxa"/>
                  <w:shd w:val="clear" w:color="auto" w:fill="EDEDED"/>
                  <w:vAlign w:val="center"/>
                </w:tcPr>
                <w:p w14:paraId="7F36A918" w14:textId="77777777" w:rsidR="00E50A08" w:rsidRPr="00677478" w:rsidRDefault="00E50A08" w:rsidP="00677478">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金額</w:t>
                  </w:r>
                </w:p>
              </w:tc>
            </w:tr>
            <w:tr w:rsidR="00677478" w:rsidRPr="00677478" w14:paraId="51DEE842" w14:textId="77777777" w:rsidTr="00646C15">
              <w:trPr>
                <w:trHeight w:val="283"/>
              </w:trPr>
              <w:tc>
                <w:tcPr>
                  <w:tcW w:w="2129" w:type="dxa"/>
                  <w:vAlign w:val="center"/>
                </w:tcPr>
                <w:p w14:paraId="3882EEFC" w14:textId="1559AC06" w:rsidR="00E50A08" w:rsidRPr="00677478" w:rsidRDefault="00E50A08" w:rsidP="00677478">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1</w:t>
                  </w:r>
                  <w:r w:rsidRPr="00677478">
                    <w:rPr>
                      <w:rFonts w:ascii="標楷體" w:eastAsia="標楷體" w:hAnsi="標楷體"/>
                      <w:kern w:val="0"/>
                    </w:rPr>
                    <w:t>1</w:t>
                  </w:r>
                  <w:r w:rsidRPr="00677478">
                    <w:rPr>
                      <w:rFonts w:ascii="標楷體" w:eastAsia="標楷體" w:hAnsi="標楷體" w:hint="eastAsia"/>
                      <w:kern w:val="0"/>
                    </w:rPr>
                    <w:t>3學年度</w:t>
                  </w:r>
                </w:p>
              </w:tc>
              <w:tc>
                <w:tcPr>
                  <w:tcW w:w="1564" w:type="dxa"/>
                  <w:vAlign w:val="center"/>
                </w:tcPr>
                <w:p w14:paraId="12170E25" w14:textId="406CD17A" w:rsidR="00E50A08" w:rsidRPr="00677478" w:rsidRDefault="00E50A08" w:rsidP="00677478">
                  <w:pPr>
                    <w:widowControl w:val="0"/>
                    <w:spacing w:line="340" w:lineRule="exact"/>
                    <w:jc w:val="right"/>
                    <w:rPr>
                      <w:rFonts w:ascii="標楷體" w:eastAsia="標楷體" w:hAnsi="標楷體"/>
                      <w:kern w:val="0"/>
                    </w:rPr>
                  </w:pPr>
                  <w:r w:rsidRPr="00677478">
                    <w:rPr>
                      <w:rFonts w:ascii="標楷體" w:eastAsia="標楷體" w:hAnsi="標楷體" w:hint="eastAsia"/>
                      <w:kern w:val="0"/>
                    </w:rPr>
                    <w:t>6,</w:t>
                  </w:r>
                  <w:r w:rsidRPr="00677478">
                    <w:rPr>
                      <w:rFonts w:ascii="標楷體" w:eastAsia="標楷體" w:hAnsi="標楷體"/>
                      <w:kern w:val="0"/>
                    </w:rPr>
                    <w:t>340</w:t>
                  </w:r>
                </w:p>
              </w:tc>
              <w:tc>
                <w:tcPr>
                  <w:tcW w:w="1559" w:type="dxa"/>
                  <w:vAlign w:val="center"/>
                </w:tcPr>
                <w:p w14:paraId="198657B1" w14:textId="38C6310C" w:rsidR="00E50A08" w:rsidRPr="00677478" w:rsidRDefault="00E50A08" w:rsidP="00677478">
                  <w:pPr>
                    <w:widowControl w:val="0"/>
                    <w:spacing w:line="340" w:lineRule="exact"/>
                    <w:jc w:val="right"/>
                    <w:textDirection w:val="lrTbV"/>
                    <w:rPr>
                      <w:rFonts w:ascii="標楷體" w:eastAsia="標楷體" w:hAnsi="標楷體"/>
                      <w:kern w:val="0"/>
                    </w:rPr>
                  </w:pPr>
                  <w:r w:rsidRPr="00677478">
                    <w:rPr>
                      <w:rFonts w:ascii="標楷體" w:eastAsia="標楷體" w:hAnsi="標楷體"/>
                      <w:kern w:val="0"/>
                    </w:rPr>
                    <w:t>125</w:t>
                  </w:r>
                  <w:r w:rsidRPr="00677478">
                    <w:rPr>
                      <w:rFonts w:ascii="標楷體" w:eastAsia="標楷體" w:hAnsi="標楷體" w:hint="eastAsia"/>
                      <w:kern w:val="0"/>
                    </w:rPr>
                    <w:t>,</w:t>
                  </w:r>
                  <w:r w:rsidRPr="00677478">
                    <w:rPr>
                      <w:rFonts w:ascii="標楷體" w:eastAsia="標楷體" w:hAnsi="標楷體"/>
                      <w:kern w:val="0"/>
                    </w:rPr>
                    <w:t>594</w:t>
                  </w:r>
                </w:p>
              </w:tc>
            </w:tr>
          </w:tbl>
          <w:p w14:paraId="187C8718" w14:textId="0352DEA4" w:rsidR="00E50A08" w:rsidRPr="00677478" w:rsidRDefault="00E50A08" w:rsidP="00677478">
            <w:pPr>
              <w:pStyle w:val="ac"/>
              <w:widowControl w:val="0"/>
              <w:spacing w:line="340" w:lineRule="exact"/>
              <w:ind w:leftChars="0" w:left="680" w:rightChars="402" w:right="965"/>
              <w:jc w:val="right"/>
              <w:rPr>
                <w:rFonts w:ascii="標楷體" w:eastAsia="標楷體" w:hAnsi="標楷體"/>
              </w:rPr>
            </w:pPr>
          </w:p>
          <w:tbl>
            <w:tblPr>
              <w:tblStyle w:val="1"/>
              <w:tblW w:w="5252" w:type="dxa"/>
              <w:tblInd w:w="109" w:type="dxa"/>
              <w:tblLayout w:type="fixed"/>
              <w:tblLook w:val="04A0" w:firstRow="1" w:lastRow="0" w:firstColumn="1" w:lastColumn="0" w:noHBand="0" w:noVBand="1"/>
            </w:tblPr>
            <w:tblGrid>
              <w:gridCol w:w="2129"/>
              <w:gridCol w:w="1564"/>
              <w:gridCol w:w="1559"/>
            </w:tblGrid>
            <w:tr w:rsidR="00677478" w:rsidRPr="00677478" w14:paraId="4870FB51" w14:textId="77777777" w:rsidTr="00DC1C3D">
              <w:trPr>
                <w:trHeight w:val="283"/>
              </w:trPr>
              <w:tc>
                <w:tcPr>
                  <w:tcW w:w="2129" w:type="dxa"/>
                  <w:vMerge w:val="restart"/>
                  <w:shd w:val="clear" w:color="auto" w:fill="EDEDED"/>
                  <w:vAlign w:val="center"/>
                </w:tcPr>
                <w:p w14:paraId="2FF2399A" w14:textId="77777777" w:rsidR="0062588B" w:rsidRPr="00677478" w:rsidRDefault="0062588B" w:rsidP="00677478">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學年度</w:t>
                  </w:r>
                </w:p>
              </w:tc>
              <w:tc>
                <w:tcPr>
                  <w:tcW w:w="3123" w:type="dxa"/>
                  <w:gridSpan w:val="2"/>
                  <w:shd w:val="clear" w:color="auto" w:fill="EDEDED" w:themeFill="accent3" w:themeFillTint="33"/>
                  <w:vAlign w:val="center"/>
                </w:tcPr>
                <w:p w14:paraId="7A98869C" w14:textId="77777777" w:rsidR="0062588B" w:rsidRPr="00677478" w:rsidRDefault="0062588B" w:rsidP="00677478">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私立技專校院學士班及專科班</w:t>
                  </w:r>
                  <w:r w:rsidRPr="00677478">
                    <w:rPr>
                      <w:rFonts w:ascii="標楷體" w:eastAsia="標楷體" w:hAnsi="標楷體"/>
                      <w:kern w:val="0"/>
                    </w:rPr>
                    <w:t>（含二專及五專後二年）</w:t>
                  </w:r>
                </w:p>
              </w:tc>
            </w:tr>
            <w:tr w:rsidR="00677478" w:rsidRPr="00677478" w14:paraId="523AA0AB" w14:textId="77777777" w:rsidTr="00DC1C3D">
              <w:trPr>
                <w:trHeight w:val="283"/>
              </w:trPr>
              <w:tc>
                <w:tcPr>
                  <w:tcW w:w="2129" w:type="dxa"/>
                  <w:vMerge/>
                  <w:shd w:val="clear" w:color="auto" w:fill="EDEDED"/>
                  <w:vAlign w:val="center"/>
                </w:tcPr>
                <w:p w14:paraId="31663AF4" w14:textId="77777777" w:rsidR="0062588B" w:rsidRPr="00677478" w:rsidRDefault="0062588B" w:rsidP="00677478">
                  <w:pPr>
                    <w:widowControl w:val="0"/>
                    <w:spacing w:line="340" w:lineRule="exact"/>
                    <w:jc w:val="center"/>
                    <w:textDirection w:val="lrTbV"/>
                    <w:rPr>
                      <w:rFonts w:ascii="標楷體" w:eastAsia="標楷體" w:hAnsi="標楷體"/>
                      <w:kern w:val="0"/>
                    </w:rPr>
                  </w:pPr>
                </w:p>
              </w:tc>
              <w:tc>
                <w:tcPr>
                  <w:tcW w:w="1564" w:type="dxa"/>
                  <w:shd w:val="clear" w:color="auto" w:fill="EDEDED"/>
                  <w:vAlign w:val="center"/>
                </w:tcPr>
                <w:p w14:paraId="39F06507" w14:textId="77777777" w:rsidR="0062588B" w:rsidRPr="00677478" w:rsidRDefault="0062588B" w:rsidP="00677478">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人數</w:t>
                  </w:r>
                </w:p>
              </w:tc>
              <w:tc>
                <w:tcPr>
                  <w:tcW w:w="1559" w:type="dxa"/>
                  <w:shd w:val="clear" w:color="auto" w:fill="EDEDED"/>
                  <w:vAlign w:val="center"/>
                </w:tcPr>
                <w:p w14:paraId="566094D5" w14:textId="77777777" w:rsidR="0062588B" w:rsidRPr="00677478" w:rsidRDefault="0062588B" w:rsidP="00677478">
                  <w:pPr>
                    <w:widowControl w:val="0"/>
                    <w:spacing w:line="340" w:lineRule="exact"/>
                    <w:jc w:val="center"/>
                    <w:textDirection w:val="lrTbV"/>
                    <w:rPr>
                      <w:rFonts w:ascii="標楷體" w:eastAsia="標楷體" w:hAnsi="標楷體"/>
                      <w:kern w:val="0"/>
                    </w:rPr>
                  </w:pPr>
                  <w:r w:rsidRPr="00677478">
                    <w:rPr>
                      <w:rFonts w:ascii="標楷體" w:eastAsia="標楷體" w:hAnsi="標楷體" w:hint="eastAsia"/>
                      <w:kern w:val="0"/>
                    </w:rPr>
                    <w:t>金額</w:t>
                  </w:r>
                </w:p>
              </w:tc>
            </w:tr>
            <w:tr w:rsidR="00677478" w:rsidRPr="00677478" w14:paraId="6CFB2FE9" w14:textId="77777777" w:rsidTr="00DC1C3D">
              <w:trPr>
                <w:trHeight w:val="283"/>
              </w:trPr>
              <w:tc>
                <w:tcPr>
                  <w:tcW w:w="2129" w:type="dxa"/>
                  <w:vAlign w:val="center"/>
                </w:tcPr>
                <w:p w14:paraId="2E32B28A" w14:textId="77777777" w:rsidR="0062588B" w:rsidRPr="00677478" w:rsidRDefault="0062588B" w:rsidP="00677478">
                  <w:pPr>
                    <w:widowControl w:val="0"/>
                    <w:spacing w:line="340" w:lineRule="exact"/>
                    <w:jc w:val="both"/>
                    <w:textDirection w:val="lrTbV"/>
                    <w:rPr>
                      <w:rFonts w:ascii="標楷體" w:eastAsia="標楷體" w:hAnsi="標楷體"/>
                      <w:kern w:val="0"/>
                    </w:rPr>
                  </w:pPr>
                  <w:r w:rsidRPr="00677478">
                    <w:rPr>
                      <w:rFonts w:ascii="標楷體" w:eastAsia="標楷體" w:hAnsi="標楷體" w:hint="eastAsia"/>
                      <w:kern w:val="0"/>
                    </w:rPr>
                    <w:t>1</w:t>
                  </w:r>
                  <w:r w:rsidRPr="00677478">
                    <w:rPr>
                      <w:rFonts w:ascii="標楷體" w:eastAsia="標楷體" w:hAnsi="標楷體"/>
                      <w:kern w:val="0"/>
                    </w:rPr>
                    <w:t>1</w:t>
                  </w:r>
                  <w:r w:rsidRPr="00677478">
                    <w:rPr>
                      <w:rFonts w:ascii="標楷體" w:eastAsia="標楷體" w:hAnsi="標楷體" w:hint="eastAsia"/>
                      <w:kern w:val="0"/>
                    </w:rPr>
                    <w:t>3學年度</w:t>
                  </w:r>
                </w:p>
              </w:tc>
              <w:tc>
                <w:tcPr>
                  <w:tcW w:w="1564" w:type="dxa"/>
                  <w:vAlign w:val="center"/>
                </w:tcPr>
                <w:p w14:paraId="69F8199E" w14:textId="77777777" w:rsidR="0062588B" w:rsidRPr="00677478" w:rsidRDefault="0062588B" w:rsidP="00677478">
                  <w:pPr>
                    <w:widowControl w:val="0"/>
                    <w:spacing w:line="340" w:lineRule="exact"/>
                    <w:jc w:val="right"/>
                    <w:rPr>
                      <w:rFonts w:ascii="標楷體" w:eastAsia="標楷體" w:hAnsi="標楷體"/>
                      <w:kern w:val="0"/>
                    </w:rPr>
                  </w:pPr>
                  <w:r w:rsidRPr="00677478">
                    <w:rPr>
                      <w:rFonts w:ascii="標楷體" w:eastAsia="標楷體" w:hAnsi="標楷體"/>
                      <w:kern w:val="0"/>
                    </w:rPr>
                    <w:t>8</w:t>
                  </w:r>
                  <w:r w:rsidRPr="00677478">
                    <w:rPr>
                      <w:rFonts w:ascii="標楷體" w:eastAsia="標楷體" w:hAnsi="標楷體" w:hint="eastAsia"/>
                      <w:kern w:val="0"/>
                    </w:rPr>
                    <w:t>,</w:t>
                  </w:r>
                  <w:r w:rsidRPr="00677478">
                    <w:rPr>
                      <w:rFonts w:ascii="標楷體" w:eastAsia="標楷體" w:hAnsi="標楷體"/>
                      <w:kern w:val="0"/>
                    </w:rPr>
                    <w:t>412</w:t>
                  </w:r>
                </w:p>
              </w:tc>
              <w:tc>
                <w:tcPr>
                  <w:tcW w:w="1559" w:type="dxa"/>
                  <w:vAlign w:val="center"/>
                </w:tcPr>
                <w:p w14:paraId="6DFBB928" w14:textId="77777777" w:rsidR="0062588B" w:rsidRPr="00677478" w:rsidRDefault="0062588B" w:rsidP="00677478">
                  <w:pPr>
                    <w:widowControl w:val="0"/>
                    <w:spacing w:line="340" w:lineRule="exact"/>
                    <w:jc w:val="right"/>
                    <w:textDirection w:val="lrTbV"/>
                    <w:rPr>
                      <w:rFonts w:ascii="標楷體" w:eastAsia="標楷體" w:hAnsi="標楷體"/>
                      <w:kern w:val="0"/>
                    </w:rPr>
                  </w:pPr>
                  <w:r w:rsidRPr="00677478">
                    <w:rPr>
                      <w:rFonts w:ascii="標楷體" w:eastAsia="標楷體" w:hAnsi="標楷體"/>
                      <w:kern w:val="0"/>
                    </w:rPr>
                    <w:t>161,684</w:t>
                  </w:r>
                </w:p>
              </w:tc>
            </w:tr>
          </w:tbl>
          <w:p w14:paraId="43E9483C" w14:textId="247B14A3" w:rsidR="00E50A08" w:rsidRPr="00677478" w:rsidRDefault="0062588B" w:rsidP="00677478">
            <w:pPr>
              <w:widowControl w:val="0"/>
              <w:spacing w:line="350" w:lineRule="exact"/>
              <w:jc w:val="both"/>
              <w:rPr>
                <w:rFonts w:ascii="標楷體" w:eastAsia="標楷體" w:hAnsi="標楷體"/>
              </w:rPr>
            </w:pPr>
            <w:r w:rsidRPr="00677478">
              <w:rPr>
                <w:rFonts w:ascii="標楷體" w:eastAsia="標楷體" w:hAnsi="標楷體" w:hint="eastAsia"/>
              </w:rPr>
              <w:t xml:space="preserve">   </w:t>
            </w:r>
          </w:p>
        </w:tc>
      </w:tr>
      <w:tr w:rsidR="00E50A08" w:rsidRPr="0095591C" w14:paraId="514975D0" w14:textId="77777777" w:rsidTr="0008252A">
        <w:trPr>
          <w:divId w:val="1110780298"/>
        </w:trPr>
        <w:tc>
          <w:tcPr>
            <w:tcW w:w="1787" w:type="dxa"/>
          </w:tcPr>
          <w:p w14:paraId="728116B5" w14:textId="70948889" w:rsidR="00E50A08" w:rsidRPr="0095591C" w:rsidRDefault="00E50A08" w:rsidP="00E50A08">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七</w:t>
            </w:r>
            <w:r w:rsidRPr="0095591C">
              <w:rPr>
                <w:rFonts w:ascii="標楷體" w:eastAsia="標楷體" w:hAnsi="標楷體"/>
              </w:rPr>
              <w:t>、</w:t>
            </w:r>
            <w:r w:rsidRPr="0095591C">
              <w:rPr>
                <w:rFonts w:ascii="標楷體" w:eastAsia="標楷體" w:hAnsi="標楷體" w:hint="eastAsia"/>
              </w:rPr>
              <w:t>國際及兩岸教育交流</w:t>
            </w:r>
          </w:p>
        </w:tc>
        <w:tc>
          <w:tcPr>
            <w:tcW w:w="2126" w:type="dxa"/>
          </w:tcPr>
          <w:p w14:paraId="5D510275" w14:textId="0E689A09"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0062588B" w:rsidRPr="00201B1C">
              <w:rPr>
                <w:rFonts w:ascii="標楷體" w:eastAsia="標楷體" w:hAnsi="標楷體"/>
                <w:color w:val="000000" w:themeColor="text1"/>
              </w:rPr>
              <w:t>深化國際交流平臺促進國際連結</w:t>
            </w:r>
          </w:p>
          <w:p w14:paraId="07D82124" w14:textId="393D4175"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持續營造陸生友善學習環境及推動兩岸健康有序教育交流計畫</w:t>
            </w:r>
          </w:p>
          <w:p w14:paraId="097C255E" w14:textId="3F45F8E9"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促進國際生來臺暨留臺實施計畫</w:t>
            </w:r>
            <w:r w:rsidR="00660180" w:rsidRPr="005367BA">
              <w:rPr>
                <w:rFonts w:ascii="標楷體" w:eastAsia="標楷體" w:hint="eastAsia"/>
              </w:rPr>
              <w:t>–</w:t>
            </w:r>
            <w:r w:rsidRPr="0095591C">
              <w:rPr>
                <w:rFonts w:ascii="標楷體" w:eastAsia="標楷體" w:hAnsi="標楷體" w:hint="eastAsia"/>
              </w:rPr>
              <w:t>國際生就業輔導專業化</w:t>
            </w:r>
          </w:p>
          <w:p w14:paraId="18511DE2" w14:textId="26078973" w:rsidR="00E50A08" w:rsidRDefault="00E50A08" w:rsidP="0062588B">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w:t>
            </w:r>
            <w:r w:rsidR="0062588B" w:rsidRPr="00466B6E">
              <w:rPr>
                <w:rFonts w:ascii="標楷體" w:eastAsia="標楷體" w:hAnsi="標楷體" w:hint="eastAsia"/>
                <w:color w:val="000000" w:themeColor="text1"/>
              </w:rPr>
              <w:t>推動</w:t>
            </w:r>
            <w:r w:rsidR="0062588B" w:rsidRPr="00466B6E">
              <w:rPr>
                <w:rFonts w:ascii="標楷體" w:eastAsia="標楷體" w:hAnsi="標楷體"/>
                <w:color w:val="000000" w:themeColor="text1"/>
              </w:rPr>
              <w:t>「華語教育2025計畫」</w:t>
            </w:r>
          </w:p>
          <w:p w14:paraId="3C823DB2" w14:textId="6424394D" w:rsidR="00E50A08" w:rsidRPr="0095591C" w:rsidRDefault="00E50A08" w:rsidP="00E50A08">
            <w:pPr>
              <w:spacing w:line="350" w:lineRule="exact"/>
              <w:ind w:left="528" w:hangingChars="220" w:hanging="528"/>
              <w:jc w:val="both"/>
              <w:textDirection w:val="lrTbV"/>
              <w:rPr>
                <w:rFonts w:ascii="標楷體" w:eastAsia="標楷體" w:hAnsi="標楷體"/>
              </w:rPr>
            </w:pPr>
            <w:r>
              <w:rPr>
                <w:rFonts w:ascii="標楷體" w:eastAsia="標楷體" w:hAnsi="標楷體" w:hint="eastAsia"/>
              </w:rPr>
              <w:t>五</w:t>
            </w:r>
            <w:r w:rsidRPr="0095591C">
              <w:rPr>
                <w:rFonts w:ascii="標楷體" w:eastAsia="標楷體" w:hAnsi="標楷體"/>
              </w:rPr>
              <w:t>、</w:t>
            </w:r>
            <w:r w:rsidRPr="0095591C">
              <w:rPr>
                <w:rFonts w:ascii="標楷體" w:eastAsia="標楷體" w:hAnsi="標楷體" w:hint="eastAsia"/>
              </w:rPr>
              <w:t>布局全球強化人才培育</w:t>
            </w:r>
          </w:p>
        </w:tc>
        <w:tc>
          <w:tcPr>
            <w:tcW w:w="5802" w:type="dxa"/>
          </w:tcPr>
          <w:p w14:paraId="3B789E37" w14:textId="59F0295D" w:rsidR="00E50A08" w:rsidRPr="00677478" w:rsidRDefault="00E50A08" w:rsidP="00E50A08">
            <w:pPr>
              <w:pStyle w:val="ac"/>
              <w:widowControl w:val="0"/>
              <w:numPr>
                <w:ilvl w:val="0"/>
                <w:numId w:val="90"/>
              </w:numPr>
              <w:spacing w:line="350" w:lineRule="exact"/>
              <w:ind w:leftChars="0" w:left="567" w:hanging="567"/>
              <w:jc w:val="both"/>
              <w:rPr>
                <w:rFonts w:ascii="標楷體" w:eastAsia="標楷體" w:hAnsi="標楷體"/>
              </w:rPr>
            </w:pPr>
            <w:r w:rsidRPr="00677478">
              <w:rPr>
                <w:rFonts w:ascii="標楷體" w:eastAsia="標楷體" w:hAnsi="標楷體"/>
              </w:rPr>
              <w:t>深化國際交流平臺促進國際連結</w:t>
            </w:r>
          </w:p>
          <w:p w14:paraId="1D5A6FF6" w14:textId="064D620A" w:rsidR="00E50A08" w:rsidRPr="00677478" w:rsidRDefault="00E50A08" w:rsidP="00E50A08">
            <w:pPr>
              <w:pStyle w:val="ac"/>
              <w:widowControl w:val="0"/>
              <w:numPr>
                <w:ilvl w:val="1"/>
                <w:numId w:val="90"/>
              </w:numPr>
              <w:spacing w:line="350" w:lineRule="exact"/>
              <w:ind w:leftChars="0" w:left="811" w:hanging="811"/>
              <w:jc w:val="both"/>
              <w:rPr>
                <w:rFonts w:ascii="標楷體" w:eastAsia="標楷體" w:hAnsi="標楷體"/>
              </w:rPr>
            </w:pPr>
            <w:r w:rsidRPr="00677478">
              <w:rPr>
                <w:rFonts w:ascii="標楷體" w:eastAsia="標楷體" w:hAnsi="標楷體"/>
              </w:rPr>
              <w:t>續與美國簽署教育合作備忘錄，於全球21國（地區）48所大學推動臺灣研究講座，補助辦理國際學術教育交流活動計</w:t>
            </w:r>
            <w:r w:rsidRPr="00677478">
              <w:rPr>
                <w:rFonts w:ascii="標楷體" w:eastAsia="標楷體" w:hAnsi="標楷體" w:hint="eastAsia"/>
              </w:rPr>
              <w:t>36</w:t>
            </w:r>
            <w:r w:rsidRPr="00677478">
              <w:rPr>
                <w:rFonts w:ascii="標楷體" w:eastAsia="標楷體" w:hAnsi="標楷體"/>
              </w:rPr>
              <w:t>案</w:t>
            </w:r>
            <w:r w:rsidRPr="00677478">
              <w:rPr>
                <w:rFonts w:ascii="標楷體" w:eastAsia="標楷體"/>
              </w:rPr>
              <w:t>。</w:t>
            </w:r>
          </w:p>
          <w:p w14:paraId="3185EAE3" w14:textId="1950193F" w:rsidR="00E50A08" w:rsidRPr="00677478" w:rsidRDefault="00E50A08" w:rsidP="00E50A08">
            <w:pPr>
              <w:pStyle w:val="ac"/>
              <w:numPr>
                <w:ilvl w:val="1"/>
                <w:numId w:val="90"/>
              </w:numPr>
              <w:spacing w:line="350" w:lineRule="exact"/>
              <w:ind w:leftChars="0" w:left="811" w:hanging="811"/>
              <w:jc w:val="both"/>
              <w:rPr>
                <w:rFonts w:ascii="標楷體" w:eastAsia="標楷體" w:hAnsi="標楷體"/>
              </w:rPr>
            </w:pPr>
            <w:r w:rsidRPr="00677478">
              <w:rPr>
                <w:rFonts w:ascii="標楷體" w:eastAsia="標楷體" w:hAnsi="標楷體"/>
              </w:rPr>
              <w:t>參與2025年</w:t>
            </w:r>
            <w:r w:rsidR="00E522D0" w:rsidRPr="00677478">
              <w:rPr>
                <w:rFonts w:ascii="標楷體" w:eastAsia="標楷體" w:hAnsi="標楷體"/>
              </w:rPr>
              <w:t>亞太</w:t>
            </w:r>
            <w:r w:rsidRPr="00677478">
              <w:rPr>
                <w:rFonts w:ascii="標楷體" w:eastAsia="標楷體" w:hAnsi="標楷體"/>
              </w:rPr>
              <w:t>教育者年會及2025年</w:t>
            </w:r>
            <w:r w:rsidR="00E522D0" w:rsidRPr="00677478">
              <w:rPr>
                <w:rFonts w:ascii="標楷體" w:eastAsia="標楷體" w:hAnsi="標楷體"/>
              </w:rPr>
              <w:t>美洲</w:t>
            </w:r>
            <w:r w:rsidRPr="00677478">
              <w:rPr>
                <w:rFonts w:ascii="標楷體" w:eastAsia="標楷體" w:hAnsi="標楷體"/>
              </w:rPr>
              <w:t>教育者年會，分別有15所及17所大學聯合參展，吸引更多優秀外籍學生來臺就學。</w:t>
            </w:r>
          </w:p>
          <w:p w14:paraId="7990DAFB" w14:textId="21704831" w:rsidR="00E50A08" w:rsidRPr="00677478" w:rsidRDefault="00E50A08" w:rsidP="00E50A08">
            <w:pPr>
              <w:pStyle w:val="ac"/>
              <w:numPr>
                <w:ilvl w:val="1"/>
                <w:numId w:val="90"/>
              </w:numPr>
              <w:spacing w:line="350" w:lineRule="exact"/>
              <w:ind w:leftChars="0" w:left="811" w:hanging="811"/>
              <w:jc w:val="both"/>
              <w:rPr>
                <w:rFonts w:ascii="標楷體" w:eastAsia="標楷體" w:hAnsi="標楷體"/>
              </w:rPr>
            </w:pPr>
            <w:r w:rsidRPr="00677478">
              <w:rPr>
                <w:rFonts w:ascii="標楷體" w:eastAsia="標楷體" w:hAnsi="標楷體"/>
              </w:rPr>
              <w:t>舉辦雙邊高教論壇，包括</w:t>
            </w:r>
            <w:r w:rsidRPr="00677478">
              <w:rPr>
                <w:rFonts w:ascii="標楷體" w:eastAsia="標楷體" w:hAnsi="標楷體" w:hint="eastAsia"/>
              </w:rPr>
              <w:t>辦理臺印度、臺奧、臺法及臺比利時等多場雙邊論壇</w:t>
            </w:r>
            <w:r w:rsidRPr="00677478">
              <w:rPr>
                <w:rFonts w:ascii="標楷體" w:eastAsia="標楷體" w:hAnsi="標楷體"/>
              </w:rPr>
              <w:t>，促進雙邊政府官員及大學間之國際教育意見交換與實質合作</w:t>
            </w:r>
            <w:r w:rsidRPr="00677478">
              <w:rPr>
                <w:rFonts w:ascii="標楷體" w:eastAsia="標楷體" w:hAnsi="標楷體" w:hint="eastAsia"/>
              </w:rPr>
              <w:t>。</w:t>
            </w:r>
          </w:p>
          <w:p w14:paraId="452DCB31" w14:textId="00ADF7DC" w:rsidR="00E50A08" w:rsidRPr="00677478" w:rsidRDefault="00E50A08" w:rsidP="00E50A08">
            <w:pPr>
              <w:pStyle w:val="ac"/>
              <w:numPr>
                <w:ilvl w:val="1"/>
                <w:numId w:val="90"/>
              </w:numPr>
              <w:spacing w:line="350" w:lineRule="exact"/>
              <w:ind w:leftChars="0" w:left="811" w:hanging="811"/>
              <w:jc w:val="both"/>
              <w:rPr>
                <w:rFonts w:ascii="標楷體" w:eastAsia="標楷體" w:hAnsi="標楷體"/>
              </w:rPr>
            </w:pPr>
            <w:r w:rsidRPr="00677478">
              <w:rPr>
                <w:rFonts w:ascii="標楷體" w:eastAsia="標楷體" w:hAnsi="標楷體"/>
              </w:rPr>
              <w:t>參加APEC第50屆人力資源發展工作小組年會及其項下第42屆教育發展分組會議</w:t>
            </w:r>
            <w:r w:rsidRPr="00677478">
              <w:rPr>
                <w:rFonts w:ascii="標楷體" w:eastAsia="標楷體" w:hAnsi="標楷體" w:hint="eastAsia"/>
              </w:rPr>
              <w:t>。</w:t>
            </w:r>
          </w:p>
          <w:p w14:paraId="08D8E1F5" w14:textId="1975D58F" w:rsidR="00E50A08" w:rsidRPr="00677478" w:rsidRDefault="00E50A08" w:rsidP="00E50A08">
            <w:pPr>
              <w:pStyle w:val="ac"/>
              <w:numPr>
                <w:ilvl w:val="1"/>
                <w:numId w:val="90"/>
              </w:numPr>
              <w:spacing w:line="350" w:lineRule="exact"/>
              <w:ind w:leftChars="0" w:left="811" w:hanging="811"/>
              <w:jc w:val="both"/>
              <w:rPr>
                <w:rFonts w:ascii="標楷體" w:eastAsia="標楷體" w:hAnsi="標楷體"/>
              </w:rPr>
            </w:pPr>
            <w:r w:rsidRPr="00677478">
              <w:rPr>
                <w:rFonts w:ascii="標楷體" w:eastAsia="標楷體" w:hAnsi="標楷體" w:hint="eastAsia"/>
              </w:rPr>
              <w:t>已接待外國駐臺官員及教育人士共</w:t>
            </w:r>
            <w:r w:rsidRPr="00677478">
              <w:rPr>
                <w:rFonts w:ascii="標楷體" w:eastAsia="標楷體" w:hAnsi="標楷體"/>
              </w:rPr>
              <w:t>304人次</w:t>
            </w:r>
            <w:r w:rsidRPr="00677478">
              <w:rPr>
                <w:rFonts w:ascii="標楷體" w:eastAsia="標楷體" w:hAnsi="標楷體" w:hint="eastAsia"/>
              </w:rPr>
              <w:t>。</w:t>
            </w:r>
          </w:p>
          <w:p w14:paraId="780392D8" w14:textId="512A90D2" w:rsidR="0062588B" w:rsidRPr="00677478" w:rsidRDefault="0062588B" w:rsidP="00E50A08">
            <w:pPr>
              <w:pStyle w:val="ac"/>
              <w:numPr>
                <w:ilvl w:val="0"/>
                <w:numId w:val="90"/>
              </w:numPr>
              <w:spacing w:line="350" w:lineRule="exact"/>
              <w:ind w:leftChars="0" w:left="567" w:hanging="567"/>
              <w:jc w:val="both"/>
              <w:rPr>
                <w:rFonts w:ascii="標楷體" w:eastAsia="標楷體" w:hAnsi="標楷體"/>
              </w:rPr>
            </w:pPr>
            <w:r w:rsidRPr="00677478">
              <w:rPr>
                <w:rFonts w:ascii="標楷體" w:eastAsia="標楷體" w:hAnsi="標楷體" w:hint="eastAsia"/>
              </w:rPr>
              <w:t>持續營造陸生友善學習環境及推動兩岸健康有序教育交流計畫</w:t>
            </w:r>
          </w:p>
          <w:p w14:paraId="03612E9A" w14:textId="74A3061D" w:rsidR="00E50A08" w:rsidRPr="00677478" w:rsidRDefault="0062588B" w:rsidP="0062588B">
            <w:pPr>
              <w:pStyle w:val="ac"/>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00E50A08" w:rsidRPr="00677478">
              <w:rPr>
                <w:rFonts w:ascii="標楷體" w:eastAsia="標楷體" w:hAnsi="標楷體" w:hint="eastAsia"/>
              </w:rPr>
              <w:t>本部將持續透過兩岸招生窗口合作機制，就重啟陸生來臺就學、招生規劃及作業期程進行溝通協調及整備，建構友善就學環境，協助陸生來臺就學，讓兩岸青年學生持續交流互動。目前</w:t>
            </w:r>
            <w:r w:rsidR="00E50A08" w:rsidRPr="00677478">
              <w:rPr>
                <w:rFonts w:ascii="標楷體" w:eastAsia="標楷體" w:hAnsi="標楷體"/>
              </w:rPr>
              <w:t>在臺就學陸生計有1,556人</w:t>
            </w:r>
            <w:r w:rsidR="00E50A08" w:rsidRPr="00677478">
              <w:rPr>
                <w:rFonts w:ascii="標楷體" w:eastAsia="標楷體" w:hAnsi="標楷體" w:hint="eastAsia"/>
              </w:rPr>
              <w:t>。</w:t>
            </w:r>
          </w:p>
          <w:p w14:paraId="4C7F2335" w14:textId="44768DEF" w:rsidR="0062588B" w:rsidRPr="00677478" w:rsidRDefault="0062588B" w:rsidP="00E50A08">
            <w:pPr>
              <w:pStyle w:val="ac"/>
              <w:numPr>
                <w:ilvl w:val="0"/>
                <w:numId w:val="90"/>
              </w:numPr>
              <w:spacing w:line="350" w:lineRule="exact"/>
              <w:ind w:leftChars="0" w:left="567" w:hanging="567"/>
              <w:jc w:val="both"/>
              <w:rPr>
                <w:rFonts w:ascii="標楷體" w:eastAsia="標楷體" w:hAnsi="標楷體"/>
              </w:rPr>
            </w:pPr>
            <w:r w:rsidRPr="00677478">
              <w:rPr>
                <w:rFonts w:ascii="標楷體" w:eastAsia="標楷體" w:hAnsi="標楷體" w:hint="eastAsia"/>
              </w:rPr>
              <w:t>促進國際生來臺暨留臺實施計畫</w:t>
            </w:r>
            <w:r w:rsidRPr="00677478">
              <w:rPr>
                <w:rFonts w:ascii="標楷體" w:eastAsia="標楷體" w:hint="eastAsia"/>
              </w:rPr>
              <w:t>–</w:t>
            </w:r>
            <w:r w:rsidRPr="00677478">
              <w:rPr>
                <w:rFonts w:ascii="標楷體" w:eastAsia="標楷體" w:hAnsi="標楷體" w:hint="eastAsia"/>
              </w:rPr>
              <w:t>國際生就業輔導專業化</w:t>
            </w:r>
          </w:p>
          <w:p w14:paraId="2A0734E7" w14:textId="59B11897" w:rsidR="00E50A08" w:rsidRPr="00677478" w:rsidRDefault="0062588B" w:rsidP="0062588B">
            <w:pPr>
              <w:pStyle w:val="ac"/>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00E50A08" w:rsidRPr="00677478">
              <w:rPr>
                <w:rFonts w:ascii="標楷體" w:eastAsia="標楷體" w:hAnsi="標楷體" w:hint="eastAsia"/>
              </w:rPr>
              <w:t>擴大招收國際學生來臺就學，提供僑外生獎助學金，辦理臺灣高等教育展及海外招生宣導活</w:t>
            </w:r>
            <w:r w:rsidR="00E50A08" w:rsidRPr="00677478">
              <w:rPr>
                <w:rFonts w:ascii="標楷體" w:eastAsia="標楷體" w:hAnsi="標楷體" w:hint="eastAsia"/>
              </w:rPr>
              <w:lastRenderedPageBreak/>
              <w:t>動，優化大專校院境外生輔導機制；</w:t>
            </w:r>
            <w:r w:rsidR="00E50A08" w:rsidRPr="00677478">
              <w:rPr>
                <w:rFonts w:ascii="標楷體" w:eastAsia="標楷體" w:hAnsi="標楷體"/>
              </w:rPr>
              <w:t>114學年度補助89所大專校院建立校內國際生留臺就業輔導及諮詢機制；113學年度大專校院境外學生在臺留學或研習人數計12萬3,188人。</w:t>
            </w:r>
          </w:p>
          <w:p w14:paraId="57566D09" w14:textId="3E28FFBF" w:rsidR="00E50A08" w:rsidRPr="00677478" w:rsidRDefault="00E50A08" w:rsidP="00E50A08">
            <w:pPr>
              <w:pStyle w:val="ac"/>
              <w:numPr>
                <w:ilvl w:val="0"/>
                <w:numId w:val="90"/>
              </w:numPr>
              <w:spacing w:line="350" w:lineRule="exact"/>
              <w:ind w:leftChars="0" w:left="567" w:hanging="567"/>
              <w:jc w:val="both"/>
              <w:rPr>
                <w:rFonts w:ascii="標楷體" w:eastAsia="標楷體" w:hAnsi="標楷體"/>
              </w:rPr>
            </w:pPr>
            <w:r w:rsidRPr="00677478">
              <w:rPr>
                <w:rFonts w:ascii="標楷體" w:eastAsia="標楷體" w:hAnsi="標楷體" w:hint="eastAsia"/>
              </w:rPr>
              <w:t>推動</w:t>
            </w:r>
            <w:r w:rsidRPr="00677478">
              <w:rPr>
                <w:rFonts w:ascii="標楷體" w:eastAsia="標楷體" w:hAnsi="標楷體"/>
              </w:rPr>
              <w:t>「華語教育2025計畫」</w:t>
            </w:r>
          </w:p>
          <w:p w14:paraId="42457F12" w14:textId="7A6BB84E" w:rsidR="00E50A08" w:rsidRPr="00677478" w:rsidRDefault="00E50A08" w:rsidP="00E50A08">
            <w:pPr>
              <w:pStyle w:val="ac"/>
              <w:numPr>
                <w:ilvl w:val="1"/>
                <w:numId w:val="90"/>
              </w:numPr>
              <w:spacing w:line="350" w:lineRule="exact"/>
              <w:ind w:leftChars="0" w:left="811" w:hanging="811"/>
              <w:jc w:val="both"/>
              <w:rPr>
                <w:rFonts w:ascii="標楷體" w:eastAsia="標楷體" w:hAnsi="標楷體"/>
              </w:rPr>
            </w:pPr>
            <w:r w:rsidRPr="00677478">
              <w:rPr>
                <w:rFonts w:ascii="標楷體" w:eastAsia="標楷體" w:hAnsi="標楷體" w:hint="eastAsia"/>
              </w:rPr>
              <w:t>為</w:t>
            </w:r>
            <w:r w:rsidRPr="00677478">
              <w:rPr>
                <w:rFonts w:ascii="標楷體" w:eastAsia="標楷體" w:hAnsi="標楷體"/>
              </w:rPr>
              <w:t>促進我國與美歐地區華語教育合作與連結，臺灣優華語計畫已補助我國1</w:t>
            </w:r>
            <w:r w:rsidRPr="00677478">
              <w:rPr>
                <w:rFonts w:ascii="標楷體" w:eastAsia="標楷體" w:hAnsi="標楷體" w:hint="eastAsia"/>
              </w:rPr>
              <w:t>9</w:t>
            </w:r>
            <w:r w:rsidRPr="00677478">
              <w:rPr>
                <w:rFonts w:ascii="標楷體" w:eastAsia="標楷體" w:hAnsi="標楷體"/>
              </w:rPr>
              <w:t>所大學與美歐等76所大學合作，並於海外設置</w:t>
            </w:r>
            <w:r w:rsidRPr="00677478">
              <w:rPr>
                <w:rFonts w:ascii="標楷體" w:eastAsia="標楷體" w:hAnsi="標楷體" w:hint="eastAsia"/>
              </w:rPr>
              <w:t>5</w:t>
            </w:r>
            <w:r w:rsidRPr="00677478">
              <w:rPr>
                <w:rFonts w:ascii="標楷體" w:eastAsia="標楷體" w:hAnsi="標楷體"/>
              </w:rPr>
              <w:t>所華語教學中心。</w:t>
            </w:r>
          </w:p>
          <w:p w14:paraId="7F28A70F" w14:textId="21EA893A" w:rsidR="00E50A08" w:rsidRPr="00677478" w:rsidRDefault="00E50A08" w:rsidP="00E50A08">
            <w:pPr>
              <w:pStyle w:val="ac"/>
              <w:numPr>
                <w:ilvl w:val="1"/>
                <w:numId w:val="90"/>
              </w:numPr>
              <w:spacing w:line="350" w:lineRule="exact"/>
              <w:ind w:leftChars="0" w:left="811" w:hanging="811"/>
              <w:jc w:val="both"/>
              <w:rPr>
                <w:rFonts w:ascii="標楷體" w:eastAsia="標楷體" w:hAnsi="標楷體"/>
              </w:rPr>
            </w:pPr>
            <w:r w:rsidRPr="00677478">
              <w:rPr>
                <w:rFonts w:ascii="標楷體" w:eastAsia="標楷體" w:hAnsi="標楷體" w:hint="eastAsia"/>
              </w:rPr>
              <w:t>推廣專業華語文能力測驗，華語文能力測驗已獲美國13州認列為雙語徽章採認測驗之一；並於海內外舉辦453場測驗，國內外考生累計10萬3,680人次</w:t>
            </w:r>
            <w:r w:rsidRPr="00677478">
              <w:rPr>
                <w:rFonts w:ascii="標楷體" w:eastAsia="標楷體" w:hAnsi="標楷體"/>
              </w:rPr>
              <w:t>。</w:t>
            </w:r>
          </w:p>
          <w:p w14:paraId="559DDC44" w14:textId="468AFA21" w:rsidR="00E50A08" w:rsidRPr="00677478" w:rsidRDefault="00E50A08" w:rsidP="00E50A08">
            <w:pPr>
              <w:pStyle w:val="ac"/>
              <w:numPr>
                <w:ilvl w:val="1"/>
                <w:numId w:val="90"/>
              </w:numPr>
              <w:spacing w:line="350" w:lineRule="exact"/>
              <w:ind w:leftChars="0" w:left="811" w:hanging="811"/>
              <w:jc w:val="both"/>
              <w:rPr>
                <w:rFonts w:ascii="標楷體" w:eastAsia="標楷體" w:hAnsi="標楷體"/>
              </w:rPr>
            </w:pPr>
            <w:r w:rsidRPr="00677478">
              <w:rPr>
                <w:rFonts w:ascii="標楷體" w:eastAsia="標楷體" w:hAnsi="標楷體"/>
              </w:rPr>
              <w:t>提供全球6</w:t>
            </w:r>
            <w:r w:rsidRPr="00677478">
              <w:rPr>
                <w:rFonts w:ascii="標楷體" w:eastAsia="標楷體" w:hAnsi="標楷體" w:hint="eastAsia"/>
              </w:rPr>
              <w:t>3</w:t>
            </w:r>
            <w:r w:rsidRPr="00677478">
              <w:rPr>
                <w:rFonts w:ascii="標楷體" w:eastAsia="標楷體" w:hAnsi="標楷體"/>
              </w:rPr>
              <w:t>國</w:t>
            </w:r>
            <w:r w:rsidRPr="00677478">
              <w:rPr>
                <w:rFonts w:ascii="標楷體" w:eastAsia="標楷體" w:hAnsi="標楷體" w:hint="eastAsia"/>
              </w:rPr>
              <w:t>8</w:t>
            </w:r>
            <w:r w:rsidRPr="00677478">
              <w:rPr>
                <w:rFonts w:ascii="標楷體" w:eastAsia="標楷體" w:hAnsi="標楷體"/>
              </w:rPr>
              <w:t>03個外籍學生華語文獎學金名額，擴大吸引海外人士來</w:t>
            </w:r>
            <w:r w:rsidRPr="00677478">
              <w:rPr>
                <w:rFonts w:ascii="標楷體" w:eastAsia="標楷體" w:hAnsi="標楷體" w:hint="eastAsia"/>
              </w:rPr>
              <w:t>臺</w:t>
            </w:r>
            <w:r w:rsidRPr="00677478">
              <w:rPr>
                <w:rFonts w:ascii="標楷體" w:eastAsia="標楷體" w:hAnsi="標楷體"/>
              </w:rPr>
              <w:t>學習華語</w:t>
            </w:r>
            <w:r w:rsidRPr="00677478">
              <w:rPr>
                <w:rFonts w:ascii="標楷體" w:eastAsia="標楷體" w:hAnsi="標楷體" w:hint="eastAsia"/>
              </w:rPr>
              <w:t>。</w:t>
            </w:r>
          </w:p>
          <w:p w14:paraId="5CAAAC23" w14:textId="58DE0AE6" w:rsidR="00E50A08" w:rsidRPr="00677478" w:rsidRDefault="00E50A08" w:rsidP="00E50A08">
            <w:pPr>
              <w:pStyle w:val="ac"/>
              <w:numPr>
                <w:ilvl w:val="1"/>
                <w:numId w:val="90"/>
              </w:numPr>
              <w:spacing w:line="350" w:lineRule="exact"/>
              <w:ind w:leftChars="0" w:left="811" w:hanging="811"/>
              <w:jc w:val="both"/>
              <w:rPr>
                <w:rFonts w:ascii="標楷體" w:eastAsia="標楷體" w:hAnsi="標楷體"/>
              </w:rPr>
            </w:pPr>
            <w:r w:rsidRPr="00677478">
              <w:rPr>
                <w:rFonts w:ascii="標楷體" w:eastAsia="標楷體" w:hAnsi="標楷體"/>
              </w:rPr>
              <w:t>擴大補助華語教學人員赴外任教，</w:t>
            </w:r>
            <w:r w:rsidRPr="00677478">
              <w:rPr>
                <w:rFonts w:ascii="標楷體" w:eastAsia="標楷體" w:hAnsi="標楷體" w:hint="eastAsia"/>
              </w:rPr>
              <w:t>補助217</w:t>
            </w:r>
            <w:r w:rsidRPr="00677478">
              <w:rPr>
                <w:rFonts w:ascii="標楷體" w:eastAsia="標楷體" w:hAnsi="標楷體"/>
              </w:rPr>
              <w:t>名華語教師及</w:t>
            </w:r>
            <w:r w:rsidRPr="00677478">
              <w:rPr>
                <w:rFonts w:ascii="標楷體" w:eastAsia="標楷體" w:hAnsi="標楷體" w:hint="eastAsia"/>
              </w:rPr>
              <w:t>106</w:t>
            </w:r>
            <w:r w:rsidRPr="00677478">
              <w:rPr>
                <w:rFonts w:ascii="標楷體" w:eastAsia="標楷體" w:hAnsi="標楷體"/>
              </w:rPr>
              <w:t>名華語教學助理赴</w:t>
            </w:r>
            <w:r w:rsidRPr="00677478">
              <w:rPr>
                <w:rFonts w:ascii="標楷體" w:eastAsia="標楷體" w:hAnsi="標楷體" w:hint="eastAsia"/>
              </w:rPr>
              <w:t>25</w:t>
            </w:r>
            <w:r w:rsidRPr="00677478">
              <w:rPr>
                <w:rFonts w:ascii="標楷體" w:eastAsia="標楷體" w:hAnsi="標楷體"/>
              </w:rPr>
              <w:t>國學校任教</w:t>
            </w:r>
            <w:r w:rsidRPr="00677478">
              <w:rPr>
                <w:rFonts w:ascii="標楷體" w:eastAsia="標楷體" w:hAnsi="標楷體" w:hint="eastAsia"/>
              </w:rPr>
              <w:t>。</w:t>
            </w:r>
          </w:p>
          <w:p w14:paraId="5954F3C4" w14:textId="2B189AB8" w:rsidR="00E50A08" w:rsidRPr="00677478" w:rsidRDefault="00E50A08" w:rsidP="00E50A08">
            <w:pPr>
              <w:pStyle w:val="ac"/>
              <w:numPr>
                <w:ilvl w:val="1"/>
                <w:numId w:val="90"/>
              </w:numPr>
              <w:spacing w:line="350" w:lineRule="exact"/>
              <w:ind w:leftChars="0" w:left="811" w:hanging="811"/>
              <w:jc w:val="both"/>
              <w:rPr>
                <w:rFonts w:ascii="標楷體" w:eastAsia="標楷體" w:hAnsi="標楷體"/>
              </w:rPr>
            </w:pPr>
            <w:r w:rsidRPr="00677478">
              <w:rPr>
                <w:rFonts w:ascii="標楷體" w:eastAsia="標楷體" w:hAnsi="標楷體" w:hint="eastAsia"/>
              </w:rPr>
              <w:t>推動「大專校院外國學生華語文能力精進計畫」，1</w:t>
            </w:r>
            <w:r w:rsidRPr="00677478">
              <w:rPr>
                <w:rFonts w:ascii="標楷體" w:eastAsia="標楷體" w:hAnsi="標楷體"/>
              </w:rPr>
              <w:t>13</w:t>
            </w:r>
            <w:r w:rsidRPr="00677478">
              <w:rPr>
                <w:rFonts w:ascii="標楷體" w:eastAsia="標楷體" w:hAnsi="標楷體" w:hint="eastAsia"/>
              </w:rPr>
              <w:t>學年補助3</w:t>
            </w:r>
            <w:r w:rsidRPr="00677478">
              <w:rPr>
                <w:rFonts w:ascii="標楷體" w:eastAsia="標楷體" w:hAnsi="標楷體"/>
              </w:rPr>
              <w:t>6</w:t>
            </w:r>
            <w:r w:rsidRPr="00677478">
              <w:rPr>
                <w:rFonts w:ascii="標楷體" w:eastAsia="標楷體" w:hAnsi="標楷體" w:hint="eastAsia"/>
              </w:rPr>
              <w:t>校辦理本計畫，以提升外國學生華語能力，強化其留臺意願。</w:t>
            </w:r>
          </w:p>
          <w:p w14:paraId="2417F33F" w14:textId="77777777" w:rsidR="00E50A08" w:rsidRPr="00677478" w:rsidRDefault="00E50A08" w:rsidP="00E50A08">
            <w:pPr>
              <w:pStyle w:val="ac"/>
              <w:numPr>
                <w:ilvl w:val="0"/>
                <w:numId w:val="90"/>
              </w:numPr>
              <w:spacing w:line="350" w:lineRule="exact"/>
              <w:ind w:leftChars="0" w:left="567" w:hanging="567"/>
              <w:jc w:val="both"/>
              <w:rPr>
                <w:rFonts w:ascii="標楷體" w:eastAsia="標楷體" w:hAnsi="標楷體"/>
              </w:rPr>
            </w:pPr>
            <w:r w:rsidRPr="00677478">
              <w:rPr>
                <w:rFonts w:ascii="標楷體" w:eastAsia="標楷體" w:hAnsi="標楷體"/>
              </w:rPr>
              <w:t>布局全球強化人才培育</w:t>
            </w:r>
          </w:p>
          <w:p w14:paraId="193CEC7F" w14:textId="70A69866" w:rsidR="00E50A08" w:rsidRPr="00677478" w:rsidRDefault="00E50A08" w:rsidP="00E50A08">
            <w:pPr>
              <w:pStyle w:val="ac"/>
              <w:spacing w:line="350" w:lineRule="exact"/>
              <w:ind w:leftChars="0" w:left="567"/>
              <w:jc w:val="both"/>
              <w:rPr>
                <w:rFonts w:ascii="標楷體" w:eastAsia="標楷體" w:hAnsi="標楷體"/>
              </w:rPr>
            </w:pPr>
            <w:r w:rsidRPr="00677478">
              <w:rPr>
                <w:rFonts w:ascii="標楷體" w:eastAsia="標楷體" w:hAnsi="標楷體" w:hint="eastAsia"/>
              </w:rPr>
              <w:t xml:space="preserve">    公告</w:t>
            </w:r>
            <w:r w:rsidRPr="00677478">
              <w:rPr>
                <w:rFonts w:ascii="標楷體" w:eastAsia="標楷體" w:hAnsi="標楷體"/>
              </w:rPr>
              <w:t>11</w:t>
            </w:r>
            <w:r w:rsidRPr="00677478">
              <w:rPr>
                <w:rFonts w:ascii="標楷體" w:eastAsia="標楷體" w:hAnsi="標楷體" w:hint="eastAsia"/>
              </w:rPr>
              <w:t>4</w:t>
            </w:r>
            <w:r w:rsidRPr="00677478">
              <w:rPr>
                <w:rFonts w:ascii="標楷體" w:eastAsia="標楷體" w:hAnsi="標楷體"/>
              </w:rPr>
              <w:t>年公費留考簡章預計錄取</w:t>
            </w:r>
            <w:r w:rsidRPr="00677478">
              <w:rPr>
                <w:rFonts w:ascii="標楷體" w:eastAsia="標楷體" w:hAnsi="標楷體" w:hint="eastAsia"/>
              </w:rPr>
              <w:t>20</w:t>
            </w:r>
            <w:r w:rsidRPr="00677478">
              <w:rPr>
                <w:rFonts w:ascii="標楷體" w:eastAsia="標楷體" w:hAnsi="標楷體"/>
              </w:rPr>
              <w:t>1名</w:t>
            </w:r>
            <w:r w:rsidRPr="00677478">
              <w:rPr>
                <w:rFonts w:ascii="標楷體" w:eastAsia="標楷體" w:hAnsi="標楷體" w:hint="eastAsia"/>
              </w:rPr>
              <w:t>、114年留學獎學金錄取22</w:t>
            </w:r>
            <w:r w:rsidRPr="00677478">
              <w:rPr>
                <w:rFonts w:ascii="標楷體" w:eastAsia="標楷體" w:hAnsi="標楷體"/>
              </w:rPr>
              <w:t>0</w:t>
            </w:r>
            <w:r w:rsidRPr="00677478">
              <w:rPr>
                <w:rFonts w:ascii="標楷體" w:eastAsia="標楷體" w:hAnsi="標楷體" w:hint="eastAsia"/>
              </w:rPr>
              <w:t>名、與</w:t>
            </w:r>
            <w:r w:rsidRPr="00677478">
              <w:rPr>
                <w:rFonts w:ascii="標楷體" w:eastAsia="標楷體" w:hAnsi="標楷體"/>
              </w:rPr>
              <w:t>世界百大合作</w:t>
            </w:r>
            <w:r w:rsidRPr="00677478">
              <w:rPr>
                <w:rFonts w:ascii="標楷體" w:eastAsia="標楷體" w:hAnsi="標楷體" w:hint="eastAsia"/>
              </w:rPr>
              <w:t>設置</w:t>
            </w:r>
            <w:r w:rsidRPr="00677478">
              <w:rPr>
                <w:rFonts w:ascii="標楷體" w:eastAsia="標楷體" w:hAnsi="標楷體"/>
              </w:rPr>
              <w:t>獎學金錄取</w:t>
            </w:r>
            <w:r w:rsidRPr="00677478">
              <w:rPr>
                <w:rFonts w:ascii="標楷體" w:eastAsia="標楷體" w:hAnsi="標楷體" w:hint="eastAsia"/>
              </w:rPr>
              <w:t>70</w:t>
            </w:r>
            <w:r w:rsidRPr="00677478">
              <w:rPr>
                <w:rFonts w:ascii="標楷體" w:eastAsia="標楷體" w:hAnsi="標楷體"/>
              </w:rPr>
              <w:t>名赴</w:t>
            </w:r>
            <w:r w:rsidRPr="00677478">
              <w:rPr>
                <w:rFonts w:ascii="標楷體" w:eastAsia="標楷體" w:hAnsi="標楷體" w:hint="eastAsia"/>
              </w:rPr>
              <w:t>2</w:t>
            </w:r>
            <w:r w:rsidRPr="00677478">
              <w:rPr>
                <w:rFonts w:ascii="標楷體" w:eastAsia="標楷體" w:hAnsi="標楷體"/>
              </w:rPr>
              <w:t>1校攻讀博士學位</w:t>
            </w:r>
            <w:r w:rsidRPr="00677478">
              <w:rPr>
                <w:rFonts w:ascii="標楷體" w:eastAsia="標楷體" w:hAnsi="標楷體" w:hint="eastAsia"/>
              </w:rPr>
              <w:t>、學海計畫第1次甄選</w:t>
            </w:r>
            <w:r w:rsidRPr="00677478">
              <w:rPr>
                <w:rFonts w:ascii="標楷體" w:eastAsia="標楷體" w:hAnsi="標楷體"/>
              </w:rPr>
              <w:t>共核定補助</w:t>
            </w:r>
            <w:r w:rsidRPr="00677478">
              <w:rPr>
                <w:rFonts w:ascii="標楷體" w:eastAsia="標楷體" w:hAnsi="標楷體" w:hint="eastAsia"/>
              </w:rPr>
              <w:t>4</w:t>
            </w:r>
            <w:r w:rsidRPr="00677478">
              <w:rPr>
                <w:rFonts w:ascii="標楷體" w:eastAsia="標楷體" w:hAnsi="標楷體"/>
              </w:rPr>
              <w:t>,</w:t>
            </w:r>
            <w:r w:rsidRPr="00677478">
              <w:rPr>
                <w:rFonts w:ascii="標楷體" w:eastAsia="標楷體" w:hAnsi="標楷體" w:hint="eastAsia"/>
              </w:rPr>
              <w:t>035名</w:t>
            </w:r>
            <w:r w:rsidRPr="00677478">
              <w:rPr>
                <w:rFonts w:ascii="標楷體" w:eastAsia="標楷體" w:hAnsi="標楷體"/>
              </w:rPr>
              <w:t>大專校院學生出國研修或實習</w:t>
            </w:r>
            <w:r w:rsidRPr="00677478">
              <w:rPr>
                <w:rFonts w:ascii="標楷體" w:eastAsia="標楷體" w:hAnsi="標楷體" w:hint="eastAsia"/>
              </w:rPr>
              <w:t>、留學貸款申貸人數</w:t>
            </w:r>
            <w:r w:rsidRPr="00677478">
              <w:rPr>
                <w:rFonts w:ascii="標楷體" w:eastAsia="標楷體" w:hAnsi="標楷體"/>
              </w:rPr>
              <w:t>289</w:t>
            </w:r>
            <w:r w:rsidRPr="00677478">
              <w:rPr>
                <w:rFonts w:ascii="標楷體" w:eastAsia="標楷體" w:hAnsi="標楷體" w:hint="eastAsia"/>
              </w:rPr>
              <w:t>名。另為提升青年學子出國意願，辦理鼓勵出國留遊學線上或實體分享會及說明會3場</w:t>
            </w:r>
            <w:r w:rsidRPr="00677478">
              <w:rPr>
                <w:rFonts w:ascii="標楷體" w:eastAsia="標楷體" w:hAnsi="標楷體"/>
              </w:rPr>
              <w:t>。</w:t>
            </w:r>
          </w:p>
        </w:tc>
      </w:tr>
      <w:tr w:rsidR="00E50A08" w:rsidRPr="0095591C" w14:paraId="112564DC" w14:textId="77777777" w:rsidTr="000174E9">
        <w:trPr>
          <w:divId w:val="1110780298"/>
        </w:trPr>
        <w:tc>
          <w:tcPr>
            <w:tcW w:w="1787" w:type="dxa"/>
          </w:tcPr>
          <w:p w14:paraId="0A3996D0" w14:textId="47D1341F" w:rsidR="00E50A08" w:rsidRPr="0095591C" w:rsidRDefault="00E50A08" w:rsidP="00E50A08">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八、資訊與科技教育行政及督導</w:t>
            </w:r>
          </w:p>
        </w:tc>
        <w:tc>
          <w:tcPr>
            <w:tcW w:w="2126" w:type="dxa"/>
          </w:tcPr>
          <w:p w14:paraId="73F93DBB" w14:textId="5E88F0B8"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96FC8">
              <w:rPr>
                <w:rFonts w:ascii="標楷體" w:eastAsia="標楷體" w:hAnsi="標楷體"/>
              </w:rPr>
              <w:t>推動人文社科及跨領域人才培育先導型計畫</w:t>
            </w:r>
          </w:p>
          <w:p w14:paraId="3BC22612" w14:textId="27D0FAB6"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96FC8">
              <w:rPr>
                <w:rFonts w:ascii="標楷體" w:eastAsia="標楷體" w:hAnsi="標楷體"/>
              </w:rPr>
              <w:t>推動重點科技人才培育計畫</w:t>
            </w:r>
          </w:p>
          <w:p w14:paraId="223B5330" w14:textId="0A5BFA80"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96FC8">
              <w:rPr>
                <w:rFonts w:ascii="標楷體" w:eastAsia="標楷體" w:hAnsi="標楷體"/>
              </w:rPr>
              <w:t>資訊科技融入教學計畫</w:t>
            </w:r>
          </w:p>
          <w:p w14:paraId="58F31953" w14:textId="13C2E815" w:rsidR="00E50A08" w:rsidRPr="0095591C"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w:t>
            </w:r>
            <w:r w:rsidRPr="00996FC8">
              <w:rPr>
                <w:rFonts w:ascii="標楷體" w:eastAsia="標楷體" w:hAnsi="標楷體"/>
              </w:rPr>
              <w:t>偏鄉數位培力推動計畫</w:t>
            </w:r>
          </w:p>
          <w:p w14:paraId="011F6A89" w14:textId="7CD41B01" w:rsidR="00E50A08" w:rsidRPr="00996FC8" w:rsidRDefault="00E50A08" w:rsidP="00E50A08">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lastRenderedPageBreak/>
              <w:t>五、</w:t>
            </w:r>
            <w:r w:rsidRPr="00996FC8">
              <w:rPr>
                <w:rFonts w:ascii="標楷體" w:eastAsia="標楷體" w:hAnsi="標楷體"/>
              </w:rPr>
              <w:t>建構智慧化氣候友善校園先導型計畫</w:t>
            </w:r>
          </w:p>
          <w:p w14:paraId="677AF004" w14:textId="5C2785D2" w:rsidR="00E50A08" w:rsidRPr="006E5E07" w:rsidRDefault="00E50A08" w:rsidP="00E50A08">
            <w:pPr>
              <w:autoSpaceDN w:val="0"/>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六、</w:t>
            </w:r>
            <w:r w:rsidRPr="00996FC8">
              <w:rPr>
                <w:rFonts w:ascii="標楷體" w:eastAsia="標楷體" w:hAnsi="標楷體"/>
              </w:rPr>
              <w:t>韌性防災校園及韌性校園與防災科技資源應用計畫</w:t>
            </w:r>
          </w:p>
        </w:tc>
        <w:tc>
          <w:tcPr>
            <w:tcW w:w="5802" w:type="dxa"/>
            <w:shd w:val="clear" w:color="auto" w:fill="auto"/>
          </w:tcPr>
          <w:p w14:paraId="1C17C05A" w14:textId="4D2F6B40" w:rsidR="00E50A08" w:rsidRPr="00677478" w:rsidRDefault="00E50A08" w:rsidP="00825BA3">
            <w:pPr>
              <w:pStyle w:val="ac"/>
              <w:widowControl w:val="0"/>
              <w:numPr>
                <w:ilvl w:val="0"/>
                <w:numId w:val="94"/>
              </w:numPr>
              <w:spacing w:line="350" w:lineRule="exact"/>
              <w:ind w:leftChars="0" w:left="567" w:hanging="567"/>
              <w:jc w:val="both"/>
              <w:rPr>
                <w:rFonts w:ascii="標楷體" w:eastAsia="標楷體" w:hAnsi="標楷體"/>
              </w:rPr>
            </w:pPr>
            <w:r w:rsidRPr="00677478">
              <w:rPr>
                <w:rFonts w:ascii="標楷體" w:eastAsia="標楷體" w:hAnsi="標楷體"/>
              </w:rPr>
              <w:lastRenderedPageBreak/>
              <w:t>推動人文社科及跨領域人才培育先導型計畫</w:t>
            </w:r>
          </w:p>
          <w:p w14:paraId="563AFCAF" w14:textId="3E3E3133" w:rsidR="00E50A08" w:rsidRPr="00677478" w:rsidRDefault="00E50A08" w:rsidP="00825BA3">
            <w:pPr>
              <w:pStyle w:val="ac"/>
              <w:widowControl w:val="0"/>
              <w:numPr>
                <w:ilvl w:val="1"/>
                <w:numId w:val="94"/>
              </w:numPr>
              <w:spacing w:line="350" w:lineRule="exact"/>
              <w:ind w:leftChars="0" w:left="811" w:hanging="811"/>
              <w:jc w:val="both"/>
              <w:rPr>
                <w:rFonts w:ascii="標楷體" w:eastAsia="標楷體" w:hAnsi="標楷體"/>
              </w:rPr>
            </w:pPr>
            <w:r w:rsidRPr="00677478">
              <w:rPr>
                <w:rFonts w:ascii="標楷體" w:eastAsia="標楷體" w:hAnsi="標楷體" w:hint="eastAsia"/>
              </w:rPr>
              <w:t>開設逾</w:t>
            </w:r>
            <w:r w:rsidRPr="00677478">
              <w:rPr>
                <w:rFonts w:ascii="標楷體" w:eastAsia="標楷體" w:hAnsi="標楷體"/>
              </w:rPr>
              <w:t>510門素養導向、數位人文、人社產業鏈結、新工程教育等跨領域課（學）程；發展15個教學模組及33種教材，培育學生核心素養、問題解決</w:t>
            </w:r>
            <w:r w:rsidR="004B6D71" w:rsidRPr="00677478">
              <w:rPr>
                <w:rFonts w:ascii="標楷體" w:eastAsia="標楷體" w:hAnsi="標楷體" w:hint="eastAsia"/>
              </w:rPr>
              <w:t>、運用量化及科技工具主動學習與</w:t>
            </w:r>
            <w:r w:rsidRPr="00677478">
              <w:rPr>
                <w:rFonts w:ascii="標楷體" w:eastAsia="標楷體" w:hAnsi="標楷體"/>
              </w:rPr>
              <w:t>職能競爭等能力。</w:t>
            </w:r>
          </w:p>
          <w:p w14:paraId="4B80953E" w14:textId="2B7F4B62" w:rsidR="00E50A08" w:rsidRPr="00677478" w:rsidRDefault="00E50A08" w:rsidP="00825BA3">
            <w:pPr>
              <w:pStyle w:val="ac"/>
              <w:widowControl w:val="0"/>
              <w:numPr>
                <w:ilvl w:val="1"/>
                <w:numId w:val="94"/>
              </w:numPr>
              <w:spacing w:line="350" w:lineRule="exact"/>
              <w:ind w:leftChars="0" w:left="811" w:hanging="811"/>
              <w:jc w:val="both"/>
              <w:rPr>
                <w:rFonts w:ascii="標楷體" w:eastAsia="標楷體" w:hAnsi="標楷體"/>
              </w:rPr>
            </w:pPr>
            <w:r w:rsidRPr="00677478">
              <w:rPr>
                <w:rFonts w:ascii="標楷體" w:eastAsia="標楷體" w:hAnsi="標楷體" w:hint="eastAsia"/>
              </w:rPr>
              <w:t>以產業實務對接及社會創新為核心，建立人社領域教師成長學習地圖，組成教師社群培力團隊</w:t>
            </w:r>
            <w:r w:rsidRPr="00677478">
              <w:rPr>
                <w:rFonts w:ascii="標楷體" w:eastAsia="標楷體" w:hAnsi="標楷體"/>
              </w:rPr>
              <w:t>27隊。</w:t>
            </w:r>
          </w:p>
          <w:p w14:paraId="1EEA431E" w14:textId="4F9C80C2" w:rsidR="00E50A08" w:rsidRPr="00677478" w:rsidRDefault="00E50A08" w:rsidP="00825BA3">
            <w:pPr>
              <w:pStyle w:val="ac"/>
              <w:widowControl w:val="0"/>
              <w:numPr>
                <w:ilvl w:val="0"/>
                <w:numId w:val="94"/>
              </w:numPr>
              <w:spacing w:line="350" w:lineRule="exact"/>
              <w:ind w:leftChars="0" w:left="567" w:hanging="567"/>
              <w:jc w:val="both"/>
              <w:rPr>
                <w:rFonts w:ascii="標楷體" w:eastAsia="標楷體" w:hAnsi="標楷體"/>
              </w:rPr>
            </w:pPr>
            <w:r w:rsidRPr="00677478">
              <w:rPr>
                <w:rFonts w:ascii="標楷體" w:eastAsia="標楷體" w:hAnsi="標楷體"/>
              </w:rPr>
              <w:t>推動重點科技人才培育計畫</w:t>
            </w:r>
          </w:p>
          <w:p w14:paraId="581F91D8" w14:textId="06AFF67E" w:rsidR="00E50A08" w:rsidRPr="00677478" w:rsidRDefault="00E50A08" w:rsidP="00825BA3">
            <w:pPr>
              <w:pStyle w:val="ac"/>
              <w:widowControl w:val="0"/>
              <w:numPr>
                <w:ilvl w:val="1"/>
                <w:numId w:val="94"/>
              </w:numPr>
              <w:spacing w:line="350" w:lineRule="exact"/>
              <w:ind w:leftChars="0" w:left="811" w:hanging="811"/>
              <w:jc w:val="both"/>
              <w:rPr>
                <w:rFonts w:ascii="標楷體" w:eastAsia="標楷體" w:hAnsi="標楷體"/>
              </w:rPr>
            </w:pPr>
            <w:r w:rsidRPr="00677478">
              <w:rPr>
                <w:rFonts w:ascii="標楷體" w:eastAsia="標楷體" w:hAnsi="標楷體" w:hint="eastAsia"/>
              </w:rPr>
              <w:t>成立智慧健康與多元農業教學推動中心</w:t>
            </w:r>
            <w:r w:rsidRPr="00677478">
              <w:rPr>
                <w:rFonts w:ascii="標楷體" w:eastAsia="標楷體" w:hAnsi="標楷體"/>
              </w:rPr>
              <w:t>6個（含高齡科技）；能源跨域教學聯盟5個；下</w:t>
            </w:r>
            <w:r w:rsidRPr="00677478">
              <w:rPr>
                <w:rFonts w:ascii="標楷體" w:eastAsia="標楷體" w:hAnsi="標楷體"/>
              </w:rPr>
              <w:lastRenderedPageBreak/>
              <w:t>世代行動通訊教學聯盟3個；智慧晶片系統與應用教學聯盟4個；動物實驗替代科技教學推動中心1個。</w:t>
            </w:r>
          </w:p>
          <w:p w14:paraId="4A064453" w14:textId="680800C0" w:rsidR="00E50A08" w:rsidRPr="00677478" w:rsidRDefault="00E50A08" w:rsidP="00825BA3">
            <w:pPr>
              <w:pStyle w:val="ac"/>
              <w:widowControl w:val="0"/>
              <w:numPr>
                <w:ilvl w:val="1"/>
                <w:numId w:val="94"/>
              </w:numPr>
              <w:spacing w:line="350" w:lineRule="exact"/>
              <w:ind w:leftChars="0" w:left="811" w:hanging="811"/>
              <w:jc w:val="both"/>
              <w:rPr>
                <w:rFonts w:ascii="標楷體" w:eastAsia="標楷體" w:hAnsi="標楷體"/>
              </w:rPr>
            </w:pPr>
            <w:r w:rsidRPr="00677478">
              <w:rPr>
                <w:rFonts w:ascii="標楷體" w:eastAsia="標楷體" w:hAnsi="標楷體"/>
              </w:rPr>
              <w:t>發展並開授智慧健康、多元農業、製造、晶片、能源、跨域資通安全、人工智慧、B5G/6G、新工程、動物實驗、高齡科技及資訊軟體核心技術等約630門課（學）程，並引進業界師資，強化學生產業實務知能。</w:t>
            </w:r>
          </w:p>
          <w:p w14:paraId="42047E99" w14:textId="19D97974" w:rsidR="00E50A08" w:rsidRPr="00677478" w:rsidRDefault="00E50A08" w:rsidP="00825BA3">
            <w:pPr>
              <w:pStyle w:val="ac"/>
              <w:widowControl w:val="0"/>
              <w:numPr>
                <w:ilvl w:val="1"/>
                <w:numId w:val="94"/>
              </w:numPr>
              <w:spacing w:line="350" w:lineRule="exact"/>
              <w:ind w:leftChars="0" w:left="811" w:hanging="811"/>
              <w:jc w:val="both"/>
              <w:rPr>
                <w:rFonts w:ascii="標楷體" w:eastAsia="標楷體" w:hAnsi="標楷體"/>
              </w:rPr>
            </w:pPr>
            <w:r w:rsidRPr="00677478">
              <w:rPr>
                <w:rFonts w:ascii="標楷體" w:eastAsia="標楷體" w:hAnsi="標楷體"/>
              </w:rPr>
              <w:t>辦理積體電路設計、資訊安全（搶旗賽、資安攻防賽）、人工智慧競賽（春季賽）等全國性競賽活動，計逾3,500名學生參與。</w:t>
            </w:r>
          </w:p>
          <w:p w14:paraId="1C1D9657" w14:textId="072A9743" w:rsidR="00E50A08" w:rsidRPr="00677478" w:rsidRDefault="00E50A08" w:rsidP="00825BA3">
            <w:pPr>
              <w:pStyle w:val="ac"/>
              <w:widowControl w:val="0"/>
              <w:numPr>
                <w:ilvl w:val="0"/>
                <w:numId w:val="94"/>
              </w:numPr>
              <w:spacing w:line="350" w:lineRule="exact"/>
              <w:ind w:leftChars="0" w:left="567" w:hanging="567"/>
              <w:jc w:val="both"/>
              <w:rPr>
                <w:rFonts w:ascii="標楷體" w:eastAsia="標楷體" w:hAnsi="標楷體"/>
              </w:rPr>
            </w:pPr>
            <w:r w:rsidRPr="00677478">
              <w:rPr>
                <w:rFonts w:ascii="標楷體" w:eastAsia="標楷體" w:hAnsi="標楷體"/>
              </w:rPr>
              <w:t>資訊科技融入教學計畫</w:t>
            </w:r>
          </w:p>
          <w:p w14:paraId="3E7C7C29" w14:textId="7822B9A2" w:rsidR="00E50A08" w:rsidRPr="00677478" w:rsidRDefault="00E50A08" w:rsidP="00825BA3">
            <w:pPr>
              <w:pStyle w:val="ac"/>
              <w:widowControl w:val="0"/>
              <w:numPr>
                <w:ilvl w:val="1"/>
                <w:numId w:val="94"/>
              </w:numPr>
              <w:spacing w:line="350" w:lineRule="exact"/>
              <w:ind w:leftChars="0" w:left="811" w:hanging="811"/>
              <w:jc w:val="both"/>
              <w:rPr>
                <w:rFonts w:ascii="標楷體" w:eastAsia="標楷體" w:hAnsi="標楷體"/>
              </w:rPr>
            </w:pPr>
            <w:r w:rsidRPr="00677478">
              <w:rPr>
                <w:rFonts w:ascii="標楷體" w:eastAsia="標楷體" w:hAnsi="標楷體"/>
              </w:rPr>
              <w:t>補助全國中小學科技輔助教學和學習所需數位內容及教學軟體（選購名單達3,631個品項），辦理數位學習進階課程，執行入班入校陪伴服務240校，專</w:t>
            </w:r>
            <w:r w:rsidRPr="00677478">
              <w:rPr>
                <w:rFonts w:ascii="標楷體" w:eastAsia="標楷體" w:hAnsi="標楷體" w:hint="eastAsia"/>
              </w:rPr>
              <w:t>任、</w:t>
            </w:r>
            <w:r w:rsidRPr="00677478">
              <w:rPr>
                <w:rFonts w:ascii="標楷體" w:eastAsia="標楷體" w:hAnsi="標楷體"/>
              </w:rPr>
              <w:t>兼任人力與輔導等業務支持。</w:t>
            </w:r>
          </w:p>
          <w:p w14:paraId="64026956" w14:textId="14333D32" w:rsidR="00E50A08" w:rsidRPr="00677478" w:rsidRDefault="00E50A08" w:rsidP="00825BA3">
            <w:pPr>
              <w:pStyle w:val="ac"/>
              <w:widowControl w:val="0"/>
              <w:numPr>
                <w:ilvl w:val="1"/>
                <w:numId w:val="94"/>
              </w:numPr>
              <w:spacing w:line="350" w:lineRule="exact"/>
              <w:ind w:leftChars="0" w:left="811" w:hanging="811"/>
              <w:jc w:val="both"/>
              <w:rPr>
                <w:rFonts w:ascii="標楷體" w:eastAsia="標楷體" w:hAnsi="標楷體"/>
              </w:rPr>
            </w:pPr>
            <w:r w:rsidRPr="00677478">
              <w:rPr>
                <w:rFonts w:ascii="標楷體" w:eastAsia="標楷體" w:hAnsi="標楷體"/>
              </w:rPr>
              <w:t>辦理國際運算思維挑戰賽，培養學生運算思維能力（達9</w:t>
            </w:r>
            <w:r w:rsidR="00245BC0" w:rsidRPr="00677478">
              <w:rPr>
                <w:rFonts w:ascii="標楷體" w:eastAsia="標楷體" w:hAnsi="標楷體"/>
              </w:rPr>
              <w:t>.6</w:t>
            </w:r>
            <w:r w:rsidRPr="00677478">
              <w:rPr>
                <w:rFonts w:ascii="標楷體" w:eastAsia="標楷體" w:hAnsi="標楷體"/>
              </w:rPr>
              <w:t>萬名學生參與），完成線上數位素養增能課程培訓累計有8</w:t>
            </w:r>
            <w:r w:rsidR="00245BC0" w:rsidRPr="00677478">
              <w:rPr>
                <w:rFonts w:ascii="標楷體" w:eastAsia="標楷體" w:hAnsi="標楷體"/>
              </w:rPr>
              <w:t>.3</w:t>
            </w:r>
            <w:r w:rsidRPr="00677478">
              <w:rPr>
                <w:rFonts w:ascii="標楷體" w:eastAsia="標楷體" w:hAnsi="標楷體"/>
              </w:rPr>
              <w:t>萬名教師。</w:t>
            </w:r>
          </w:p>
          <w:p w14:paraId="07F994B3" w14:textId="4223B838" w:rsidR="00E50A08" w:rsidRPr="00677478" w:rsidRDefault="00E50A08" w:rsidP="00825BA3">
            <w:pPr>
              <w:pStyle w:val="ac"/>
              <w:widowControl w:val="0"/>
              <w:numPr>
                <w:ilvl w:val="1"/>
                <w:numId w:val="94"/>
              </w:numPr>
              <w:spacing w:line="350" w:lineRule="exact"/>
              <w:ind w:leftChars="0" w:left="811" w:hanging="811"/>
              <w:jc w:val="both"/>
              <w:rPr>
                <w:rFonts w:ascii="標楷體" w:eastAsia="標楷體" w:hAnsi="標楷體"/>
              </w:rPr>
            </w:pPr>
            <w:r w:rsidRPr="00677478">
              <w:rPr>
                <w:rFonts w:ascii="標楷體" w:eastAsia="標楷體" w:hAnsi="標楷體"/>
              </w:rPr>
              <w:t>完成「教育雲單一入口檢索服務之資源交換機制與規格」及EDU</w:t>
            </w:r>
            <w:r w:rsidR="009D3ECF" w:rsidRPr="00677478">
              <w:rPr>
                <w:rFonts w:ascii="標楷體" w:eastAsia="標楷體" w:hint="eastAsia"/>
              </w:rPr>
              <w:t>–</w:t>
            </w:r>
            <w:r w:rsidRPr="00677478">
              <w:rPr>
                <w:rFonts w:ascii="標楷體" w:eastAsia="標楷體" w:hAnsi="標楷體"/>
              </w:rPr>
              <w:t>TAIDE模型前端應用介面，相關應用服務介接持續測試中。</w:t>
            </w:r>
          </w:p>
          <w:p w14:paraId="361D432D" w14:textId="3DFA0193" w:rsidR="00E50A08" w:rsidRPr="00677478" w:rsidRDefault="00E50A08" w:rsidP="00825BA3">
            <w:pPr>
              <w:pStyle w:val="ac"/>
              <w:widowControl w:val="0"/>
              <w:numPr>
                <w:ilvl w:val="0"/>
                <w:numId w:val="94"/>
              </w:numPr>
              <w:spacing w:line="350" w:lineRule="exact"/>
              <w:ind w:leftChars="0" w:left="567" w:hanging="567"/>
              <w:jc w:val="both"/>
              <w:rPr>
                <w:rFonts w:ascii="標楷體" w:eastAsia="標楷體" w:hAnsi="標楷體"/>
              </w:rPr>
            </w:pPr>
            <w:r w:rsidRPr="00677478">
              <w:rPr>
                <w:rFonts w:ascii="標楷體" w:eastAsia="標楷體" w:hAnsi="標楷體"/>
              </w:rPr>
              <w:t>偏鄉數位培力推動計畫</w:t>
            </w:r>
          </w:p>
          <w:p w14:paraId="3B1B3ED7" w14:textId="1EE0099A" w:rsidR="00E50A08" w:rsidRPr="00677478" w:rsidRDefault="00E50A08" w:rsidP="00825BA3">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Pr="00677478">
              <w:rPr>
                <w:rFonts w:ascii="標楷體" w:eastAsia="標楷體" w:hAnsi="標楷體"/>
              </w:rPr>
              <w:t>辦理「偏鄉數位培力推動計畫」，114年度補助數位機會中心110個，擴大偏鄉民眾數位學習與資訊應用能力；培訓大學生線上陪伴偏鄉學童進行學習，參與學童逾1,412名。</w:t>
            </w:r>
          </w:p>
          <w:p w14:paraId="491D179B" w14:textId="2F3F9BB5" w:rsidR="00E50A08" w:rsidRPr="00677478" w:rsidRDefault="00E50A08" w:rsidP="00825BA3">
            <w:pPr>
              <w:pStyle w:val="ac"/>
              <w:widowControl w:val="0"/>
              <w:numPr>
                <w:ilvl w:val="0"/>
                <w:numId w:val="94"/>
              </w:numPr>
              <w:spacing w:line="350" w:lineRule="exact"/>
              <w:ind w:leftChars="0" w:left="567" w:hanging="567"/>
              <w:jc w:val="both"/>
              <w:rPr>
                <w:rFonts w:ascii="標楷體" w:eastAsia="標楷體" w:hAnsi="標楷體"/>
              </w:rPr>
            </w:pPr>
            <w:r w:rsidRPr="00677478">
              <w:rPr>
                <w:rFonts w:ascii="標楷體" w:eastAsia="標楷體" w:hAnsi="標楷體"/>
              </w:rPr>
              <w:t>建構智慧化氣候友善校園先導型計畫</w:t>
            </w:r>
          </w:p>
          <w:p w14:paraId="1BA6D856" w14:textId="4A6D9A98" w:rsidR="00E50A08" w:rsidRPr="00677478" w:rsidRDefault="00E50A08" w:rsidP="00825BA3">
            <w:pPr>
              <w:pStyle w:val="ac"/>
              <w:widowControl w:val="0"/>
              <w:numPr>
                <w:ilvl w:val="1"/>
                <w:numId w:val="94"/>
              </w:numPr>
              <w:spacing w:line="350" w:lineRule="exact"/>
              <w:ind w:leftChars="0" w:left="811" w:hanging="811"/>
              <w:jc w:val="both"/>
              <w:rPr>
                <w:rFonts w:ascii="標楷體" w:eastAsia="標楷體" w:hAnsi="標楷體"/>
              </w:rPr>
            </w:pPr>
            <w:r w:rsidRPr="00677478">
              <w:rPr>
                <w:rFonts w:ascii="標楷體" w:eastAsia="標楷體" w:hAnsi="標楷體"/>
              </w:rPr>
              <w:t>補助基礎校80校</w:t>
            </w:r>
            <w:r w:rsidR="004B6D71" w:rsidRPr="00677478">
              <w:rPr>
                <w:rFonts w:ascii="標楷體" w:eastAsia="標楷體" w:hAnsi="標楷體"/>
              </w:rPr>
              <w:t>與</w:t>
            </w:r>
            <w:r w:rsidRPr="00677478">
              <w:rPr>
                <w:rFonts w:ascii="標楷體" w:eastAsia="標楷體" w:hAnsi="標楷體"/>
              </w:rPr>
              <w:t>示範校</w:t>
            </w:r>
            <w:r w:rsidRPr="00677478">
              <w:rPr>
                <w:rFonts w:ascii="標楷體" w:eastAsia="標楷體" w:hAnsi="標楷體" w:hint="eastAsia"/>
              </w:rPr>
              <w:t>6</w:t>
            </w:r>
            <w:r w:rsidRPr="00677478">
              <w:rPr>
                <w:rFonts w:ascii="標楷體" w:eastAsia="標楷體" w:hAnsi="標楷體"/>
              </w:rPr>
              <w:t>校</w:t>
            </w:r>
            <w:r w:rsidR="004B6D71" w:rsidRPr="00677478">
              <w:rPr>
                <w:rFonts w:ascii="標楷體" w:eastAsia="標楷體" w:hAnsi="標楷體" w:hint="eastAsia"/>
              </w:rPr>
              <w:t>，</w:t>
            </w:r>
            <w:r w:rsidR="004B6D71" w:rsidRPr="00677478">
              <w:rPr>
                <w:rFonts w:ascii="標楷體" w:eastAsia="標楷體" w:hAnsi="標楷體"/>
              </w:rPr>
              <w:t>進行校園環境監測及碳盤查，並進行能源及微氣候等局部改造，以落實減碳與固碳行動。</w:t>
            </w:r>
          </w:p>
          <w:p w14:paraId="76394D57" w14:textId="0B0666DD" w:rsidR="00E50A08" w:rsidRPr="00677478" w:rsidRDefault="004B6D71" w:rsidP="00825BA3">
            <w:pPr>
              <w:pStyle w:val="ac"/>
              <w:widowControl w:val="0"/>
              <w:numPr>
                <w:ilvl w:val="1"/>
                <w:numId w:val="94"/>
              </w:numPr>
              <w:spacing w:line="350" w:lineRule="exact"/>
              <w:ind w:leftChars="0" w:left="811" w:hanging="811"/>
              <w:jc w:val="both"/>
              <w:rPr>
                <w:rFonts w:ascii="標楷體" w:eastAsia="標楷體" w:hAnsi="標楷體"/>
              </w:rPr>
            </w:pPr>
            <w:r w:rsidRPr="00677478">
              <w:rPr>
                <w:rFonts w:ascii="標楷體" w:eastAsia="標楷體" w:hAnsi="標楷體"/>
              </w:rPr>
              <w:t>辦理期初共識會議1場</w:t>
            </w:r>
            <w:r w:rsidRPr="00677478">
              <w:rPr>
                <w:rFonts w:ascii="標楷體" w:eastAsia="標楷體" w:hAnsi="標楷體" w:hint="eastAsia"/>
              </w:rPr>
              <w:t>次、期中交流會議</w:t>
            </w:r>
            <w:r w:rsidRPr="00677478">
              <w:rPr>
                <w:rFonts w:ascii="標楷體" w:eastAsia="標楷體" w:hAnsi="標楷體" w:hint="eastAsia"/>
                <w:lang w:eastAsia="zh-CN"/>
              </w:rPr>
              <w:t>（3場次）、</w:t>
            </w:r>
            <w:r w:rsidRPr="00677478">
              <w:rPr>
                <w:rFonts w:ascii="標楷體" w:eastAsia="標楷體" w:hAnsi="標楷體"/>
              </w:rPr>
              <w:t>校園實質環境盤查結合簡易碳盤查</w:t>
            </w:r>
            <w:r w:rsidRPr="00677478">
              <w:rPr>
                <w:rFonts w:ascii="標楷體" w:eastAsia="標楷體" w:hAnsi="標楷體" w:hint="eastAsia"/>
                <w:lang w:eastAsia="zh-CN"/>
              </w:rPr>
              <w:t>（</w:t>
            </w:r>
            <w:r w:rsidRPr="00677478">
              <w:rPr>
                <w:rFonts w:ascii="標楷體" w:eastAsia="標楷體" w:hAnsi="標楷體"/>
              </w:rPr>
              <w:t>2場</w:t>
            </w:r>
            <w:r w:rsidRPr="00677478">
              <w:rPr>
                <w:rFonts w:ascii="標楷體" w:eastAsia="標楷體" w:hAnsi="標楷體" w:hint="eastAsia"/>
              </w:rPr>
              <w:t>次</w:t>
            </w:r>
            <w:r w:rsidRPr="00677478">
              <w:rPr>
                <w:rFonts w:ascii="標楷體" w:eastAsia="標楷體" w:hAnsi="標楷體" w:hint="eastAsia"/>
                <w:lang w:eastAsia="zh-CN"/>
              </w:rPr>
              <w:t>）</w:t>
            </w:r>
            <w:r w:rsidRPr="00677478">
              <w:rPr>
                <w:rFonts w:ascii="標楷體" w:eastAsia="標楷體" w:hAnsi="標楷體" w:hint="eastAsia"/>
              </w:rPr>
              <w:t>、</w:t>
            </w:r>
            <w:r w:rsidRPr="00677478">
              <w:rPr>
                <w:rFonts w:ascii="標楷體" w:eastAsia="標楷體" w:hAnsi="標楷體"/>
              </w:rPr>
              <w:t>支持計畫運作之理論與實務相關實體課程2場實體及1場線上，提升各校對於執行智慧化氣候友善校園的認知。</w:t>
            </w:r>
          </w:p>
          <w:p w14:paraId="0F58EDFB" w14:textId="20282866" w:rsidR="00E50A08" w:rsidRPr="00677478" w:rsidRDefault="00E50A08" w:rsidP="00825BA3">
            <w:pPr>
              <w:pStyle w:val="ac"/>
              <w:widowControl w:val="0"/>
              <w:numPr>
                <w:ilvl w:val="0"/>
                <w:numId w:val="94"/>
              </w:numPr>
              <w:spacing w:line="350" w:lineRule="exact"/>
              <w:ind w:leftChars="0" w:left="567" w:hanging="567"/>
              <w:jc w:val="both"/>
              <w:rPr>
                <w:rFonts w:ascii="標楷體" w:eastAsia="標楷體" w:hAnsi="標楷體"/>
              </w:rPr>
            </w:pPr>
            <w:r w:rsidRPr="00677478">
              <w:rPr>
                <w:rFonts w:ascii="標楷體" w:eastAsia="標楷體" w:hAnsi="標楷體"/>
              </w:rPr>
              <w:t>韌性防災校園及韌性校園與防災科技資源應用計畫</w:t>
            </w:r>
          </w:p>
          <w:p w14:paraId="72A8EA09" w14:textId="5221C72B" w:rsidR="00E50A08" w:rsidRPr="00677478" w:rsidRDefault="00E50A08" w:rsidP="00825BA3">
            <w:pPr>
              <w:pStyle w:val="ac"/>
              <w:widowControl w:val="0"/>
              <w:numPr>
                <w:ilvl w:val="1"/>
                <w:numId w:val="94"/>
              </w:numPr>
              <w:spacing w:line="350" w:lineRule="exact"/>
              <w:ind w:leftChars="0" w:left="811" w:hanging="811"/>
              <w:jc w:val="both"/>
              <w:rPr>
                <w:rFonts w:ascii="標楷體" w:eastAsia="標楷體" w:hAnsi="標楷體"/>
              </w:rPr>
            </w:pPr>
            <w:r w:rsidRPr="00677478">
              <w:rPr>
                <w:rFonts w:ascii="標楷體" w:eastAsia="標楷體" w:hAnsi="標楷體"/>
              </w:rPr>
              <w:t>已補助防災校園計446校次、進階學校到校評選計30場次、輔導27所全國特殊教育學校建</w:t>
            </w:r>
            <w:r w:rsidRPr="00677478">
              <w:rPr>
                <w:rFonts w:ascii="標楷體" w:eastAsia="標楷體" w:hAnsi="標楷體"/>
              </w:rPr>
              <w:lastRenderedPageBreak/>
              <w:t>置防災校園、全國22縣市啟動轄屬幼兒園輔導作業。</w:t>
            </w:r>
          </w:p>
          <w:p w14:paraId="4D1DF3F9" w14:textId="47EAC92A" w:rsidR="00E50A08" w:rsidRPr="00677478" w:rsidRDefault="00E50A08" w:rsidP="00825BA3">
            <w:pPr>
              <w:pStyle w:val="ac"/>
              <w:widowControl w:val="0"/>
              <w:numPr>
                <w:ilvl w:val="1"/>
                <w:numId w:val="94"/>
              </w:numPr>
              <w:spacing w:line="350" w:lineRule="exact"/>
              <w:ind w:leftChars="0" w:left="811" w:hanging="811"/>
              <w:jc w:val="both"/>
              <w:rPr>
                <w:rFonts w:ascii="標楷體" w:eastAsia="標楷體" w:hAnsi="標楷體"/>
              </w:rPr>
            </w:pPr>
            <w:r w:rsidRPr="00677478">
              <w:rPr>
                <w:rFonts w:ascii="標楷體" w:eastAsia="標楷體" w:hAnsi="標楷體"/>
              </w:rPr>
              <w:t>愛樹教育輔導團業辦理現場勘查36次，並協助辦理樹木養護增能及教材推廣活動3場，及維護校園樹木資訊平臺，持續更新全國校園樹木地圖及愛樹教育資源。</w:t>
            </w:r>
          </w:p>
        </w:tc>
      </w:tr>
      <w:tr w:rsidR="004F4527" w:rsidRPr="0095591C" w14:paraId="0E84A01B" w14:textId="77777777" w:rsidTr="0008252A">
        <w:trPr>
          <w:divId w:val="1110780298"/>
        </w:trPr>
        <w:tc>
          <w:tcPr>
            <w:tcW w:w="1787" w:type="dxa"/>
          </w:tcPr>
          <w:p w14:paraId="26B03A64" w14:textId="4BC36A59" w:rsidR="004F4527" w:rsidRPr="0095591C" w:rsidRDefault="004F4527" w:rsidP="004F4527">
            <w:pPr>
              <w:spacing w:line="350" w:lineRule="exact"/>
              <w:ind w:left="504" w:hangingChars="210" w:hanging="504"/>
              <w:jc w:val="both"/>
              <w:textDirection w:val="lrTbV"/>
              <w:rPr>
                <w:rFonts w:ascii="標楷體" w:eastAsia="標楷體" w:hAnsi="標楷體"/>
              </w:rPr>
            </w:pPr>
            <w:r>
              <w:rPr>
                <w:rFonts w:ascii="標楷體" w:eastAsia="標楷體" w:hAnsi="標楷體" w:hint="eastAsia"/>
              </w:rPr>
              <w:lastRenderedPageBreak/>
              <w:t>九</w:t>
            </w:r>
            <w:r w:rsidRPr="0095591C">
              <w:rPr>
                <w:rFonts w:ascii="標楷體" w:eastAsia="標楷體" w:hAnsi="標楷體" w:hint="eastAsia"/>
              </w:rPr>
              <w:t>、學生事務與輔導</w:t>
            </w:r>
          </w:p>
        </w:tc>
        <w:tc>
          <w:tcPr>
            <w:tcW w:w="2126" w:type="dxa"/>
          </w:tcPr>
          <w:p w14:paraId="6C1F9588" w14:textId="2BCA296D" w:rsidR="004F4527" w:rsidRPr="0095591C" w:rsidRDefault="004F4527" w:rsidP="004F4527">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31184E">
              <w:rPr>
                <w:rFonts w:ascii="標楷體" w:eastAsia="標楷體" w:hAnsi="標楷體" w:hint="eastAsia"/>
              </w:rPr>
              <w:t>推動學生輔導工作</w:t>
            </w:r>
          </w:p>
          <w:p w14:paraId="2892F595" w14:textId="0567090C" w:rsidR="004F4527" w:rsidRDefault="004F4527" w:rsidP="004F4527">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31184E">
              <w:rPr>
                <w:rFonts w:ascii="標楷體" w:eastAsia="標楷體" w:hAnsi="標楷體" w:hint="eastAsia"/>
              </w:rPr>
              <w:t>性別平等教育</w:t>
            </w:r>
          </w:p>
          <w:p w14:paraId="66E778E0" w14:textId="2CBE6E0F" w:rsidR="004F4527" w:rsidRDefault="004F4527" w:rsidP="004F4527">
            <w:pPr>
              <w:spacing w:line="350" w:lineRule="exact"/>
              <w:ind w:left="528" w:hangingChars="220" w:hanging="528"/>
              <w:jc w:val="both"/>
              <w:textDirection w:val="lrTbV"/>
              <w:rPr>
                <w:rFonts w:ascii="標楷體" w:eastAsia="標楷體" w:hAnsi="標楷體"/>
              </w:rPr>
            </w:pPr>
            <w:r>
              <w:rPr>
                <w:rFonts w:ascii="標楷體" w:eastAsia="標楷體" w:hAnsi="標楷體" w:hint="eastAsia"/>
              </w:rPr>
              <w:t>三</w:t>
            </w:r>
            <w:r w:rsidRPr="0095591C">
              <w:rPr>
                <w:rFonts w:ascii="標楷體" w:eastAsia="標楷體" w:hAnsi="標楷體" w:hint="eastAsia"/>
              </w:rPr>
              <w:t>、</w:t>
            </w:r>
            <w:r w:rsidRPr="0031184E">
              <w:rPr>
                <w:rFonts w:ascii="標楷體" w:eastAsia="標楷體" w:hAnsi="標楷體" w:hint="eastAsia"/>
              </w:rPr>
              <w:t>校園安全維護與防制學生藥物濫用</w:t>
            </w:r>
          </w:p>
          <w:p w14:paraId="51BCC912" w14:textId="17D56B8A" w:rsidR="004F4527" w:rsidRPr="0095591C" w:rsidRDefault="004F4527" w:rsidP="004F4527">
            <w:pPr>
              <w:spacing w:line="350" w:lineRule="exact"/>
              <w:ind w:left="528" w:hangingChars="220" w:hanging="528"/>
              <w:jc w:val="both"/>
              <w:textDirection w:val="lrTbV"/>
              <w:rPr>
                <w:rFonts w:ascii="標楷體" w:eastAsia="標楷體" w:hAnsi="標楷體"/>
              </w:rPr>
            </w:pPr>
            <w:r>
              <w:rPr>
                <w:rFonts w:ascii="標楷體" w:eastAsia="標楷體" w:hAnsi="標楷體" w:hint="eastAsia"/>
              </w:rPr>
              <w:t>四</w:t>
            </w:r>
            <w:r w:rsidRPr="0095591C">
              <w:rPr>
                <w:rFonts w:ascii="標楷體" w:eastAsia="標楷體" w:hAnsi="標楷體" w:hint="eastAsia"/>
              </w:rPr>
              <w:t>、</w:t>
            </w:r>
            <w:r w:rsidRPr="0031184E">
              <w:rPr>
                <w:rFonts w:ascii="標楷體" w:eastAsia="標楷體" w:hAnsi="標楷體"/>
              </w:rPr>
              <w:t>發展與改進大專校院特殊教育</w:t>
            </w:r>
          </w:p>
        </w:tc>
        <w:tc>
          <w:tcPr>
            <w:tcW w:w="5802" w:type="dxa"/>
          </w:tcPr>
          <w:p w14:paraId="46ED081B" w14:textId="783E45E4" w:rsidR="004F4527" w:rsidRPr="00677478" w:rsidRDefault="004F4527" w:rsidP="00677478">
            <w:pPr>
              <w:pStyle w:val="ac"/>
              <w:widowControl w:val="0"/>
              <w:numPr>
                <w:ilvl w:val="0"/>
                <w:numId w:val="120"/>
              </w:numPr>
              <w:spacing w:line="350" w:lineRule="exact"/>
              <w:ind w:leftChars="0" w:left="567" w:hanging="567"/>
              <w:jc w:val="both"/>
              <w:rPr>
                <w:rFonts w:ascii="標楷體" w:eastAsia="標楷體" w:hAnsi="標楷體"/>
              </w:rPr>
            </w:pPr>
            <w:r w:rsidRPr="00677478">
              <w:rPr>
                <w:rFonts w:ascii="標楷體" w:eastAsia="標楷體" w:hAnsi="標楷體" w:hint="eastAsia"/>
              </w:rPr>
              <w:t>推動國民教育階段中輟生輔導及復學工作</w:t>
            </w:r>
          </w:p>
          <w:p w14:paraId="0E5CE029" w14:textId="1D4D6658" w:rsidR="004F4527" w:rsidRPr="00677478" w:rsidRDefault="00861ECA" w:rsidP="00677478">
            <w:pPr>
              <w:pStyle w:val="ac"/>
              <w:widowControl w:val="0"/>
              <w:numPr>
                <w:ilvl w:val="1"/>
                <w:numId w:val="120"/>
              </w:numPr>
              <w:spacing w:line="350" w:lineRule="exact"/>
              <w:ind w:leftChars="0" w:left="811" w:hanging="811"/>
              <w:jc w:val="both"/>
              <w:rPr>
                <w:rFonts w:ascii="標楷體" w:eastAsia="標楷體" w:hAnsi="標楷體"/>
              </w:rPr>
            </w:pPr>
            <w:r w:rsidRPr="00677478">
              <w:rPr>
                <w:rFonts w:ascii="標楷體" w:eastAsia="標楷體" w:hAnsi="標楷體" w:hint="eastAsia"/>
              </w:rPr>
              <w:t>辦理中輟輔導適性課程（</w:t>
            </w:r>
            <w:r w:rsidRPr="00677478">
              <w:rPr>
                <w:rFonts w:ascii="標楷體" w:eastAsia="標楷體" w:hAnsi="標楷體"/>
              </w:rPr>
              <w:t>高關懷課程及彈性輔導課程</w:t>
            </w:r>
            <w:r w:rsidRPr="00677478">
              <w:rPr>
                <w:rFonts w:ascii="標楷體" w:eastAsia="標楷體" w:hAnsi="標楷體" w:hint="eastAsia"/>
              </w:rPr>
              <w:t>）</w:t>
            </w:r>
            <w:r w:rsidRPr="00677478">
              <w:rPr>
                <w:rFonts w:ascii="標楷體" w:eastAsia="標楷體" w:hAnsi="標楷體"/>
              </w:rPr>
              <w:t>及與民間團體合作追蹤協尋工作，</w:t>
            </w:r>
            <w:r w:rsidRPr="00677478">
              <w:rPr>
                <w:rFonts w:ascii="標楷體" w:eastAsia="標楷體" w:hAnsi="標楷體" w:hint="eastAsia"/>
              </w:rPr>
              <w:t>截至114年6月底計補助地方政府1,104校辦理</w:t>
            </w:r>
            <w:r w:rsidR="004F4527" w:rsidRPr="00677478">
              <w:rPr>
                <w:rFonts w:ascii="標楷體" w:eastAsia="標楷體"/>
              </w:rPr>
              <w:t>。</w:t>
            </w:r>
          </w:p>
          <w:p w14:paraId="1C102B09" w14:textId="41D91BF6" w:rsidR="004F4527" w:rsidRPr="00677478" w:rsidRDefault="00861ECA" w:rsidP="00677478">
            <w:pPr>
              <w:pStyle w:val="ac"/>
              <w:widowControl w:val="0"/>
              <w:numPr>
                <w:ilvl w:val="1"/>
                <w:numId w:val="120"/>
              </w:numPr>
              <w:spacing w:line="350" w:lineRule="exact"/>
              <w:ind w:leftChars="0" w:left="811" w:hanging="811"/>
              <w:jc w:val="both"/>
              <w:rPr>
                <w:rFonts w:ascii="標楷體" w:eastAsia="標楷體" w:hAnsi="標楷體"/>
              </w:rPr>
            </w:pPr>
            <w:r w:rsidRPr="00677478">
              <w:rPr>
                <w:rFonts w:ascii="標楷體" w:eastAsia="標楷體" w:hAnsi="標楷體" w:hint="eastAsia"/>
              </w:rPr>
              <w:t>辦理全國中輟學生輔導行政運作業務、通報作業研習及人員培訓與諮商會議，截至114年6月底共計辦理32場次</w:t>
            </w:r>
            <w:r w:rsidR="004F4527" w:rsidRPr="00677478">
              <w:rPr>
                <w:rFonts w:ascii="標楷體" w:eastAsia="標楷體" w:hAnsi="標楷體"/>
              </w:rPr>
              <w:t>。</w:t>
            </w:r>
          </w:p>
          <w:p w14:paraId="334FBD34" w14:textId="7FEE3066" w:rsidR="004F4527" w:rsidRPr="00677478" w:rsidRDefault="00861ECA" w:rsidP="00677478">
            <w:pPr>
              <w:pStyle w:val="ac"/>
              <w:widowControl w:val="0"/>
              <w:numPr>
                <w:ilvl w:val="1"/>
                <w:numId w:val="120"/>
              </w:numPr>
              <w:spacing w:line="350" w:lineRule="exact"/>
              <w:ind w:leftChars="0" w:left="811" w:hanging="811"/>
              <w:jc w:val="both"/>
              <w:rPr>
                <w:rFonts w:ascii="標楷體" w:eastAsia="標楷體" w:hAnsi="標楷體"/>
              </w:rPr>
            </w:pPr>
            <w:r w:rsidRPr="00677478">
              <w:rPr>
                <w:rFonts w:ascii="標楷體" w:eastAsia="標楷體" w:hAnsi="標楷體" w:hint="eastAsia"/>
              </w:rPr>
              <w:t>辦理多元型態中介教育輔導措施，截至114年6月底計補助地方政府</w:t>
            </w:r>
            <w:r w:rsidRPr="00677478">
              <w:rPr>
                <w:rFonts w:ascii="標楷體" w:eastAsia="標楷體" w:hAnsi="標楷體" w:cs="Times New Roman" w:hint="eastAsia"/>
                <w:kern w:val="2"/>
              </w:rPr>
              <w:t>64</w:t>
            </w:r>
            <w:r w:rsidRPr="00677478">
              <w:rPr>
                <w:rFonts w:ascii="標楷體" w:eastAsia="標楷體" w:hAnsi="標楷體" w:hint="eastAsia"/>
              </w:rPr>
              <w:t>校辦理</w:t>
            </w:r>
            <w:r w:rsidR="004F4527" w:rsidRPr="00677478">
              <w:rPr>
                <w:rFonts w:ascii="標楷體" w:eastAsia="標楷體" w:hAnsi="標楷體" w:hint="eastAsia"/>
              </w:rPr>
              <w:t>。</w:t>
            </w:r>
          </w:p>
          <w:p w14:paraId="151A51EE" w14:textId="75215C32" w:rsidR="004F4527" w:rsidRPr="00677478" w:rsidRDefault="00861ECA" w:rsidP="00677478">
            <w:pPr>
              <w:pStyle w:val="ac"/>
              <w:widowControl w:val="0"/>
              <w:numPr>
                <w:ilvl w:val="0"/>
                <w:numId w:val="120"/>
              </w:numPr>
              <w:spacing w:line="350" w:lineRule="exact"/>
              <w:ind w:leftChars="0" w:left="567" w:hanging="567"/>
              <w:jc w:val="both"/>
              <w:rPr>
                <w:rFonts w:ascii="標楷體" w:eastAsia="標楷體" w:hAnsi="標楷體"/>
              </w:rPr>
            </w:pPr>
            <w:r w:rsidRPr="00677478">
              <w:rPr>
                <w:rFonts w:ascii="標楷體" w:eastAsia="標楷體" w:hAnsi="標楷體" w:hint="eastAsia"/>
              </w:rPr>
              <w:t>增置高級中等以下學校專任輔導人力</w:t>
            </w:r>
          </w:p>
          <w:p w14:paraId="2DC5C95D" w14:textId="0073F047" w:rsidR="004F4527" w:rsidRPr="00677478" w:rsidRDefault="00861ECA" w:rsidP="00677478">
            <w:pPr>
              <w:pStyle w:val="ac"/>
              <w:widowControl w:val="0"/>
              <w:numPr>
                <w:ilvl w:val="1"/>
                <w:numId w:val="120"/>
              </w:numPr>
              <w:spacing w:line="350" w:lineRule="exact"/>
              <w:ind w:leftChars="0" w:left="811" w:hanging="811"/>
              <w:jc w:val="both"/>
              <w:rPr>
                <w:rFonts w:ascii="標楷體" w:eastAsia="標楷體" w:hAnsi="標楷體"/>
              </w:rPr>
            </w:pPr>
            <w:r w:rsidRPr="00677478">
              <w:rPr>
                <w:rFonts w:ascii="標楷體" w:eastAsia="標楷體" w:hAnsi="標楷體" w:hint="eastAsia"/>
              </w:rPr>
              <w:t>截至6月30日止，</w:t>
            </w:r>
            <w:r w:rsidRPr="00677478">
              <w:rPr>
                <w:rFonts w:ascii="標楷體" w:eastAsia="標楷體" w:hAnsi="標楷體"/>
              </w:rPr>
              <w:t>國民小學專任輔導教師實置1,</w:t>
            </w:r>
            <w:r w:rsidRPr="00677478">
              <w:rPr>
                <w:rFonts w:ascii="標楷體" w:eastAsia="標楷體" w:hAnsi="標楷體" w:hint="eastAsia"/>
              </w:rPr>
              <w:t>666</w:t>
            </w:r>
            <w:r w:rsidRPr="00677478">
              <w:rPr>
                <w:rFonts w:ascii="標楷體" w:eastAsia="標楷體" w:hAnsi="標楷體"/>
              </w:rPr>
              <w:t>人，國民中學實置1,</w:t>
            </w:r>
            <w:r w:rsidRPr="00677478">
              <w:rPr>
                <w:rFonts w:ascii="標楷體" w:eastAsia="標楷體" w:hAnsi="標楷體" w:hint="eastAsia"/>
              </w:rPr>
              <w:t>652</w:t>
            </w:r>
            <w:r w:rsidRPr="00677478">
              <w:rPr>
                <w:rFonts w:ascii="標楷體" w:eastAsia="標楷體" w:hAnsi="標楷體"/>
              </w:rPr>
              <w:t>人，合計</w:t>
            </w:r>
            <w:r w:rsidRPr="00677478">
              <w:rPr>
                <w:rFonts w:ascii="標楷體" w:eastAsia="標楷體" w:hAnsi="標楷體" w:hint="eastAsia"/>
              </w:rPr>
              <w:t>3</w:t>
            </w:r>
            <w:r w:rsidRPr="00677478">
              <w:rPr>
                <w:rFonts w:ascii="標楷體" w:eastAsia="標楷體" w:hAnsi="標楷體"/>
              </w:rPr>
              <w:t>,</w:t>
            </w:r>
            <w:r w:rsidRPr="00677478">
              <w:rPr>
                <w:rFonts w:ascii="標楷體" w:eastAsia="標楷體" w:hAnsi="標楷體" w:hint="eastAsia"/>
              </w:rPr>
              <w:t>318</w:t>
            </w:r>
            <w:r w:rsidRPr="00677478">
              <w:rPr>
                <w:rFonts w:ascii="標楷體" w:eastAsia="標楷體" w:hAnsi="標楷體"/>
              </w:rPr>
              <w:t>人</w:t>
            </w:r>
            <w:r w:rsidRPr="00677478">
              <w:rPr>
                <w:rFonts w:ascii="標楷體" w:eastAsia="標楷體" w:hAnsi="標楷體" w:hint="eastAsia"/>
              </w:rPr>
              <w:t>，補充各校輔導服務量能，落實校園內三級輔導服務</w:t>
            </w:r>
            <w:r w:rsidR="004F4527" w:rsidRPr="00677478">
              <w:rPr>
                <w:rFonts w:ascii="標楷體" w:eastAsia="標楷體" w:hAnsi="標楷體"/>
              </w:rPr>
              <w:t>。</w:t>
            </w:r>
          </w:p>
          <w:p w14:paraId="5A3D639B" w14:textId="5C7657C4" w:rsidR="004F4527" w:rsidRPr="00677478" w:rsidRDefault="00861ECA" w:rsidP="00677478">
            <w:pPr>
              <w:pStyle w:val="ac"/>
              <w:widowControl w:val="0"/>
              <w:numPr>
                <w:ilvl w:val="1"/>
                <w:numId w:val="120"/>
              </w:numPr>
              <w:spacing w:line="350" w:lineRule="exact"/>
              <w:ind w:leftChars="0" w:left="811" w:hanging="811"/>
              <w:jc w:val="both"/>
              <w:rPr>
                <w:rFonts w:ascii="標楷體" w:eastAsia="標楷體" w:hAnsi="標楷體"/>
              </w:rPr>
            </w:pPr>
            <w:r w:rsidRPr="00677478">
              <w:rPr>
                <w:rFonts w:ascii="標楷體" w:eastAsia="標楷體" w:hAnsi="標楷體"/>
              </w:rPr>
              <w:t>各地方政府專業輔導人員</w:t>
            </w:r>
            <w:r w:rsidRPr="00677478">
              <w:rPr>
                <w:rFonts w:ascii="標楷體" w:eastAsia="標楷體" w:hAnsi="標楷體" w:hint="eastAsia"/>
              </w:rPr>
              <w:t>截至113年12月31日止</w:t>
            </w:r>
            <w:r w:rsidRPr="00677478">
              <w:rPr>
                <w:rFonts w:ascii="標楷體" w:eastAsia="標楷體" w:hAnsi="標楷體"/>
              </w:rPr>
              <w:t>實置6</w:t>
            </w:r>
            <w:r w:rsidRPr="00677478">
              <w:rPr>
                <w:rFonts w:ascii="標楷體" w:eastAsia="標楷體" w:hAnsi="標楷體" w:hint="eastAsia"/>
              </w:rPr>
              <w:t>56</w:t>
            </w:r>
            <w:r w:rsidRPr="00677478">
              <w:rPr>
                <w:rFonts w:ascii="標楷體" w:eastAsia="標楷體" w:hAnsi="標楷體"/>
              </w:rPr>
              <w:t>人</w:t>
            </w:r>
            <w:r w:rsidRPr="00677478">
              <w:rPr>
                <w:rFonts w:ascii="標楷體" w:eastAsia="標楷體" w:hAnsi="標楷體" w:hint="eastAsia"/>
              </w:rPr>
              <w:t>，提供各縣市學校學生處遇性輔導服務及提供相關資源</w:t>
            </w:r>
            <w:r w:rsidR="004F4527" w:rsidRPr="00677478">
              <w:rPr>
                <w:rFonts w:ascii="標楷體" w:eastAsia="標楷體" w:hAnsi="標楷體" w:hint="eastAsia"/>
              </w:rPr>
              <w:t>。</w:t>
            </w:r>
          </w:p>
          <w:p w14:paraId="00231E09" w14:textId="1807F3DC" w:rsidR="004F4527" w:rsidRPr="00677478" w:rsidRDefault="00861ECA" w:rsidP="00677478">
            <w:pPr>
              <w:pStyle w:val="ac"/>
              <w:widowControl w:val="0"/>
              <w:numPr>
                <w:ilvl w:val="0"/>
                <w:numId w:val="120"/>
              </w:numPr>
              <w:spacing w:line="350" w:lineRule="exact"/>
              <w:ind w:leftChars="0" w:left="567" w:hanging="567"/>
              <w:jc w:val="both"/>
              <w:rPr>
                <w:rFonts w:ascii="標楷體" w:eastAsia="標楷體" w:hAnsi="標楷體"/>
              </w:rPr>
            </w:pPr>
            <w:r w:rsidRPr="00677478">
              <w:rPr>
                <w:rFonts w:ascii="標楷體" w:eastAsia="標楷體" w:hAnsi="標楷體" w:hint="eastAsia"/>
              </w:rPr>
              <w:t>辦理性平、霸凌防制、正向管教業務及學務輔導工作教師減授課節數及友善提供多元生理用品</w:t>
            </w:r>
          </w:p>
          <w:p w14:paraId="5E43E1E3" w14:textId="4DE08D6E" w:rsidR="004F4527" w:rsidRPr="00677478" w:rsidRDefault="00861ECA" w:rsidP="00677478">
            <w:pPr>
              <w:pStyle w:val="ac"/>
              <w:widowControl w:val="0"/>
              <w:numPr>
                <w:ilvl w:val="1"/>
                <w:numId w:val="120"/>
              </w:numPr>
              <w:spacing w:line="350" w:lineRule="exact"/>
              <w:ind w:leftChars="0" w:left="811" w:hanging="811"/>
              <w:jc w:val="both"/>
              <w:rPr>
                <w:rFonts w:ascii="標楷體" w:eastAsia="標楷體" w:hAnsi="標楷體"/>
              </w:rPr>
            </w:pPr>
            <w:r w:rsidRPr="00677478">
              <w:rPr>
                <w:rFonts w:ascii="標楷體" w:eastAsia="標楷體" w:hAnsi="標楷體" w:hint="eastAsia"/>
              </w:rPr>
              <w:t>114年辦理各項會議與研習，配合宣導性別平等相關政策，將性別平等教育議題列為重要業務宣導事項。另推動「114年教育部補助地方政府辦理學務輔導工作相關業務經費計畫」，計補助22</w:t>
            </w:r>
            <w:r w:rsidR="006C7697" w:rsidRPr="00677478">
              <w:rPr>
                <w:rFonts w:ascii="標楷體" w:eastAsia="標楷體" w:hAnsi="標楷體" w:hint="eastAsia"/>
              </w:rPr>
              <w:t>個</w:t>
            </w:r>
            <w:r w:rsidRPr="00677478">
              <w:rPr>
                <w:rFonts w:ascii="標楷體" w:eastAsia="標楷體" w:hAnsi="標楷體" w:hint="eastAsia"/>
              </w:rPr>
              <w:t>地方政府及123校教育部主管高級中等學校</w:t>
            </w:r>
            <w:r w:rsidR="004F4527" w:rsidRPr="00677478">
              <w:rPr>
                <w:rFonts w:ascii="標楷體" w:eastAsia="標楷體"/>
              </w:rPr>
              <w:t>。</w:t>
            </w:r>
          </w:p>
          <w:p w14:paraId="6D3D9828" w14:textId="5382EE3D" w:rsidR="004F4527" w:rsidRPr="00677478" w:rsidRDefault="00861ECA" w:rsidP="00677478">
            <w:pPr>
              <w:pStyle w:val="ac"/>
              <w:widowControl w:val="0"/>
              <w:numPr>
                <w:ilvl w:val="1"/>
                <w:numId w:val="120"/>
              </w:numPr>
              <w:spacing w:line="350" w:lineRule="exact"/>
              <w:ind w:leftChars="0" w:left="811" w:hanging="811"/>
              <w:jc w:val="both"/>
              <w:rPr>
                <w:rFonts w:ascii="標楷體" w:eastAsia="標楷體" w:hAnsi="標楷體"/>
              </w:rPr>
            </w:pPr>
            <w:r w:rsidRPr="00677478">
              <w:rPr>
                <w:rFonts w:ascii="標楷體" w:eastAsia="標楷體" w:hAnsi="標楷體" w:hint="eastAsia"/>
              </w:rPr>
              <w:t>114年度高級中等以下學校已結合113學年度第2學期友善校園週辦理相關宣導活動計1</w:t>
            </w:r>
            <w:r w:rsidR="006C7697" w:rsidRPr="00677478">
              <w:rPr>
                <w:rFonts w:ascii="標楷體" w:eastAsia="標楷體" w:hAnsi="標楷體" w:hint="eastAsia"/>
              </w:rPr>
              <w:t>萬</w:t>
            </w:r>
            <w:r w:rsidRPr="00677478">
              <w:rPr>
                <w:rFonts w:ascii="標楷體" w:eastAsia="標楷體" w:hAnsi="標楷體" w:hint="eastAsia"/>
              </w:rPr>
              <w:t>1</w:t>
            </w:r>
            <w:r w:rsidRPr="00677478">
              <w:rPr>
                <w:rFonts w:ascii="標楷體" w:eastAsia="標楷體" w:hAnsi="標楷體"/>
              </w:rPr>
              <w:t>,</w:t>
            </w:r>
            <w:r w:rsidRPr="00677478">
              <w:rPr>
                <w:rFonts w:ascii="標楷體" w:eastAsia="標楷體" w:hAnsi="標楷體" w:hint="eastAsia"/>
              </w:rPr>
              <w:t>257場活動</w:t>
            </w:r>
            <w:r w:rsidR="004F4527" w:rsidRPr="00677478">
              <w:rPr>
                <w:rFonts w:ascii="標楷體" w:eastAsia="標楷體" w:hAnsi="標楷體"/>
              </w:rPr>
              <w:t>。</w:t>
            </w:r>
          </w:p>
          <w:p w14:paraId="449F0E58" w14:textId="166A3EB1" w:rsidR="00861ECA" w:rsidRPr="00677478" w:rsidRDefault="00861ECA" w:rsidP="00677478">
            <w:pPr>
              <w:pStyle w:val="ac"/>
              <w:widowControl w:val="0"/>
              <w:numPr>
                <w:ilvl w:val="1"/>
                <w:numId w:val="120"/>
              </w:numPr>
              <w:spacing w:line="350" w:lineRule="exact"/>
              <w:ind w:leftChars="0" w:left="811" w:hanging="811"/>
              <w:jc w:val="both"/>
              <w:rPr>
                <w:rFonts w:ascii="標楷體" w:eastAsia="標楷體" w:hAnsi="標楷體"/>
              </w:rPr>
            </w:pPr>
            <w:r w:rsidRPr="00677478">
              <w:rPr>
                <w:rFonts w:ascii="標楷體" w:eastAsia="標楷體" w:hAnsi="標楷體" w:hint="eastAsia"/>
              </w:rPr>
              <w:t>持續推動「友善提供多元生理用品及推動月經平權計畫」，計補助22個地方政府及教育部主管高級中等以下學校218所，落實友善關懷、促進月經平權，營造性別友善之校園環境。</w:t>
            </w:r>
          </w:p>
          <w:p w14:paraId="6F0324D3" w14:textId="32573AAC" w:rsidR="004F4527" w:rsidRPr="00677478" w:rsidRDefault="00861ECA" w:rsidP="00677478">
            <w:pPr>
              <w:pStyle w:val="ac"/>
              <w:widowControl w:val="0"/>
              <w:numPr>
                <w:ilvl w:val="0"/>
                <w:numId w:val="120"/>
              </w:numPr>
              <w:spacing w:line="350" w:lineRule="exact"/>
              <w:ind w:leftChars="0" w:left="567" w:hanging="567"/>
              <w:jc w:val="both"/>
              <w:rPr>
                <w:rFonts w:ascii="標楷體" w:eastAsia="標楷體" w:hAnsi="標楷體"/>
              </w:rPr>
            </w:pPr>
            <w:r w:rsidRPr="00677478">
              <w:rPr>
                <w:rFonts w:ascii="標楷體" w:eastAsia="標楷體" w:hAnsi="標楷體" w:hint="eastAsia"/>
              </w:rPr>
              <w:t>推動高級中等以下學校辦理飲食教育及食農教育工作</w:t>
            </w:r>
          </w:p>
          <w:p w14:paraId="66A89AE0" w14:textId="4CCFCBE2" w:rsidR="004F4527" w:rsidRPr="00677478" w:rsidRDefault="00861ECA" w:rsidP="00677478">
            <w:pPr>
              <w:pStyle w:val="ac"/>
              <w:widowControl w:val="0"/>
              <w:numPr>
                <w:ilvl w:val="1"/>
                <w:numId w:val="120"/>
              </w:numPr>
              <w:spacing w:line="350" w:lineRule="exact"/>
              <w:ind w:leftChars="0" w:left="811" w:hanging="811"/>
              <w:jc w:val="both"/>
              <w:rPr>
                <w:rFonts w:ascii="標楷體" w:eastAsia="標楷體" w:hAnsi="標楷體"/>
              </w:rPr>
            </w:pPr>
            <w:r w:rsidRPr="00677478">
              <w:rPr>
                <w:rFonts w:ascii="標楷體" w:eastAsia="標楷體" w:hAnsi="標楷體" w:hint="eastAsia"/>
              </w:rPr>
              <w:t>業於「教育部校園食材登錄平臺」上架理論及</w:t>
            </w:r>
            <w:r w:rsidRPr="00677478">
              <w:rPr>
                <w:rFonts w:ascii="標楷體" w:eastAsia="標楷體" w:hAnsi="標楷體" w:hint="eastAsia"/>
              </w:rPr>
              <w:lastRenderedPageBreak/>
              <w:t>實務導向兼具之食品衛生安全相關課程，共計6堂課（8小時）</w:t>
            </w:r>
            <w:r w:rsidR="004F4527" w:rsidRPr="00677478">
              <w:rPr>
                <w:rFonts w:ascii="標楷體" w:eastAsia="標楷體" w:hAnsi="標楷體"/>
              </w:rPr>
              <w:t>。</w:t>
            </w:r>
          </w:p>
          <w:p w14:paraId="6D4A76B0" w14:textId="1E8C7B92" w:rsidR="004F4527" w:rsidRPr="00677478" w:rsidRDefault="00861ECA" w:rsidP="00677478">
            <w:pPr>
              <w:pStyle w:val="ac"/>
              <w:widowControl w:val="0"/>
              <w:numPr>
                <w:ilvl w:val="1"/>
                <w:numId w:val="120"/>
              </w:numPr>
              <w:spacing w:line="350" w:lineRule="exact"/>
              <w:ind w:leftChars="0" w:left="811" w:hanging="811"/>
              <w:jc w:val="both"/>
              <w:rPr>
                <w:rFonts w:ascii="標楷體" w:eastAsia="標楷體" w:hAnsi="標楷體"/>
              </w:rPr>
            </w:pPr>
            <w:r w:rsidRPr="00677478">
              <w:rPr>
                <w:rFonts w:ascii="標楷體" w:eastAsia="標楷體" w:hAnsi="標楷體" w:hint="eastAsia"/>
              </w:rPr>
              <w:t>業於「教育部校園食材登錄平臺」，以APP主動式會員行銷推播飲食健康小常識訊息，114年截至6月底已完成26筆推播</w:t>
            </w:r>
            <w:r w:rsidR="004F4527" w:rsidRPr="00677478">
              <w:rPr>
                <w:rFonts w:ascii="標楷體" w:eastAsia="標楷體" w:hAnsi="標楷體"/>
              </w:rPr>
              <w:t>。</w:t>
            </w:r>
          </w:p>
          <w:p w14:paraId="0E6D52A7" w14:textId="1821B336" w:rsidR="00861ECA" w:rsidRPr="00677478" w:rsidRDefault="00861ECA" w:rsidP="00677478">
            <w:pPr>
              <w:pStyle w:val="ac"/>
              <w:widowControl w:val="0"/>
              <w:numPr>
                <w:ilvl w:val="1"/>
                <w:numId w:val="120"/>
              </w:numPr>
              <w:spacing w:line="350" w:lineRule="exact"/>
              <w:ind w:leftChars="0" w:left="811" w:hanging="811"/>
              <w:jc w:val="both"/>
              <w:rPr>
                <w:rFonts w:ascii="標楷體" w:eastAsia="標楷體" w:hAnsi="標楷體"/>
              </w:rPr>
            </w:pPr>
            <w:r w:rsidRPr="00677478">
              <w:rPr>
                <w:rFonts w:ascii="標楷體" w:eastAsia="標楷體" w:hAnsi="標楷體" w:hint="eastAsia"/>
              </w:rPr>
              <w:t>為完備學校午餐輔導體系，提升學校午餐品質及健康飲食教育政策推動，本</w:t>
            </w:r>
            <w:r w:rsidR="00DD22AC" w:rsidRPr="00677478">
              <w:rPr>
                <w:rFonts w:ascii="標楷體" w:eastAsia="標楷體" w:hAnsi="標楷體" w:hint="eastAsia"/>
              </w:rPr>
              <w:t>部國民及學前教育</w:t>
            </w:r>
            <w:r w:rsidRPr="00677478">
              <w:rPr>
                <w:rFonts w:ascii="標楷體" w:eastAsia="標楷體" w:hAnsi="標楷體" w:hint="eastAsia"/>
              </w:rPr>
              <w:t>署補助地方政府成立地方政府午餐輔導團，並透過學校午餐中央輔導團完成分區輔導2場、辦理學校午餐相關人員增能培訓3場、中央與地方輔導團聯繫會議1場。</w:t>
            </w:r>
          </w:p>
          <w:p w14:paraId="2C1075D1" w14:textId="4933AFE7" w:rsidR="004F4527" w:rsidRPr="00677478" w:rsidRDefault="00861ECA" w:rsidP="00677478">
            <w:pPr>
              <w:pStyle w:val="ac"/>
              <w:widowControl w:val="0"/>
              <w:numPr>
                <w:ilvl w:val="1"/>
                <w:numId w:val="120"/>
              </w:numPr>
              <w:spacing w:line="350" w:lineRule="exact"/>
              <w:ind w:leftChars="0" w:left="811" w:hanging="811"/>
              <w:jc w:val="both"/>
              <w:rPr>
                <w:rFonts w:ascii="標楷體" w:eastAsia="標楷體" w:hAnsi="標楷體"/>
              </w:rPr>
            </w:pPr>
            <w:r w:rsidRPr="00677478">
              <w:rPr>
                <w:rFonts w:ascii="標楷體" w:eastAsia="標楷體" w:hAnsi="標楷體" w:hint="eastAsia"/>
              </w:rPr>
              <w:t>建構大新竹地區食農教育示範學校及區域支持網絡，並向苗栗、高雄等2縣市擴散，深化食農教育之推動，114年已辦理15場示範學校訪談交流會議，6場社區大學訪談交流會議，4場教師增能研習，6場主題座談。</w:t>
            </w:r>
          </w:p>
        </w:tc>
      </w:tr>
      <w:tr w:rsidR="00861ECA" w:rsidRPr="0095591C" w14:paraId="686F6CBB" w14:textId="77777777" w:rsidTr="00B97296">
        <w:trPr>
          <w:divId w:val="1110780298"/>
        </w:trPr>
        <w:tc>
          <w:tcPr>
            <w:tcW w:w="1787" w:type="dxa"/>
            <w:tcBorders>
              <w:bottom w:val="single" w:sz="4" w:space="0" w:color="auto"/>
            </w:tcBorders>
          </w:tcPr>
          <w:p w14:paraId="10FEE2BC" w14:textId="22D3BC4A" w:rsidR="00861ECA" w:rsidRPr="0095591C" w:rsidRDefault="00861ECA" w:rsidP="00861ECA">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十</w:t>
            </w:r>
            <w:r w:rsidRPr="0095591C">
              <w:rPr>
                <w:rFonts w:ascii="標楷體" w:eastAsia="標楷體" w:hAnsi="標楷體"/>
              </w:rPr>
              <w:t>、</w:t>
            </w:r>
            <w:r w:rsidRPr="0095591C">
              <w:rPr>
                <w:rFonts w:ascii="標楷體" w:eastAsia="標楷體" w:hAnsi="標楷體" w:hint="eastAsia"/>
              </w:rPr>
              <w:t>特殊教育推展</w:t>
            </w:r>
          </w:p>
        </w:tc>
        <w:tc>
          <w:tcPr>
            <w:tcW w:w="2126" w:type="dxa"/>
            <w:tcBorders>
              <w:bottom w:val="single" w:sz="4" w:space="0" w:color="auto"/>
            </w:tcBorders>
          </w:tcPr>
          <w:p w14:paraId="1D4CFF3F" w14:textId="6EBC1ED2" w:rsidR="00861ECA" w:rsidRPr="0095591C" w:rsidRDefault="00861ECA" w:rsidP="00861ECA">
            <w:pPr>
              <w:spacing w:line="350" w:lineRule="exact"/>
              <w:ind w:left="1"/>
              <w:jc w:val="both"/>
              <w:textDirection w:val="lrTbV"/>
              <w:rPr>
                <w:rFonts w:ascii="標楷體" w:eastAsia="標楷體" w:hAnsi="標楷體"/>
              </w:rPr>
            </w:pPr>
            <w:r w:rsidRPr="0095591C">
              <w:rPr>
                <w:rFonts w:ascii="標楷體" w:eastAsia="標楷體" w:hAnsi="標楷體" w:hint="eastAsia"/>
              </w:rPr>
              <w:t>加強地方政府推動十二年國民基本特殊教育</w:t>
            </w:r>
          </w:p>
        </w:tc>
        <w:tc>
          <w:tcPr>
            <w:tcW w:w="5802" w:type="dxa"/>
            <w:tcBorders>
              <w:bottom w:val="single" w:sz="4" w:space="0" w:color="auto"/>
            </w:tcBorders>
            <w:shd w:val="clear" w:color="auto" w:fill="auto"/>
          </w:tcPr>
          <w:p w14:paraId="4A30FFA9" w14:textId="3A060EE8" w:rsidR="00861ECA" w:rsidRPr="00677478" w:rsidRDefault="00861ECA" w:rsidP="00861ECA">
            <w:pPr>
              <w:pStyle w:val="ac"/>
              <w:numPr>
                <w:ilvl w:val="0"/>
                <w:numId w:val="121"/>
              </w:numPr>
              <w:spacing w:line="350" w:lineRule="exact"/>
              <w:ind w:leftChars="0" w:left="567" w:hanging="567"/>
              <w:jc w:val="both"/>
              <w:rPr>
                <w:rFonts w:ascii="標楷體" w:eastAsia="標楷體" w:hAnsi="標楷體"/>
              </w:rPr>
            </w:pPr>
            <w:r w:rsidRPr="00677478">
              <w:rPr>
                <w:rFonts w:ascii="標楷體" w:eastAsia="標楷體" w:hAnsi="標楷體"/>
              </w:rPr>
              <w:t>依特教中心人力資源統合各項條件擬訂進用計畫</w:t>
            </w:r>
            <w:r w:rsidRPr="00677478">
              <w:rPr>
                <w:rFonts w:ascii="標楷體" w:eastAsia="標楷體" w:hAnsi="標楷體" w:hint="eastAsia"/>
              </w:rPr>
              <w:t>，</w:t>
            </w:r>
            <w:r w:rsidRPr="00677478">
              <w:rPr>
                <w:rFonts w:ascii="標楷體" w:eastAsia="標楷體" w:hAnsi="標楷體"/>
              </w:rPr>
              <w:t>包括特教中心人力之人數、進用人員之資格、甄選與考核方式及其他地方政府依需求訂定之事項</w:t>
            </w:r>
            <w:r w:rsidRPr="00677478">
              <w:rPr>
                <w:rFonts w:ascii="標楷體" w:eastAsia="標楷體" w:hAnsi="標楷體" w:hint="eastAsia"/>
              </w:rPr>
              <w:t>。</w:t>
            </w:r>
          </w:p>
          <w:p w14:paraId="54CCDC5F" w14:textId="12448B7F" w:rsidR="00861ECA" w:rsidRPr="00677478" w:rsidRDefault="00861ECA" w:rsidP="00861ECA">
            <w:pPr>
              <w:pStyle w:val="ac"/>
              <w:numPr>
                <w:ilvl w:val="0"/>
                <w:numId w:val="121"/>
              </w:numPr>
              <w:spacing w:line="350" w:lineRule="exact"/>
              <w:ind w:leftChars="0" w:left="567" w:hanging="567"/>
              <w:jc w:val="both"/>
              <w:rPr>
                <w:rFonts w:ascii="標楷體" w:eastAsia="標楷體" w:hAnsi="標楷體"/>
              </w:rPr>
            </w:pPr>
            <w:r w:rsidRPr="00677478">
              <w:rPr>
                <w:rFonts w:ascii="標楷體" w:eastAsia="標楷體" w:hAnsi="標楷體" w:cs="Calibri"/>
              </w:rPr>
              <w:t>辦理高級中等以下學校身心障礙學生相關支持服務，如加強特殊教育學生鑑定、安置及就學輔導委員會功能、相關專業人員及助理人員特殊教育服務</w:t>
            </w:r>
            <w:r w:rsidRPr="00677478">
              <w:rPr>
                <w:rFonts w:ascii="標楷體" w:eastAsia="標楷體" w:hAnsi="標楷體" w:hint="eastAsia"/>
              </w:rPr>
              <w:t>。</w:t>
            </w:r>
          </w:p>
          <w:p w14:paraId="522F0A84" w14:textId="46B3EC54" w:rsidR="00861ECA" w:rsidRPr="00677478" w:rsidRDefault="00861ECA" w:rsidP="00861ECA">
            <w:pPr>
              <w:pStyle w:val="ac"/>
              <w:numPr>
                <w:ilvl w:val="0"/>
                <w:numId w:val="121"/>
              </w:numPr>
              <w:spacing w:line="350" w:lineRule="exact"/>
              <w:ind w:leftChars="0" w:left="567" w:hanging="567"/>
              <w:jc w:val="both"/>
              <w:rPr>
                <w:rFonts w:ascii="標楷體" w:eastAsia="標楷體" w:hAnsi="標楷體"/>
              </w:rPr>
            </w:pPr>
            <w:r w:rsidRPr="00677478">
              <w:rPr>
                <w:rFonts w:ascii="標楷體" w:eastAsia="標楷體" w:hAnsi="標楷體" w:cs="Calibri"/>
              </w:rPr>
              <w:t>辦理高級中等以下學校特教巡迴輔導及教師、專業人員與家長特殊教育專業知能研習及資優專業知能研習</w:t>
            </w:r>
            <w:r w:rsidRPr="00677478">
              <w:rPr>
                <w:rFonts w:ascii="標楷體" w:eastAsia="標楷體" w:hAnsi="標楷體"/>
              </w:rPr>
              <w:t>。</w:t>
            </w:r>
          </w:p>
          <w:p w14:paraId="7F7E381D" w14:textId="184038CB" w:rsidR="00861ECA" w:rsidRPr="00677478" w:rsidRDefault="00861ECA" w:rsidP="00861ECA">
            <w:pPr>
              <w:pStyle w:val="ac"/>
              <w:numPr>
                <w:ilvl w:val="0"/>
                <w:numId w:val="121"/>
              </w:numPr>
              <w:spacing w:line="350" w:lineRule="exact"/>
              <w:ind w:leftChars="0" w:left="567" w:hanging="567"/>
              <w:jc w:val="both"/>
              <w:rPr>
                <w:rFonts w:ascii="標楷體" w:eastAsia="標楷體" w:hAnsi="標楷體"/>
              </w:rPr>
            </w:pPr>
            <w:r w:rsidRPr="00677478">
              <w:rPr>
                <w:rFonts w:ascii="標楷體" w:eastAsia="標楷體" w:hAnsi="標楷體"/>
              </w:rPr>
              <w:t>114學年度業核定補助各地方政府新設幼兒園學前特教班（含巡輔班）計71班，成立學前特殊教育服務據點共36處，提供家長特教諮詢及講座活動，達到及早介入之教育成效。</w:t>
            </w:r>
          </w:p>
          <w:p w14:paraId="7E42EC47" w14:textId="0C792004" w:rsidR="00861ECA" w:rsidRPr="00677478" w:rsidRDefault="00861ECA" w:rsidP="00861ECA">
            <w:pPr>
              <w:pStyle w:val="ac"/>
              <w:numPr>
                <w:ilvl w:val="0"/>
                <w:numId w:val="121"/>
              </w:numPr>
              <w:spacing w:line="350" w:lineRule="exact"/>
              <w:ind w:leftChars="0" w:left="567" w:hanging="567"/>
              <w:jc w:val="both"/>
              <w:rPr>
                <w:rFonts w:ascii="標楷體" w:eastAsia="標楷體" w:hAnsi="標楷體"/>
              </w:rPr>
            </w:pPr>
            <w:r w:rsidRPr="00677478">
              <w:rPr>
                <w:rFonts w:ascii="標楷體" w:eastAsia="標楷體" w:hAnsi="標楷體" w:hint="eastAsia"/>
              </w:rPr>
              <w:t>補助辦理學前特教專業知能研習課程共計</w:t>
            </w:r>
            <w:r w:rsidRPr="00677478">
              <w:rPr>
                <w:rFonts w:ascii="標楷體" w:eastAsia="標楷體" w:hAnsi="標楷體"/>
              </w:rPr>
              <w:t>461場次，持續鼓勵教保服務人員自主組成融合教育專業學習社群，參與融合教育相關輔導，並辦理跨縣（市）學前融合教育輔導計畫及社群分享計3場次，114學年度刻正受理申請中。</w:t>
            </w:r>
          </w:p>
        </w:tc>
      </w:tr>
      <w:tr w:rsidR="00861ECA" w:rsidRPr="0095591C" w14:paraId="4D16E8B5" w14:textId="77777777" w:rsidTr="00B97296">
        <w:trPr>
          <w:divId w:val="1110780298"/>
        </w:trPr>
        <w:tc>
          <w:tcPr>
            <w:tcW w:w="1787" w:type="dxa"/>
            <w:tcBorders>
              <w:bottom w:val="single" w:sz="4" w:space="0" w:color="auto"/>
            </w:tcBorders>
          </w:tcPr>
          <w:p w14:paraId="15AB3567" w14:textId="625392E7" w:rsidR="00861ECA" w:rsidRPr="0095591C" w:rsidRDefault="00861ECA" w:rsidP="00861ECA">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t>十</w:t>
            </w:r>
            <w:r>
              <w:rPr>
                <w:rFonts w:ascii="標楷體" w:eastAsia="標楷體" w:hAnsi="標楷體" w:hint="eastAsia"/>
              </w:rPr>
              <w:t>一</w:t>
            </w:r>
            <w:r w:rsidRPr="0095591C">
              <w:rPr>
                <w:rFonts w:ascii="標楷體" w:eastAsia="標楷體" w:hAnsi="標楷體" w:hint="eastAsia"/>
              </w:rPr>
              <w:t>、學生事務與特殊教育行政及督導</w:t>
            </w:r>
          </w:p>
        </w:tc>
        <w:tc>
          <w:tcPr>
            <w:tcW w:w="2126" w:type="dxa"/>
            <w:tcBorders>
              <w:bottom w:val="single" w:sz="4" w:space="0" w:color="auto"/>
            </w:tcBorders>
          </w:tcPr>
          <w:p w14:paraId="52F1CAB0" w14:textId="5660CA1E" w:rsidR="00861ECA" w:rsidRPr="0095591C" w:rsidRDefault="00861ECA" w:rsidP="00861EC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一、推動學生輔導工作</w:t>
            </w:r>
          </w:p>
          <w:p w14:paraId="7440BD32" w14:textId="77777777" w:rsidR="00861ECA" w:rsidRDefault="00861ECA" w:rsidP="00861EC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二、性別平等教育</w:t>
            </w:r>
          </w:p>
          <w:p w14:paraId="1A123DFF" w14:textId="636523FE" w:rsidR="00861ECA" w:rsidRDefault="00861ECA" w:rsidP="00861ECA">
            <w:pPr>
              <w:spacing w:line="350" w:lineRule="exact"/>
              <w:ind w:left="528" w:hangingChars="220" w:hanging="528"/>
              <w:jc w:val="both"/>
              <w:textDirection w:val="lrTbV"/>
              <w:rPr>
                <w:rFonts w:ascii="標楷體" w:eastAsia="標楷體" w:hAnsi="標楷體"/>
              </w:rPr>
            </w:pPr>
            <w:r>
              <w:rPr>
                <w:rFonts w:ascii="標楷體" w:eastAsia="標楷體" w:hAnsi="標楷體" w:hint="eastAsia"/>
              </w:rPr>
              <w:lastRenderedPageBreak/>
              <w:t>三</w:t>
            </w:r>
            <w:r w:rsidRPr="0095591C">
              <w:rPr>
                <w:rFonts w:ascii="標楷體" w:eastAsia="標楷體" w:hAnsi="標楷體" w:hint="eastAsia"/>
              </w:rPr>
              <w:t>、校園安全維護與防制學生藥物濫用</w:t>
            </w:r>
          </w:p>
          <w:p w14:paraId="642C605F" w14:textId="02D6975C" w:rsidR="00861ECA" w:rsidRPr="0095591C" w:rsidRDefault="00861ECA" w:rsidP="00861ECA">
            <w:pPr>
              <w:spacing w:line="350" w:lineRule="exact"/>
              <w:ind w:left="528" w:hangingChars="220" w:hanging="528"/>
              <w:jc w:val="both"/>
              <w:textDirection w:val="lrTbV"/>
              <w:rPr>
                <w:rFonts w:ascii="標楷體" w:eastAsia="標楷體" w:hAnsi="標楷體"/>
              </w:rPr>
            </w:pPr>
            <w:r>
              <w:rPr>
                <w:rFonts w:ascii="標楷體" w:eastAsia="標楷體" w:hAnsi="標楷體" w:hint="eastAsia"/>
              </w:rPr>
              <w:t>四</w:t>
            </w:r>
            <w:r w:rsidRPr="0095591C">
              <w:rPr>
                <w:rFonts w:ascii="標楷體" w:eastAsia="標楷體" w:hAnsi="標楷體" w:hint="eastAsia"/>
              </w:rPr>
              <w:t>、</w:t>
            </w:r>
            <w:r w:rsidRPr="0095591C">
              <w:rPr>
                <w:rFonts w:ascii="標楷體" w:eastAsia="標楷體" w:hAnsi="標楷體"/>
              </w:rPr>
              <w:t>發展與改進大專校院特殊教育</w:t>
            </w:r>
          </w:p>
        </w:tc>
        <w:tc>
          <w:tcPr>
            <w:tcW w:w="5802" w:type="dxa"/>
            <w:tcBorders>
              <w:bottom w:val="single" w:sz="4" w:space="0" w:color="auto"/>
            </w:tcBorders>
          </w:tcPr>
          <w:p w14:paraId="1914BC2D" w14:textId="77777777" w:rsidR="00861ECA" w:rsidRPr="00677478" w:rsidRDefault="00861ECA" w:rsidP="004D0494">
            <w:pPr>
              <w:pStyle w:val="ac"/>
              <w:widowControl w:val="0"/>
              <w:numPr>
                <w:ilvl w:val="0"/>
                <w:numId w:val="98"/>
              </w:numPr>
              <w:spacing w:line="350" w:lineRule="exact"/>
              <w:ind w:leftChars="0" w:left="567" w:hanging="567"/>
              <w:jc w:val="both"/>
              <w:rPr>
                <w:rFonts w:ascii="標楷體" w:eastAsia="標楷體" w:hAnsi="標楷體"/>
              </w:rPr>
            </w:pPr>
            <w:r w:rsidRPr="00677478">
              <w:rPr>
                <w:rFonts w:ascii="標楷體" w:eastAsia="標楷體" w:hAnsi="標楷體" w:hint="eastAsia"/>
              </w:rPr>
              <w:lastRenderedPageBreak/>
              <w:t>推動學生輔導工作</w:t>
            </w:r>
          </w:p>
          <w:p w14:paraId="4B83B7AE"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rPr>
              <w:t>完成114年度補助大專校院聘用專兼任專業輔導人員計畫，共補助聘用480名專任專業輔導人員及兼任鐘點費。</w:t>
            </w:r>
          </w:p>
          <w:p w14:paraId="172A63EF"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rPr>
              <w:t>設置四區「大專校院輔導工作協調諮詢中心」</w:t>
            </w:r>
            <w:r w:rsidRPr="00677478">
              <w:rPr>
                <w:rFonts w:ascii="標楷體" w:eastAsia="標楷體" w:hAnsi="標楷體"/>
              </w:rPr>
              <w:lastRenderedPageBreak/>
              <w:t>協助本部辦理大專校院學生輔導工作。</w:t>
            </w:r>
          </w:p>
          <w:p w14:paraId="50487382"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rPr>
              <w:t>完成114年度補助131所大專校院辦理心理健康促進課程與教學活動計畫、119所大專校院辦理889場校園自殺防治守門人培訓</w:t>
            </w:r>
            <w:r w:rsidRPr="00677478">
              <w:rPr>
                <w:rFonts w:ascii="標楷體" w:eastAsia="標楷體" w:hAnsi="標楷體" w:hint="eastAsia"/>
              </w:rPr>
              <w:t>。</w:t>
            </w:r>
          </w:p>
          <w:p w14:paraId="06841819"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hint="eastAsia"/>
              </w:rPr>
              <w:t>補助大專校院辦理學生輔導工作計畫</w:t>
            </w:r>
            <w:r w:rsidRPr="00677478">
              <w:rPr>
                <w:rFonts w:ascii="標楷體" w:eastAsia="標楷體" w:hAnsi="標楷體"/>
              </w:rPr>
              <w:t>43案</w:t>
            </w:r>
            <w:r w:rsidRPr="00677478">
              <w:rPr>
                <w:rFonts w:ascii="標楷體" w:eastAsia="標楷體" w:hAnsi="標楷體" w:hint="eastAsia"/>
              </w:rPr>
              <w:t>。</w:t>
            </w:r>
          </w:p>
          <w:p w14:paraId="149D30B4" w14:textId="77777777" w:rsidR="00861ECA" w:rsidRPr="00677478" w:rsidRDefault="00861ECA" w:rsidP="004D0494">
            <w:pPr>
              <w:pStyle w:val="ac"/>
              <w:widowControl w:val="0"/>
              <w:numPr>
                <w:ilvl w:val="0"/>
                <w:numId w:val="98"/>
              </w:numPr>
              <w:spacing w:line="350" w:lineRule="exact"/>
              <w:ind w:leftChars="0" w:left="567" w:hanging="567"/>
              <w:jc w:val="both"/>
              <w:rPr>
                <w:rFonts w:ascii="標楷體" w:eastAsia="標楷體" w:hAnsi="標楷體"/>
              </w:rPr>
            </w:pPr>
            <w:r w:rsidRPr="00677478">
              <w:rPr>
                <w:rFonts w:ascii="標楷體" w:eastAsia="標楷體" w:hAnsi="標楷體" w:hint="eastAsia"/>
              </w:rPr>
              <w:t>性別平等教育</w:t>
            </w:r>
          </w:p>
          <w:p w14:paraId="6D623704" w14:textId="134A847B"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hint="eastAsia"/>
              </w:rPr>
              <w:t>訂定每年</w:t>
            </w:r>
            <w:r w:rsidRPr="00677478">
              <w:rPr>
                <w:rFonts w:ascii="標楷體" w:eastAsia="標楷體" w:hAnsi="標楷體"/>
              </w:rPr>
              <w:t>4月20日為性別平等教育日</w:t>
            </w:r>
            <w:r w:rsidRPr="00677478">
              <w:rPr>
                <w:rFonts w:ascii="標楷體" w:eastAsia="標楷體" w:hAnsi="標楷體" w:hint="eastAsia"/>
              </w:rPr>
              <w:t>：本部自</w:t>
            </w:r>
            <w:r w:rsidRPr="00677478">
              <w:rPr>
                <w:rFonts w:ascii="標楷體" w:eastAsia="標楷體" w:hAnsi="標楷體"/>
              </w:rPr>
              <w:t>114年4月19日至5月11日於國立臺灣科學教育館舉辦「114年性別平等教育日策展《元宇宙下的性別光影展</w:t>
            </w:r>
            <w:r w:rsidRPr="00677478">
              <w:rPr>
                <w:rFonts w:ascii="標楷體" w:eastAsia="標楷體" w:hAnsi="標楷體" w:hint="eastAsia"/>
              </w:rPr>
              <w:t>–</w:t>
            </w:r>
            <w:r w:rsidRPr="00677478">
              <w:rPr>
                <w:rFonts w:ascii="標楷體" w:eastAsia="標楷體" w:hAnsi="標楷體"/>
              </w:rPr>
              <w:t>穿越虛實之境、返家啟程》」活動。結合性別議題與光影沉浸式體驗，透過科技與互動設計，帶領觀展者深入探索性別的多元面向。展區分為「性別與家庭」展區，藉由探討家庭中的性別組成、照顧者角色、家務分工、家庭規則、性別認同和性別平權等議題。「性別與科學」展區介紹多位女性科學家創下非凡貢獻，改變世界的未來。「性別與運動」展區展示多位女性運動員傑出成績，體現臺灣體育多元化和女性力量的蓬勃發展。「性別與藝術」展區則</w:t>
            </w:r>
            <w:r w:rsidRPr="00677478">
              <w:rPr>
                <w:rFonts w:ascii="標楷體" w:eastAsia="標楷體" w:hAnsi="標楷體" w:hint="eastAsia"/>
              </w:rPr>
              <w:t>播放多部國內外得獎性別平權電影，展示不同生命經歷。</w:t>
            </w:r>
            <w:r w:rsidRPr="00677478">
              <w:rPr>
                <w:rFonts w:ascii="標楷體" w:eastAsia="標楷體" w:hAnsi="標楷體"/>
              </w:rPr>
              <w:t>本展覽觀展人次達8,223人次，觀展者認為展覽內容豐富，兼具知識性與互動性，展覽激發日常生活中微小而具體的行動力，對性別議題有更深層的認識與行動意識</w:t>
            </w:r>
            <w:r w:rsidRPr="00677478">
              <w:rPr>
                <w:rFonts w:ascii="標楷體" w:eastAsia="標楷體" w:hAnsi="標楷體" w:hint="eastAsia"/>
              </w:rPr>
              <w:t>。</w:t>
            </w:r>
          </w:p>
          <w:p w14:paraId="695FFFC1" w14:textId="2AEED73F" w:rsidR="004D0494"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hint="eastAsia"/>
              </w:rPr>
              <w:t>實施「友善提供多元生理用品計畫」：本部為落實性別平權，</w:t>
            </w:r>
            <w:r w:rsidRPr="00677478">
              <w:rPr>
                <w:rFonts w:ascii="標楷體" w:eastAsia="標楷體" w:hAnsi="標楷體"/>
              </w:rPr>
              <w:t>114年持續與本部高</w:t>
            </w:r>
            <w:r w:rsidR="0055628B" w:rsidRPr="00677478">
              <w:rPr>
                <w:rFonts w:ascii="標楷體" w:eastAsia="標楷體" w:hAnsi="標楷體" w:hint="eastAsia"/>
              </w:rPr>
              <w:t>等</w:t>
            </w:r>
            <w:r w:rsidRPr="00677478">
              <w:rPr>
                <w:rFonts w:ascii="標楷體" w:eastAsia="標楷體" w:hAnsi="標楷體"/>
              </w:rPr>
              <w:t>教</w:t>
            </w:r>
            <w:r w:rsidR="0055628B" w:rsidRPr="00677478">
              <w:rPr>
                <w:rFonts w:ascii="標楷體" w:eastAsia="標楷體" w:hAnsi="標楷體" w:hint="eastAsia"/>
              </w:rPr>
              <w:t>育</w:t>
            </w:r>
            <w:r w:rsidRPr="00677478">
              <w:rPr>
                <w:rFonts w:ascii="標楷體" w:eastAsia="標楷體" w:hAnsi="標楷體"/>
              </w:rPr>
              <w:t>司、</w:t>
            </w:r>
            <w:r w:rsidR="0055628B" w:rsidRPr="00677478">
              <w:rPr>
                <w:rFonts w:ascii="標楷體" w:eastAsia="標楷體" w:hAnsi="標楷體" w:hint="eastAsia"/>
              </w:rPr>
              <w:t>技術及職業教育</w:t>
            </w:r>
            <w:r w:rsidRPr="00677478">
              <w:rPr>
                <w:rFonts w:ascii="標楷體" w:eastAsia="標楷體" w:hAnsi="標楷體"/>
              </w:rPr>
              <w:t>司、綜</w:t>
            </w:r>
            <w:r w:rsidR="0055628B" w:rsidRPr="00677478">
              <w:rPr>
                <w:rFonts w:ascii="標楷體" w:eastAsia="標楷體" w:hAnsi="標楷體" w:hint="eastAsia"/>
              </w:rPr>
              <w:t>合規劃</w:t>
            </w:r>
            <w:r w:rsidRPr="00677478">
              <w:rPr>
                <w:rFonts w:ascii="標楷體" w:eastAsia="標楷體" w:hAnsi="標楷體"/>
              </w:rPr>
              <w:t>司、終身</w:t>
            </w:r>
            <w:r w:rsidR="0055628B" w:rsidRPr="00677478">
              <w:rPr>
                <w:rFonts w:ascii="標楷體" w:eastAsia="標楷體" w:hAnsi="標楷體" w:hint="eastAsia"/>
              </w:rPr>
              <w:t>教育</w:t>
            </w:r>
            <w:r w:rsidRPr="00677478">
              <w:rPr>
                <w:rFonts w:ascii="標楷體" w:eastAsia="標楷體" w:hAnsi="標楷體"/>
              </w:rPr>
              <w:t>司、國</w:t>
            </w:r>
            <w:r w:rsidRPr="00677478">
              <w:rPr>
                <w:rFonts w:ascii="標楷體" w:eastAsia="標楷體" w:hAnsi="標楷體" w:hint="eastAsia"/>
              </w:rPr>
              <w:t>民及學前教育</w:t>
            </w:r>
            <w:r w:rsidRPr="00677478">
              <w:rPr>
                <w:rFonts w:ascii="標楷體" w:eastAsia="標楷體" w:hAnsi="標楷體"/>
              </w:rPr>
              <w:t>署共同推動「友善提供多元生理用品及推動月經平權計畫」，持續建構各級學校性別友善學習環境。高級中等以下學校方面，除依學校規模設置定點供應，亦提供不利處境學生個別發放，並推動月經教育與教師增能，避免實名制取用並尊重隱私。大專校院則透過生活助學金補助弱勢學生購買生理用品，同步落實健康中心定點設置，並鼓勵校園多元取用與販售模式，提升可近性。教育部亦統籌資源透過高教深耕計畫等補助經費支應，促進永續發展及SDGs性別平權目標。另透過研習、宣導及月</w:t>
            </w:r>
            <w:r w:rsidRPr="00677478">
              <w:rPr>
                <w:rFonts w:ascii="標楷體" w:eastAsia="標楷體" w:hAnsi="標楷體" w:hint="eastAsia"/>
              </w:rPr>
              <w:t>經特展，強化公眾與校園月經教育意識。未來將持續滾動修正計畫內容，</w:t>
            </w:r>
            <w:r w:rsidRPr="00677478">
              <w:rPr>
                <w:rFonts w:ascii="標楷體" w:eastAsia="標楷體" w:hAnsi="標楷體" w:hint="eastAsia"/>
              </w:rPr>
              <w:lastRenderedPageBreak/>
              <w:t>強化政策落實與執行成效，打造尊重差異、平權支持的校園文化。</w:t>
            </w:r>
          </w:p>
          <w:p w14:paraId="5CCD7918"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hint="eastAsia"/>
              </w:rPr>
              <w:t>辦理</w:t>
            </w:r>
            <w:r w:rsidRPr="00677478">
              <w:rPr>
                <w:rFonts w:ascii="標楷體" w:eastAsia="標楷體" w:hAnsi="標楷體"/>
              </w:rPr>
              <w:t>114年度大專校院校園性別事件調查專業人員培訓計6場次：初階培訓2場次，計193人完訓；進階培訓2場次，計95人完訓；高階培訓2場次，計81人完訓。</w:t>
            </w:r>
          </w:p>
          <w:p w14:paraId="51AB72A5"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hint="eastAsia"/>
              </w:rPr>
              <w:t>補助大專校院辦理性別平等教育課程教學相關計畫：辦理</w:t>
            </w:r>
            <w:r w:rsidRPr="00677478">
              <w:rPr>
                <w:rFonts w:ascii="標楷體" w:eastAsia="標楷體" w:hAnsi="標楷體"/>
              </w:rPr>
              <w:t>114年度「性別平等教育課程教學開發及推動策略研究計畫」，核定補助計15校。</w:t>
            </w:r>
          </w:p>
          <w:p w14:paraId="395A177B"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hint="eastAsia"/>
              </w:rPr>
              <w:t>辦理大專校院性別平等教育業務辦理情形書面審查：本部每</w:t>
            </w:r>
            <w:r w:rsidRPr="00677478">
              <w:rPr>
                <w:rFonts w:ascii="標楷體" w:eastAsia="標楷體" w:hAnsi="標楷體"/>
              </w:rPr>
              <w:t>4年完成全國大專校院性別平等教育辦理情形書面審查，11</w:t>
            </w:r>
            <w:r w:rsidRPr="00677478">
              <w:rPr>
                <w:rFonts w:ascii="標楷體" w:eastAsia="標楷體" w:hAnsi="標楷體" w:hint="eastAsia"/>
              </w:rPr>
              <w:t>4</w:t>
            </w:r>
            <w:r w:rsidRPr="00677478">
              <w:rPr>
                <w:rFonts w:ascii="標楷體" w:eastAsia="標楷體" w:hAnsi="標楷體"/>
              </w:rPr>
              <w:t>年度計審查3</w:t>
            </w:r>
            <w:r w:rsidRPr="00677478">
              <w:rPr>
                <w:rFonts w:ascii="標楷體" w:eastAsia="標楷體" w:hAnsi="標楷體" w:hint="eastAsia"/>
              </w:rPr>
              <w:t>8</w:t>
            </w:r>
            <w:r w:rsidRPr="00677478">
              <w:rPr>
                <w:rFonts w:ascii="標楷體" w:eastAsia="標楷體" w:hAnsi="標楷體"/>
              </w:rPr>
              <w:t>校，審查期間為11</w:t>
            </w:r>
            <w:r w:rsidRPr="00677478">
              <w:rPr>
                <w:rFonts w:ascii="標楷體" w:eastAsia="標楷體" w:hAnsi="標楷體" w:hint="eastAsia"/>
              </w:rPr>
              <w:t>4</w:t>
            </w:r>
            <w:r w:rsidRPr="00677478">
              <w:rPr>
                <w:rFonts w:ascii="標楷體" w:eastAsia="標楷體" w:hAnsi="標楷體"/>
              </w:rPr>
              <w:t>年6月至8月，審查項目包括「行政組織與運作（</w:t>
            </w:r>
            <w:r w:rsidRPr="00677478">
              <w:rPr>
                <w:rFonts w:ascii="標楷體" w:eastAsia="標楷體" w:hAnsi="標楷體" w:hint="eastAsia"/>
              </w:rPr>
              <w:t>29</w:t>
            </w:r>
            <w:r w:rsidRPr="00677478">
              <w:rPr>
                <w:rFonts w:ascii="標楷體" w:eastAsia="標楷體" w:hAnsi="標楷體"/>
              </w:rPr>
              <w:t>％）」、「學習環境資源與教學（3</w:t>
            </w:r>
            <w:r w:rsidRPr="00677478">
              <w:rPr>
                <w:rFonts w:ascii="標楷體" w:eastAsia="標楷體" w:hAnsi="標楷體" w:hint="eastAsia"/>
              </w:rPr>
              <w:t>5</w:t>
            </w:r>
            <w:r w:rsidRPr="00677478">
              <w:rPr>
                <w:rFonts w:ascii="標楷體" w:eastAsia="標楷體" w:hAnsi="標楷體"/>
              </w:rPr>
              <w:t>％）」、「校園性別事件防治工作（18％）」及「校園文化環境與社區推展（18％）」。</w:t>
            </w:r>
          </w:p>
          <w:p w14:paraId="5043A6F8"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hint="eastAsia"/>
              </w:rPr>
              <w:t>發展數位</w:t>
            </w:r>
            <w:r w:rsidRPr="00677478">
              <w:rPr>
                <w:rFonts w:ascii="標楷體" w:eastAsia="標楷體" w:hAnsi="標楷體"/>
              </w:rPr>
              <w:t>/網路性別暴力宣導資源</w:t>
            </w:r>
            <w:r w:rsidRPr="00677478">
              <w:rPr>
                <w:rFonts w:ascii="標楷體" w:eastAsia="標楷體" w:hAnsi="標楷體" w:hint="eastAsia"/>
              </w:rPr>
              <w:t>：本</w:t>
            </w:r>
            <w:r w:rsidRPr="00677478">
              <w:rPr>
                <w:rFonts w:ascii="標楷體" w:eastAsia="標楷體" w:hAnsi="標楷體"/>
              </w:rPr>
              <w:t>部每4個月召開跨部會教育宣導專案諮詢會議，透過專案諮詢會議機制，共同建立數位/網路性別暴力防治宣導防護網。</w:t>
            </w:r>
            <w:r w:rsidRPr="00677478">
              <w:rPr>
                <w:rFonts w:ascii="標楷體" w:eastAsia="標楷體" w:hAnsi="標楷體" w:hint="eastAsia"/>
              </w:rPr>
              <w:t>本</w:t>
            </w:r>
            <w:r w:rsidRPr="00677478">
              <w:rPr>
                <w:rFonts w:ascii="標楷體" w:eastAsia="標楷體" w:hAnsi="標楷體"/>
              </w:rPr>
              <w:t>部亦建置「數位/網路性別暴力專區」、辦理「大專校院校園數位/網路性別暴力防治案例研討會」、製作分齡之「數位/網路性別暴力防治工作文宣品」，並將「防治數位/網路性別暴力」納入各級學校友善校園週宣導項目，持續增進學校人員知能及強化宣導效益。</w:t>
            </w:r>
          </w:p>
          <w:p w14:paraId="4E695767" w14:textId="2379A20B"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hint="eastAsia"/>
              </w:rPr>
              <w:t>落實性別友善之校園空間：</w:t>
            </w:r>
            <w:r w:rsidRPr="00677478">
              <w:rPr>
                <w:rFonts w:ascii="標楷體" w:eastAsia="標楷體" w:hAnsi="標楷體"/>
              </w:rPr>
              <w:t>本部委託台灣性別平等教育協會辦理「校園性別宿舍建置參考手冊暨輔導計畫」（</w:t>
            </w:r>
            <w:r w:rsidRPr="00677478">
              <w:rPr>
                <w:rFonts w:ascii="標楷體" w:eastAsia="標楷體" w:hAnsi="標楷體" w:hint="eastAsia"/>
              </w:rPr>
              <w:t>期程</w:t>
            </w:r>
            <w:r w:rsidRPr="00677478">
              <w:rPr>
                <w:rFonts w:ascii="標楷體" w:eastAsia="標楷體" w:hAnsi="標楷體"/>
              </w:rPr>
              <w:t>自114年3月27日至115年3月26日）</w:t>
            </w:r>
            <w:r w:rsidRPr="00677478">
              <w:rPr>
                <w:rFonts w:ascii="標楷體" w:eastAsia="標楷體" w:hAnsi="標楷體" w:hint="eastAsia"/>
              </w:rPr>
              <w:t>並</w:t>
            </w:r>
            <w:r w:rsidRPr="00677478">
              <w:rPr>
                <w:rFonts w:ascii="標楷體" w:eastAsia="標楷體" w:hAnsi="標楷體"/>
              </w:rPr>
              <w:t>研編「大專校院校園性別宿舍建置參考手冊」，</w:t>
            </w:r>
            <w:r w:rsidRPr="00677478">
              <w:rPr>
                <w:rFonts w:ascii="標楷體" w:eastAsia="標楷體" w:hAnsi="標楷體" w:hint="eastAsia"/>
              </w:rPr>
              <w:t>手冊</w:t>
            </w:r>
            <w:r w:rsidRPr="00677478">
              <w:rPr>
                <w:rFonts w:ascii="標楷體" w:eastAsia="標楷體" w:hAnsi="標楷體"/>
              </w:rPr>
              <w:t>納入文獻回顧、各國學校性別友善宿舍設計及管理（含政策及措施）、各大學宿舍現況分析等，期使學校人員於規劃設置性別友善宿舍能有所</w:t>
            </w:r>
            <w:r w:rsidRPr="00677478">
              <w:rPr>
                <w:rFonts w:ascii="標楷體" w:eastAsia="標楷體" w:hAnsi="標楷體" w:hint="eastAsia"/>
              </w:rPr>
              <w:t>參考。另本部於114年度辦理</w:t>
            </w:r>
            <w:r w:rsidRPr="00677478">
              <w:rPr>
                <w:rFonts w:ascii="標楷體" w:eastAsia="標楷體" w:hAnsi="標楷體"/>
              </w:rPr>
              <w:t>全國性的性別友善空間工作坊（含中南區、北區），邀請可供參考學習之學校代表報告規劃及執行經驗，共同討論完善性別友善空間（含友善宿舍）之策略及措施，共同強化校園空間之性別友善性。</w:t>
            </w:r>
          </w:p>
          <w:p w14:paraId="3A4AE60E"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hint="eastAsia"/>
              </w:rPr>
              <w:lastRenderedPageBreak/>
              <w:t>設置四區大專校院性別平等教育工作推展中心：本部於</w:t>
            </w:r>
            <w:r w:rsidRPr="00677478">
              <w:rPr>
                <w:rFonts w:ascii="標楷體" w:eastAsia="標楷體" w:hAnsi="標楷體"/>
              </w:rPr>
              <w:t>11</w:t>
            </w:r>
            <w:r w:rsidRPr="00677478">
              <w:rPr>
                <w:rFonts w:ascii="標楷體" w:eastAsia="標楷體" w:hAnsi="標楷體" w:hint="eastAsia"/>
              </w:rPr>
              <w:t>4</w:t>
            </w:r>
            <w:r w:rsidRPr="00677478">
              <w:rPr>
                <w:rFonts w:ascii="標楷體" w:eastAsia="標楷體" w:hAnsi="標楷體"/>
              </w:rPr>
              <w:t>年</w:t>
            </w:r>
            <w:r w:rsidRPr="00677478">
              <w:rPr>
                <w:rFonts w:ascii="標楷體" w:eastAsia="標楷體" w:hAnsi="標楷體" w:hint="eastAsia"/>
              </w:rPr>
              <w:t>賡續設置</w:t>
            </w:r>
            <w:r w:rsidRPr="00677478">
              <w:rPr>
                <w:rFonts w:ascii="標楷體" w:eastAsia="標楷體" w:hAnsi="標楷體"/>
              </w:rPr>
              <w:t>四區（北一區、北二區、中區及南區）大專校院性別平等教育工作推展中心，性平中心之任務包括分析性別平等教育推展趨勢、瞭解區內各校推動性別平等教育現況、協調與解決性別平等教育推動相關問題、協助區內學校緊急危機事件應變處理等。11</w:t>
            </w:r>
            <w:r w:rsidRPr="00677478">
              <w:rPr>
                <w:rFonts w:ascii="標楷體" w:eastAsia="標楷體" w:hAnsi="標楷體" w:hint="eastAsia"/>
              </w:rPr>
              <w:t>4</w:t>
            </w:r>
            <w:r w:rsidRPr="00677478">
              <w:rPr>
                <w:rFonts w:ascii="標楷體" w:eastAsia="標楷體" w:hAnsi="標楷體"/>
              </w:rPr>
              <w:t>年度四區性平中心辦理事項包括召開分區大專校院相關會議、建置各分區資源網站及通訊群組、校園性別事件系統案件之檢視及諮詢服務、辦理分區增</w:t>
            </w:r>
            <w:r w:rsidRPr="00677478">
              <w:rPr>
                <w:rFonts w:ascii="標楷體" w:eastAsia="標楷體" w:hAnsi="標楷體" w:hint="eastAsia"/>
              </w:rPr>
              <w:t>能活動、相關議題資料之蒐集與整理等。</w:t>
            </w:r>
          </w:p>
          <w:p w14:paraId="6668868B" w14:textId="77777777" w:rsidR="00861ECA" w:rsidRPr="00677478" w:rsidRDefault="00861ECA" w:rsidP="004D0494">
            <w:pPr>
              <w:pStyle w:val="ac"/>
              <w:widowControl w:val="0"/>
              <w:numPr>
                <w:ilvl w:val="0"/>
                <w:numId w:val="98"/>
              </w:numPr>
              <w:spacing w:line="350" w:lineRule="exact"/>
              <w:ind w:leftChars="0" w:left="567" w:hanging="567"/>
              <w:jc w:val="both"/>
              <w:rPr>
                <w:rFonts w:ascii="標楷體" w:eastAsia="標楷體" w:hAnsi="標楷體"/>
              </w:rPr>
            </w:pPr>
            <w:r w:rsidRPr="00677478">
              <w:rPr>
                <w:rFonts w:ascii="標楷體" w:eastAsia="標楷體" w:hAnsi="標楷體" w:hint="eastAsia"/>
              </w:rPr>
              <w:t>校園安全維護與防制學生藥物濫用</w:t>
            </w:r>
          </w:p>
          <w:p w14:paraId="52FE6C12"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rPr>
              <w:t>114年度辦理5梯次</w:t>
            </w:r>
            <w:r w:rsidRPr="00677478">
              <w:rPr>
                <w:rFonts w:ascii="標楷體" w:eastAsia="標楷體" w:hAnsi="標楷體" w:hint="eastAsia"/>
              </w:rPr>
              <w:t>校安人員培訓</w:t>
            </w:r>
            <w:r w:rsidRPr="00677478">
              <w:rPr>
                <w:rFonts w:ascii="標楷體" w:eastAsia="標楷體" w:hAnsi="標楷體"/>
              </w:rPr>
              <w:t>，規劃1,100員訓額，並優先召訓各校「先用後訓」校安人力，期能降低未具合格證書人員人數比例，廣儲全國校安人力量能。</w:t>
            </w:r>
          </w:p>
          <w:p w14:paraId="0584C5C2"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hint="eastAsia"/>
              </w:rPr>
              <w:t>已辦理防制校園霸凌等知能研習及培訓（含人才庫進階訓）</w:t>
            </w:r>
            <w:r w:rsidRPr="00677478">
              <w:rPr>
                <w:rFonts w:ascii="標楷體" w:eastAsia="標楷體" w:hAnsi="標楷體"/>
              </w:rPr>
              <w:t>計1</w:t>
            </w:r>
            <w:r w:rsidRPr="00677478">
              <w:rPr>
                <w:rFonts w:ascii="標楷體" w:eastAsia="標楷體" w:hAnsi="標楷體" w:hint="eastAsia"/>
              </w:rPr>
              <w:t>4</w:t>
            </w:r>
            <w:r w:rsidRPr="00677478">
              <w:rPr>
                <w:rFonts w:ascii="標楷體" w:eastAsia="標楷體" w:hAnsi="標楷體"/>
              </w:rPr>
              <w:t>場次</w:t>
            </w:r>
            <w:r w:rsidRPr="00677478">
              <w:rPr>
                <w:rFonts w:ascii="標楷體" w:eastAsia="標楷體" w:hAnsi="標楷體" w:hint="eastAsia"/>
              </w:rPr>
              <w:t>，累計培訓本部校園霸凌事件專業調和及調查人才庫共計1</w:t>
            </w:r>
            <w:r w:rsidRPr="00677478">
              <w:rPr>
                <w:rFonts w:ascii="標楷體" w:eastAsia="標楷體" w:hAnsi="標楷體"/>
              </w:rPr>
              <w:t>,460</w:t>
            </w:r>
            <w:r w:rsidRPr="00677478">
              <w:rPr>
                <w:rFonts w:ascii="標楷體" w:eastAsia="標楷體" w:hAnsi="標楷體" w:hint="eastAsia"/>
              </w:rPr>
              <w:t>人次。</w:t>
            </w:r>
          </w:p>
          <w:p w14:paraId="51A36770" w14:textId="3D2FBCBB"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rPr>
              <w:t>114年4月至6月及114年9月至11月規劃辦理兩梯次「四防齊心、校園安心」大專校院入校宣導，</w:t>
            </w:r>
            <w:r w:rsidRPr="00677478">
              <w:rPr>
                <w:rFonts w:ascii="標楷體" w:eastAsia="標楷體" w:hAnsi="標楷體" w:hint="eastAsia"/>
              </w:rPr>
              <w:t>綜合反詐、反毒、交通安全與賃居安全等議題，第一梯次</w:t>
            </w:r>
            <w:r w:rsidRPr="00677478">
              <w:rPr>
                <w:rFonts w:ascii="標楷體" w:eastAsia="標楷體" w:hAnsi="標楷體"/>
              </w:rPr>
              <w:t>，共計99場次、觸及1萬51人次。</w:t>
            </w:r>
          </w:p>
          <w:p w14:paraId="04C403DD"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rPr>
              <w:t>114年</w:t>
            </w:r>
            <w:r w:rsidRPr="00677478">
              <w:rPr>
                <w:rFonts w:ascii="標楷體" w:eastAsia="標楷體" w:hAnsi="標楷體" w:hint="eastAsia"/>
              </w:rPr>
              <w:t>初</w:t>
            </w:r>
            <w:r w:rsidRPr="00677478">
              <w:rPr>
                <w:rFonts w:ascii="標楷體" w:eastAsia="標楷體" w:hAnsi="標楷體"/>
              </w:rPr>
              <w:t>持續滾動修正寒假</w:t>
            </w:r>
            <w:r w:rsidRPr="00677478">
              <w:rPr>
                <w:rFonts w:ascii="標楷體" w:eastAsia="標楷體" w:hAnsi="標楷體" w:hint="eastAsia"/>
              </w:rPr>
              <w:t>反毒</w:t>
            </w:r>
            <w:r w:rsidRPr="00677478">
              <w:rPr>
                <w:rFonts w:ascii="標楷體" w:eastAsia="標楷體" w:hAnsi="標楷體"/>
              </w:rPr>
              <w:t>親子學習單，配合寒假發送國小至高中職學齡學生，採分齡</w:t>
            </w:r>
            <w:r w:rsidRPr="00677478">
              <w:rPr>
                <w:rFonts w:ascii="標楷體" w:eastAsia="標楷體" w:hAnsi="標楷體" w:hint="eastAsia"/>
              </w:rPr>
              <w:t>與親子共學題目設計</w:t>
            </w:r>
            <w:r w:rsidRPr="00677478">
              <w:rPr>
                <w:rFonts w:ascii="標楷體" w:eastAsia="標楷體" w:hAnsi="標楷體"/>
              </w:rPr>
              <w:t>，促使學生家長參與討論及作答，進而提升全民識毒比</w:t>
            </w:r>
            <w:r w:rsidRPr="00677478">
              <w:rPr>
                <w:rFonts w:ascii="標楷體" w:eastAsia="標楷體" w:hAnsi="標楷體" w:hint="eastAsia"/>
              </w:rPr>
              <w:t>例。</w:t>
            </w:r>
          </w:p>
          <w:p w14:paraId="6ED4F665"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rPr>
              <w:t>辦理第七屆我的未來我作主反毒反霸凌影音創作競賽，</w:t>
            </w:r>
            <w:r w:rsidRPr="00677478">
              <w:rPr>
                <w:rFonts w:ascii="標楷體" w:eastAsia="標楷體" w:hAnsi="標楷體" w:hint="eastAsia"/>
              </w:rPr>
              <w:t>本部</w:t>
            </w:r>
            <w:r w:rsidRPr="00677478">
              <w:rPr>
                <w:rFonts w:ascii="標楷體" w:eastAsia="標楷體" w:hAnsi="標楷體"/>
              </w:rPr>
              <w:t>預先製作</w:t>
            </w:r>
            <w:r w:rsidRPr="00677478">
              <w:rPr>
                <w:rFonts w:ascii="標楷體" w:eastAsia="標楷體" w:hAnsi="標楷體" w:hint="eastAsia"/>
              </w:rPr>
              <w:t>6部</w:t>
            </w:r>
            <w:r w:rsidRPr="00677478">
              <w:rPr>
                <w:rFonts w:ascii="標楷體" w:eastAsia="標楷體" w:hAnsi="標楷體"/>
              </w:rPr>
              <w:t>宣導影片，並</w:t>
            </w:r>
            <w:r w:rsidRPr="00677478">
              <w:rPr>
                <w:rFonts w:ascii="標楷體" w:eastAsia="標楷體" w:hAnsi="標楷體" w:hint="eastAsia"/>
              </w:rPr>
              <w:t>規定</w:t>
            </w:r>
            <w:r w:rsidRPr="00677478">
              <w:rPr>
                <w:rFonts w:ascii="標楷體" w:eastAsia="標楷體" w:hAnsi="標楷體"/>
              </w:rPr>
              <w:t>參賽</w:t>
            </w:r>
            <w:r w:rsidRPr="00677478">
              <w:rPr>
                <w:rFonts w:ascii="標楷體" w:eastAsia="標楷體" w:hAnsi="標楷體" w:hint="eastAsia"/>
              </w:rPr>
              <w:t>團隊</w:t>
            </w:r>
            <w:r w:rsidRPr="00677478">
              <w:rPr>
                <w:rFonts w:ascii="標楷體" w:eastAsia="標楷體" w:hAnsi="標楷體"/>
              </w:rPr>
              <w:t>應先觀看影片再行延伸創意與發想</w:t>
            </w:r>
            <w:r w:rsidRPr="00677478">
              <w:rPr>
                <w:rFonts w:ascii="標楷體" w:eastAsia="標楷體" w:hAnsi="標楷體" w:hint="eastAsia"/>
              </w:rPr>
              <w:t>，報名截止後共2</w:t>
            </w:r>
            <w:r w:rsidRPr="00677478">
              <w:rPr>
                <w:rFonts w:ascii="標楷體" w:eastAsia="標楷體" w:hAnsi="標楷體"/>
              </w:rPr>
              <w:t>78</w:t>
            </w:r>
            <w:r w:rsidRPr="00677478">
              <w:rPr>
                <w:rFonts w:ascii="標楷體" w:eastAsia="標楷體" w:hAnsi="標楷體" w:hint="eastAsia"/>
              </w:rPr>
              <w:t>件作品投稿。</w:t>
            </w:r>
          </w:p>
          <w:p w14:paraId="7AFD7AF9"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hint="eastAsia"/>
              </w:rPr>
              <w:t>辦理「青年韶光計畫」，鼓勵有使用非法成癮物質或隱性個案之大專校院及高中職學生主動接受治療，提供免費心理諮商及資源轉介服務。截至1</w:t>
            </w:r>
            <w:r w:rsidRPr="00677478">
              <w:rPr>
                <w:rFonts w:ascii="標楷體" w:eastAsia="標楷體" w:hAnsi="標楷體"/>
              </w:rPr>
              <w:t>14</w:t>
            </w:r>
            <w:r w:rsidRPr="00677478">
              <w:rPr>
                <w:rFonts w:ascii="標楷體" w:eastAsia="標楷體" w:hAnsi="標楷體" w:hint="eastAsia"/>
              </w:rPr>
              <w:t>年6月3</w:t>
            </w:r>
            <w:r w:rsidRPr="00677478">
              <w:rPr>
                <w:rFonts w:ascii="標楷體" w:eastAsia="標楷體" w:hAnsi="標楷體"/>
              </w:rPr>
              <w:t>0</w:t>
            </w:r>
            <w:r w:rsidRPr="00677478">
              <w:rPr>
                <w:rFonts w:ascii="標楷體" w:eastAsia="標楷體" w:hAnsi="標楷體" w:hint="eastAsia"/>
              </w:rPr>
              <w:t>日止，</w:t>
            </w:r>
            <w:r w:rsidRPr="00677478">
              <w:rPr>
                <w:rFonts w:ascii="標楷體" w:eastAsia="標楷體" w:hAnsi="標楷體"/>
              </w:rPr>
              <w:t>在案</w:t>
            </w:r>
            <w:r w:rsidRPr="00677478">
              <w:rPr>
                <w:rFonts w:ascii="標楷體" w:eastAsia="標楷體" w:hAnsi="標楷體" w:hint="eastAsia"/>
              </w:rPr>
              <w:t>學生共1</w:t>
            </w:r>
            <w:r w:rsidRPr="00677478">
              <w:rPr>
                <w:rFonts w:ascii="標楷體" w:eastAsia="標楷體" w:hAnsi="標楷體"/>
              </w:rPr>
              <w:t>6人，</w:t>
            </w:r>
            <w:r w:rsidRPr="00677478">
              <w:rPr>
                <w:rFonts w:ascii="標楷體" w:eastAsia="標楷體" w:hAnsi="標楷體" w:hint="eastAsia"/>
              </w:rPr>
              <w:t>提供</w:t>
            </w:r>
            <w:r w:rsidRPr="00677478">
              <w:rPr>
                <w:rFonts w:ascii="標楷體" w:eastAsia="標楷體" w:hAnsi="標楷體"/>
              </w:rPr>
              <w:t>心理諮商98人次、電話諮詢20人次、施測心理測驗</w:t>
            </w:r>
            <w:r w:rsidRPr="00677478">
              <w:rPr>
                <w:rFonts w:ascii="標楷體" w:eastAsia="標楷體" w:hAnsi="標楷體" w:hint="eastAsia"/>
              </w:rPr>
              <w:t>9</w:t>
            </w:r>
            <w:r w:rsidRPr="00677478">
              <w:rPr>
                <w:rFonts w:ascii="標楷體" w:eastAsia="標楷體" w:hAnsi="標楷體"/>
              </w:rPr>
              <w:t>人次。</w:t>
            </w:r>
          </w:p>
          <w:p w14:paraId="69638D14" w14:textId="77777777" w:rsidR="00861ECA" w:rsidRPr="00677478" w:rsidRDefault="00861ECA" w:rsidP="004D0494">
            <w:pPr>
              <w:pStyle w:val="ac"/>
              <w:widowControl w:val="0"/>
              <w:numPr>
                <w:ilvl w:val="0"/>
                <w:numId w:val="98"/>
              </w:numPr>
              <w:spacing w:line="350" w:lineRule="exact"/>
              <w:ind w:leftChars="0" w:left="567" w:hanging="567"/>
              <w:jc w:val="both"/>
              <w:rPr>
                <w:rFonts w:ascii="標楷體" w:eastAsia="標楷體" w:hAnsi="標楷體"/>
              </w:rPr>
            </w:pPr>
            <w:r w:rsidRPr="00677478">
              <w:rPr>
                <w:rFonts w:ascii="標楷體" w:eastAsia="標楷體" w:hAnsi="標楷體"/>
              </w:rPr>
              <w:t>發展與改進大專校院特殊教育</w:t>
            </w:r>
          </w:p>
          <w:p w14:paraId="2B282464"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rPr>
              <w:lastRenderedPageBreak/>
              <w:t>落實特教法及身心障礙者權利公約，持續執行第2期特教中程計畫，宣導CRPD</w:t>
            </w:r>
            <w:r w:rsidRPr="00677478">
              <w:rPr>
                <w:rFonts w:ascii="標楷體" w:eastAsia="標楷體" w:hAnsi="標楷體" w:hint="eastAsia"/>
              </w:rPr>
              <w:t>核心理念與</w:t>
            </w:r>
            <w:r w:rsidRPr="00677478">
              <w:rPr>
                <w:rFonts w:ascii="標楷體" w:eastAsia="標楷體" w:hAnsi="標楷體"/>
              </w:rPr>
              <w:t>措施，研編身心障礙</w:t>
            </w:r>
            <w:r w:rsidRPr="00677478">
              <w:rPr>
                <w:rFonts w:ascii="標楷體" w:eastAsia="標楷體" w:hAnsi="標楷體" w:hint="eastAsia"/>
              </w:rPr>
              <w:t>學生</w:t>
            </w:r>
            <w:r w:rsidRPr="00677478">
              <w:rPr>
                <w:rFonts w:ascii="標楷體" w:eastAsia="標楷體" w:hAnsi="標楷體"/>
              </w:rPr>
              <w:t>合理調整指引。</w:t>
            </w:r>
          </w:p>
          <w:p w14:paraId="3E08C7ED" w14:textId="3EC029EF"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rPr>
              <w:t>補助大專校院</w:t>
            </w:r>
            <w:r w:rsidRPr="00677478">
              <w:rPr>
                <w:rFonts w:ascii="標楷體" w:eastAsia="標楷體" w:hAnsi="標楷體" w:hint="eastAsia"/>
              </w:rPr>
              <w:t>特教輔導工作</w:t>
            </w:r>
            <w:r w:rsidRPr="00677478">
              <w:rPr>
                <w:rFonts w:ascii="標楷體" w:eastAsia="標楷體" w:hAnsi="標楷體"/>
              </w:rPr>
              <w:t>經費，共6億</w:t>
            </w:r>
            <w:r w:rsidRPr="00677478">
              <w:rPr>
                <w:rFonts w:ascii="標楷體" w:eastAsia="標楷體" w:hAnsi="標楷體" w:hint="eastAsia"/>
              </w:rPr>
              <w:t>5,000萬</w:t>
            </w:r>
            <w:r w:rsidRPr="00677478">
              <w:rPr>
                <w:rFonts w:ascii="標楷體" w:eastAsia="標楷體" w:hAnsi="標楷體"/>
              </w:rPr>
              <w:t>元、服務障礙生1萬</w:t>
            </w:r>
            <w:r w:rsidRPr="00677478">
              <w:rPr>
                <w:rFonts w:ascii="標楷體" w:eastAsia="標楷體" w:hAnsi="標楷體" w:hint="eastAsia"/>
              </w:rPr>
              <w:t>7,000</w:t>
            </w:r>
            <w:r w:rsidRPr="00677478">
              <w:rPr>
                <w:rFonts w:ascii="標楷體" w:eastAsia="標楷體" w:hAnsi="標楷體"/>
              </w:rPr>
              <w:t>人。推動資源教室輔導人員專業認定制度，結合新進輔導人員工作研習，辦理資深、績優人員與特色學校表揚，以傳承經驗、提升服務品質</w:t>
            </w:r>
            <w:r w:rsidRPr="00677478">
              <w:rPr>
                <w:rFonts w:ascii="標楷體" w:eastAsia="標楷體" w:hAnsi="標楷體" w:hint="eastAsia"/>
              </w:rPr>
              <w:t>。</w:t>
            </w:r>
          </w:p>
          <w:p w14:paraId="71EAA064"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rPr>
              <w:t>核發113學年度私立大專校院身心障礙學生獎補助金共7,337萬元。</w:t>
            </w:r>
          </w:p>
          <w:p w14:paraId="51181F9A" w14:textId="6C91BCD2"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rPr>
              <w:t>補助大專校院改善無障礙環境，已核定補助61校計2億588萬元。賡續辦理無障礙專業現勘複盤改善試辦計畫，並透過可行性評估暨圖審查驗計畫強化補助成效及稽查制度。</w:t>
            </w:r>
          </w:p>
          <w:p w14:paraId="258139C7"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rPr>
              <w:t>委辦教育輔具中心</w:t>
            </w:r>
            <w:r w:rsidRPr="00677478">
              <w:rPr>
                <w:rFonts w:ascii="標楷體" w:eastAsia="標楷體" w:hAnsi="標楷體" w:hint="eastAsia"/>
              </w:rPr>
              <w:t>，</w:t>
            </w:r>
            <w:r w:rsidRPr="00677478">
              <w:rPr>
                <w:rFonts w:ascii="標楷體" w:eastAsia="標楷體" w:hAnsi="標楷體"/>
              </w:rPr>
              <w:t>114上半年評估187人次</w:t>
            </w:r>
            <w:r w:rsidRPr="00677478">
              <w:rPr>
                <w:rFonts w:ascii="標楷體" w:eastAsia="標楷體" w:hAnsi="標楷體" w:hint="eastAsia"/>
              </w:rPr>
              <w:t>、</w:t>
            </w:r>
            <w:r w:rsidRPr="00677478">
              <w:rPr>
                <w:rFonts w:ascii="標楷體" w:eastAsia="標楷體" w:hAnsi="標楷體"/>
              </w:rPr>
              <w:t>借用輔具1,975件、借用學生1,335人次、維修164件</w:t>
            </w:r>
            <w:r w:rsidRPr="00677478">
              <w:rPr>
                <w:rFonts w:ascii="標楷體" w:eastAsia="標楷體" w:hAnsi="標楷體" w:hint="eastAsia"/>
              </w:rPr>
              <w:t>，以及</w:t>
            </w:r>
            <w:r w:rsidRPr="00677478">
              <w:rPr>
                <w:rFonts w:ascii="標楷體" w:eastAsia="標楷體" w:hAnsi="標楷體"/>
              </w:rPr>
              <w:t>辦理視障電腦維護諮詢教育訓練</w:t>
            </w:r>
            <w:r w:rsidRPr="00677478">
              <w:rPr>
                <w:rFonts w:ascii="標楷體" w:eastAsia="標楷體" w:hAnsi="標楷體" w:hint="eastAsia"/>
              </w:rPr>
              <w:t>服務約</w:t>
            </w:r>
            <w:r w:rsidRPr="00677478">
              <w:rPr>
                <w:rFonts w:ascii="標楷體" w:eastAsia="標楷體" w:hAnsi="標楷體"/>
              </w:rPr>
              <w:t>4,000人次</w:t>
            </w:r>
            <w:r w:rsidRPr="00677478">
              <w:rPr>
                <w:rFonts w:ascii="標楷體" w:eastAsia="標楷體" w:hAnsi="標楷體" w:hint="eastAsia"/>
              </w:rPr>
              <w:t>。</w:t>
            </w:r>
          </w:p>
          <w:p w14:paraId="6992512C"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hint="eastAsia"/>
              </w:rPr>
              <w:t>委託製作大專校院上課所需用書之點字及有聲書，</w:t>
            </w:r>
            <w:r w:rsidRPr="00677478">
              <w:rPr>
                <w:rFonts w:ascii="標楷體" w:eastAsia="標楷體" w:hAnsi="標楷體"/>
              </w:rPr>
              <w:t>114上半年申請62人次</w:t>
            </w:r>
            <w:r w:rsidRPr="00677478">
              <w:rPr>
                <w:rFonts w:ascii="標楷體" w:eastAsia="標楷體" w:hAnsi="標楷體" w:hint="eastAsia"/>
              </w:rPr>
              <w:t>、</w:t>
            </w:r>
            <w:r w:rsidRPr="00677478">
              <w:rPr>
                <w:rFonts w:ascii="標楷體" w:eastAsia="標楷體" w:hAnsi="標楷體"/>
              </w:rPr>
              <w:t>製作146冊，製作經費約665萬元</w:t>
            </w:r>
            <w:r w:rsidRPr="00677478">
              <w:rPr>
                <w:rFonts w:ascii="標楷體" w:eastAsia="標楷體" w:hAnsi="標楷體" w:hint="eastAsia"/>
              </w:rPr>
              <w:t>。</w:t>
            </w:r>
          </w:p>
          <w:p w14:paraId="2D40E292"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rPr>
              <w:t>建置大專校院身心障礙學生職涯輔導方案，跨部會合作提供勞政相關資源，規劃建置勞政及教育協力措施，以提供學生生涯轉銜輔導之整體性與持續性之服務。</w:t>
            </w:r>
          </w:p>
          <w:p w14:paraId="2D40CFDC"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rPr>
              <w:t>辦理114學年度身心障礙升學大專校院甄試，報名人數計3,555人、錄取2,208人，保障身心障礙學生應試權益。</w:t>
            </w:r>
          </w:p>
          <w:p w14:paraId="2A72F614"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rPr>
              <w:t>辦理大專校院特教工作</w:t>
            </w:r>
            <w:r w:rsidRPr="00677478">
              <w:rPr>
                <w:rFonts w:ascii="標楷體" w:eastAsia="標楷體" w:hAnsi="標楷體" w:hint="eastAsia"/>
              </w:rPr>
              <w:t>成效</w:t>
            </w:r>
            <w:r w:rsidRPr="00677478">
              <w:rPr>
                <w:rFonts w:ascii="標楷體" w:eastAsia="標楷體" w:hAnsi="標楷體"/>
              </w:rPr>
              <w:t>書面審查，由特教學者及本部行政人員共同審查計27校；另賡續委請社團法人台灣評鑑協會辦理大專特教專案評鑑試評作業，共計15所大專校院參與。</w:t>
            </w:r>
          </w:p>
          <w:p w14:paraId="175717DD" w14:textId="77777777" w:rsidR="00861ECA" w:rsidRPr="00677478" w:rsidRDefault="00861ECA" w:rsidP="004D0494">
            <w:pPr>
              <w:pStyle w:val="ac"/>
              <w:widowControl w:val="0"/>
              <w:numPr>
                <w:ilvl w:val="1"/>
                <w:numId w:val="98"/>
              </w:numPr>
              <w:spacing w:line="350" w:lineRule="exact"/>
              <w:ind w:leftChars="0" w:left="811" w:hanging="811"/>
              <w:jc w:val="both"/>
              <w:rPr>
                <w:rFonts w:ascii="標楷體" w:eastAsia="標楷體" w:hAnsi="標楷體"/>
              </w:rPr>
            </w:pPr>
            <w:r w:rsidRPr="00677478">
              <w:rPr>
                <w:rFonts w:ascii="標楷體" w:eastAsia="標楷體" w:hAnsi="標楷體"/>
              </w:rPr>
              <w:t>委請大學特教中心辦理特教生鑑定工作，並辦理特教行政支持網絡會議，研討政策與實務連結，協助建構融合教育環境。另委託辦理情緒行為障礙及自閉症個案輔導暨諮詢計畫，並出版相關書籍供學校參考運用。</w:t>
            </w:r>
          </w:p>
          <w:p w14:paraId="033B2E6A" w14:textId="3DE0C294" w:rsidR="00861ECA" w:rsidRPr="00677478" w:rsidRDefault="00861ECA" w:rsidP="004D0494">
            <w:pPr>
              <w:pStyle w:val="ac"/>
              <w:widowControl w:val="0"/>
              <w:numPr>
                <w:ilvl w:val="1"/>
                <w:numId w:val="98"/>
              </w:numPr>
              <w:spacing w:line="350" w:lineRule="exact"/>
              <w:ind w:leftChars="0" w:left="1044" w:hangingChars="435" w:hanging="1044"/>
              <w:jc w:val="both"/>
              <w:rPr>
                <w:rFonts w:ascii="標楷體" w:eastAsia="標楷體" w:hAnsi="標楷體"/>
              </w:rPr>
            </w:pPr>
            <w:r w:rsidRPr="00677478">
              <w:rPr>
                <w:rFonts w:ascii="標楷體" w:eastAsia="標楷體" w:hAnsi="標楷體"/>
              </w:rPr>
              <w:t>辦理大專校院腦麻及肢障學生成長夏令營、融合藝術創意表達體驗夏令營、多潛能發展夏令營等3個營隊，藉由不同障別多元融合營隊活動，以學習新知與增廣見聞。</w:t>
            </w:r>
          </w:p>
          <w:p w14:paraId="1C0A2AC1" w14:textId="107043AB" w:rsidR="00861ECA" w:rsidRPr="00677478" w:rsidRDefault="00861ECA" w:rsidP="004D0494">
            <w:pPr>
              <w:pStyle w:val="ac"/>
              <w:widowControl w:val="0"/>
              <w:numPr>
                <w:ilvl w:val="1"/>
                <w:numId w:val="98"/>
              </w:numPr>
              <w:spacing w:line="350" w:lineRule="exact"/>
              <w:ind w:leftChars="0" w:left="1044" w:hangingChars="435" w:hanging="1044"/>
              <w:jc w:val="both"/>
              <w:rPr>
                <w:rFonts w:ascii="標楷體" w:eastAsia="標楷體" w:hAnsi="標楷體"/>
              </w:rPr>
            </w:pPr>
            <w:r w:rsidRPr="00677478">
              <w:rPr>
                <w:rFonts w:ascii="標楷體" w:eastAsia="標楷體" w:hAnsi="標楷體" w:hint="eastAsia"/>
              </w:rPr>
              <w:lastRenderedPageBreak/>
              <w:t>持續委辦高中數理資優生入大學後適性轉銜輔導計畫。</w:t>
            </w:r>
          </w:p>
        </w:tc>
      </w:tr>
      <w:tr w:rsidR="00861ECA" w:rsidRPr="0095591C" w14:paraId="389FA9A0" w14:textId="77777777" w:rsidTr="008F120F">
        <w:trPr>
          <w:divId w:val="1110780298"/>
        </w:trPr>
        <w:tc>
          <w:tcPr>
            <w:tcW w:w="1787" w:type="dxa"/>
            <w:tcBorders>
              <w:top w:val="single" w:sz="4" w:space="0" w:color="auto"/>
              <w:bottom w:val="single" w:sz="4" w:space="0" w:color="auto"/>
            </w:tcBorders>
          </w:tcPr>
          <w:p w14:paraId="17E1CC9E" w14:textId="000DEDD5" w:rsidR="00861ECA" w:rsidRPr="0095591C" w:rsidRDefault="00861ECA" w:rsidP="00861ECA">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w:t>
            </w:r>
            <w:r>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師資培育及藝術教育行政及督導</w:t>
            </w:r>
          </w:p>
        </w:tc>
        <w:tc>
          <w:tcPr>
            <w:tcW w:w="2126" w:type="dxa"/>
            <w:tcBorders>
              <w:top w:val="single" w:sz="4" w:space="0" w:color="auto"/>
              <w:bottom w:val="single" w:sz="4" w:space="0" w:color="auto"/>
            </w:tcBorders>
          </w:tcPr>
          <w:p w14:paraId="3A16F1D6" w14:textId="5D8EC3DC" w:rsidR="00861ECA" w:rsidRPr="0095591C" w:rsidRDefault="00861ECA" w:rsidP="00861EC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401E4">
              <w:rPr>
                <w:rFonts w:ascii="標楷體" w:eastAsia="標楷體" w:hAnsi="標楷體" w:hint="eastAsia"/>
              </w:rPr>
              <w:t>美感教育第三期五年計畫</w:t>
            </w:r>
          </w:p>
          <w:p w14:paraId="35491895" w14:textId="7B27C07D" w:rsidR="00861ECA" w:rsidRPr="0095591C" w:rsidRDefault="00861ECA" w:rsidP="00861EC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二、素養導向的教師資格檢定</w:t>
            </w:r>
          </w:p>
          <w:p w14:paraId="360B7EB6" w14:textId="651176EE" w:rsidR="00861ECA" w:rsidRPr="0095591C" w:rsidRDefault="00861ECA" w:rsidP="00861ECA">
            <w:pPr>
              <w:widowControl w:val="0"/>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三、因應十二年國民基本教育完備師資職前教育課程配套</w:t>
            </w:r>
          </w:p>
          <w:p w14:paraId="4C737C46" w14:textId="626713F8" w:rsidR="00861ECA" w:rsidRPr="0095591C" w:rsidRDefault="00861ECA" w:rsidP="00861EC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四、推動教師專業發展支持系統</w:t>
            </w:r>
          </w:p>
        </w:tc>
        <w:tc>
          <w:tcPr>
            <w:tcW w:w="5802" w:type="dxa"/>
            <w:tcBorders>
              <w:top w:val="single" w:sz="4" w:space="0" w:color="auto"/>
              <w:bottom w:val="single" w:sz="4" w:space="0" w:color="auto"/>
            </w:tcBorders>
          </w:tcPr>
          <w:p w14:paraId="78180EC4" w14:textId="77777777" w:rsidR="00861ECA" w:rsidRPr="00677478" w:rsidRDefault="00861ECA" w:rsidP="00825BA3">
            <w:pPr>
              <w:pStyle w:val="ac"/>
              <w:widowControl w:val="0"/>
              <w:numPr>
                <w:ilvl w:val="0"/>
                <w:numId w:val="88"/>
              </w:numPr>
              <w:spacing w:line="350" w:lineRule="exact"/>
              <w:ind w:leftChars="0" w:left="567" w:hanging="567"/>
              <w:jc w:val="both"/>
              <w:rPr>
                <w:rFonts w:ascii="標楷體" w:eastAsia="標楷體" w:hAnsi="標楷體"/>
              </w:rPr>
            </w:pPr>
            <w:r w:rsidRPr="00677478">
              <w:rPr>
                <w:rFonts w:ascii="標楷體" w:eastAsia="標楷體" w:hAnsi="標楷體" w:hint="eastAsia"/>
              </w:rPr>
              <w:t>美感教育第三期五年計畫</w:t>
            </w:r>
          </w:p>
          <w:p w14:paraId="4DFB65BF" w14:textId="74C853C5"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hAnsi="標楷體" w:hint="eastAsia"/>
              </w:rPr>
              <w:t>人才培育：推動美感教育人才培育相關計畫，辦理在職教師、行政人員美感教育美感增能研習或實踐活動，</w:t>
            </w:r>
            <w:r w:rsidRPr="00677478">
              <w:rPr>
                <w:rFonts w:ascii="標楷體" w:eastAsia="標楷體" w:hAnsi="標楷體"/>
              </w:rPr>
              <w:t>114年</w:t>
            </w:r>
            <w:r w:rsidRPr="00677478">
              <w:rPr>
                <w:rFonts w:ascii="標楷體" w:eastAsia="標楷體" w:hAnsi="標楷體" w:hint="eastAsia"/>
              </w:rPr>
              <w:t>截至6月</w:t>
            </w:r>
            <w:r w:rsidRPr="00677478">
              <w:rPr>
                <w:rFonts w:ascii="標楷體" w:eastAsia="標楷體" w:hAnsi="標楷體"/>
              </w:rPr>
              <w:t>計1,598人次參與。</w:t>
            </w:r>
          </w:p>
          <w:p w14:paraId="407B23A2" w14:textId="07B21A4F"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hAnsi="標楷體" w:hint="eastAsia"/>
                <w:bCs/>
              </w:rPr>
              <w:t>課程實踐：辦理縣市藝術與美感深耕計畫及各教育階段美感課程教學與學習體驗計畫，並建立與跨部會、民間合作機制，</w:t>
            </w:r>
            <w:r w:rsidRPr="00677478">
              <w:rPr>
                <w:rFonts w:ascii="標楷體" w:eastAsia="標楷體" w:hAnsi="標楷體"/>
                <w:bCs/>
              </w:rPr>
              <w:t>114年</w:t>
            </w:r>
            <w:r w:rsidRPr="00677478">
              <w:rPr>
                <w:rFonts w:ascii="標楷體" w:eastAsia="標楷體" w:hAnsi="標楷體" w:hint="eastAsia"/>
                <w:bCs/>
              </w:rPr>
              <w:t>截至</w:t>
            </w:r>
            <w:r w:rsidRPr="00677478">
              <w:rPr>
                <w:rFonts w:ascii="標楷體" w:eastAsia="標楷體" w:hAnsi="標楷體" w:hint="eastAsia"/>
              </w:rPr>
              <w:t>6月</w:t>
            </w:r>
            <w:r w:rsidRPr="00677478">
              <w:rPr>
                <w:rFonts w:ascii="標楷體" w:eastAsia="標楷體" w:hAnsi="標楷體"/>
                <w:bCs/>
              </w:rPr>
              <w:t>計發展406件美感課程，1,127校次參與美感體驗活動</w:t>
            </w:r>
            <w:r w:rsidRPr="00677478">
              <w:rPr>
                <w:rFonts w:ascii="標楷體" w:eastAsia="標楷體" w:hAnsi="標楷體" w:hint="eastAsia"/>
              </w:rPr>
              <w:t>。</w:t>
            </w:r>
          </w:p>
          <w:p w14:paraId="4F12D01F" w14:textId="727C3CFD"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hAnsi="標楷體" w:hint="eastAsia"/>
                <w:bCs/>
                <w:spacing w:val="-6"/>
              </w:rPr>
              <w:t>學習環境：引入設計思考並與在地文化連結，建構美感學習環境；</w:t>
            </w:r>
            <w:r w:rsidRPr="00677478">
              <w:rPr>
                <w:rFonts w:ascii="標楷體" w:eastAsia="標楷體" w:hAnsi="標楷體"/>
                <w:bCs/>
                <w:spacing w:val="-6"/>
              </w:rPr>
              <w:t>114年</w:t>
            </w:r>
            <w:r w:rsidRPr="00677478">
              <w:rPr>
                <w:rFonts w:ascii="標楷體" w:eastAsia="標楷體" w:hAnsi="標楷體" w:hint="eastAsia"/>
                <w:bCs/>
                <w:spacing w:val="-6"/>
              </w:rPr>
              <w:t>截至6月</w:t>
            </w:r>
            <w:r w:rsidRPr="00677478">
              <w:rPr>
                <w:rFonts w:ascii="標楷體" w:eastAsia="標楷體" w:hAnsi="標楷體"/>
                <w:bCs/>
                <w:spacing w:val="-6"/>
              </w:rPr>
              <w:t>協助21校完成學習環境改造</w:t>
            </w:r>
            <w:r w:rsidRPr="00677478">
              <w:rPr>
                <w:rFonts w:ascii="標楷體" w:eastAsia="標楷體" w:hAnsi="標楷體" w:hint="eastAsia"/>
                <w:bCs/>
              </w:rPr>
              <w:t>。於</w:t>
            </w:r>
            <w:r w:rsidRPr="00677478">
              <w:rPr>
                <w:rFonts w:ascii="標楷體" w:eastAsia="標楷體" w:hAnsi="標楷體"/>
                <w:bCs/>
              </w:rPr>
              <w:t>114年6月2日假松山文創園區辦理「學美．美學</w:t>
            </w:r>
            <w:r w:rsidR="00660180" w:rsidRPr="00677478">
              <w:rPr>
                <w:rFonts w:ascii="標楷體" w:eastAsia="標楷體" w:hint="eastAsia"/>
              </w:rPr>
              <w:t>–</w:t>
            </w:r>
            <w:r w:rsidRPr="00677478">
              <w:rPr>
                <w:rFonts w:ascii="標楷體" w:eastAsia="標楷體" w:hAnsi="標楷體"/>
                <w:bCs/>
              </w:rPr>
              <w:t>校園美感設計實踐計畫」成果發表會，計120人參與；自5月27日至7月27日於台灣設計館辦理「學美．美學」計畫年度展覽「學美場景Action！」，將校園美感改造案例提供學校及相關單位參考</w:t>
            </w:r>
            <w:r w:rsidRPr="00677478">
              <w:rPr>
                <w:rFonts w:ascii="標楷體" w:eastAsia="標楷體" w:hAnsi="標楷體" w:hint="eastAsia"/>
              </w:rPr>
              <w:t>。</w:t>
            </w:r>
          </w:p>
          <w:p w14:paraId="1FC72009" w14:textId="11FC690A"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hAnsi="標楷體" w:hint="eastAsia"/>
                <w:bCs/>
                <w:spacing w:val="-6"/>
              </w:rPr>
              <w:t>國際鏈結：推動美感教育國際交流計畫，補助學生參與國際藝術競賽</w:t>
            </w:r>
            <w:r w:rsidRPr="00677478">
              <w:rPr>
                <w:rFonts w:ascii="標楷體" w:eastAsia="標楷體" w:hAnsi="標楷體" w:hint="eastAsia"/>
                <w:bCs/>
              </w:rPr>
              <w:t>。於114年3月13日函頒「</w:t>
            </w:r>
            <w:r w:rsidRPr="00677478">
              <w:rPr>
                <w:rFonts w:ascii="標楷體" w:eastAsia="標楷體" w:hAnsi="標楷體"/>
                <w:bCs/>
              </w:rPr>
              <w:t>114年</w:t>
            </w:r>
            <w:r w:rsidRPr="00677478">
              <w:rPr>
                <w:rFonts w:ascii="標楷體" w:eastAsia="標楷體" w:hAnsi="標楷體" w:hint="eastAsia"/>
                <w:bCs/>
              </w:rPr>
              <w:t>教育部</w:t>
            </w:r>
            <w:r w:rsidRPr="00677478">
              <w:rPr>
                <w:rFonts w:ascii="標楷體" w:eastAsia="標楷體" w:hAnsi="標楷體"/>
                <w:bCs/>
              </w:rPr>
              <w:t>推動高級中等以下學校藝術才能班學生參與國際藝術競賽計畫」</w:t>
            </w:r>
            <w:r w:rsidRPr="00677478">
              <w:rPr>
                <w:rFonts w:ascii="標楷體" w:eastAsia="標楷體" w:hAnsi="標楷體" w:hint="eastAsia"/>
                <w:bCs/>
              </w:rPr>
              <w:t>，114年6月10日函頒「</w:t>
            </w:r>
            <w:r w:rsidRPr="00677478">
              <w:rPr>
                <w:rFonts w:ascii="標楷體" w:eastAsia="標楷體" w:hAnsi="標楷體"/>
                <w:bCs/>
              </w:rPr>
              <w:t>2025年教育部美感教育教師國際參訪計畫」</w:t>
            </w:r>
            <w:r w:rsidRPr="00677478">
              <w:rPr>
                <w:rFonts w:ascii="標楷體" w:eastAsia="標楷體" w:hAnsi="標楷體"/>
              </w:rPr>
              <w:t>。</w:t>
            </w:r>
          </w:p>
          <w:p w14:paraId="3524CCE4" w14:textId="292367BE"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hAnsi="標楷體" w:hint="eastAsia"/>
              </w:rPr>
              <w:t>支持體系：</w:t>
            </w:r>
            <w:r w:rsidRPr="00677478">
              <w:rPr>
                <w:rFonts w:ascii="標楷體" w:eastAsia="標楷體" w:hAnsi="標楷體"/>
              </w:rPr>
              <w:t>於114年6月10日</w:t>
            </w:r>
            <w:r w:rsidRPr="00677478">
              <w:rPr>
                <w:rFonts w:ascii="標楷體" w:eastAsia="標楷體" w:hAnsi="標楷體" w:hint="eastAsia"/>
              </w:rPr>
              <w:t>辦理美感教育計畫執行團隊共識營，</w:t>
            </w:r>
            <w:r w:rsidRPr="00677478">
              <w:rPr>
                <w:rFonts w:ascii="標楷體" w:eastAsia="標楷體" w:hAnsi="標楷體"/>
              </w:rPr>
              <w:t>由14個美感團隊與</w:t>
            </w:r>
            <w:r w:rsidRPr="00677478">
              <w:rPr>
                <w:rFonts w:ascii="標楷體" w:eastAsia="標楷體" w:hAnsi="標楷體" w:hint="eastAsia"/>
              </w:rPr>
              <w:t>國立臺灣藝術教育館</w:t>
            </w:r>
            <w:r w:rsidRPr="00677478">
              <w:rPr>
                <w:rFonts w:ascii="標楷體" w:eastAsia="標楷體" w:hAnsi="標楷體"/>
              </w:rPr>
              <w:t>參與</w:t>
            </w:r>
            <w:r w:rsidRPr="00677478">
              <w:rPr>
                <w:rFonts w:ascii="標楷體" w:eastAsia="標楷體" w:hAnsi="標楷體" w:hint="eastAsia"/>
              </w:rPr>
              <w:t>；</w:t>
            </w:r>
            <w:r w:rsidRPr="00677478">
              <w:rPr>
                <w:rFonts w:ascii="標楷體" w:eastAsia="標楷體" w:hAnsi="標楷體"/>
              </w:rPr>
              <w:t>於114年3月6日辦理114年度中央輔導團美感教育共識營，共6個領域分團參與。</w:t>
            </w:r>
          </w:p>
          <w:p w14:paraId="5FD51593" w14:textId="5E52D82B" w:rsidR="00861ECA" w:rsidRPr="00677478" w:rsidRDefault="00861ECA" w:rsidP="00825BA3">
            <w:pPr>
              <w:pStyle w:val="ac"/>
              <w:widowControl w:val="0"/>
              <w:numPr>
                <w:ilvl w:val="0"/>
                <w:numId w:val="88"/>
              </w:numPr>
              <w:spacing w:line="350" w:lineRule="exact"/>
              <w:ind w:leftChars="0" w:left="567" w:hanging="567"/>
              <w:jc w:val="both"/>
              <w:rPr>
                <w:rFonts w:ascii="標楷體" w:eastAsia="標楷體" w:hAnsi="標楷體"/>
              </w:rPr>
            </w:pPr>
            <w:r w:rsidRPr="00677478">
              <w:rPr>
                <w:rFonts w:ascii="標楷體" w:eastAsia="標楷體" w:hAnsi="標楷體" w:hint="eastAsia"/>
              </w:rPr>
              <w:t>素養導向的師資培育：</w:t>
            </w:r>
            <w:r w:rsidRPr="00677478">
              <w:rPr>
                <w:rFonts w:ascii="標楷體" w:eastAsia="標楷體" w:hint="eastAsia"/>
              </w:rPr>
              <w:t>持續研發教師資格考試素養導向試題，</w:t>
            </w:r>
            <w:r w:rsidRPr="00677478">
              <w:rPr>
                <w:rFonts w:ascii="標楷體" w:eastAsia="標楷體"/>
              </w:rPr>
              <w:t>11</w:t>
            </w:r>
            <w:r w:rsidRPr="00677478">
              <w:rPr>
                <w:rFonts w:ascii="標楷體" w:eastAsia="標楷體" w:hint="eastAsia"/>
              </w:rPr>
              <w:t>4</w:t>
            </w:r>
            <w:r w:rsidRPr="00677478">
              <w:rPr>
                <w:rFonts w:ascii="標楷體" w:eastAsia="標楷體"/>
              </w:rPr>
              <w:t>年度考試已於6月1</w:t>
            </w:r>
            <w:r w:rsidRPr="00677478">
              <w:rPr>
                <w:rFonts w:ascii="標楷體" w:eastAsia="標楷體" w:hint="eastAsia"/>
              </w:rPr>
              <w:t>5</w:t>
            </w:r>
            <w:r w:rsidRPr="00677478">
              <w:rPr>
                <w:rFonts w:ascii="標楷體" w:eastAsia="標楷體"/>
              </w:rPr>
              <w:t>日辦理完竣</w:t>
            </w:r>
            <w:r w:rsidRPr="00677478">
              <w:rPr>
                <w:rFonts w:ascii="標楷體" w:eastAsia="標楷體" w:hint="eastAsia"/>
              </w:rPr>
              <w:t>。</w:t>
            </w:r>
          </w:p>
          <w:p w14:paraId="36E76502" w14:textId="3894FEE1" w:rsidR="00861ECA" w:rsidRPr="00677478" w:rsidRDefault="00861ECA" w:rsidP="00825BA3">
            <w:pPr>
              <w:pStyle w:val="ac"/>
              <w:widowControl w:val="0"/>
              <w:numPr>
                <w:ilvl w:val="0"/>
                <w:numId w:val="88"/>
              </w:numPr>
              <w:spacing w:line="350" w:lineRule="exact"/>
              <w:ind w:leftChars="0" w:left="567" w:hanging="567"/>
              <w:jc w:val="both"/>
              <w:rPr>
                <w:rFonts w:ascii="標楷體" w:eastAsia="標楷體" w:hAnsi="標楷體"/>
              </w:rPr>
            </w:pPr>
            <w:r w:rsidRPr="00677478">
              <w:rPr>
                <w:rFonts w:ascii="標楷體" w:eastAsia="標楷體" w:hint="eastAsia"/>
              </w:rPr>
              <w:t>因應十二年國民基本教育完備師資職前教育課程配套</w:t>
            </w:r>
          </w:p>
          <w:p w14:paraId="0CA9A4F0" w14:textId="3EA9BBE7"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hAnsi="標楷體" w:hint="eastAsia"/>
              </w:rPr>
              <w:t>114</w:t>
            </w:r>
            <w:r w:rsidRPr="00677478">
              <w:rPr>
                <w:rFonts w:ascii="標楷體" w:eastAsia="標楷體" w:hAnsi="標楷體"/>
              </w:rPr>
              <w:t>年</w:t>
            </w:r>
            <w:r w:rsidRPr="00677478">
              <w:rPr>
                <w:rFonts w:ascii="標楷體" w:eastAsia="標楷體" w:hAnsi="標楷體" w:hint="eastAsia"/>
              </w:rPr>
              <w:t>3</w:t>
            </w:r>
            <w:r w:rsidRPr="00677478">
              <w:rPr>
                <w:rFonts w:ascii="標楷體" w:eastAsia="標楷體" w:hAnsi="標楷體"/>
              </w:rPr>
              <w:t>月</w:t>
            </w:r>
            <w:r w:rsidRPr="00677478">
              <w:rPr>
                <w:rFonts w:ascii="標楷體" w:eastAsia="標楷體" w:hAnsi="標楷體" w:hint="eastAsia"/>
              </w:rPr>
              <w:t>27</w:t>
            </w:r>
            <w:r w:rsidRPr="00677478">
              <w:rPr>
                <w:rFonts w:ascii="標楷體" w:eastAsia="標楷體" w:hAnsi="標楷體"/>
              </w:rPr>
              <w:t>日修正發布師資職前教育階段暨師資職前教育課程基準，</w:t>
            </w:r>
            <w:r w:rsidRPr="00677478">
              <w:rPr>
                <w:rFonts w:ascii="標楷體" w:eastAsia="標楷體" w:hAnsi="標楷體" w:hint="eastAsia"/>
              </w:rPr>
              <w:t>新增「國民小學師資類科藝術才能舞蹈次專長課程架構及核心內容表」，培育國民小學藝術才能舞蹈班師資</w:t>
            </w:r>
            <w:r w:rsidRPr="00677478">
              <w:rPr>
                <w:rFonts w:ascii="標楷體" w:eastAsia="標楷體"/>
              </w:rPr>
              <w:t>。</w:t>
            </w:r>
          </w:p>
          <w:p w14:paraId="63293A51" w14:textId="6C79404E"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hAnsi="標楷體" w:hint="eastAsia"/>
              </w:rPr>
              <w:t>於</w:t>
            </w:r>
            <w:r w:rsidRPr="00677478">
              <w:rPr>
                <w:rFonts w:ascii="標楷體" w:eastAsia="標楷體" w:hAnsi="標楷體"/>
              </w:rPr>
              <w:t>11</w:t>
            </w:r>
            <w:r w:rsidRPr="00677478">
              <w:rPr>
                <w:rFonts w:ascii="標楷體" w:eastAsia="標楷體" w:hAnsi="標楷體" w:hint="eastAsia"/>
              </w:rPr>
              <w:t>4</w:t>
            </w:r>
            <w:r w:rsidRPr="00677478">
              <w:rPr>
                <w:rFonts w:ascii="標楷體" w:eastAsia="標楷體" w:hAnsi="標楷體"/>
              </w:rPr>
              <w:t>年</w:t>
            </w:r>
            <w:r w:rsidRPr="00677478">
              <w:rPr>
                <w:rFonts w:ascii="標楷體" w:eastAsia="標楷體" w:hAnsi="標楷體" w:hint="eastAsia"/>
              </w:rPr>
              <w:t>4</w:t>
            </w:r>
            <w:r w:rsidRPr="00677478">
              <w:rPr>
                <w:rFonts w:ascii="標楷體" w:eastAsia="標楷體" w:hAnsi="標楷體"/>
              </w:rPr>
              <w:t>月</w:t>
            </w:r>
            <w:r w:rsidRPr="00677478">
              <w:rPr>
                <w:rFonts w:ascii="標楷體" w:eastAsia="標楷體" w:hAnsi="標楷體" w:hint="eastAsia"/>
              </w:rPr>
              <w:t>1</w:t>
            </w:r>
            <w:r w:rsidRPr="00677478">
              <w:rPr>
                <w:rFonts w:ascii="標楷體" w:eastAsia="標楷體" w:hAnsi="標楷體"/>
              </w:rPr>
              <w:t>1日修正公布「國民小學教師加</w:t>
            </w:r>
            <w:r w:rsidRPr="00677478">
              <w:rPr>
                <w:rFonts w:ascii="標楷體" w:eastAsia="標楷體" w:hAnsi="標楷體"/>
              </w:rPr>
              <w:lastRenderedPageBreak/>
              <w:t>註各領域專長專門課程架構表實施要點」之附表「</w:t>
            </w:r>
            <w:r w:rsidRPr="00677478">
              <w:rPr>
                <w:rFonts w:ascii="標楷體" w:eastAsia="標楷體" w:hAnsi="標楷體" w:hint="eastAsia"/>
              </w:rPr>
              <w:t>國民小學教師加註藝術領域專長之藝術才能舞蹈次專長課程</w:t>
            </w:r>
            <w:r w:rsidRPr="00677478">
              <w:rPr>
                <w:rFonts w:ascii="標楷體" w:eastAsia="標楷體" w:hAnsi="標楷體"/>
              </w:rPr>
              <w:t>」。</w:t>
            </w:r>
          </w:p>
          <w:p w14:paraId="3FAF18EE" w14:textId="680E5817"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hAnsi="標楷體" w:hint="eastAsia"/>
              </w:rPr>
              <w:t>114年6月27日修正發布「高級中等以下學校及幼兒園原住民族語師資培育及聘用辦法」，修正擔任國民小學族語師資資格由具原住民族語能力高級以上合格證明書，調整為原住民族語能力中高級以上合格證明書之資格</w:t>
            </w:r>
            <w:r w:rsidRPr="00677478">
              <w:rPr>
                <w:rFonts w:ascii="標楷體" w:eastAsia="標楷體" w:hAnsi="標楷體"/>
              </w:rPr>
              <w:t>。</w:t>
            </w:r>
          </w:p>
          <w:p w14:paraId="3B5C44B1" w14:textId="4CB55F1C"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hint="eastAsia"/>
              </w:rPr>
              <w:t>持續協調師培大學辦理本土語文師資培育</w:t>
            </w:r>
            <w:r w:rsidRPr="00677478">
              <w:rPr>
                <w:rFonts w:ascii="標楷體" w:eastAsia="標楷體"/>
              </w:rPr>
              <w:t>，閩南語計</w:t>
            </w:r>
            <w:r w:rsidRPr="00677478">
              <w:rPr>
                <w:rFonts w:ascii="標楷體" w:eastAsia="標楷體" w:hint="eastAsia"/>
              </w:rPr>
              <w:t>9</w:t>
            </w:r>
            <w:r w:rsidRPr="00677478">
              <w:rPr>
                <w:rFonts w:ascii="標楷體" w:eastAsia="標楷體"/>
              </w:rPr>
              <w:t>所、客語計5所、原住民族語計4所</w:t>
            </w:r>
            <w:r w:rsidRPr="00677478">
              <w:rPr>
                <w:rFonts w:ascii="標楷體" w:eastAsia="標楷體" w:hint="eastAsia"/>
              </w:rPr>
              <w:t>；另補助本土語文學士後教育學分班學員學分費獎助金經費，</w:t>
            </w:r>
            <w:r w:rsidRPr="00677478">
              <w:rPr>
                <w:rFonts w:ascii="標楷體" w:eastAsia="標楷體" w:hAnsi="標楷體"/>
              </w:rPr>
              <w:t>截至</w:t>
            </w:r>
            <w:r w:rsidRPr="00677478">
              <w:rPr>
                <w:rFonts w:ascii="標楷體" w:eastAsia="標楷體" w:hAnsi="標楷體" w:hint="eastAsia"/>
              </w:rPr>
              <w:t>114年</w:t>
            </w:r>
            <w:r w:rsidRPr="00677478">
              <w:rPr>
                <w:rFonts w:ascii="標楷體" w:eastAsia="標楷體" w:hAnsi="標楷體"/>
              </w:rPr>
              <w:t>6月已</w:t>
            </w:r>
            <w:r w:rsidRPr="00677478">
              <w:rPr>
                <w:rFonts w:ascii="標楷體" w:eastAsia="標楷體" w:hAnsi="標楷體" w:hint="eastAsia"/>
              </w:rPr>
              <w:t>發放</w:t>
            </w:r>
            <w:r w:rsidRPr="00677478">
              <w:rPr>
                <w:rFonts w:ascii="標楷體" w:eastAsia="標楷體" w:hAnsi="標楷體"/>
              </w:rPr>
              <w:t>補助學員</w:t>
            </w:r>
            <w:r w:rsidRPr="00677478">
              <w:rPr>
                <w:rFonts w:ascii="標楷體" w:eastAsia="標楷體" w:hAnsi="標楷體" w:hint="eastAsia"/>
              </w:rPr>
              <w:t>870</w:t>
            </w:r>
            <w:r w:rsidRPr="00677478">
              <w:rPr>
                <w:rFonts w:ascii="標楷體" w:eastAsia="標楷體" w:hAnsi="標楷體"/>
              </w:rPr>
              <w:t>人</w:t>
            </w:r>
            <w:r w:rsidRPr="00677478">
              <w:rPr>
                <w:rFonts w:ascii="標楷體" w:eastAsia="標楷體" w:hAnsi="標楷體" w:hint="eastAsia"/>
              </w:rPr>
              <w:t>次，</w:t>
            </w:r>
            <w:r w:rsidRPr="00677478">
              <w:rPr>
                <w:rFonts w:ascii="標楷體" w:eastAsia="標楷體" w:hint="eastAsia"/>
              </w:rPr>
              <w:t>以鼓勵更多具本土語文專長之優秀人才投入</w:t>
            </w:r>
            <w:r w:rsidRPr="00677478">
              <w:rPr>
                <w:rFonts w:ascii="標楷體" w:eastAsia="標楷體" w:hAnsi="標楷體"/>
              </w:rPr>
              <w:t>。</w:t>
            </w:r>
          </w:p>
          <w:p w14:paraId="650E9FCB" w14:textId="4474E26A"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rPr>
              <w:t>本部規劃以職前培育與在職進修等策略，培育高級中等以下學校以英語教授各學科之專業師資，</w:t>
            </w:r>
            <w:r w:rsidRPr="00677478">
              <w:rPr>
                <w:rFonts w:ascii="標楷體" w:eastAsia="標楷體" w:hint="eastAsia"/>
              </w:rPr>
              <w:t>114學</w:t>
            </w:r>
            <w:r w:rsidRPr="00677478">
              <w:rPr>
                <w:rFonts w:ascii="標楷體" w:eastAsia="標楷體"/>
              </w:rPr>
              <w:t>年</w:t>
            </w:r>
            <w:r w:rsidRPr="00677478">
              <w:rPr>
                <w:rFonts w:ascii="標楷體" w:eastAsia="標楷體" w:hint="eastAsia"/>
              </w:rPr>
              <w:t>度</w:t>
            </w:r>
            <w:r w:rsidRPr="00677478">
              <w:rPr>
                <w:rFonts w:ascii="標楷體" w:eastAsia="標楷體"/>
              </w:rPr>
              <w:t>核定</w:t>
            </w:r>
            <w:r w:rsidRPr="00677478">
              <w:rPr>
                <w:rFonts w:ascii="標楷體" w:eastAsia="標楷體" w:hint="eastAsia"/>
              </w:rPr>
              <w:t>24</w:t>
            </w:r>
            <w:r w:rsidRPr="00677478">
              <w:rPr>
                <w:rFonts w:ascii="標楷體" w:eastAsia="標楷體"/>
              </w:rPr>
              <w:t>所師培大學開設</w:t>
            </w:r>
            <w:r w:rsidRPr="00677478">
              <w:rPr>
                <w:rFonts w:ascii="標楷體" w:eastAsia="標楷體" w:hint="eastAsia"/>
              </w:rPr>
              <w:t>雙</w:t>
            </w:r>
            <w:r w:rsidRPr="00677478">
              <w:rPr>
                <w:rFonts w:ascii="標楷體" w:eastAsia="標楷體"/>
              </w:rPr>
              <w:t>語教學課程，</w:t>
            </w:r>
            <w:r w:rsidRPr="00677478">
              <w:rPr>
                <w:rFonts w:ascii="標楷體" w:eastAsia="標楷體" w:hint="eastAsia"/>
              </w:rPr>
              <w:t>截至6月累計3,850</w:t>
            </w:r>
            <w:r w:rsidRPr="00677478">
              <w:rPr>
                <w:rFonts w:ascii="標楷體" w:eastAsia="標楷體"/>
              </w:rPr>
              <w:t>名</w:t>
            </w:r>
            <w:r w:rsidRPr="00677478">
              <w:rPr>
                <w:rFonts w:ascii="標楷體" w:eastAsia="標楷體" w:hint="eastAsia"/>
              </w:rPr>
              <w:t>師資生修讀</w:t>
            </w:r>
            <w:r w:rsidRPr="00677478">
              <w:rPr>
                <w:rFonts w:ascii="標楷體" w:eastAsia="標楷體"/>
              </w:rPr>
              <w:t>雙語教學</w:t>
            </w:r>
            <w:r w:rsidRPr="00677478">
              <w:rPr>
                <w:rFonts w:ascii="標楷體" w:eastAsia="標楷體" w:hint="eastAsia"/>
              </w:rPr>
              <w:t>課程</w:t>
            </w:r>
            <w:r w:rsidRPr="00677478">
              <w:rPr>
                <w:rFonts w:ascii="標楷體" w:eastAsia="標楷體"/>
              </w:rPr>
              <w:t>。</w:t>
            </w:r>
          </w:p>
          <w:p w14:paraId="531EDBAA" w14:textId="42FC91E7"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hAnsi="標楷體" w:hint="eastAsia"/>
              </w:rPr>
              <w:t>114年開設本土語文、待加強領域/科別、偏遠地區及原住民身分、專任輔導、幼教、學前特教學士後教育學分班共31班，預定招收1</w:t>
            </w:r>
            <w:r w:rsidRPr="00677478">
              <w:rPr>
                <w:rFonts w:ascii="標楷體" w:eastAsia="標楷體" w:hAnsi="標楷體"/>
              </w:rPr>
              <w:t>,</w:t>
            </w:r>
            <w:r w:rsidRPr="00677478">
              <w:rPr>
                <w:rFonts w:ascii="標楷體" w:eastAsia="標楷體" w:hAnsi="標楷體" w:hint="eastAsia"/>
              </w:rPr>
              <w:t>330名，以吸引具業界經歷者投入中小學教職。</w:t>
            </w:r>
          </w:p>
          <w:p w14:paraId="6E762F3F" w14:textId="7CDB1F84"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hAnsi="標楷體" w:hint="eastAsia"/>
              </w:rPr>
              <w:t>114學年度試辦公費專班，配合政策專班培育師資：</w:t>
            </w:r>
            <w:r w:rsidRPr="00677478">
              <w:rPr>
                <w:rFonts w:ascii="標楷體" w:eastAsia="標楷體" w:hAnsi="標楷體"/>
              </w:rPr>
              <w:t>核定國立臺灣師範大學</w:t>
            </w:r>
            <w:r w:rsidRPr="00677478">
              <w:rPr>
                <w:rFonts w:ascii="標楷體" w:eastAsia="標楷體" w:hAnsi="標楷體" w:hint="eastAsia"/>
              </w:rPr>
              <w:t>專業群科公費專班</w:t>
            </w:r>
            <w:r w:rsidRPr="00677478">
              <w:rPr>
                <w:rFonts w:ascii="標楷體" w:eastAsia="標楷體" w:hAnsi="標楷體"/>
              </w:rPr>
              <w:t>1班</w:t>
            </w:r>
            <w:r w:rsidRPr="00677478">
              <w:rPr>
                <w:rFonts w:ascii="標楷體" w:eastAsia="標楷體" w:hAnsi="標楷體" w:hint="eastAsia"/>
              </w:rPr>
              <w:t>，招收15名技高工業科公費生，培育歷程強化實作技能；</w:t>
            </w:r>
            <w:r w:rsidRPr="00677478">
              <w:rPr>
                <w:rFonts w:ascii="標楷體" w:eastAsia="標楷體" w:hAnsi="標楷體"/>
              </w:rPr>
              <w:t>核定國立屏東大</w:t>
            </w:r>
            <w:r w:rsidRPr="00677478">
              <w:rPr>
                <w:rFonts w:ascii="標楷體" w:eastAsia="標楷體" w:hAnsi="標楷體" w:hint="eastAsia"/>
              </w:rPr>
              <w:t>學</w:t>
            </w:r>
            <w:r w:rsidRPr="00677478">
              <w:rPr>
                <w:rFonts w:ascii="標楷體" w:eastAsia="標楷體" w:hAnsi="標楷體"/>
              </w:rPr>
              <w:t>原住民國小師資培育公費專班</w:t>
            </w:r>
            <w:r w:rsidRPr="00677478">
              <w:rPr>
                <w:rFonts w:ascii="標楷體" w:eastAsia="標楷體" w:hAnsi="標楷體" w:hint="eastAsia"/>
              </w:rPr>
              <w:t>1班</w:t>
            </w:r>
            <w:r w:rsidRPr="00677478">
              <w:rPr>
                <w:rFonts w:ascii="標楷體" w:eastAsia="標楷體" w:hAnsi="標楷體"/>
              </w:rPr>
              <w:t>，</w:t>
            </w:r>
            <w:r w:rsidRPr="00677478">
              <w:rPr>
                <w:rFonts w:ascii="標楷體" w:eastAsia="標楷體" w:hAnsi="標楷體" w:hint="eastAsia"/>
              </w:rPr>
              <w:t>招收37名原住民公費生</w:t>
            </w:r>
            <w:r w:rsidRPr="00677478">
              <w:rPr>
                <w:rFonts w:ascii="標楷體" w:eastAsia="標楷體" w:hAnsi="標楷體"/>
              </w:rPr>
              <w:t>，</w:t>
            </w:r>
            <w:r w:rsidRPr="00677478">
              <w:rPr>
                <w:rFonts w:ascii="標楷體" w:eastAsia="標楷體" w:hAnsi="標楷體" w:hint="eastAsia"/>
              </w:rPr>
              <w:t>兼顧在地任教精神及</w:t>
            </w:r>
            <w:r w:rsidRPr="00677478">
              <w:rPr>
                <w:rFonts w:ascii="標楷體" w:eastAsia="標楷體" w:hAnsi="標楷體"/>
              </w:rPr>
              <w:t>增加原住民教師聘任比率。</w:t>
            </w:r>
          </w:p>
          <w:p w14:paraId="5DC41929" w14:textId="57B7D6D7" w:rsidR="00861ECA" w:rsidRPr="00677478" w:rsidRDefault="00861ECA" w:rsidP="00825BA3">
            <w:pPr>
              <w:pStyle w:val="ac"/>
              <w:widowControl w:val="0"/>
              <w:numPr>
                <w:ilvl w:val="0"/>
                <w:numId w:val="88"/>
              </w:numPr>
              <w:spacing w:line="350" w:lineRule="exact"/>
              <w:ind w:leftChars="0" w:left="567" w:hanging="567"/>
              <w:jc w:val="both"/>
              <w:rPr>
                <w:rFonts w:ascii="標楷體" w:eastAsia="標楷體" w:hAnsi="標楷體"/>
              </w:rPr>
            </w:pPr>
            <w:r w:rsidRPr="00677478">
              <w:rPr>
                <w:rFonts w:ascii="標楷體" w:eastAsia="標楷體" w:hAnsi="標楷體" w:hint="eastAsia"/>
              </w:rPr>
              <w:t>推動教師專業發展支持系統</w:t>
            </w:r>
          </w:p>
          <w:p w14:paraId="47061216" w14:textId="3A47F0C7"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hAnsi="標楷體" w:hint="eastAsia"/>
              </w:rPr>
              <w:t>支持教師專業發展計畫：</w:t>
            </w:r>
            <w:r w:rsidR="00972B9B" w:rsidRPr="00677478">
              <w:rPr>
                <w:rFonts w:ascii="標楷體" w:eastAsia="標楷體" w:hAnsi="標楷體" w:hint="eastAsia"/>
              </w:rPr>
              <w:t>113學年度</w:t>
            </w:r>
            <w:r w:rsidRPr="00677478">
              <w:rPr>
                <w:rFonts w:ascii="標楷體" w:eastAsia="標楷體" w:hAnsi="標楷體" w:hint="eastAsia"/>
              </w:rPr>
              <w:t>辦理教師專業發展實踐方案，補助</w:t>
            </w:r>
            <w:r w:rsidRPr="00677478">
              <w:rPr>
                <w:rFonts w:ascii="標楷體" w:eastAsia="標楷體" w:hAnsi="標楷體"/>
              </w:rPr>
              <w:t>22個地方政府彈性自主規劃教師專業發展計畫；補助全國教師會辦理教師專業發展支持系統計畫，計成立211個基地班，1,069名教師參與；</w:t>
            </w:r>
            <w:r w:rsidRPr="00677478">
              <w:rPr>
                <w:rFonts w:ascii="標楷體" w:eastAsia="標楷體" w:hAnsi="標楷體" w:hint="eastAsia"/>
              </w:rPr>
              <w:t>推動AIPACK課程推動與教學能力提升計畫，成立3</w:t>
            </w:r>
            <w:r w:rsidRPr="00677478">
              <w:rPr>
                <w:rFonts w:ascii="標楷體" w:eastAsia="標楷體" w:hAnsi="標楷體"/>
              </w:rPr>
              <w:t>7</w:t>
            </w:r>
            <w:r w:rsidRPr="00677478">
              <w:rPr>
                <w:rFonts w:ascii="標楷體" w:eastAsia="標楷體" w:hAnsi="標楷體" w:hint="eastAsia"/>
              </w:rPr>
              <w:t>所教學基地研究學校計1</w:t>
            </w:r>
            <w:r w:rsidRPr="00677478">
              <w:rPr>
                <w:rFonts w:ascii="標楷體" w:eastAsia="標楷體" w:hAnsi="標楷體"/>
              </w:rPr>
              <w:t>5</w:t>
            </w:r>
            <w:r w:rsidRPr="00677478">
              <w:rPr>
                <w:rFonts w:ascii="標楷體" w:eastAsia="標楷體" w:hAnsi="標楷體" w:hint="eastAsia"/>
              </w:rPr>
              <w:t>縣市參與，辦理教師AI應用相關工作坊累計1</w:t>
            </w:r>
            <w:r w:rsidRPr="00677478">
              <w:rPr>
                <w:rFonts w:ascii="標楷體" w:eastAsia="標楷體" w:hAnsi="標楷體"/>
              </w:rPr>
              <w:t>,633</w:t>
            </w:r>
            <w:r w:rsidRPr="00677478">
              <w:rPr>
                <w:rFonts w:ascii="標楷體" w:eastAsia="標楷體" w:hAnsi="標楷體" w:hint="eastAsia"/>
              </w:rPr>
              <w:t>人次參與、縣市推廣工作坊累計1</w:t>
            </w:r>
            <w:r w:rsidRPr="00677478">
              <w:rPr>
                <w:rFonts w:ascii="標楷體" w:eastAsia="標楷體" w:hAnsi="標楷體"/>
              </w:rPr>
              <w:t>,097</w:t>
            </w:r>
            <w:r w:rsidRPr="00677478">
              <w:rPr>
                <w:rFonts w:ascii="標楷體" w:eastAsia="標楷體" w:hAnsi="標楷體" w:hint="eastAsia"/>
              </w:rPr>
              <w:t>人參與；</w:t>
            </w:r>
            <w:r w:rsidRPr="00677478">
              <w:rPr>
                <w:rFonts w:ascii="標楷體" w:eastAsia="標楷體" w:hAnsi="標楷體"/>
              </w:rPr>
              <w:t>辦理中小學</w:t>
            </w:r>
            <w:r w:rsidRPr="00677478">
              <w:rPr>
                <w:rFonts w:ascii="標楷體" w:eastAsia="標楷體" w:hAnsi="標楷體" w:hint="eastAsia"/>
              </w:rPr>
              <w:t>校長領導知能專業發展</w:t>
            </w:r>
            <w:r w:rsidRPr="00677478">
              <w:rPr>
                <w:rFonts w:ascii="標楷體" w:eastAsia="標楷體" w:hAnsi="標楷體"/>
              </w:rPr>
              <w:t>計畫，至11</w:t>
            </w:r>
            <w:r w:rsidRPr="00677478">
              <w:rPr>
                <w:rFonts w:ascii="標楷體" w:eastAsia="標楷體" w:hAnsi="標楷體" w:hint="eastAsia"/>
              </w:rPr>
              <w:t>4</w:t>
            </w:r>
            <w:r w:rsidRPr="00677478">
              <w:rPr>
                <w:rFonts w:ascii="標楷體" w:eastAsia="標楷體" w:hAnsi="標楷體"/>
              </w:rPr>
              <w:t>年6月計成立中小學</w:t>
            </w:r>
            <w:r w:rsidRPr="00677478">
              <w:rPr>
                <w:rFonts w:ascii="標楷體" w:eastAsia="標楷體" w:hAnsi="標楷體"/>
              </w:rPr>
              <w:lastRenderedPageBreak/>
              <w:t>校長專業學習社群7</w:t>
            </w:r>
            <w:r w:rsidRPr="00677478">
              <w:rPr>
                <w:rFonts w:ascii="標楷體" w:eastAsia="標楷體" w:hAnsi="標楷體" w:hint="eastAsia"/>
              </w:rPr>
              <w:t>3</w:t>
            </w:r>
            <w:r w:rsidRPr="00677478">
              <w:rPr>
                <w:rFonts w:ascii="標楷體" w:eastAsia="標楷體" w:hAnsi="標楷體"/>
              </w:rPr>
              <w:t>群</w:t>
            </w:r>
            <w:r w:rsidRPr="00677478">
              <w:rPr>
                <w:rFonts w:ascii="標楷體" w:eastAsia="標楷體"/>
              </w:rPr>
              <w:t>。</w:t>
            </w:r>
          </w:p>
          <w:p w14:paraId="4EF0A7D0" w14:textId="48369C5F"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hAnsi="標楷體" w:hint="eastAsia"/>
              </w:rPr>
              <w:t>推動中小學初任教師導入輔導暨知能方案：1</w:t>
            </w:r>
            <w:r w:rsidRPr="00677478">
              <w:rPr>
                <w:rFonts w:ascii="標楷體" w:eastAsia="標楷體" w:hAnsi="標楷體"/>
              </w:rPr>
              <w:t>1</w:t>
            </w:r>
            <w:r w:rsidRPr="00677478">
              <w:rPr>
                <w:rFonts w:ascii="標楷體" w:eastAsia="標楷體" w:hAnsi="標楷體" w:hint="eastAsia"/>
              </w:rPr>
              <w:t>4年各縣市提報初任教師人數約6</w:t>
            </w:r>
            <w:r w:rsidRPr="00677478">
              <w:rPr>
                <w:rFonts w:ascii="標楷體" w:eastAsia="標楷體" w:hAnsi="標楷體"/>
              </w:rPr>
              <w:t>,000</w:t>
            </w:r>
            <w:r w:rsidRPr="00677478">
              <w:rPr>
                <w:rFonts w:ascii="標楷體" w:eastAsia="標楷體" w:hAnsi="標楷體" w:hint="eastAsia"/>
              </w:rPr>
              <w:t>人，已完成規劃分北、中、南區辦理3場次</w:t>
            </w:r>
            <w:r w:rsidRPr="00677478">
              <w:rPr>
                <w:rFonts w:ascii="標楷體" w:eastAsia="標楷體"/>
              </w:rPr>
              <w:t>。</w:t>
            </w:r>
          </w:p>
          <w:p w14:paraId="0162BDE5" w14:textId="008C9B0B"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hAnsi="標楷體" w:hint="eastAsia"/>
              </w:rPr>
              <w:t>辦理在職教師專業進修課程：核定師資培育之大學開設本土語文教師在職進修中等第二專長學分班及國小加註專長學分班計13</w:t>
            </w:r>
            <w:r w:rsidRPr="00677478">
              <w:rPr>
                <w:rFonts w:ascii="標楷體" w:eastAsia="標楷體" w:hAnsi="標楷體"/>
              </w:rPr>
              <w:t>班、開設科技領域教師在職進修增能學分班</w:t>
            </w:r>
            <w:r w:rsidRPr="00677478">
              <w:rPr>
                <w:rFonts w:ascii="標楷體" w:eastAsia="標楷體" w:hAnsi="標楷體" w:hint="eastAsia"/>
              </w:rPr>
              <w:t>及中等學校教師在職進修第二專長學分班</w:t>
            </w:r>
            <w:r w:rsidRPr="00677478">
              <w:rPr>
                <w:rFonts w:ascii="標楷體" w:eastAsia="標楷體" w:hAnsi="標楷體"/>
              </w:rPr>
              <w:t>計</w:t>
            </w:r>
            <w:r w:rsidRPr="00677478">
              <w:rPr>
                <w:rFonts w:ascii="標楷體" w:eastAsia="標楷體" w:hAnsi="標楷體" w:hint="eastAsia"/>
              </w:rPr>
              <w:t>12</w:t>
            </w:r>
            <w:r w:rsidRPr="00677478">
              <w:rPr>
                <w:rFonts w:ascii="標楷體" w:eastAsia="標楷體" w:hAnsi="標楷體"/>
              </w:rPr>
              <w:t>班</w:t>
            </w:r>
            <w:r w:rsidRPr="00677478">
              <w:rPr>
                <w:rFonts w:ascii="標楷體" w:eastAsia="標楷體" w:hAnsi="標楷體" w:hint="eastAsia"/>
              </w:rPr>
              <w:t>、中小學暨幼兒園在職教師加註次專長學分班計1</w:t>
            </w:r>
            <w:r w:rsidRPr="00677478">
              <w:rPr>
                <w:rFonts w:ascii="標楷體" w:eastAsia="標楷體" w:hAnsi="標楷體"/>
              </w:rPr>
              <w:t>6</w:t>
            </w:r>
            <w:r w:rsidRPr="00677478">
              <w:rPr>
                <w:rFonts w:ascii="標楷體" w:eastAsia="標楷體" w:hAnsi="標楷體" w:hint="eastAsia"/>
              </w:rPr>
              <w:t>班、專長增能學分班計39班</w:t>
            </w:r>
            <w:r w:rsidRPr="00677478">
              <w:rPr>
                <w:rFonts w:ascii="標楷體" w:eastAsia="標楷體"/>
              </w:rPr>
              <w:t>。</w:t>
            </w:r>
          </w:p>
          <w:p w14:paraId="441B99D0" w14:textId="53AC0AFB"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hAnsi="標楷體" w:hint="eastAsia"/>
              </w:rPr>
              <w:t>補助師資培育之大學推動社會責任實踐計畫：計補助3</w:t>
            </w:r>
            <w:r w:rsidRPr="00677478">
              <w:rPr>
                <w:rFonts w:ascii="標楷體" w:eastAsia="標楷體" w:hAnsi="標楷體"/>
              </w:rPr>
              <w:t>7</w:t>
            </w:r>
            <w:r w:rsidRPr="00677478">
              <w:rPr>
                <w:rFonts w:ascii="標楷體" w:eastAsia="標楷體" w:hAnsi="標楷體" w:hint="eastAsia"/>
              </w:rPr>
              <w:t>所師資培育之大學，透過師培專業力量，提升師資培育及地方教育品質</w:t>
            </w:r>
            <w:r w:rsidRPr="00677478">
              <w:rPr>
                <w:rFonts w:ascii="標楷體" w:eastAsia="標楷體"/>
              </w:rPr>
              <w:t>。</w:t>
            </w:r>
          </w:p>
          <w:p w14:paraId="05737016" w14:textId="04DA2B50" w:rsidR="00861ECA" w:rsidRPr="00677478" w:rsidRDefault="00861ECA" w:rsidP="00825BA3">
            <w:pPr>
              <w:pStyle w:val="ac"/>
              <w:widowControl w:val="0"/>
              <w:numPr>
                <w:ilvl w:val="1"/>
                <w:numId w:val="88"/>
              </w:numPr>
              <w:spacing w:line="350" w:lineRule="exact"/>
              <w:ind w:leftChars="0" w:left="811" w:hanging="811"/>
              <w:jc w:val="both"/>
              <w:rPr>
                <w:rFonts w:ascii="標楷體" w:eastAsia="標楷體" w:hAnsi="標楷體"/>
              </w:rPr>
            </w:pPr>
            <w:r w:rsidRPr="00677478">
              <w:rPr>
                <w:rFonts w:ascii="標楷體" w:eastAsia="標楷體" w:hAnsi="標楷體" w:hint="eastAsia"/>
              </w:rPr>
              <w:t>強化教師專業成長支持平臺：持續維運全國教師在職進修資訊網，累計約</w:t>
            </w:r>
            <w:r w:rsidRPr="00677478">
              <w:rPr>
                <w:rFonts w:ascii="標楷體" w:eastAsia="標楷體" w:hAnsi="標楷體"/>
              </w:rPr>
              <w:t>22萬名教師擁有帳號，瀏覽量</w:t>
            </w:r>
            <w:r w:rsidRPr="00677478">
              <w:rPr>
                <w:rFonts w:ascii="標楷體" w:eastAsia="標楷體" w:hAnsi="標楷體" w:hint="eastAsia"/>
              </w:rPr>
              <w:t>逾</w:t>
            </w:r>
            <w:r w:rsidRPr="00677478">
              <w:rPr>
                <w:rFonts w:ascii="標楷體" w:eastAsia="標楷體" w:hAnsi="標楷體"/>
              </w:rPr>
              <w:t>1億9,630萬人次；</w:t>
            </w:r>
            <w:r w:rsidRPr="00677478">
              <w:rPr>
                <w:rFonts w:ascii="標楷體" w:eastAsia="標楷體" w:hAnsi="標楷體" w:hint="eastAsia"/>
              </w:rPr>
              <w:t>充實教育家網站內容，累計瀏覽量達</w:t>
            </w:r>
            <w:r w:rsidRPr="00677478">
              <w:rPr>
                <w:rFonts w:ascii="標楷體" w:eastAsia="標楷體" w:hAnsi="標楷體" w:cs="標楷體" w:hint="eastAsia"/>
              </w:rPr>
              <w:t>303萬餘人次；</w:t>
            </w:r>
            <w:r w:rsidRPr="00677478">
              <w:rPr>
                <w:rFonts w:ascii="標楷體" w:eastAsia="標楷體" w:hAnsi="標楷體"/>
              </w:rPr>
              <w:t>充實</w:t>
            </w:r>
            <w:r w:rsidRPr="00677478">
              <w:rPr>
                <w:rFonts w:ascii="標楷體" w:eastAsia="標楷體" w:hAnsi="標楷體" w:hint="eastAsia"/>
              </w:rPr>
              <w:t>及優化</w:t>
            </w:r>
            <w:r w:rsidRPr="00677478">
              <w:rPr>
                <w:rFonts w:ascii="標楷體" w:eastAsia="標楷體" w:hAnsi="標楷體"/>
              </w:rPr>
              <w:t>校長暨教師專業發展支持平臺，累計</w:t>
            </w:r>
            <w:r w:rsidRPr="00677478">
              <w:rPr>
                <w:rFonts w:ascii="標楷體" w:eastAsia="標楷體" w:hAnsi="標楷體" w:hint="eastAsia"/>
              </w:rPr>
              <w:t>逾370</w:t>
            </w:r>
            <w:r w:rsidRPr="00677478">
              <w:rPr>
                <w:rFonts w:ascii="標楷體" w:eastAsia="標楷體" w:hAnsi="標楷體"/>
              </w:rPr>
              <w:t>萬人次瀏覽。</w:t>
            </w:r>
          </w:p>
        </w:tc>
      </w:tr>
      <w:tr w:rsidR="00861ECA" w:rsidRPr="0095591C" w14:paraId="35937561" w14:textId="77777777" w:rsidTr="008F120F">
        <w:trPr>
          <w:divId w:val="1110780298"/>
        </w:trPr>
        <w:tc>
          <w:tcPr>
            <w:tcW w:w="1787" w:type="dxa"/>
            <w:tcBorders>
              <w:bottom w:val="single" w:sz="4" w:space="0" w:color="auto"/>
            </w:tcBorders>
          </w:tcPr>
          <w:p w14:paraId="59A840EE" w14:textId="3E2E5AE1" w:rsidR="00861ECA" w:rsidRPr="0095591C" w:rsidRDefault="00861ECA" w:rsidP="00861ECA">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w:t>
            </w:r>
            <w:r>
              <w:rPr>
                <w:rFonts w:ascii="標楷體" w:eastAsia="標楷體" w:hAnsi="標楷體" w:hint="eastAsia"/>
              </w:rPr>
              <w:t>三</w:t>
            </w:r>
            <w:r w:rsidRPr="0095591C">
              <w:rPr>
                <w:rFonts w:ascii="標楷體" w:eastAsia="標楷體" w:hAnsi="標楷體" w:hint="eastAsia"/>
              </w:rPr>
              <w:t>、原住民族教育</w:t>
            </w:r>
          </w:p>
        </w:tc>
        <w:tc>
          <w:tcPr>
            <w:tcW w:w="2126" w:type="dxa"/>
            <w:tcBorders>
              <w:bottom w:val="single" w:sz="4" w:space="0" w:color="auto"/>
            </w:tcBorders>
          </w:tcPr>
          <w:p w14:paraId="1D6FB986" w14:textId="7A6FF1F2" w:rsidR="00861ECA" w:rsidRPr="0095591C" w:rsidRDefault="00861ECA" w:rsidP="00861ECA">
            <w:pPr>
              <w:spacing w:line="350" w:lineRule="exact"/>
              <w:jc w:val="both"/>
              <w:textDirection w:val="lrTbV"/>
              <w:rPr>
                <w:rFonts w:ascii="標楷體" w:eastAsia="標楷體" w:hAnsi="標楷體"/>
              </w:rPr>
            </w:pPr>
            <w:r w:rsidRPr="0095591C">
              <w:rPr>
                <w:rFonts w:ascii="標楷體" w:eastAsia="標楷體" w:hAnsi="標楷體" w:hint="eastAsia"/>
              </w:rPr>
              <w:t>發展原住民族教育</w:t>
            </w:r>
          </w:p>
        </w:tc>
        <w:tc>
          <w:tcPr>
            <w:tcW w:w="5802" w:type="dxa"/>
            <w:tcBorders>
              <w:bottom w:val="single" w:sz="4" w:space="0" w:color="auto"/>
            </w:tcBorders>
          </w:tcPr>
          <w:p w14:paraId="7148F405" w14:textId="348D6DCE" w:rsidR="00861ECA" w:rsidRPr="00677478" w:rsidRDefault="00861ECA" w:rsidP="004D0494">
            <w:pPr>
              <w:pStyle w:val="ac"/>
              <w:widowControl w:val="0"/>
              <w:numPr>
                <w:ilvl w:val="0"/>
                <w:numId w:val="91"/>
              </w:numPr>
              <w:spacing w:line="350" w:lineRule="exact"/>
              <w:ind w:leftChars="0" w:left="567" w:hanging="567"/>
              <w:jc w:val="both"/>
              <w:rPr>
                <w:rFonts w:ascii="標楷體" w:eastAsia="標楷體" w:hAnsi="標楷體"/>
              </w:rPr>
            </w:pPr>
            <w:r w:rsidRPr="00677478">
              <w:rPr>
                <w:rFonts w:ascii="標楷體" w:eastAsia="標楷體" w:hAnsi="標楷體" w:hint="eastAsia"/>
              </w:rPr>
              <w:t>促進原住民族教育推展，110年1月起與原住民族委員會共同推動「原住民族教育發展計畫（110年至114年）」。</w:t>
            </w:r>
          </w:p>
          <w:p w14:paraId="16C646F3" w14:textId="088D0848" w:rsidR="00861ECA" w:rsidRPr="00677478" w:rsidRDefault="00861ECA" w:rsidP="004D0494">
            <w:pPr>
              <w:pStyle w:val="ac"/>
              <w:widowControl w:val="0"/>
              <w:numPr>
                <w:ilvl w:val="0"/>
                <w:numId w:val="91"/>
              </w:numPr>
              <w:spacing w:line="350" w:lineRule="exact"/>
              <w:ind w:leftChars="0" w:left="567" w:hanging="567"/>
              <w:jc w:val="both"/>
              <w:rPr>
                <w:rFonts w:ascii="標楷體" w:eastAsia="標楷體" w:hAnsi="標楷體"/>
              </w:rPr>
            </w:pPr>
            <w:r w:rsidRPr="00677478">
              <w:rPr>
                <w:rFonts w:ascii="標楷體" w:eastAsia="標楷體" w:hAnsi="標楷體" w:hint="eastAsia"/>
              </w:rPr>
              <w:t>推動原住民族實驗教育，高級中等以下教育階段學校型態原住民族實驗教育，至113學年度通過地方政府審議核可共44校，辦理部分班級原住民族實驗教育共16校。</w:t>
            </w:r>
          </w:p>
          <w:p w14:paraId="4F9C97BE" w14:textId="2FA2214C" w:rsidR="00861ECA" w:rsidRPr="00677478" w:rsidRDefault="00861ECA" w:rsidP="004D0494">
            <w:pPr>
              <w:pStyle w:val="ac"/>
              <w:widowControl w:val="0"/>
              <w:numPr>
                <w:ilvl w:val="0"/>
                <w:numId w:val="91"/>
              </w:numPr>
              <w:spacing w:line="350" w:lineRule="exact"/>
              <w:ind w:leftChars="0" w:left="567" w:hanging="567"/>
              <w:jc w:val="both"/>
              <w:rPr>
                <w:rFonts w:ascii="標楷體" w:eastAsia="標楷體" w:hAnsi="標楷體"/>
              </w:rPr>
            </w:pPr>
            <w:r w:rsidRPr="00677478">
              <w:rPr>
                <w:rFonts w:ascii="標楷體" w:eastAsia="標楷體" w:hAnsi="標楷體" w:hint="eastAsia"/>
              </w:rPr>
              <w:t>發展原住民族教育課程教材</w:t>
            </w:r>
          </w:p>
          <w:p w14:paraId="45762818" w14:textId="3840977E" w:rsidR="00861ECA" w:rsidRPr="00677478" w:rsidRDefault="00861ECA" w:rsidP="004D0494">
            <w:pPr>
              <w:pStyle w:val="ac"/>
              <w:widowControl w:val="0"/>
              <w:numPr>
                <w:ilvl w:val="1"/>
                <w:numId w:val="91"/>
              </w:numPr>
              <w:spacing w:line="350" w:lineRule="exact"/>
              <w:ind w:leftChars="0" w:left="811" w:hanging="811"/>
              <w:jc w:val="both"/>
              <w:rPr>
                <w:rFonts w:ascii="標楷體" w:eastAsia="標楷體" w:hAnsi="標楷體"/>
              </w:rPr>
            </w:pPr>
            <w:r w:rsidRPr="00677478">
              <w:rPr>
                <w:rFonts w:ascii="標楷體" w:eastAsia="標楷體" w:hAnsi="標楷體" w:hint="eastAsia"/>
              </w:rPr>
              <w:t>賡續修訂原住民族語文教材；另12年國教課綱融入原住民族知識方案部分，辦理教案設計工作坊及教案甄選競賽</w:t>
            </w:r>
            <w:r w:rsidRPr="00677478">
              <w:rPr>
                <w:rFonts w:ascii="標楷體" w:eastAsia="標楷體" w:hAnsi="標楷體"/>
              </w:rPr>
              <w:t>。</w:t>
            </w:r>
          </w:p>
          <w:p w14:paraId="60ECF2EA" w14:textId="1EE52514" w:rsidR="00861ECA" w:rsidRPr="00677478" w:rsidRDefault="00861ECA" w:rsidP="004D0494">
            <w:pPr>
              <w:pStyle w:val="ac"/>
              <w:widowControl w:val="0"/>
              <w:numPr>
                <w:ilvl w:val="1"/>
                <w:numId w:val="91"/>
              </w:numPr>
              <w:spacing w:line="350" w:lineRule="exact"/>
              <w:ind w:leftChars="0" w:left="811" w:hanging="811"/>
              <w:jc w:val="both"/>
              <w:rPr>
                <w:rFonts w:ascii="標楷體" w:eastAsia="標楷體" w:hAnsi="標楷體"/>
              </w:rPr>
            </w:pPr>
            <w:r w:rsidRPr="00677478">
              <w:rPr>
                <w:rFonts w:ascii="標楷體" w:eastAsia="標楷體" w:hAnsi="標楷體" w:hint="eastAsia"/>
              </w:rPr>
              <w:t>補助地方政府設立原住民族教育資源中心，辦理原住民族教育課程、教材與教學方法之研發及推廣，114年度共核定補助22個地方政府</w:t>
            </w:r>
            <w:r w:rsidRPr="00677478">
              <w:rPr>
                <w:rFonts w:ascii="標楷體" w:eastAsia="標楷體" w:hAnsi="標楷體"/>
              </w:rPr>
              <w:t>。</w:t>
            </w:r>
          </w:p>
          <w:p w14:paraId="7D2FDECF" w14:textId="37C93BF8" w:rsidR="00861ECA" w:rsidRPr="00677478" w:rsidRDefault="00861ECA" w:rsidP="004D0494">
            <w:pPr>
              <w:pStyle w:val="ac"/>
              <w:widowControl w:val="0"/>
              <w:numPr>
                <w:ilvl w:val="0"/>
                <w:numId w:val="91"/>
              </w:numPr>
              <w:spacing w:line="350" w:lineRule="exact"/>
              <w:ind w:leftChars="0" w:left="567" w:hanging="567"/>
              <w:jc w:val="both"/>
              <w:rPr>
                <w:rFonts w:ascii="標楷體" w:eastAsia="標楷體" w:hAnsi="標楷體"/>
              </w:rPr>
            </w:pPr>
            <w:r w:rsidRPr="00677478">
              <w:rPr>
                <w:rFonts w:ascii="標楷體" w:eastAsia="標楷體" w:hAnsi="標楷體"/>
              </w:rPr>
              <w:t>持續以多元管道培育原住民族族語文師資</w:t>
            </w:r>
          </w:p>
          <w:p w14:paraId="3083A94E" w14:textId="7633C62A" w:rsidR="00861ECA" w:rsidRPr="00677478" w:rsidRDefault="00861ECA" w:rsidP="004D0494">
            <w:pPr>
              <w:pStyle w:val="ac"/>
              <w:widowControl w:val="0"/>
              <w:numPr>
                <w:ilvl w:val="1"/>
                <w:numId w:val="91"/>
              </w:numPr>
              <w:spacing w:line="350" w:lineRule="exact"/>
              <w:ind w:leftChars="0" w:left="811" w:hanging="811"/>
              <w:jc w:val="both"/>
              <w:rPr>
                <w:rFonts w:ascii="標楷體" w:eastAsia="標楷體" w:hAnsi="標楷體"/>
              </w:rPr>
            </w:pPr>
            <w:r w:rsidRPr="00677478">
              <w:rPr>
                <w:rFonts w:ascii="標楷體" w:eastAsia="標楷體" w:hAnsi="標楷體"/>
              </w:rPr>
              <w:t>包含職前培育、學士後學分班及教師在職進修學分班管道，並依地方政府提報原住民公費生需求人數、族別及語言，核定原住民公費生名額</w:t>
            </w:r>
            <w:r w:rsidRPr="00677478">
              <w:rPr>
                <w:rFonts w:ascii="標楷體" w:eastAsia="標楷體" w:hAnsi="標楷體" w:hint="eastAsia"/>
              </w:rPr>
              <w:t>，分發至該族語需求學校任教</w:t>
            </w:r>
            <w:r w:rsidRPr="00677478">
              <w:rPr>
                <w:rFonts w:ascii="標楷體" w:eastAsia="標楷體" w:hAnsi="標楷體"/>
              </w:rPr>
              <w:t>。</w:t>
            </w:r>
          </w:p>
          <w:p w14:paraId="4602E3C9" w14:textId="158552CD" w:rsidR="00861ECA" w:rsidRPr="00677478" w:rsidRDefault="00861ECA" w:rsidP="004D0494">
            <w:pPr>
              <w:pStyle w:val="ac"/>
              <w:widowControl w:val="0"/>
              <w:numPr>
                <w:ilvl w:val="1"/>
                <w:numId w:val="91"/>
              </w:numPr>
              <w:spacing w:line="350" w:lineRule="exact"/>
              <w:ind w:leftChars="0" w:left="811" w:hanging="811"/>
              <w:jc w:val="both"/>
              <w:rPr>
                <w:rFonts w:ascii="標楷體" w:eastAsia="標楷體" w:hAnsi="標楷體"/>
              </w:rPr>
            </w:pPr>
            <w:r w:rsidRPr="00677478">
              <w:rPr>
                <w:rFonts w:ascii="標楷體" w:eastAsia="標楷體" w:hAnsi="標楷體" w:hint="eastAsia"/>
              </w:rPr>
              <w:t>114學年度共核定95名</w:t>
            </w:r>
            <w:r w:rsidRPr="00677478">
              <w:rPr>
                <w:rFonts w:ascii="標楷體" w:eastAsia="標楷體" w:hAnsi="標楷體"/>
              </w:rPr>
              <w:t>。</w:t>
            </w:r>
          </w:p>
          <w:p w14:paraId="77E976AD" w14:textId="08CE72CD" w:rsidR="00861ECA" w:rsidRPr="00677478" w:rsidRDefault="00861ECA" w:rsidP="004D0494">
            <w:pPr>
              <w:pStyle w:val="ac"/>
              <w:widowControl w:val="0"/>
              <w:numPr>
                <w:ilvl w:val="0"/>
                <w:numId w:val="91"/>
              </w:numPr>
              <w:spacing w:line="350" w:lineRule="exact"/>
              <w:ind w:leftChars="0" w:left="567" w:hanging="567"/>
              <w:jc w:val="both"/>
              <w:rPr>
                <w:rFonts w:ascii="標楷體" w:eastAsia="標楷體" w:hAnsi="標楷體"/>
              </w:rPr>
            </w:pPr>
            <w:r w:rsidRPr="00677478">
              <w:rPr>
                <w:rFonts w:ascii="標楷體" w:eastAsia="標楷體" w:hAnsi="標楷體" w:hint="eastAsia"/>
              </w:rPr>
              <w:t>與原住民族委員會共同推動原住民族教育師資修</w:t>
            </w:r>
            <w:r w:rsidRPr="00677478">
              <w:rPr>
                <w:rFonts w:ascii="標楷體" w:eastAsia="標楷體" w:hAnsi="標楷體" w:hint="eastAsia"/>
              </w:rPr>
              <w:lastRenderedPageBreak/>
              <w:t>習原住民族文化與多元文化教育課程。</w:t>
            </w:r>
          </w:p>
          <w:p w14:paraId="7316DC17" w14:textId="2EC7E9A5" w:rsidR="00861ECA" w:rsidRPr="00677478" w:rsidRDefault="00861ECA" w:rsidP="004D0494">
            <w:pPr>
              <w:pStyle w:val="ac"/>
              <w:widowControl w:val="0"/>
              <w:numPr>
                <w:ilvl w:val="0"/>
                <w:numId w:val="91"/>
              </w:numPr>
              <w:spacing w:line="350" w:lineRule="exact"/>
              <w:ind w:leftChars="0" w:left="567" w:hanging="567"/>
              <w:jc w:val="both"/>
              <w:rPr>
                <w:rFonts w:ascii="標楷體" w:eastAsia="標楷體" w:hAnsi="標楷體"/>
              </w:rPr>
            </w:pPr>
            <w:r w:rsidRPr="00677478">
              <w:rPr>
                <w:rFonts w:ascii="標楷體" w:eastAsia="標楷體" w:hAnsi="標楷體" w:hint="eastAsia"/>
              </w:rPr>
              <w:t>推展原住民族高級中等以下學校及學前教育，補助國中小住宿伙食費、高中助學金及住宿伙食費、補助族語教學、人才培育、營造原住民族文化學習場域、校園環境及設施設備充實改善等相關計畫。</w:t>
            </w:r>
          </w:p>
          <w:p w14:paraId="465B1B1C" w14:textId="302BD58B" w:rsidR="00861ECA" w:rsidRPr="00677478" w:rsidRDefault="00861ECA" w:rsidP="004D0494">
            <w:pPr>
              <w:pStyle w:val="ac"/>
              <w:widowControl w:val="0"/>
              <w:numPr>
                <w:ilvl w:val="0"/>
                <w:numId w:val="91"/>
              </w:numPr>
              <w:spacing w:line="350" w:lineRule="exact"/>
              <w:ind w:leftChars="0" w:left="567" w:hanging="567"/>
              <w:jc w:val="both"/>
              <w:rPr>
                <w:rFonts w:ascii="標楷體" w:eastAsia="標楷體" w:hAnsi="標楷體"/>
              </w:rPr>
            </w:pPr>
            <w:r w:rsidRPr="00677478">
              <w:rPr>
                <w:rFonts w:ascii="標楷體" w:eastAsia="標楷體" w:hAnsi="標楷體" w:hint="eastAsia"/>
              </w:rPr>
              <w:t>推動原住民族高等教育人才培育，保障原住民學生升學權益，每學年度依原住民族委員會所提人才類別建議，鼓勵大專校院提供原住民學生外加名額或開設專班。</w:t>
            </w:r>
          </w:p>
          <w:p w14:paraId="527AB0D3" w14:textId="15B21044" w:rsidR="00861ECA" w:rsidRPr="00677478" w:rsidRDefault="00861ECA" w:rsidP="004D0494">
            <w:pPr>
              <w:pStyle w:val="ac"/>
              <w:widowControl w:val="0"/>
              <w:numPr>
                <w:ilvl w:val="0"/>
                <w:numId w:val="91"/>
              </w:numPr>
              <w:spacing w:line="350" w:lineRule="exact"/>
              <w:ind w:leftChars="0" w:left="567" w:hanging="567"/>
              <w:jc w:val="both"/>
              <w:rPr>
                <w:rFonts w:ascii="標楷體" w:eastAsia="標楷體" w:hAnsi="標楷體"/>
              </w:rPr>
            </w:pPr>
            <w:r w:rsidRPr="00677478">
              <w:rPr>
                <w:rFonts w:ascii="標楷體" w:eastAsia="標楷體" w:hAnsi="標楷體" w:hint="eastAsia"/>
              </w:rPr>
              <w:t>持續納入高等教育深耕計畫，推動大專校院設置「原住民族學生資源中心」</w:t>
            </w:r>
          </w:p>
          <w:p w14:paraId="47DE70BC" w14:textId="53784E68" w:rsidR="00861ECA" w:rsidRPr="00677478" w:rsidRDefault="00861ECA" w:rsidP="004D0494">
            <w:pPr>
              <w:pStyle w:val="ac"/>
              <w:widowControl w:val="0"/>
              <w:numPr>
                <w:ilvl w:val="1"/>
                <w:numId w:val="91"/>
              </w:numPr>
              <w:spacing w:line="350" w:lineRule="exact"/>
              <w:ind w:leftChars="0" w:left="811" w:hanging="811"/>
              <w:jc w:val="both"/>
              <w:rPr>
                <w:rFonts w:ascii="標楷體" w:eastAsia="標楷體" w:hAnsi="標楷體"/>
              </w:rPr>
            </w:pPr>
            <w:r w:rsidRPr="00677478">
              <w:rPr>
                <w:rFonts w:ascii="標楷體" w:eastAsia="標楷體" w:hAnsi="標楷體" w:hint="eastAsia"/>
              </w:rPr>
              <w:t>114年度補助139所，並挹注各校專任人員，推動原住民學生生活及課業等輔導工作，建立其在校之文化支持系統，促進族群友善校園。</w:t>
            </w:r>
          </w:p>
          <w:p w14:paraId="3B97AD38" w14:textId="0699B89A" w:rsidR="00861ECA" w:rsidRPr="00677478" w:rsidRDefault="00861ECA" w:rsidP="004D0494">
            <w:pPr>
              <w:pStyle w:val="ac"/>
              <w:widowControl w:val="0"/>
              <w:numPr>
                <w:ilvl w:val="1"/>
                <w:numId w:val="91"/>
              </w:numPr>
              <w:spacing w:line="350" w:lineRule="exact"/>
              <w:ind w:leftChars="0" w:left="811" w:hanging="811"/>
              <w:jc w:val="both"/>
              <w:rPr>
                <w:rFonts w:ascii="標楷體" w:eastAsia="標楷體" w:hAnsi="標楷體"/>
              </w:rPr>
            </w:pPr>
            <w:r w:rsidRPr="00677478">
              <w:rPr>
                <w:rFonts w:ascii="標楷體" w:eastAsia="標楷體" w:hAnsi="標楷體" w:hint="eastAsia"/>
              </w:rPr>
              <w:t>透過4區8校區域原資中心，提供諮詢及經驗交流，建立資源分享平臺，協助各校原資中心發揮任務與功能。</w:t>
            </w:r>
          </w:p>
          <w:p w14:paraId="0C18FC4B" w14:textId="326F04C7" w:rsidR="00861ECA" w:rsidRPr="00677478" w:rsidRDefault="00861ECA" w:rsidP="004D0494">
            <w:pPr>
              <w:pStyle w:val="ac"/>
              <w:widowControl w:val="0"/>
              <w:numPr>
                <w:ilvl w:val="0"/>
                <w:numId w:val="91"/>
              </w:numPr>
              <w:spacing w:line="350" w:lineRule="exact"/>
              <w:ind w:leftChars="0" w:left="567" w:hanging="567"/>
              <w:jc w:val="both"/>
              <w:rPr>
                <w:rFonts w:ascii="標楷體" w:eastAsia="標楷體" w:hAnsi="標楷體"/>
              </w:rPr>
            </w:pPr>
            <w:r w:rsidRPr="00677478">
              <w:rPr>
                <w:rFonts w:ascii="標楷體" w:eastAsia="標楷體" w:hAnsi="標楷體" w:hint="eastAsia"/>
              </w:rPr>
              <w:t>促進原住民族青年發展與國際參與，推廣終身教育及家庭教育，普及推動原住民族及多元文化教育，並持續推動培育優秀原住民族運動人才計畫。</w:t>
            </w:r>
          </w:p>
        </w:tc>
      </w:tr>
      <w:tr w:rsidR="00861ECA" w:rsidRPr="0095591C" w14:paraId="5C44D098" w14:textId="77777777" w:rsidTr="008F120F">
        <w:trPr>
          <w:divId w:val="1110780298"/>
        </w:trPr>
        <w:tc>
          <w:tcPr>
            <w:tcW w:w="1787" w:type="dxa"/>
            <w:tcBorders>
              <w:top w:val="single" w:sz="4" w:space="0" w:color="auto"/>
            </w:tcBorders>
          </w:tcPr>
          <w:p w14:paraId="750AE38D" w14:textId="3567E08F" w:rsidR="00861ECA" w:rsidRPr="0095591C" w:rsidRDefault="00861ECA" w:rsidP="00861ECA">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w:t>
            </w:r>
            <w:r>
              <w:rPr>
                <w:rFonts w:ascii="標楷體" w:eastAsia="標楷體" w:hAnsi="標楷體" w:hint="eastAsia"/>
              </w:rPr>
              <w:t>四</w:t>
            </w:r>
            <w:r w:rsidRPr="0095591C">
              <w:rPr>
                <w:rFonts w:ascii="標楷體" w:eastAsia="標楷體" w:hAnsi="標楷體" w:hint="eastAsia"/>
              </w:rPr>
              <w:t>、終身教育行政及督導</w:t>
            </w:r>
          </w:p>
        </w:tc>
        <w:tc>
          <w:tcPr>
            <w:tcW w:w="2126" w:type="dxa"/>
            <w:tcBorders>
              <w:top w:val="single" w:sz="4" w:space="0" w:color="auto"/>
            </w:tcBorders>
          </w:tcPr>
          <w:p w14:paraId="4093C795" w14:textId="7780FC37" w:rsidR="00861ECA" w:rsidRPr="0095591C" w:rsidRDefault="00861ECA" w:rsidP="00861ECA">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一、</w:t>
            </w:r>
            <w:r w:rsidRPr="0095591C">
              <w:rPr>
                <w:rFonts w:ascii="標楷體" w:eastAsia="標楷體" w:hAnsi="標楷體"/>
              </w:rPr>
              <w:t>建構合作共享的公共圖書館系統中長程個案計畫</w:t>
            </w:r>
          </w:p>
          <w:p w14:paraId="005C7D3E" w14:textId="79039DDB" w:rsidR="00861ECA" w:rsidRPr="0095591C" w:rsidRDefault="00861ECA" w:rsidP="00861ECA">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二、</w:t>
            </w:r>
            <w:r w:rsidRPr="0095591C">
              <w:rPr>
                <w:rFonts w:ascii="標楷體" w:eastAsia="標楷體" w:hAnsi="標楷體"/>
              </w:rPr>
              <w:t>Big Maker全國公共圖書館科技運用與創新實驗環境建置及服務精進計畫</w:t>
            </w:r>
          </w:p>
          <w:p w14:paraId="773D6C64" w14:textId="217AF337" w:rsidR="00861ECA" w:rsidRPr="0095591C" w:rsidRDefault="00861ECA" w:rsidP="00861ECA">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三、</w:t>
            </w:r>
            <w:r w:rsidRPr="0095591C">
              <w:rPr>
                <w:rFonts w:ascii="標楷體" w:eastAsia="標楷體" w:hAnsi="標楷體" w:hint="eastAsia"/>
              </w:rPr>
              <w:t>「落實科技共融、實踐永續幸福社會」國立社教機構科技創新服務計畫</w:t>
            </w:r>
          </w:p>
          <w:p w14:paraId="0A74335E" w14:textId="298499E8" w:rsidR="00861ECA" w:rsidRPr="0095591C" w:rsidRDefault="00861ECA" w:rsidP="00861ECA">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四、</w:t>
            </w:r>
            <w:r w:rsidRPr="0095591C">
              <w:rPr>
                <w:rFonts w:ascii="標楷體" w:eastAsia="標楷體" w:hAnsi="標楷體"/>
              </w:rPr>
              <w:t>建構完善高齡學習體系</w:t>
            </w:r>
          </w:p>
          <w:p w14:paraId="26E34264" w14:textId="413935F4" w:rsidR="00861ECA" w:rsidRPr="0095591C" w:rsidRDefault="00861ECA" w:rsidP="00861ECA">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lastRenderedPageBreak/>
              <w:t>五、</w:t>
            </w:r>
            <w:r w:rsidRPr="0095591C">
              <w:rPr>
                <w:rFonts w:ascii="標楷體" w:eastAsia="標楷體" w:hAnsi="標楷體"/>
              </w:rPr>
              <w:t>強化推展家庭教育</w:t>
            </w:r>
          </w:p>
          <w:p w14:paraId="7776B45E" w14:textId="6472D30F" w:rsidR="00861ECA" w:rsidRPr="0095591C" w:rsidRDefault="00861ECA" w:rsidP="00861ECA">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六、</w:t>
            </w:r>
            <w:r w:rsidRPr="0095591C">
              <w:rPr>
                <w:rFonts w:ascii="標楷體" w:eastAsia="標楷體" w:hAnsi="標楷體" w:hint="eastAsia"/>
              </w:rPr>
              <w:t>促進社區大學穩健發展</w:t>
            </w:r>
          </w:p>
          <w:p w14:paraId="0629D97F" w14:textId="5373D93D" w:rsidR="00861ECA" w:rsidRDefault="00861ECA" w:rsidP="00861ECA">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color w:val="000000" w:themeColor="text1"/>
              </w:rPr>
              <w:t>七、</w:t>
            </w:r>
            <w:r w:rsidRPr="0095591C">
              <w:rPr>
                <w:rFonts w:ascii="標楷體" w:eastAsia="標楷體" w:hAnsi="標楷體" w:hint="eastAsia"/>
              </w:rPr>
              <w:t>精進推</w:t>
            </w:r>
            <w:r>
              <w:rPr>
                <w:rFonts w:ascii="標楷體" w:eastAsia="標楷體" w:hAnsi="標楷體" w:hint="eastAsia"/>
              </w:rPr>
              <w:t>動</w:t>
            </w:r>
            <w:r w:rsidRPr="0095591C">
              <w:rPr>
                <w:rFonts w:ascii="標楷體" w:eastAsia="標楷體" w:hAnsi="標楷體" w:hint="eastAsia"/>
              </w:rPr>
              <w:t>本土語言教育</w:t>
            </w:r>
          </w:p>
          <w:p w14:paraId="3DC885D8" w14:textId="6FE97CA7" w:rsidR="00861ECA" w:rsidRPr="0095591C" w:rsidRDefault="00861ECA" w:rsidP="00861ECA">
            <w:pPr>
              <w:spacing w:line="350" w:lineRule="exact"/>
              <w:ind w:left="528" w:hangingChars="220" w:hanging="528"/>
              <w:jc w:val="both"/>
              <w:textDirection w:val="lrTbV"/>
              <w:rPr>
                <w:rFonts w:ascii="標楷體" w:eastAsia="標楷體" w:hAnsi="標楷體"/>
              </w:rPr>
            </w:pPr>
            <w:r>
              <w:rPr>
                <w:rFonts w:ascii="標楷體" w:eastAsia="標楷體" w:hAnsi="標楷體" w:hint="eastAsia"/>
                <w:color w:val="000000" w:themeColor="text1"/>
              </w:rPr>
              <w:t>八</w:t>
            </w:r>
            <w:r w:rsidRPr="0095591C">
              <w:rPr>
                <w:rFonts w:ascii="標楷體" w:eastAsia="標楷體" w:hAnsi="標楷體" w:hint="eastAsia"/>
                <w:color w:val="000000" w:themeColor="text1"/>
              </w:rPr>
              <w:t>、</w:t>
            </w:r>
            <w:r w:rsidRPr="0095591C">
              <w:rPr>
                <w:rFonts w:ascii="標楷體" w:eastAsia="標楷體" w:hAnsi="標楷體"/>
              </w:rPr>
              <w:t>國家圖書館南部分館暨聯合典藏中心建設計畫</w:t>
            </w:r>
          </w:p>
        </w:tc>
        <w:tc>
          <w:tcPr>
            <w:tcW w:w="5802" w:type="dxa"/>
            <w:tcBorders>
              <w:top w:val="single" w:sz="4" w:space="0" w:color="auto"/>
            </w:tcBorders>
          </w:tcPr>
          <w:p w14:paraId="16865CBC" w14:textId="77777777" w:rsidR="00861ECA" w:rsidRPr="00677478" w:rsidRDefault="00861ECA" w:rsidP="004D0494">
            <w:pPr>
              <w:pStyle w:val="ac"/>
              <w:widowControl w:val="0"/>
              <w:numPr>
                <w:ilvl w:val="0"/>
                <w:numId w:val="92"/>
              </w:numPr>
              <w:spacing w:line="350" w:lineRule="exact"/>
              <w:ind w:leftChars="0" w:left="567" w:hanging="567"/>
              <w:jc w:val="both"/>
              <w:rPr>
                <w:rFonts w:ascii="標楷體" w:eastAsia="標楷體" w:hAnsi="標楷體"/>
              </w:rPr>
            </w:pPr>
            <w:r w:rsidRPr="00677478">
              <w:rPr>
                <w:rFonts w:ascii="標楷體" w:eastAsia="標楷體" w:hAnsi="標楷體"/>
              </w:rPr>
              <w:lastRenderedPageBreak/>
              <w:t>建構合作共享的公共圖書館系統中長程個案計畫</w:t>
            </w:r>
          </w:p>
          <w:p w14:paraId="3BA060C1" w14:textId="2625BF57" w:rsidR="00861ECA" w:rsidRPr="00677478" w:rsidRDefault="00861ECA" w:rsidP="004D0494">
            <w:pPr>
              <w:pStyle w:val="ac"/>
              <w:widowControl w:val="0"/>
              <w:numPr>
                <w:ilvl w:val="1"/>
                <w:numId w:val="92"/>
              </w:numPr>
              <w:spacing w:line="350" w:lineRule="exact"/>
              <w:ind w:leftChars="0" w:left="811" w:hanging="811"/>
              <w:jc w:val="both"/>
              <w:rPr>
                <w:rFonts w:ascii="標楷體" w:eastAsia="標楷體" w:hAnsi="標楷體"/>
              </w:rPr>
            </w:pPr>
            <w:r w:rsidRPr="00677478">
              <w:rPr>
                <w:rFonts w:ascii="標楷體" w:eastAsia="標楷體" w:hAnsi="標楷體"/>
              </w:rPr>
              <w:t>持續</w:t>
            </w:r>
            <w:r w:rsidRPr="00677478">
              <w:rPr>
                <w:rFonts w:ascii="標楷體" w:eastAsia="標楷體" w:hAnsi="標楷體" w:hint="eastAsia"/>
              </w:rPr>
              <w:t>辦理子計畫</w:t>
            </w:r>
            <w:r w:rsidRPr="00677478">
              <w:rPr>
                <w:rFonts w:ascii="標楷體" w:eastAsia="標楷體" w:hAnsi="標楷體"/>
              </w:rPr>
              <w:t>2.2建立縣市圖書館中心實施計畫，</w:t>
            </w:r>
            <w:r w:rsidRPr="00677478">
              <w:rPr>
                <w:rFonts w:ascii="標楷體" w:eastAsia="標楷體" w:hAnsi="標楷體" w:hint="eastAsia"/>
              </w:rPr>
              <w:t>截至114年截至6月底計6</w:t>
            </w:r>
            <w:r w:rsidRPr="00677478">
              <w:rPr>
                <w:rFonts w:ascii="標楷體" w:eastAsia="標楷體" w:hAnsi="標楷體"/>
              </w:rPr>
              <w:t>縣市執行第1階段中心館興建、11縣市辦理第2階段興建案</w:t>
            </w:r>
            <w:r w:rsidRPr="00677478">
              <w:rPr>
                <w:rFonts w:ascii="標楷體" w:eastAsia="標楷體" w:hAnsi="標楷體" w:hint="eastAsia"/>
              </w:rPr>
              <w:t>、4</w:t>
            </w:r>
            <w:r w:rsidRPr="00677478">
              <w:rPr>
                <w:rFonts w:ascii="標楷體" w:eastAsia="標楷體" w:hAnsi="標楷體"/>
              </w:rPr>
              <w:t>縣市辦理第3階段環境改善案</w:t>
            </w:r>
            <w:r w:rsidRPr="00677478">
              <w:rPr>
                <w:rFonts w:ascii="標楷體" w:eastAsia="標楷體" w:hAnsi="標楷體" w:hint="eastAsia"/>
              </w:rPr>
              <w:t>及6縣市辦理第4階段環境改善案</w:t>
            </w:r>
            <w:r w:rsidRPr="00677478">
              <w:rPr>
                <w:rFonts w:ascii="標楷體" w:eastAsia="標楷體" w:hAnsi="標楷體"/>
              </w:rPr>
              <w:t>。</w:t>
            </w:r>
          </w:p>
          <w:p w14:paraId="12AC9865" w14:textId="0E23FC91" w:rsidR="00861ECA" w:rsidRPr="00677478" w:rsidRDefault="00861ECA" w:rsidP="004D0494">
            <w:pPr>
              <w:pStyle w:val="ac"/>
              <w:widowControl w:val="0"/>
              <w:numPr>
                <w:ilvl w:val="1"/>
                <w:numId w:val="92"/>
              </w:numPr>
              <w:spacing w:line="350" w:lineRule="exact"/>
              <w:ind w:leftChars="0" w:left="811" w:hanging="811"/>
              <w:jc w:val="both"/>
              <w:rPr>
                <w:rFonts w:ascii="標楷體" w:eastAsia="標楷體" w:hAnsi="標楷體"/>
              </w:rPr>
            </w:pPr>
            <w:r w:rsidRPr="00677478">
              <w:rPr>
                <w:rFonts w:ascii="標楷體" w:eastAsia="標楷體" w:hAnsi="標楷體"/>
              </w:rPr>
              <w:t>11</w:t>
            </w:r>
            <w:r w:rsidRPr="00677478">
              <w:rPr>
                <w:rFonts w:ascii="標楷體" w:eastAsia="標楷體" w:hAnsi="標楷體" w:hint="eastAsia"/>
              </w:rPr>
              <w:t>4</w:t>
            </w:r>
            <w:r w:rsidRPr="00677478">
              <w:rPr>
                <w:rFonts w:ascii="標楷體" w:eastAsia="標楷體" w:hAnsi="標楷體"/>
              </w:rPr>
              <w:t>年</w:t>
            </w:r>
            <w:r w:rsidRPr="00677478">
              <w:rPr>
                <w:rFonts w:ascii="標楷體" w:eastAsia="標楷體" w:hAnsi="標楷體" w:hint="eastAsia"/>
              </w:rPr>
              <w:t>業辦理</w:t>
            </w:r>
            <w:r w:rsidRPr="00677478">
              <w:rPr>
                <w:rFonts w:ascii="標楷體" w:eastAsia="標楷體" w:hAnsi="標楷體"/>
              </w:rPr>
              <w:t>全國公共圖書館發展會議</w:t>
            </w:r>
            <w:r w:rsidRPr="00677478">
              <w:rPr>
                <w:rFonts w:ascii="標楷體" w:eastAsia="標楷體" w:hAnsi="標楷體" w:hint="eastAsia"/>
              </w:rPr>
              <w:t>、1</w:t>
            </w:r>
            <w:r w:rsidRPr="00677478">
              <w:rPr>
                <w:rFonts w:ascii="標楷體" w:eastAsia="標楷體" w:hAnsi="標楷體"/>
              </w:rPr>
              <w:t>場標竿觀摩學習</w:t>
            </w:r>
            <w:r w:rsidRPr="00677478">
              <w:rPr>
                <w:rFonts w:ascii="標楷體" w:eastAsia="標楷體" w:hAnsi="標楷體" w:hint="eastAsia"/>
              </w:rPr>
              <w:t>及2</w:t>
            </w:r>
            <w:r w:rsidRPr="00677478">
              <w:rPr>
                <w:rFonts w:ascii="標楷體" w:eastAsia="標楷體" w:hAnsi="標楷體"/>
              </w:rPr>
              <w:t>場次管考及輔導會議。</w:t>
            </w:r>
          </w:p>
          <w:p w14:paraId="025F0AB9" w14:textId="666689B9" w:rsidR="00861ECA" w:rsidRPr="00677478" w:rsidRDefault="00861ECA" w:rsidP="004D0494">
            <w:pPr>
              <w:pStyle w:val="ac"/>
              <w:widowControl w:val="0"/>
              <w:numPr>
                <w:ilvl w:val="0"/>
                <w:numId w:val="92"/>
              </w:numPr>
              <w:spacing w:line="350" w:lineRule="exact"/>
              <w:ind w:leftChars="0" w:left="567" w:hanging="567"/>
              <w:jc w:val="both"/>
              <w:rPr>
                <w:rFonts w:ascii="標楷體" w:eastAsia="標楷體" w:hAnsi="標楷體"/>
              </w:rPr>
            </w:pPr>
            <w:r w:rsidRPr="00677478">
              <w:rPr>
                <w:rFonts w:ascii="標楷體" w:eastAsia="標楷體" w:hAnsi="標楷體"/>
              </w:rPr>
              <w:t>Big Maker全國公共圖書館科技運用與創新實驗環境建置及服務精進計畫</w:t>
            </w:r>
          </w:p>
          <w:p w14:paraId="132B1F3F" w14:textId="50B75D93" w:rsidR="00861ECA" w:rsidRPr="00677478" w:rsidRDefault="00861ECA" w:rsidP="004D0494">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w:t>
            </w:r>
            <w:r w:rsidRPr="00677478">
              <w:rPr>
                <w:rFonts w:ascii="Times New Roman" w:eastAsia="標楷體" w:hAnsi="Times New Roman" w:cs="Times New Roman" w:hint="eastAsia"/>
              </w:rPr>
              <w:t>本</w:t>
            </w:r>
            <w:r w:rsidRPr="00677478">
              <w:rPr>
                <w:rFonts w:ascii="標楷體" w:eastAsia="標楷體" w:hAnsi="標楷體" w:hint="eastAsia"/>
              </w:rPr>
              <w:t>計畫</w:t>
            </w:r>
            <w:r w:rsidRPr="00677478">
              <w:rPr>
                <w:rFonts w:ascii="Times New Roman" w:eastAsia="標楷體" w:hAnsi="Times New Roman" w:cs="Times New Roman" w:hint="eastAsia"/>
              </w:rPr>
              <w:t>包含</w:t>
            </w:r>
            <w:r w:rsidRPr="00677478">
              <w:rPr>
                <w:rFonts w:ascii="Times New Roman" w:eastAsia="標楷體" w:hAnsi="Times New Roman" w:cs="Times New Roman"/>
              </w:rPr>
              <w:t>補助</w:t>
            </w:r>
            <w:r w:rsidRPr="00677478">
              <w:rPr>
                <w:rFonts w:ascii="Times New Roman" w:eastAsia="標楷體" w:hAnsi="Times New Roman" w:cs="Times New Roman" w:hint="eastAsia"/>
              </w:rPr>
              <w:t>各</w:t>
            </w:r>
            <w:r w:rsidRPr="00677478">
              <w:rPr>
                <w:rFonts w:ascii="Times New Roman" w:eastAsia="標楷體" w:hAnsi="Times New Roman" w:cs="Times New Roman"/>
              </w:rPr>
              <w:t>縣市執行「公共圖書館建置科技運用與創新服務環境實施計畫」</w:t>
            </w:r>
            <w:r w:rsidRPr="00677478">
              <w:rPr>
                <w:rFonts w:ascii="Times New Roman" w:eastAsia="標楷體" w:hAnsi="Times New Roman" w:cs="Times New Roman" w:hint="eastAsia"/>
              </w:rPr>
              <w:t>，於</w:t>
            </w:r>
            <w:r w:rsidRPr="00677478">
              <w:rPr>
                <w:rFonts w:ascii="Times New Roman" w:eastAsia="標楷體" w:hAnsi="Times New Roman" w:cs="Times New Roman"/>
              </w:rPr>
              <w:t>113</w:t>
            </w:r>
            <w:r w:rsidRPr="00677478">
              <w:rPr>
                <w:rFonts w:ascii="Times New Roman" w:eastAsia="標楷體" w:hAnsi="Times New Roman" w:cs="Times New Roman" w:hint="eastAsia"/>
              </w:rPr>
              <w:t>年</w:t>
            </w:r>
            <w:r w:rsidRPr="00677478">
              <w:rPr>
                <w:rFonts w:ascii="Times New Roman" w:eastAsia="標楷體" w:hAnsi="Times New Roman" w:cs="Times New Roman"/>
              </w:rPr>
              <w:t>12</w:t>
            </w:r>
            <w:r w:rsidRPr="00677478">
              <w:rPr>
                <w:rFonts w:ascii="Times New Roman" w:eastAsia="標楷體" w:hAnsi="Times New Roman" w:cs="Times New Roman" w:hint="eastAsia"/>
              </w:rPr>
              <w:t>月</w:t>
            </w:r>
            <w:r w:rsidRPr="00677478">
              <w:rPr>
                <w:rFonts w:ascii="Times New Roman" w:eastAsia="標楷體" w:hAnsi="Times New Roman" w:cs="Times New Roman"/>
              </w:rPr>
              <w:t>5</w:t>
            </w:r>
            <w:r w:rsidRPr="00677478">
              <w:rPr>
                <w:rFonts w:ascii="Times New Roman" w:eastAsia="標楷體" w:hAnsi="Times New Roman" w:cs="Times New Roman" w:hint="eastAsia"/>
              </w:rPr>
              <w:t>日</w:t>
            </w:r>
            <w:r w:rsidRPr="00677478">
              <w:rPr>
                <w:rFonts w:ascii="Times New Roman" w:eastAsia="標楷體" w:hAnsi="Times New Roman" w:cs="Times New Roman"/>
              </w:rPr>
              <w:t>公布</w:t>
            </w:r>
            <w:r w:rsidRPr="00677478">
              <w:rPr>
                <w:rFonts w:ascii="Times New Roman" w:eastAsia="標楷體" w:hAnsi="Times New Roman" w:cs="Times New Roman" w:hint="eastAsia"/>
              </w:rPr>
              <w:t>後，請各縣市於</w:t>
            </w:r>
            <w:r w:rsidRPr="00677478">
              <w:rPr>
                <w:rFonts w:ascii="Times New Roman" w:eastAsia="標楷體" w:hAnsi="Times New Roman" w:cs="Times New Roman"/>
              </w:rPr>
              <w:t>114</w:t>
            </w:r>
            <w:r w:rsidRPr="00677478">
              <w:rPr>
                <w:rFonts w:ascii="Times New Roman" w:eastAsia="標楷體" w:hAnsi="Times New Roman" w:cs="Times New Roman" w:hint="eastAsia"/>
              </w:rPr>
              <w:t>年</w:t>
            </w:r>
            <w:r w:rsidRPr="00677478">
              <w:rPr>
                <w:rFonts w:ascii="Times New Roman" w:eastAsia="標楷體" w:hAnsi="Times New Roman" w:cs="Times New Roman"/>
              </w:rPr>
              <w:t>3</w:t>
            </w:r>
            <w:r w:rsidRPr="00677478">
              <w:rPr>
                <w:rFonts w:ascii="Times New Roman" w:eastAsia="標楷體" w:hAnsi="Times New Roman" w:cs="Times New Roman" w:hint="eastAsia"/>
              </w:rPr>
              <w:t>月</w:t>
            </w:r>
            <w:r w:rsidRPr="00677478">
              <w:rPr>
                <w:rFonts w:ascii="Times New Roman" w:eastAsia="標楷體" w:hAnsi="Times New Roman" w:cs="Times New Roman"/>
              </w:rPr>
              <w:t>3</w:t>
            </w:r>
            <w:r w:rsidRPr="00677478">
              <w:rPr>
                <w:rFonts w:ascii="Times New Roman" w:eastAsia="標楷體" w:hAnsi="Times New Roman" w:cs="Times New Roman" w:hint="eastAsia"/>
              </w:rPr>
              <w:t>日</w:t>
            </w:r>
            <w:r w:rsidRPr="00677478">
              <w:rPr>
                <w:rFonts w:ascii="Times New Roman" w:eastAsia="標楷體" w:hAnsi="Times New Roman" w:cs="Times New Roman"/>
              </w:rPr>
              <w:t>前提報</w:t>
            </w:r>
            <w:r w:rsidRPr="00677478">
              <w:rPr>
                <w:rFonts w:ascii="Times New Roman" w:eastAsia="標楷體" w:hAnsi="Times New Roman" w:cs="Times New Roman" w:hint="eastAsia"/>
              </w:rPr>
              <w:t>申請，並於</w:t>
            </w:r>
            <w:r w:rsidRPr="00677478">
              <w:rPr>
                <w:rFonts w:ascii="Times New Roman" w:eastAsia="標楷體" w:hAnsi="Times New Roman" w:cs="Times New Roman"/>
              </w:rPr>
              <w:t>114</w:t>
            </w:r>
            <w:r w:rsidRPr="00677478">
              <w:rPr>
                <w:rFonts w:ascii="Times New Roman" w:eastAsia="標楷體" w:hAnsi="Times New Roman" w:cs="Times New Roman"/>
              </w:rPr>
              <w:t>年</w:t>
            </w:r>
            <w:r w:rsidRPr="00677478">
              <w:rPr>
                <w:rFonts w:ascii="Times New Roman" w:eastAsia="標楷體" w:hAnsi="Times New Roman" w:cs="Times New Roman"/>
              </w:rPr>
              <w:t>4</w:t>
            </w:r>
            <w:r w:rsidRPr="00677478">
              <w:rPr>
                <w:rFonts w:ascii="Times New Roman" w:eastAsia="標楷體" w:hAnsi="Times New Roman" w:cs="Times New Roman"/>
              </w:rPr>
              <w:t>月至</w:t>
            </w:r>
            <w:r w:rsidRPr="00677478">
              <w:rPr>
                <w:rFonts w:ascii="Times New Roman" w:eastAsia="標楷體" w:hAnsi="Times New Roman" w:cs="Times New Roman"/>
              </w:rPr>
              <w:t>5</w:t>
            </w:r>
            <w:r w:rsidRPr="00677478">
              <w:rPr>
                <w:rFonts w:ascii="Times New Roman" w:eastAsia="標楷體" w:hAnsi="Times New Roman" w:cs="Times New Roman"/>
              </w:rPr>
              <w:t>月進行書面審查；</w:t>
            </w:r>
            <w:r w:rsidRPr="00677478">
              <w:rPr>
                <w:rFonts w:ascii="Times New Roman" w:eastAsia="標楷體" w:hAnsi="Times New Roman" w:cs="Times New Roman"/>
              </w:rPr>
              <w:t>6</w:t>
            </w:r>
            <w:r w:rsidRPr="00677478">
              <w:rPr>
                <w:rFonts w:ascii="Times New Roman" w:eastAsia="標楷體" w:hAnsi="Times New Roman" w:cs="Times New Roman"/>
              </w:rPr>
              <w:t>月進行複審及決審</w:t>
            </w:r>
            <w:r w:rsidRPr="00677478">
              <w:rPr>
                <w:rFonts w:ascii="Times New Roman" w:eastAsia="標楷體" w:hAnsi="Times New Roman" w:cs="Times New Roman" w:hint="eastAsia"/>
              </w:rPr>
              <w:t>；</w:t>
            </w:r>
            <w:r w:rsidRPr="00677478">
              <w:rPr>
                <w:rFonts w:ascii="Times New Roman" w:eastAsia="標楷體" w:hAnsi="Times New Roman" w:cs="Times New Roman" w:hint="eastAsia"/>
              </w:rPr>
              <w:t>1</w:t>
            </w:r>
            <w:r w:rsidRPr="00677478">
              <w:rPr>
                <w:rFonts w:ascii="Times New Roman" w:eastAsia="標楷體" w:hAnsi="Times New Roman" w:cs="Times New Roman"/>
              </w:rPr>
              <w:t>14</w:t>
            </w:r>
            <w:r w:rsidRPr="00677478">
              <w:rPr>
                <w:rFonts w:ascii="Times New Roman" w:eastAsia="標楷體" w:hAnsi="Times New Roman" w:cs="Times New Roman" w:hint="eastAsia"/>
              </w:rPr>
              <w:t>年</w:t>
            </w:r>
            <w:r w:rsidRPr="00677478">
              <w:rPr>
                <w:rFonts w:ascii="Times New Roman" w:eastAsia="標楷體" w:hAnsi="Times New Roman" w:cs="Times New Roman" w:hint="eastAsia"/>
              </w:rPr>
              <w:t>7</w:t>
            </w:r>
            <w:r w:rsidRPr="00677478">
              <w:rPr>
                <w:rFonts w:ascii="Times New Roman" w:eastAsia="標楷體" w:hAnsi="Times New Roman" w:cs="Times New Roman"/>
              </w:rPr>
              <w:t>月</w:t>
            </w:r>
            <w:r w:rsidRPr="00677478">
              <w:rPr>
                <w:rFonts w:ascii="Times New Roman" w:eastAsia="標楷體" w:hAnsi="Times New Roman" w:cs="Times New Roman" w:hint="eastAsia"/>
              </w:rPr>
              <w:t>4</w:t>
            </w:r>
            <w:r w:rsidRPr="00677478">
              <w:rPr>
                <w:rFonts w:ascii="Times New Roman" w:eastAsia="標楷體" w:hAnsi="Times New Roman" w:cs="Times New Roman" w:hint="eastAsia"/>
              </w:rPr>
              <w:t>日函知核定補助</w:t>
            </w:r>
            <w:r w:rsidRPr="00677478">
              <w:rPr>
                <w:rFonts w:ascii="Times New Roman" w:eastAsia="標楷體" w:hAnsi="Times New Roman" w:cs="Times New Roman"/>
              </w:rPr>
              <w:t>15</w:t>
            </w:r>
            <w:r w:rsidRPr="00677478">
              <w:rPr>
                <w:rFonts w:ascii="Times New Roman" w:eastAsia="標楷體" w:hAnsi="Times New Roman" w:cs="Times New Roman"/>
              </w:rPr>
              <w:t>縣市</w:t>
            </w:r>
            <w:r w:rsidRPr="00677478">
              <w:rPr>
                <w:rFonts w:ascii="Times New Roman" w:eastAsia="標楷體" w:hAnsi="Times New Roman" w:cs="Times New Roman" w:hint="eastAsia"/>
              </w:rPr>
              <w:t>共計</w:t>
            </w:r>
            <w:r w:rsidRPr="00677478">
              <w:rPr>
                <w:rFonts w:ascii="Times New Roman" w:eastAsia="標楷體" w:hAnsi="Times New Roman" w:cs="Times New Roman"/>
              </w:rPr>
              <w:t>25</w:t>
            </w:r>
            <w:r w:rsidRPr="00677478">
              <w:rPr>
                <w:rFonts w:ascii="Times New Roman" w:eastAsia="標楷體" w:hAnsi="Times New Roman" w:cs="Times New Roman"/>
              </w:rPr>
              <w:t>館</w:t>
            </w:r>
            <w:r w:rsidRPr="00677478">
              <w:rPr>
                <w:rFonts w:ascii="標楷體" w:eastAsia="標楷體" w:hAnsi="標楷體"/>
              </w:rPr>
              <w:t>。</w:t>
            </w:r>
          </w:p>
          <w:p w14:paraId="785A64AA" w14:textId="410FE284" w:rsidR="00861ECA" w:rsidRPr="00677478" w:rsidRDefault="00861ECA" w:rsidP="004D0494">
            <w:pPr>
              <w:pStyle w:val="ac"/>
              <w:widowControl w:val="0"/>
              <w:numPr>
                <w:ilvl w:val="0"/>
                <w:numId w:val="92"/>
              </w:numPr>
              <w:spacing w:line="350" w:lineRule="exact"/>
              <w:ind w:leftChars="0" w:left="567" w:hanging="567"/>
              <w:jc w:val="both"/>
              <w:rPr>
                <w:rFonts w:ascii="標楷體" w:eastAsia="標楷體" w:hAnsi="標楷體"/>
              </w:rPr>
            </w:pPr>
            <w:r w:rsidRPr="00677478">
              <w:rPr>
                <w:rFonts w:ascii="標楷體" w:eastAsia="標楷體" w:hAnsi="標楷體" w:hint="eastAsia"/>
              </w:rPr>
              <w:t>「落實科技共融、實踐永續幸福社會」國立社教機構科技創新服務計畫</w:t>
            </w:r>
          </w:p>
          <w:p w14:paraId="3ED4C81E" w14:textId="2A550C8C" w:rsidR="00861ECA" w:rsidRPr="00677478" w:rsidRDefault="00861ECA" w:rsidP="004D0494">
            <w:pPr>
              <w:pStyle w:val="ac"/>
              <w:widowControl w:val="0"/>
              <w:spacing w:line="350" w:lineRule="exact"/>
              <w:ind w:leftChars="0" w:left="567"/>
              <w:jc w:val="both"/>
              <w:rPr>
                <w:rFonts w:ascii="標楷體" w:eastAsia="標楷體" w:hAnsi="標楷體"/>
              </w:rPr>
            </w:pPr>
            <w:r w:rsidRPr="00677478">
              <w:rPr>
                <w:rFonts w:ascii="標楷體" w:eastAsia="標楷體" w:hAnsi="標楷體" w:hint="eastAsia"/>
              </w:rPr>
              <w:t xml:space="preserve">    截至114年6月，</w:t>
            </w:r>
            <w:r w:rsidRPr="00677478">
              <w:rPr>
                <w:rFonts w:ascii="標楷體" w:eastAsia="標楷體" w:hAnsi="標楷體" w:cs="DFKaiShu-SB-Estd-BF" w:hint="eastAsia"/>
              </w:rPr>
              <w:t>相關學術論文已發表</w:t>
            </w:r>
            <w:r w:rsidRPr="00677478">
              <w:rPr>
                <w:rFonts w:ascii="標楷體" w:eastAsia="標楷體" w:hAnsi="標楷體" w:cs="TimesNewRomanPSMT"/>
              </w:rPr>
              <w:t>2</w:t>
            </w:r>
            <w:r w:rsidRPr="00677478">
              <w:rPr>
                <w:rFonts w:ascii="標楷體" w:eastAsia="標楷體" w:hAnsi="標楷體" w:cs="DFKaiShu-SB-Estd-BF" w:hint="eastAsia"/>
              </w:rPr>
              <w:t>篇；</w:t>
            </w:r>
            <w:r w:rsidRPr="00677478">
              <w:rPr>
                <w:rFonts w:ascii="標楷體" w:eastAsia="標楷體" w:hAnsi="標楷體" w:cs="DFKaiShu-SB-Estd-BF" w:hint="eastAsia"/>
              </w:rPr>
              <w:lastRenderedPageBreak/>
              <w:t>已組成相關合作團隊共</w:t>
            </w:r>
            <w:r w:rsidRPr="00677478">
              <w:rPr>
                <w:rFonts w:ascii="標楷體" w:eastAsia="標楷體" w:hAnsi="標楷體" w:cs="TimesNewRomanPSMT"/>
              </w:rPr>
              <w:t>12</w:t>
            </w:r>
            <w:r w:rsidRPr="00677478">
              <w:rPr>
                <w:rFonts w:ascii="標楷體" w:eastAsia="標楷體" w:hAnsi="標楷體" w:cs="DFKaiShu-SB-Estd-BF" w:hint="eastAsia"/>
              </w:rPr>
              <w:t>組；培育聘用</w:t>
            </w:r>
            <w:r w:rsidRPr="00677478">
              <w:rPr>
                <w:rFonts w:ascii="標楷體" w:eastAsia="標楷體" w:hAnsi="標楷體" w:cs="TimesNewRomanPSMT"/>
              </w:rPr>
              <w:t>26</w:t>
            </w:r>
            <w:r w:rsidRPr="00677478">
              <w:rPr>
                <w:rFonts w:ascii="標楷體" w:eastAsia="標楷體" w:hAnsi="標楷體" w:cs="DFKaiShu-SB-Estd-BF" w:hint="eastAsia"/>
              </w:rPr>
              <w:t>位專業人才</w:t>
            </w:r>
            <w:r w:rsidRPr="00677478">
              <w:rPr>
                <w:rFonts w:ascii="標楷體" w:eastAsia="標楷體" w:hAnsi="標楷體" w:hint="eastAsia"/>
              </w:rPr>
              <w:t>；</w:t>
            </w:r>
            <w:r w:rsidRPr="00677478">
              <w:rPr>
                <w:rFonts w:ascii="標楷體" w:eastAsia="標楷體" w:hAnsi="標楷體" w:cs="DFKaiShu-SB-Estd-BF" w:hint="eastAsia"/>
              </w:rPr>
              <w:t>已辦理相關課程與學術活動</w:t>
            </w:r>
            <w:r w:rsidRPr="00677478">
              <w:rPr>
                <w:rFonts w:ascii="標楷體" w:eastAsia="標楷體" w:hAnsi="標楷體" w:cs="TimesNewRomanPSMT"/>
              </w:rPr>
              <w:t>31</w:t>
            </w:r>
            <w:r w:rsidRPr="00677478">
              <w:rPr>
                <w:rFonts w:ascii="標楷體" w:eastAsia="標楷體" w:hAnsi="標楷體" w:cs="DFKaiShu-SB-Estd-BF" w:hint="eastAsia"/>
              </w:rPr>
              <w:t>場。</w:t>
            </w:r>
          </w:p>
          <w:p w14:paraId="040DF235" w14:textId="1400A064" w:rsidR="00861ECA" w:rsidRPr="00677478" w:rsidRDefault="00861ECA" w:rsidP="004D0494">
            <w:pPr>
              <w:pStyle w:val="ac"/>
              <w:widowControl w:val="0"/>
              <w:numPr>
                <w:ilvl w:val="0"/>
                <w:numId w:val="92"/>
              </w:numPr>
              <w:spacing w:line="350" w:lineRule="exact"/>
              <w:ind w:leftChars="0" w:left="567" w:hanging="567"/>
              <w:jc w:val="both"/>
              <w:rPr>
                <w:rFonts w:ascii="標楷體" w:eastAsia="標楷體" w:hAnsi="標楷體"/>
              </w:rPr>
            </w:pPr>
            <w:r w:rsidRPr="00677478">
              <w:rPr>
                <w:rFonts w:ascii="標楷體" w:eastAsia="標楷體" w:hAnsi="標楷體" w:hint="eastAsia"/>
              </w:rPr>
              <w:t>建構完善高齡學習體系</w:t>
            </w:r>
          </w:p>
          <w:p w14:paraId="26117D6C" w14:textId="43D7F576" w:rsidR="00861ECA" w:rsidRPr="00677478" w:rsidRDefault="00861ECA" w:rsidP="004D0494">
            <w:pPr>
              <w:pStyle w:val="ac"/>
              <w:widowControl w:val="0"/>
              <w:numPr>
                <w:ilvl w:val="1"/>
                <w:numId w:val="92"/>
              </w:numPr>
              <w:spacing w:line="350" w:lineRule="exact"/>
              <w:ind w:leftChars="0" w:left="811" w:hanging="811"/>
              <w:jc w:val="both"/>
              <w:rPr>
                <w:rFonts w:ascii="標楷體" w:eastAsia="標楷體" w:hAnsi="標楷體"/>
              </w:rPr>
            </w:pPr>
            <w:bookmarkStart w:id="4" w:name="_Hlk203992023"/>
            <w:r w:rsidRPr="00677478">
              <w:rPr>
                <w:rFonts w:ascii="標楷體" w:eastAsia="標楷體" w:hAnsi="標楷體" w:hint="eastAsia"/>
              </w:rPr>
              <w:t>設置371所樂齡學習中心及推動3</w:t>
            </w:r>
            <w:r w:rsidRPr="00677478">
              <w:rPr>
                <w:rFonts w:ascii="標楷體" w:eastAsia="標楷體" w:hAnsi="標楷體"/>
              </w:rPr>
              <w:t>,</w:t>
            </w:r>
            <w:r w:rsidRPr="00677478">
              <w:rPr>
                <w:rFonts w:ascii="標楷體" w:eastAsia="標楷體" w:hAnsi="標楷體" w:hint="eastAsia"/>
              </w:rPr>
              <w:t>118個村里拓點計畫，1</w:t>
            </w:r>
            <w:r w:rsidRPr="00677478">
              <w:rPr>
                <w:rFonts w:ascii="標楷體" w:eastAsia="標楷體" w:hAnsi="標楷體"/>
              </w:rPr>
              <w:t>14</w:t>
            </w:r>
            <w:r w:rsidRPr="00677478">
              <w:rPr>
                <w:rFonts w:ascii="標楷體" w:eastAsia="標楷體" w:hAnsi="標楷體" w:hint="eastAsia"/>
              </w:rPr>
              <w:t>年截至6月底辦理</w:t>
            </w:r>
            <w:r w:rsidRPr="00677478">
              <w:rPr>
                <w:rFonts w:ascii="標楷體" w:eastAsia="標楷體" w:hAnsi="標楷體"/>
              </w:rPr>
              <w:t>3</w:t>
            </w:r>
            <w:r w:rsidRPr="00677478">
              <w:rPr>
                <w:rFonts w:ascii="標楷體" w:eastAsia="標楷體" w:hAnsi="標楷體" w:hint="eastAsia"/>
              </w:rPr>
              <w:t>萬</w:t>
            </w:r>
            <w:r w:rsidRPr="00677478">
              <w:rPr>
                <w:rFonts w:ascii="標楷體" w:eastAsia="標楷體" w:hAnsi="標楷體"/>
              </w:rPr>
              <w:t>5,658</w:t>
            </w:r>
            <w:r w:rsidRPr="00677478">
              <w:rPr>
                <w:rFonts w:ascii="標楷體" w:eastAsia="標楷體" w:hAnsi="標楷體" w:hint="eastAsia"/>
              </w:rPr>
              <w:t>場次活動；招募1萬4,574名樂齡志工，累計培訓3,</w:t>
            </w:r>
            <w:r w:rsidRPr="00677478">
              <w:rPr>
                <w:rFonts w:ascii="標楷體" w:eastAsia="標楷體" w:hAnsi="標楷體"/>
              </w:rPr>
              <w:t>222位樂齡學習專業人員</w:t>
            </w:r>
            <w:bookmarkEnd w:id="4"/>
            <w:r w:rsidRPr="00677478">
              <w:rPr>
                <w:rFonts w:ascii="標楷體" w:eastAsia="標楷體" w:hAnsi="標楷體"/>
              </w:rPr>
              <w:t>。</w:t>
            </w:r>
          </w:p>
          <w:p w14:paraId="08056B7C" w14:textId="60FAF585" w:rsidR="00861ECA" w:rsidRPr="00677478" w:rsidRDefault="00861ECA" w:rsidP="004D0494">
            <w:pPr>
              <w:pStyle w:val="ac"/>
              <w:widowControl w:val="0"/>
              <w:numPr>
                <w:ilvl w:val="1"/>
                <w:numId w:val="92"/>
              </w:numPr>
              <w:spacing w:line="350" w:lineRule="exact"/>
              <w:ind w:leftChars="0" w:left="811" w:hanging="811"/>
              <w:jc w:val="both"/>
              <w:rPr>
                <w:rFonts w:ascii="標楷體" w:eastAsia="標楷體" w:hAnsi="標楷體"/>
              </w:rPr>
            </w:pPr>
            <w:r w:rsidRPr="00677478">
              <w:rPr>
                <w:rFonts w:ascii="標楷體" w:eastAsia="標楷體" w:hAnsi="標楷體" w:hint="eastAsia"/>
              </w:rPr>
              <w:t>核定補助</w:t>
            </w:r>
            <w:r w:rsidRPr="00677478">
              <w:rPr>
                <w:rFonts w:ascii="標楷體" w:eastAsia="標楷體" w:hAnsi="標楷體"/>
              </w:rPr>
              <w:t>85</w:t>
            </w:r>
            <w:r w:rsidRPr="00677478">
              <w:rPr>
                <w:rFonts w:ascii="標楷體" w:eastAsia="標楷體" w:hAnsi="標楷體" w:hint="eastAsia"/>
              </w:rPr>
              <w:t>所樂齡大學、38所第三人生大學及281個高齡自主學習團體，提供高齡者多元學習機會；強化高齡教育專業，辦理樂齡學習專業人員培訓及研發數位教材，賡續推動第3期高齡教育中程發展計畫。</w:t>
            </w:r>
          </w:p>
          <w:p w14:paraId="52F91FF4" w14:textId="69034EA4" w:rsidR="00861ECA" w:rsidRPr="00677478" w:rsidRDefault="00861ECA" w:rsidP="004D0494">
            <w:pPr>
              <w:pStyle w:val="ac"/>
              <w:widowControl w:val="0"/>
              <w:numPr>
                <w:ilvl w:val="1"/>
                <w:numId w:val="92"/>
              </w:numPr>
              <w:spacing w:line="350" w:lineRule="exact"/>
              <w:ind w:leftChars="0" w:left="811" w:hanging="811"/>
              <w:jc w:val="both"/>
              <w:rPr>
                <w:rFonts w:ascii="標楷體" w:eastAsia="標楷體" w:hAnsi="標楷體"/>
              </w:rPr>
            </w:pPr>
            <w:r w:rsidRPr="00677478">
              <w:rPr>
                <w:rFonts w:ascii="標楷體" w:eastAsia="標楷體" w:hAnsi="標楷體" w:hint="eastAsia"/>
              </w:rPr>
              <w:t>推動「樂齡終身學習數位優化與創新計畫」，核定補助5個樂齡數位示範場域。另委請3所國立大學研製5套數位學習系列課程。</w:t>
            </w:r>
          </w:p>
          <w:p w14:paraId="3A4BBE6A" w14:textId="77777777" w:rsidR="00861ECA" w:rsidRPr="00677478" w:rsidRDefault="00861ECA" w:rsidP="004D0494">
            <w:pPr>
              <w:pStyle w:val="ac"/>
              <w:widowControl w:val="0"/>
              <w:numPr>
                <w:ilvl w:val="0"/>
                <w:numId w:val="92"/>
              </w:numPr>
              <w:spacing w:line="350" w:lineRule="exact"/>
              <w:ind w:leftChars="0" w:left="567" w:hanging="567"/>
              <w:jc w:val="both"/>
              <w:rPr>
                <w:rFonts w:ascii="標楷體" w:eastAsia="標楷體" w:hAnsi="標楷體"/>
              </w:rPr>
            </w:pPr>
            <w:r w:rsidRPr="00677478">
              <w:rPr>
                <w:rFonts w:ascii="標楷體" w:eastAsia="標楷體" w:hAnsi="標楷體" w:hint="eastAsia"/>
              </w:rPr>
              <w:t>強化推展家庭教育</w:t>
            </w:r>
          </w:p>
          <w:p w14:paraId="06D4BC22" w14:textId="5993DFFF" w:rsidR="00861ECA" w:rsidRPr="00677478" w:rsidRDefault="00861ECA" w:rsidP="004D0494">
            <w:pPr>
              <w:pStyle w:val="ac"/>
              <w:widowControl w:val="0"/>
              <w:numPr>
                <w:ilvl w:val="1"/>
                <w:numId w:val="92"/>
              </w:numPr>
              <w:spacing w:line="350" w:lineRule="exact"/>
              <w:ind w:leftChars="0" w:left="811" w:hanging="811"/>
              <w:jc w:val="both"/>
              <w:rPr>
                <w:rFonts w:ascii="標楷體" w:eastAsia="標楷體" w:hAnsi="標楷體"/>
              </w:rPr>
            </w:pPr>
            <w:r w:rsidRPr="00677478">
              <w:rPr>
                <w:rFonts w:ascii="標楷體" w:eastAsia="標楷體" w:hAnsi="標楷體" w:hint="eastAsia"/>
              </w:rPr>
              <w:t>辦理家庭教育課程與活動，1</w:t>
            </w:r>
            <w:r w:rsidRPr="00677478">
              <w:rPr>
                <w:rFonts w:ascii="標楷體" w:eastAsia="標楷體" w:hAnsi="標楷體"/>
              </w:rPr>
              <w:t>14</w:t>
            </w:r>
            <w:r w:rsidRPr="00677478">
              <w:rPr>
                <w:rFonts w:ascii="標楷體" w:eastAsia="標楷體" w:hAnsi="標楷體" w:hint="eastAsia"/>
              </w:rPr>
              <w:t>年截至6月底辦理</w:t>
            </w:r>
            <w:r w:rsidR="00943DE4" w:rsidRPr="00677478">
              <w:rPr>
                <w:rFonts w:ascii="標楷體" w:eastAsia="標楷體" w:hAnsi="標楷體" w:hint="eastAsia"/>
              </w:rPr>
              <w:t>3,726</w:t>
            </w:r>
            <w:r w:rsidRPr="00677478">
              <w:rPr>
                <w:rFonts w:ascii="標楷體" w:eastAsia="標楷體" w:hAnsi="標楷體" w:hint="eastAsia"/>
              </w:rPr>
              <w:t>場次計</w:t>
            </w:r>
            <w:r w:rsidR="00943DE4" w:rsidRPr="00677478">
              <w:rPr>
                <w:rFonts w:ascii="標楷體" w:eastAsia="標楷體" w:hAnsi="標楷體" w:hint="eastAsia"/>
              </w:rPr>
              <w:t>24</w:t>
            </w:r>
            <w:r w:rsidRPr="00677478">
              <w:rPr>
                <w:rFonts w:ascii="標楷體" w:eastAsia="標楷體" w:hAnsi="標楷體" w:hint="eastAsia"/>
              </w:rPr>
              <w:t>萬</w:t>
            </w:r>
            <w:r w:rsidR="00943DE4" w:rsidRPr="00677478">
              <w:rPr>
                <w:rFonts w:ascii="標楷體" w:eastAsia="標楷體" w:hAnsi="標楷體" w:hint="eastAsia"/>
              </w:rPr>
              <w:t>2,092</w:t>
            </w:r>
            <w:r w:rsidRPr="00677478">
              <w:rPr>
                <w:rFonts w:ascii="標楷體" w:eastAsia="標楷體" w:hAnsi="標楷體" w:hint="eastAsia"/>
              </w:rPr>
              <w:t>人次參加；製播宣導影片鼓勵民眾利用家庭教育中心服務與資源</w:t>
            </w:r>
            <w:r w:rsidRPr="00677478">
              <w:rPr>
                <w:rFonts w:ascii="標楷體" w:eastAsia="標楷體" w:hAnsi="標楷體"/>
              </w:rPr>
              <w:t>。</w:t>
            </w:r>
          </w:p>
          <w:p w14:paraId="2A420CBD" w14:textId="0C04A517" w:rsidR="00861ECA" w:rsidRPr="00677478" w:rsidRDefault="00861ECA" w:rsidP="004D0494">
            <w:pPr>
              <w:pStyle w:val="ac"/>
              <w:widowControl w:val="0"/>
              <w:numPr>
                <w:ilvl w:val="1"/>
                <w:numId w:val="92"/>
              </w:numPr>
              <w:spacing w:line="350" w:lineRule="exact"/>
              <w:ind w:leftChars="0" w:left="811" w:hanging="811"/>
              <w:jc w:val="both"/>
              <w:rPr>
                <w:rFonts w:ascii="標楷體" w:eastAsia="標楷體" w:hAnsi="標楷體"/>
              </w:rPr>
            </w:pPr>
            <w:r w:rsidRPr="00677478">
              <w:rPr>
                <w:rFonts w:ascii="標楷體" w:eastAsia="標楷體" w:hAnsi="標楷體" w:hint="eastAsia"/>
              </w:rPr>
              <w:t>補助地方政府進用家庭教育及社會工作相關專業人員計63名，22個縣市專業占比達</w:t>
            </w:r>
            <w:r w:rsidR="00943DE4" w:rsidRPr="00677478">
              <w:rPr>
                <w:rFonts w:ascii="標楷體" w:eastAsia="標楷體" w:hAnsi="標楷體"/>
              </w:rPr>
              <w:t>68</w:t>
            </w:r>
            <w:r w:rsidRPr="00677478">
              <w:rPr>
                <w:rFonts w:ascii="標楷體" w:eastAsia="標楷體" w:hAnsi="標楷體" w:hint="eastAsia"/>
              </w:rPr>
              <w:t>％以上；並補助縣市推動「優先接受家庭教育服務實施計畫」，1</w:t>
            </w:r>
            <w:r w:rsidRPr="00677478">
              <w:rPr>
                <w:rFonts w:ascii="標楷體" w:eastAsia="標楷體" w:hAnsi="標楷體"/>
              </w:rPr>
              <w:t>1</w:t>
            </w:r>
            <w:r w:rsidRPr="00677478">
              <w:rPr>
                <w:rFonts w:ascii="標楷體" w:eastAsia="標楷體" w:hAnsi="標楷體" w:hint="eastAsia"/>
              </w:rPr>
              <w:t>4年截至6月底家庭教育服務計1</w:t>
            </w:r>
            <w:r w:rsidRPr="00677478">
              <w:rPr>
                <w:rFonts w:ascii="標楷體" w:eastAsia="標楷體" w:hAnsi="標楷體"/>
              </w:rPr>
              <w:t>萬</w:t>
            </w:r>
            <w:r w:rsidRPr="00677478">
              <w:rPr>
                <w:rFonts w:ascii="標楷體" w:eastAsia="標楷體" w:hAnsi="標楷體" w:hint="eastAsia"/>
              </w:rPr>
              <w:t>8,312</w:t>
            </w:r>
            <w:r w:rsidRPr="00677478">
              <w:rPr>
                <w:rFonts w:ascii="標楷體" w:eastAsia="標楷體" w:hAnsi="標楷體"/>
              </w:rPr>
              <w:t>人次</w:t>
            </w:r>
            <w:r w:rsidRPr="00677478">
              <w:rPr>
                <w:rFonts w:ascii="標楷體" w:eastAsia="標楷體" w:hAnsi="標楷體" w:hint="eastAsia"/>
              </w:rPr>
              <w:t>。</w:t>
            </w:r>
          </w:p>
          <w:p w14:paraId="42EF84D4" w14:textId="1C4BDD2D" w:rsidR="00861ECA" w:rsidRPr="00677478" w:rsidRDefault="00861ECA" w:rsidP="004D0494">
            <w:pPr>
              <w:pStyle w:val="ac"/>
              <w:widowControl w:val="0"/>
              <w:numPr>
                <w:ilvl w:val="0"/>
                <w:numId w:val="92"/>
              </w:numPr>
              <w:spacing w:line="350" w:lineRule="exact"/>
              <w:ind w:leftChars="0" w:left="567" w:hanging="567"/>
              <w:jc w:val="both"/>
              <w:rPr>
                <w:rFonts w:ascii="標楷體" w:eastAsia="標楷體" w:hAnsi="標楷體"/>
              </w:rPr>
            </w:pPr>
            <w:r w:rsidRPr="00677478">
              <w:rPr>
                <w:rFonts w:ascii="標楷體" w:eastAsia="標楷體" w:hAnsi="標楷體"/>
              </w:rPr>
              <w:t>促進社區大學穩健發展</w:t>
            </w:r>
          </w:p>
          <w:p w14:paraId="58993CC2" w14:textId="33A313C3" w:rsidR="00861ECA" w:rsidRPr="00677478" w:rsidRDefault="00861ECA" w:rsidP="004D0494">
            <w:pPr>
              <w:pStyle w:val="ac"/>
              <w:widowControl w:val="0"/>
              <w:spacing w:line="350" w:lineRule="exact"/>
              <w:ind w:leftChars="0" w:left="567"/>
              <w:jc w:val="both"/>
              <w:rPr>
                <w:rFonts w:ascii="標楷體" w:eastAsia="標楷體" w:hAnsi="標楷體"/>
                <w:bCs/>
              </w:rPr>
            </w:pPr>
            <w:r w:rsidRPr="00677478">
              <w:rPr>
                <w:rFonts w:ascii="標楷體" w:eastAsia="標楷體" w:hAnsi="標楷體" w:hint="eastAsia"/>
              </w:rPr>
              <w:t xml:space="preserve">    </w:t>
            </w:r>
            <w:r w:rsidRPr="00677478">
              <w:rPr>
                <w:rFonts w:ascii="標楷體" w:eastAsia="標楷體" w:hAnsi="標楷體"/>
              </w:rPr>
              <w:t>依補助及獎勵社區大學發展辦法，</w:t>
            </w:r>
            <w:r w:rsidRPr="00677478">
              <w:rPr>
                <w:rFonts w:ascii="標楷體" w:eastAsia="標楷體" w:hAnsi="標楷體" w:hint="eastAsia"/>
              </w:rPr>
              <w:t>補助及獎勵社區大學，並透過審查機制協助社區大學精進辦學成效，114</w:t>
            </w:r>
            <w:r w:rsidRPr="00677478">
              <w:rPr>
                <w:rFonts w:ascii="標楷體" w:eastAsia="標楷體" w:hAnsi="標楷體"/>
              </w:rPr>
              <w:t>年補助</w:t>
            </w:r>
            <w:r w:rsidRPr="00677478">
              <w:rPr>
                <w:rFonts w:ascii="標楷體" w:eastAsia="標楷體" w:hAnsi="標楷體" w:hint="eastAsia"/>
              </w:rPr>
              <w:t>89</w:t>
            </w:r>
            <w:r w:rsidRPr="00677478">
              <w:rPr>
                <w:rFonts w:ascii="標楷體" w:eastAsia="標楷體" w:hAnsi="標楷體"/>
              </w:rPr>
              <w:t>所社區大學</w:t>
            </w:r>
            <w:r w:rsidRPr="00677478">
              <w:rPr>
                <w:rFonts w:ascii="標楷體" w:eastAsia="標楷體" w:hAnsi="標楷體" w:hint="eastAsia"/>
              </w:rPr>
              <w:t>，</w:t>
            </w:r>
            <w:r w:rsidRPr="00677478">
              <w:rPr>
                <w:rFonts w:ascii="標楷體" w:eastAsia="標楷體" w:hAnsi="標楷體" w:hint="eastAsia"/>
                <w:bCs/>
              </w:rPr>
              <w:t>獎勵21</w:t>
            </w:r>
            <w:r w:rsidRPr="00677478">
              <w:rPr>
                <w:rFonts w:ascii="標楷體" w:eastAsia="標楷體" w:hAnsi="標楷體"/>
                <w:bCs/>
              </w:rPr>
              <w:t>縣市辦理社區大學業務及獎勵8</w:t>
            </w:r>
            <w:r w:rsidRPr="00677478">
              <w:rPr>
                <w:rFonts w:ascii="標楷體" w:eastAsia="標楷體" w:hAnsi="標楷體" w:hint="eastAsia"/>
                <w:bCs/>
              </w:rPr>
              <w:t>5</w:t>
            </w:r>
            <w:r w:rsidRPr="00677478">
              <w:rPr>
                <w:rFonts w:ascii="標楷體" w:eastAsia="標楷體" w:hAnsi="標楷體"/>
                <w:bCs/>
              </w:rPr>
              <w:t>所社區大學</w:t>
            </w:r>
            <w:r w:rsidRPr="00677478">
              <w:rPr>
                <w:rFonts w:ascii="標楷體" w:eastAsia="標楷體" w:hAnsi="標楷體" w:hint="eastAsia"/>
                <w:bCs/>
              </w:rPr>
              <w:t>。</w:t>
            </w:r>
          </w:p>
          <w:p w14:paraId="27638C2B" w14:textId="79E6C0C6" w:rsidR="00861ECA" w:rsidRPr="00677478" w:rsidRDefault="00861ECA" w:rsidP="004D0494">
            <w:pPr>
              <w:pStyle w:val="ac"/>
              <w:widowControl w:val="0"/>
              <w:numPr>
                <w:ilvl w:val="0"/>
                <w:numId w:val="92"/>
              </w:numPr>
              <w:spacing w:line="350" w:lineRule="exact"/>
              <w:ind w:leftChars="0" w:left="567" w:hanging="567"/>
              <w:jc w:val="both"/>
              <w:rPr>
                <w:rFonts w:ascii="標楷體" w:eastAsia="標楷體" w:hAnsi="標楷體"/>
              </w:rPr>
            </w:pPr>
            <w:r w:rsidRPr="00677478">
              <w:rPr>
                <w:rFonts w:ascii="標楷體" w:eastAsia="標楷體" w:hAnsi="標楷體" w:hint="eastAsia"/>
              </w:rPr>
              <w:t>精進推動本土語言教育</w:t>
            </w:r>
          </w:p>
          <w:p w14:paraId="247E7786" w14:textId="4883F492" w:rsidR="00861ECA" w:rsidRPr="00677478" w:rsidRDefault="00861ECA" w:rsidP="004D0494">
            <w:pPr>
              <w:pStyle w:val="ac"/>
              <w:widowControl w:val="0"/>
              <w:spacing w:line="350" w:lineRule="exact"/>
              <w:ind w:leftChars="0" w:left="567"/>
              <w:jc w:val="both"/>
              <w:rPr>
                <w:rFonts w:ascii="標楷體" w:eastAsia="標楷體" w:hAnsi="標楷體"/>
              </w:rPr>
            </w:pPr>
            <w:r w:rsidRPr="00677478">
              <w:rPr>
                <w:rFonts w:ascii="標楷體" w:eastAsia="標楷體" w:hAnsi="標楷體" w:cs="Times New Roman" w:hint="eastAsia"/>
              </w:rPr>
              <w:t xml:space="preserve">    與文化部、客委會及原民會落實</w:t>
            </w:r>
            <w:r w:rsidRPr="00677478">
              <w:rPr>
                <w:rFonts w:ascii="標楷體" w:eastAsia="標楷體" w:hAnsi="標楷體" w:hint="eastAsia"/>
              </w:rPr>
              <w:t>推動</w:t>
            </w:r>
            <w:r w:rsidRPr="00677478">
              <w:rPr>
                <w:rFonts w:ascii="標楷體" w:eastAsia="標楷體" w:hAnsi="標楷體"/>
              </w:rPr>
              <w:t>「</w:t>
            </w:r>
            <w:r w:rsidRPr="00677478">
              <w:rPr>
                <w:rFonts w:ascii="標楷體" w:eastAsia="標楷體" w:hAnsi="標楷體" w:hint="eastAsia"/>
              </w:rPr>
              <w:t>國家語言整體發展方案</w:t>
            </w:r>
            <w:r w:rsidRPr="00677478">
              <w:rPr>
                <w:rFonts w:ascii="標楷體" w:eastAsia="標楷體" w:hAnsi="標楷體"/>
              </w:rPr>
              <w:t>」</w:t>
            </w:r>
            <w:r w:rsidRPr="00677478">
              <w:rPr>
                <w:rFonts w:ascii="標楷體" w:eastAsia="標楷體" w:hAnsi="標楷體" w:hint="eastAsia"/>
              </w:rPr>
              <w:t>，持續</w:t>
            </w:r>
            <w:r w:rsidRPr="00677478">
              <w:rPr>
                <w:rFonts w:ascii="標楷體" w:eastAsia="標楷體" w:hAnsi="標楷體" w:cs="Times New Roman" w:hint="eastAsia"/>
              </w:rPr>
              <w:t>精進並完備本土語言辭典，合計完成編修約8</w:t>
            </w:r>
            <w:r w:rsidRPr="00677478">
              <w:rPr>
                <w:rFonts w:ascii="標楷體" w:eastAsia="標楷體" w:hAnsi="標楷體" w:cs="Times New Roman"/>
              </w:rPr>
              <w:t>30</w:t>
            </w:r>
            <w:r w:rsidRPr="00677478">
              <w:rPr>
                <w:rFonts w:ascii="標楷體" w:eastAsia="標楷體" w:hAnsi="標楷體" w:cs="Times New Roman" w:hint="eastAsia"/>
              </w:rPr>
              <w:t>詞條；另</w:t>
            </w:r>
            <w:r w:rsidRPr="00677478">
              <w:rPr>
                <w:rFonts w:ascii="標楷體" w:eastAsia="標楷體" w:hAnsi="標楷體" w:cs="Times New Roman"/>
              </w:rPr>
              <w:t>114年</w:t>
            </w:r>
            <w:r w:rsidRPr="00677478">
              <w:rPr>
                <w:rFonts w:ascii="標楷體" w:eastAsia="標楷體" w:hAnsi="標楷體" w:cs="Times New Roman" w:hint="eastAsia"/>
              </w:rPr>
              <w:t>臺灣台語語言能力認證</w:t>
            </w:r>
            <w:r w:rsidRPr="00677478">
              <w:rPr>
                <w:rFonts w:ascii="標楷體" w:eastAsia="標楷體" w:hAnsi="標楷體" w:cs="Times New Roman"/>
              </w:rPr>
              <w:t>考試</w:t>
            </w:r>
            <w:r w:rsidR="00943DE4" w:rsidRPr="00677478">
              <w:rPr>
                <w:rFonts w:ascii="標楷體" w:eastAsia="標楷體" w:hAnsi="標楷體" w:cs="Times New Roman" w:hint="eastAsia"/>
              </w:rPr>
              <w:t>計</w:t>
            </w:r>
            <w:r w:rsidRPr="00677478">
              <w:rPr>
                <w:rFonts w:ascii="標楷體" w:eastAsia="標楷體" w:hAnsi="標楷體" w:cs="Times New Roman"/>
              </w:rPr>
              <w:t>有</w:t>
            </w:r>
            <w:r w:rsidR="00943DE4" w:rsidRPr="00677478">
              <w:rPr>
                <w:rFonts w:ascii="標楷體" w:eastAsia="標楷體" w:hAnsi="標楷體" w:cs="Times New Roman"/>
              </w:rPr>
              <w:t>3</w:t>
            </w:r>
            <w:r w:rsidRPr="00677478">
              <w:rPr>
                <w:rFonts w:ascii="標楷體" w:eastAsia="標楷體" w:hAnsi="標楷體" w:cs="Times New Roman"/>
              </w:rPr>
              <w:t>萬</w:t>
            </w:r>
            <w:r w:rsidR="00943DE4" w:rsidRPr="00677478">
              <w:rPr>
                <w:rFonts w:ascii="標楷體" w:eastAsia="標楷體" w:hAnsi="標楷體" w:cs="Times New Roman" w:hint="eastAsia"/>
              </w:rPr>
              <w:t>3</w:t>
            </w:r>
            <w:r w:rsidR="00943DE4" w:rsidRPr="00677478">
              <w:rPr>
                <w:rFonts w:ascii="標楷體" w:eastAsia="標楷體" w:hAnsi="標楷體" w:cs="Times New Roman"/>
              </w:rPr>
              <w:t>,895</w:t>
            </w:r>
            <w:r w:rsidRPr="00677478">
              <w:rPr>
                <w:rFonts w:ascii="標楷體" w:eastAsia="標楷體" w:hAnsi="標楷體" w:cs="Times New Roman"/>
              </w:rPr>
              <w:t>人</w:t>
            </w:r>
            <w:r w:rsidR="00943DE4" w:rsidRPr="00677478">
              <w:rPr>
                <w:rFonts w:ascii="標楷體" w:eastAsia="標楷體" w:hAnsi="標楷體" w:cs="Times New Roman" w:hint="eastAsia"/>
              </w:rPr>
              <w:t>次</w:t>
            </w:r>
            <w:r w:rsidRPr="00677478">
              <w:rPr>
                <w:rFonts w:ascii="標楷體" w:eastAsia="標楷體" w:hAnsi="標楷體" w:cs="Times New Roman"/>
              </w:rPr>
              <w:t>報名</w:t>
            </w:r>
            <w:r w:rsidRPr="00677478">
              <w:rPr>
                <w:rFonts w:ascii="標楷體" w:eastAsia="標楷體" w:hAnsi="標楷體" w:cs="Times New Roman" w:hint="eastAsia"/>
              </w:rPr>
              <w:t>；且業補助10所社教館所辦理國家語言友善環境，共計</w:t>
            </w:r>
            <w:r w:rsidRPr="00677478">
              <w:rPr>
                <w:rFonts w:ascii="標楷體" w:eastAsia="標楷體" w:hAnsi="標楷體" w:cs="Times New Roman"/>
              </w:rPr>
              <w:t>辦理218場次。</w:t>
            </w:r>
          </w:p>
          <w:p w14:paraId="522FBC48" w14:textId="6236C5B8" w:rsidR="00861ECA" w:rsidRPr="00677478" w:rsidRDefault="00861ECA" w:rsidP="004D0494">
            <w:pPr>
              <w:pStyle w:val="ac"/>
              <w:widowControl w:val="0"/>
              <w:numPr>
                <w:ilvl w:val="0"/>
                <w:numId w:val="92"/>
              </w:numPr>
              <w:spacing w:line="350" w:lineRule="exact"/>
              <w:ind w:leftChars="0" w:left="567" w:hanging="567"/>
              <w:jc w:val="both"/>
              <w:rPr>
                <w:rFonts w:ascii="標楷體" w:eastAsia="標楷體" w:hAnsi="標楷體"/>
              </w:rPr>
            </w:pPr>
            <w:r w:rsidRPr="00677478">
              <w:rPr>
                <w:rFonts w:ascii="標楷體" w:eastAsia="標楷體" w:hAnsi="標楷體" w:hint="eastAsia"/>
              </w:rPr>
              <w:t>國圖南館</w:t>
            </w:r>
            <w:r w:rsidRPr="00677478">
              <w:rPr>
                <w:rFonts w:ascii="標楷體" w:eastAsia="標楷體" w:hAnsi="標楷體"/>
              </w:rPr>
              <w:t>南部分館暨聯合典藏中心建設計畫</w:t>
            </w:r>
          </w:p>
          <w:p w14:paraId="31050631" w14:textId="72A6D441" w:rsidR="00861ECA" w:rsidRPr="00677478" w:rsidRDefault="00861ECA" w:rsidP="004D0494">
            <w:pPr>
              <w:pStyle w:val="ac"/>
              <w:widowControl w:val="0"/>
              <w:numPr>
                <w:ilvl w:val="1"/>
                <w:numId w:val="92"/>
              </w:numPr>
              <w:spacing w:line="350" w:lineRule="exact"/>
              <w:ind w:leftChars="0" w:left="811" w:hanging="811"/>
              <w:jc w:val="both"/>
              <w:rPr>
                <w:rFonts w:ascii="標楷體" w:eastAsia="標楷體" w:hAnsi="標楷體"/>
              </w:rPr>
            </w:pPr>
            <w:r w:rsidRPr="00677478">
              <w:rPr>
                <w:rFonts w:ascii="標楷體" w:eastAsia="標楷體" w:hAnsi="標楷體" w:hint="eastAsia"/>
              </w:rPr>
              <w:t>持續進行新建工程案及</w:t>
            </w:r>
            <w:r w:rsidRPr="00677478">
              <w:rPr>
                <w:rFonts w:ascii="標楷體" w:eastAsia="標楷體" w:hAnsi="標楷體"/>
              </w:rPr>
              <w:t>委託技</w:t>
            </w:r>
            <w:r w:rsidRPr="00677478">
              <w:rPr>
                <w:rFonts w:ascii="標楷體" w:eastAsia="標楷體" w:hAnsi="標楷體" w:hint="eastAsia"/>
              </w:rPr>
              <w:t>術服務案，並</w:t>
            </w:r>
            <w:r w:rsidRPr="00677478">
              <w:rPr>
                <w:rFonts w:ascii="標楷體" w:eastAsia="標楷體" w:hAnsi="標楷體"/>
              </w:rPr>
              <w:t>同步辦理其他周邊設施設備採購建置</w:t>
            </w:r>
            <w:r w:rsidRPr="00677478">
              <w:rPr>
                <w:rFonts w:ascii="標楷體" w:eastAsia="標楷體" w:hAnsi="標楷體" w:hint="eastAsia"/>
              </w:rPr>
              <w:t>，包含：</w:t>
            </w:r>
            <w:r w:rsidRPr="00677478">
              <w:rPr>
                <w:rFonts w:ascii="標楷體" w:eastAsia="標楷體" w:hAnsi="標楷體"/>
              </w:rPr>
              <w:t>公共藝術設置計畫案</w:t>
            </w:r>
            <w:r w:rsidRPr="00677478">
              <w:rPr>
                <w:rFonts w:ascii="標楷體" w:eastAsia="標楷體" w:hAnsi="標楷體" w:hint="eastAsia"/>
              </w:rPr>
              <w:t>、</w:t>
            </w:r>
            <w:r w:rsidRPr="00677478">
              <w:rPr>
                <w:rFonts w:ascii="標楷體" w:eastAsia="標楷體" w:hAnsi="標楷體"/>
              </w:rPr>
              <w:t>圖書博物館展示設計製作</w:t>
            </w:r>
            <w:r w:rsidRPr="00677478">
              <w:rPr>
                <w:rFonts w:ascii="標楷體" w:eastAsia="標楷體" w:hAnsi="標楷體"/>
              </w:rPr>
              <w:lastRenderedPageBreak/>
              <w:t>統包案</w:t>
            </w:r>
            <w:r w:rsidRPr="00677478">
              <w:rPr>
                <w:rFonts w:ascii="標楷體" w:eastAsia="標楷體" w:hAnsi="標楷體" w:hint="eastAsia"/>
              </w:rPr>
              <w:t>、</w:t>
            </w:r>
            <w:r w:rsidRPr="00677478">
              <w:rPr>
                <w:rFonts w:ascii="標楷體" w:eastAsia="標楷體" w:hAnsi="標楷體"/>
              </w:rPr>
              <w:t>聯合典藏中心高層高效倉儲書架設備案</w:t>
            </w:r>
            <w:r w:rsidRPr="00677478">
              <w:rPr>
                <w:rFonts w:ascii="標楷體" w:eastAsia="標楷體" w:hAnsi="標楷體" w:hint="eastAsia"/>
              </w:rPr>
              <w:t>、</w:t>
            </w:r>
            <w:r w:rsidRPr="00677478">
              <w:rPr>
                <w:rFonts w:ascii="標楷體" w:eastAsia="標楷體" w:hAnsi="標楷體"/>
              </w:rPr>
              <w:t>傢俱設備案</w:t>
            </w:r>
            <w:r w:rsidRPr="00677478">
              <w:rPr>
                <w:rFonts w:ascii="標楷體" w:eastAsia="標楷體" w:hAnsi="標楷體" w:hint="eastAsia"/>
              </w:rPr>
              <w:t>及</w:t>
            </w:r>
            <w:r w:rsidRPr="00677478">
              <w:rPr>
                <w:rFonts w:ascii="標楷體" w:eastAsia="標楷體" w:hAnsi="標楷體"/>
              </w:rPr>
              <w:t>綠色機房及網路規劃建置案。</w:t>
            </w:r>
          </w:p>
          <w:p w14:paraId="166C855C" w14:textId="35452673" w:rsidR="00861ECA" w:rsidRPr="00677478" w:rsidRDefault="00861ECA" w:rsidP="004D0494">
            <w:pPr>
              <w:pStyle w:val="ac"/>
              <w:widowControl w:val="0"/>
              <w:numPr>
                <w:ilvl w:val="1"/>
                <w:numId w:val="92"/>
              </w:numPr>
              <w:spacing w:line="350" w:lineRule="exact"/>
              <w:ind w:leftChars="0" w:left="811" w:hanging="811"/>
              <w:jc w:val="both"/>
              <w:rPr>
                <w:rFonts w:ascii="標楷體" w:eastAsia="標楷體" w:hAnsi="標楷體"/>
              </w:rPr>
            </w:pPr>
            <w:r w:rsidRPr="00677478">
              <w:rPr>
                <w:rFonts w:ascii="標楷體" w:eastAsia="標楷體" w:hAnsi="標楷體" w:hint="eastAsia"/>
              </w:rPr>
              <w:t>辦理館藏建置徵集計畫圖書資源採購案，至6月底完成各類型圖書資源採購</w:t>
            </w:r>
            <w:r w:rsidRPr="00677478">
              <w:rPr>
                <w:rFonts w:ascii="標楷體" w:eastAsia="標楷體" w:hAnsi="標楷體"/>
              </w:rPr>
              <w:t>總計2,692種</w:t>
            </w:r>
            <w:r w:rsidRPr="00677478">
              <w:rPr>
                <w:rFonts w:ascii="標楷體" w:eastAsia="標楷體" w:hAnsi="標楷體" w:hint="eastAsia"/>
              </w:rPr>
              <w:t>（</w:t>
            </w:r>
            <w:r w:rsidRPr="00677478">
              <w:rPr>
                <w:rFonts w:ascii="標楷體" w:eastAsia="標楷體" w:hAnsi="標楷體"/>
              </w:rPr>
              <w:t>冊</w:t>
            </w:r>
            <w:r w:rsidRPr="00677478">
              <w:rPr>
                <w:rFonts w:ascii="標楷體" w:eastAsia="標楷體" w:hAnsi="標楷體" w:hint="eastAsia"/>
              </w:rPr>
              <w:t>）；館藏建置徵集計畫圖書資源採購案，完成近</w:t>
            </w:r>
            <w:r w:rsidRPr="00677478">
              <w:rPr>
                <w:rFonts w:ascii="標楷體" w:eastAsia="標楷體" w:hAnsi="標楷體"/>
              </w:rPr>
              <w:t xml:space="preserve"> 2 萬冊</w:t>
            </w:r>
            <w:r w:rsidRPr="00677478">
              <w:rPr>
                <w:rFonts w:ascii="標楷體" w:eastAsia="標楷體" w:hAnsi="標楷體" w:hint="eastAsia"/>
              </w:rPr>
              <w:t>（</w:t>
            </w:r>
            <w:r w:rsidRPr="00677478">
              <w:rPr>
                <w:rFonts w:ascii="標楷體" w:eastAsia="標楷體" w:hAnsi="標楷體"/>
              </w:rPr>
              <w:t>件</w:t>
            </w:r>
            <w:r w:rsidRPr="00677478">
              <w:rPr>
                <w:rFonts w:ascii="標楷體" w:eastAsia="標楷體" w:hAnsi="標楷體" w:hint="eastAsia"/>
              </w:rPr>
              <w:t>）</w:t>
            </w:r>
            <w:r w:rsidRPr="00677478">
              <w:rPr>
                <w:rFonts w:ascii="標楷體" w:eastAsia="標楷體" w:hAnsi="標楷體"/>
              </w:rPr>
              <w:t>圖書資源徵</w:t>
            </w:r>
            <w:r w:rsidRPr="00677478">
              <w:rPr>
                <w:rFonts w:ascii="標楷體" w:eastAsia="標楷體" w:hAnsi="標楷體" w:hint="eastAsia"/>
              </w:rPr>
              <w:t>集。</w:t>
            </w:r>
          </w:p>
        </w:tc>
      </w:tr>
      <w:tr w:rsidR="00861ECA" w:rsidRPr="0095591C" w14:paraId="4AC833B4" w14:textId="77777777" w:rsidTr="00677478">
        <w:trPr>
          <w:divId w:val="1110780298"/>
        </w:trPr>
        <w:tc>
          <w:tcPr>
            <w:tcW w:w="1787" w:type="dxa"/>
          </w:tcPr>
          <w:p w14:paraId="57033D92" w14:textId="1F5822EA" w:rsidR="00861ECA" w:rsidRPr="0095591C" w:rsidRDefault="00861ECA" w:rsidP="00861ECA">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w:t>
            </w:r>
            <w:r>
              <w:rPr>
                <w:rFonts w:ascii="標楷體" w:eastAsia="標楷體" w:hAnsi="標楷體" w:hint="eastAsia"/>
              </w:rPr>
              <w:t>五</w:t>
            </w:r>
            <w:r w:rsidRPr="0095591C">
              <w:rPr>
                <w:rFonts w:ascii="標楷體" w:eastAsia="標楷體" w:hAnsi="標楷體" w:hint="eastAsia"/>
              </w:rPr>
              <w:t>、青年生涯輔導</w:t>
            </w:r>
          </w:p>
        </w:tc>
        <w:tc>
          <w:tcPr>
            <w:tcW w:w="2126" w:type="dxa"/>
          </w:tcPr>
          <w:p w14:paraId="57AE3864" w14:textId="403D1D13" w:rsidR="00861ECA" w:rsidRPr="0095591C" w:rsidRDefault="00861ECA" w:rsidP="00861ECA">
            <w:pPr>
              <w:spacing w:line="350" w:lineRule="exact"/>
              <w:jc w:val="both"/>
              <w:textDirection w:val="lrTbV"/>
              <w:rPr>
                <w:rFonts w:ascii="標楷體" w:eastAsia="標楷體" w:hAnsi="標楷體"/>
              </w:rPr>
            </w:pPr>
            <w:r w:rsidRPr="0095591C">
              <w:rPr>
                <w:rFonts w:ascii="標楷體" w:eastAsia="標楷體" w:hAnsi="標楷體" w:hint="eastAsia"/>
              </w:rPr>
              <w:t>辦理青年職涯發展業務</w:t>
            </w:r>
          </w:p>
        </w:tc>
        <w:tc>
          <w:tcPr>
            <w:tcW w:w="5802" w:type="dxa"/>
            <w:shd w:val="clear" w:color="auto" w:fill="auto"/>
          </w:tcPr>
          <w:p w14:paraId="3936ACAE" w14:textId="77777777" w:rsidR="00861ECA" w:rsidRPr="00677478" w:rsidRDefault="00861ECA" w:rsidP="00861ECA">
            <w:pPr>
              <w:pStyle w:val="ac"/>
              <w:widowControl w:val="0"/>
              <w:numPr>
                <w:ilvl w:val="0"/>
                <w:numId w:val="103"/>
              </w:numPr>
              <w:spacing w:line="350" w:lineRule="exact"/>
              <w:ind w:leftChars="0" w:left="567" w:hanging="567"/>
              <w:jc w:val="both"/>
              <w:rPr>
                <w:rFonts w:ascii="標楷體" w:eastAsia="標楷體" w:hAnsi="標楷體"/>
              </w:rPr>
            </w:pPr>
            <w:r w:rsidRPr="00677478">
              <w:rPr>
                <w:rFonts w:ascii="標楷體" w:eastAsia="標楷體" w:hAnsi="標楷體" w:hint="eastAsia"/>
              </w:rPr>
              <w:t>辦理青年職涯發展及職場體驗業務</w:t>
            </w:r>
          </w:p>
          <w:p w14:paraId="018B53D9" w14:textId="6C20544D" w:rsidR="00861ECA" w:rsidRPr="00677478" w:rsidRDefault="00861ECA" w:rsidP="00861ECA">
            <w:pPr>
              <w:pStyle w:val="ac"/>
              <w:widowControl w:val="0"/>
              <w:numPr>
                <w:ilvl w:val="1"/>
                <w:numId w:val="103"/>
              </w:numPr>
              <w:spacing w:line="350" w:lineRule="exact"/>
              <w:ind w:leftChars="0" w:left="811" w:hanging="811"/>
              <w:jc w:val="both"/>
              <w:rPr>
                <w:rFonts w:ascii="標楷體" w:eastAsia="標楷體" w:hAnsi="標楷體"/>
              </w:rPr>
            </w:pPr>
            <w:r w:rsidRPr="00677478">
              <w:rPr>
                <w:rFonts w:ascii="標楷體" w:eastAsia="標楷體" w:hAnsi="標楷體" w:cs="Arial" w:hint="eastAsia"/>
              </w:rPr>
              <w:t>辦理大專校院推動職涯輔導補助計畫，計</w:t>
            </w:r>
            <w:r w:rsidRPr="00677478">
              <w:rPr>
                <w:rFonts w:ascii="標楷體" w:eastAsia="標楷體" w:hAnsi="標楷體" w:cs="Arial"/>
              </w:rPr>
              <w:t>61</w:t>
            </w:r>
            <w:r w:rsidRPr="00677478">
              <w:rPr>
                <w:rFonts w:ascii="標楷體" w:eastAsia="標楷體" w:hAnsi="標楷體" w:cs="Arial" w:hint="eastAsia"/>
              </w:rPr>
              <w:t>校</w:t>
            </w:r>
            <w:r w:rsidRPr="00677478">
              <w:rPr>
                <w:rFonts w:ascii="標楷體" w:eastAsia="標楷體" w:hAnsi="標楷體" w:cs="Arial"/>
              </w:rPr>
              <w:t>81</w:t>
            </w:r>
            <w:r w:rsidRPr="00677478">
              <w:rPr>
                <w:rFonts w:ascii="標楷體" w:eastAsia="標楷體" w:hAnsi="標楷體" w:cs="Arial" w:hint="eastAsia"/>
              </w:rPr>
              <w:t>案</w:t>
            </w:r>
            <w:r w:rsidRPr="00677478">
              <w:rPr>
                <w:rFonts w:ascii="標楷體" w:eastAsia="標楷體" w:hAnsi="標楷體"/>
              </w:rPr>
              <w:t>。</w:t>
            </w:r>
          </w:p>
          <w:p w14:paraId="591C6DFE" w14:textId="598B95FE" w:rsidR="00861ECA" w:rsidRPr="00677478" w:rsidRDefault="00861ECA" w:rsidP="00861ECA">
            <w:pPr>
              <w:pStyle w:val="ac"/>
              <w:numPr>
                <w:ilvl w:val="1"/>
                <w:numId w:val="103"/>
              </w:numPr>
              <w:spacing w:line="350" w:lineRule="exact"/>
              <w:ind w:leftChars="0" w:left="811" w:hanging="811"/>
              <w:jc w:val="both"/>
              <w:rPr>
                <w:rFonts w:ascii="標楷體" w:eastAsia="標楷體" w:hAnsi="標楷體"/>
              </w:rPr>
            </w:pPr>
            <w:r w:rsidRPr="00677478">
              <w:rPr>
                <w:rFonts w:ascii="標楷體" w:eastAsia="標楷體" w:hAnsi="標楷體" w:cs="Arial" w:hint="eastAsia"/>
              </w:rPr>
              <w:t>分區設置召集學校，</w:t>
            </w:r>
            <w:r w:rsidRPr="00677478">
              <w:rPr>
                <w:rFonts w:ascii="標楷體" w:eastAsia="標楷體" w:hAnsi="標楷體" w:cs="Arial"/>
              </w:rPr>
              <w:t>辦理1次工作會議及3次區域聯繫會議</w:t>
            </w:r>
            <w:r w:rsidRPr="00677478">
              <w:rPr>
                <w:rFonts w:ascii="標楷體" w:eastAsia="標楷體" w:hAnsi="標楷體"/>
              </w:rPr>
              <w:t>。</w:t>
            </w:r>
          </w:p>
          <w:p w14:paraId="32B49207" w14:textId="320D4240" w:rsidR="00861ECA" w:rsidRPr="00677478" w:rsidRDefault="00861ECA" w:rsidP="00861ECA">
            <w:pPr>
              <w:pStyle w:val="ac"/>
              <w:numPr>
                <w:ilvl w:val="1"/>
                <w:numId w:val="103"/>
              </w:numPr>
              <w:spacing w:line="350" w:lineRule="exact"/>
              <w:ind w:leftChars="0" w:left="811" w:hanging="811"/>
              <w:jc w:val="both"/>
              <w:rPr>
                <w:rFonts w:ascii="標楷體" w:eastAsia="標楷體" w:hAnsi="標楷體"/>
              </w:rPr>
            </w:pPr>
            <w:r w:rsidRPr="00677478">
              <w:rPr>
                <w:rFonts w:ascii="標楷體" w:eastAsia="標楷體" w:hAnsi="標楷體" w:cs="Arial"/>
              </w:rPr>
              <w:t>辦</w:t>
            </w:r>
            <w:r w:rsidRPr="00677478">
              <w:rPr>
                <w:rFonts w:ascii="標楷體" w:eastAsia="標楷體" w:hAnsi="標楷體" w:cs="Arial" w:hint="eastAsia"/>
              </w:rPr>
              <w:t>理大專校院職涯輔導種子教師培訓</w:t>
            </w:r>
            <w:r w:rsidRPr="00677478">
              <w:rPr>
                <w:rFonts w:ascii="標楷體" w:eastAsia="標楷體" w:hAnsi="標楷體" w:cs="Arial"/>
              </w:rPr>
              <w:t>2場次，</w:t>
            </w:r>
            <w:r w:rsidRPr="00677478">
              <w:rPr>
                <w:rFonts w:ascii="標楷體" w:eastAsia="標楷體" w:hAnsi="標楷體" w:cs="Arial" w:hint="eastAsia"/>
              </w:rPr>
              <w:t>參與教師</w:t>
            </w:r>
            <w:r w:rsidRPr="00677478">
              <w:rPr>
                <w:rFonts w:ascii="標楷體" w:eastAsia="標楷體" w:hAnsi="標楷體" w:cs="Arial"/>
              </w:rPr>
              <w:t>99</w:t>
            </w:r>
            <w:r w:rsidRPr="00677478">
              <w:rPr>
                <w:rFonts w:ascii="標楷體" w:eastAsia="標楷體" w:hAnsi="標楷體" w:cs="Arial" w:hint="eastAsia"/>
              </w:rPr>
              <w:t>名</w:t>
            </w:r>
            <w:r w:rsidRPr="00677478">
              <w:rPr>
                <w:rFonts w:ascii="標楷體" w:eastAsia="標楷體" w:hAnsi="標楷體"/>
              </w:rPr>
              <w:t>。</w:t>
            </w:r>
          </w:p>
          <w:p w14:paraId="5452D2EF" w14:textId="74F817A1" w:rsidR="00861ECA" w:rsidRPr="00677478" w:rsidRDefault="00861ECA" w:rsidP="00861ECA">
            <w:pPr>
              <w:pStyle w:val="ac"/>
              <w:numPr>
                <w:ilvl w:val="1"/>
                <w:numId w:val="103"/>
              </w:numPr>
              <w:spacing w:line="350" w:lineRule="exact"/>
              <w:ind w:leftChars="0" w:left="811" w:hanging="811"/>
              <w:jc w:val="both"/>
              <w:rPr>
                <w:rFonts w:ascii="標楷體" w:eastAsia="標楷體" w:hAnsi="標楷體"/>
              </w:rPr>
            </w:pPr>
            <w:r w:rsidRPr="00677478">
              <w:rPr>
                <w:rFonts w:ascii="標楷體" w:eastAsia="標楷體" w:hAnsi="標楷體" w:hint="eastAsia"/>
              </w:rPr>
              <w:t>青年職場體驗大專生公部門見習、青年暑期社區職場體驗、經濟自立青年工讀，共媒合1,889</w:t>
            </w:r>
            <w:r w:rsidRPr="00677478">
              <w:rPr>
                <w:rFonts w:ascii="標楷體" w:eastAsia="標楷體" w:hAnsi="標楷體" w:cs="Arial" w:hint="eastAsia"/>
              </w:rPr>
              <w:t>名</w:t>
            </w:r>
            <w:r w:rsidRPr="00677478">
              <w:rPr>
                <w:rFonts w:ascii="標楷體" w:eastAsia="標楷體" w:hAnsi="標楷體"/>
              </w:rPr>
              <w:t>。</w:t>
            </w:r>
          </w:p>
          <w:p w14:paraId="0873041A" w14:textId="0E9F87CC" w:rsidR="00861ECA" w:rsidRPr="00677478" w:rsidRDefault="00861ECA" w:rsidP="00861ECA">
            <w:pPr>
              <w:pStyle w:val="ac"/>
              <w:numPr>
                <w:ilvl w:val="1"/>
                <w:numId w:val="103"/>
              </w:numPr>
              <w:spacing w:line="350" w:lineRule="exact"/>
              <w:ind w:leftChars="0" w:left="811" w:hanging="811"/>
              <w:jc w:val="both"/>
              <w:rPr>
                <w:rFonts w:ascii="標楷體" w:eastAsia="標楷體" w:hAnsi="標楷體"/>
              </w:rPr>
            </w:pPr>
            <w:r w:rsidRPr="00677478">
              <w:rPr>
                <w:rFonts w:ascii="標楷體" w:eastAsia="標楷體" w:hint="eastAsia"/>
              </w:rPr>
              <w:t>辦理青少年生涯探索號計畫，與地方政府合作（19縣市行政協助、3縣市自辦）提供生涯探索輔導措施，共關懷輔導2,220</w:t>
            </w:r>
            <w:r w:rsidRPr="00677478">
              <w:rPr>
                <w:rFonts w:ascii="標楷體" w:eastAsia="標楷體" w:hAnsi="標楷體" w:cs="Arial" w:hint="eastAsia"/>
              </w:rPr>
              <w:t>名</w:t>
            </w:r>
            <w:r w:rsidRPr="00677478">
              <w:rPr>
                <w:rFonts w:ascii="標楷體" w:eastAsia="標楷體" w:hint="eastAsia"/>
              </w:rPr>
              <w:t>青少年</w:t>
            </w:r>
            <w:r w:rsidRPr="00677478">
              <w:rPr>
                <w:rFonts w:ascii="標楷體" w:eastAsia="標楷體" w:hAnsi="標楷體"/>
              </w:rPr>
              <w:t>。</w:t>
            </w:r>
          </w:p>
          <w:p w14:paraId="6F3120E7" w14:textId="47B2BF87" w:rsidR="00861ECA" w:rsidRPr="00677478" w:rsidRDefault="00861ECA" w:rsidP="00861ECA">
            <w:pPr>
              <w:pStyle w:val="ac"/>
              <w:numPr>
                <w:ilvl w:val="0"/>
                <w:numId w:val="103"/>
              </w:numPr>
              <w:spacing w:line="350" w:lineRule="exact"/>
              <w:ind w:leftChars="0" w:left="567" w:hanging="567"/>
              <w:jc w:val="both"/>
              <w:rPr>
                <w:rFonts w:ascii="標楷體" w:eastAsia="標楷體" w:hAnsi="標楷體"/>
              </w:rPr>
            </w:pPr>
            <w:r w:rsidRPr="00677478">
              <w:rPr>
                <w:rFonts w:ascii="標楷體" w:eastAsia="標楷體" w:hAnsi="標楷體" w:hint="eastAsia"/>
              </w:rPr>
              <w:t>辦理青年創新培力業務，計捲動</w:t>
            </w:r>
            <w:r w:rsidRPr="00677478">
              <w:rPr>
                <w:rFonts w:ascii="標楷體" w:eastAsia="標楷體" w:hAnsi="標楷體"/>
              </w:rPr>
              <w:t>3</w:t>
            </w:r>
            <w:r w:rsidRPr="00677478">
              <w:rPr>
                <w:rFonts w:ascii="標楷體" w:eastAsia="標楷體" w:hAnsi="標楷體" w:hint="eastAsia"/>
              </w:rPr>
              <w:t>,</w:t>
            </w:r>
            <w:r w:rsidRPr="00677478">
              <w:rPr>
                <w:rFonts w:ascii="標楷體" w:eastAsia="標楷體" w:hAnsi="標楷體"/>
              </w:rPr>
              <w:t>66</w:t>
            </w:r>
            <w:r w:rsidRPr="00677478">
              <w:rPr>
                <w:rFonts w:ascii="標楷體" w:eastAsia="標楷體" w:hAnsi="標楷體" w:hint="eastAsia"/>
              </w:rPr>
              <w:t>1</w:t>
            </w:r>
            <w:r w:rsidRPr="00677478">
              <w:rPr>
                <w:rFonts w:ascii="標楷體" w:eastAsia="標楷體" w:hAnsi="標楷體" w:cs="Arial" w:hint="eastAsia"/>
              </w:rPr>
              <w:t>名</w:t>
            </w:r>
            <w:r w:rsidRPr="00677478">
              <w:rPr>
                <w:rFonts w:ascii="標楷體" w:eastAsia="標楷體" w:hAnsi="標楷體" w:hint="eastAsia"/>
              </w:rPr>
              <w:t>參與創新培力及創業相關活動</w:t>
            </w:r>
            <w:r w:rsidRPr="00677478">
              <w:rPr>
                <w:rFonts w:ascii="標楷體" w:eastAsia="標楷體" w:hint="eastAsia"/>
              </w:rPr>
              <w:t>。</w:t>
            </w:r>
          </w:p>
        </w:tc>
      </w:tr>
      <w:tr w:rsidR="00861ECA" w:rsidRPr="0095591C" w14:paraId="57755029" w14:textId="77777777" w:rsidTr="00677478">
        <w:trPr>
          <w:divId w:val="1110780298"/>
        </w:trPr>
        <w:tc>
          <w:tcPr>
            <w:tcW w:w="1787" w:type="dxa"/>
          </w:tcPr>
          <w:p w14:paraId="7D746EE8" w14:textId="1B027679" w:rsidR="00861ECA" w:rsidRPr="0095591C" w:rsidRDefault="00861ECA" w:rsidP="00861ECA">
            <w:pPr>
              <w:widowControl w:val="0"/>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t>十</w:t>
            </w:r>
            <w:r>
              <w:rPr>
                <w:rFonts w:ascii="標楷體" w:eastAsia="標楷體" w:hAnsi="標楷體" w:hint="eastAsia"/>
              </w:rPr>
              <w:t>六</w:t>
            </w:r>
            <w:r w:rsidRPr="0095591C">
              <w:rPr>
                <w:rFonts w:ascii="標楷體" w:eastAsia="標楷體" w:hAnsi="標楷體" w:hint="eastAsia"/>
              </w:rPr>
              <w:t>、青年公共參與</w:t>
            </w:r>
          </w:p>
        </w:tc>
        <w:tc>
          <w:tcPr>
            <w:tcW w:w="2126" w:type="dxa"/>
          </w:tcPr>
          <w:p w14:paraId="60DE4E88" w14:textId="78D5F401" w:rsidR="00861ECA" w:rsidRPr="0095591C" w:rsidRDefault="00861ECA" w:rsidP="00861ECA">
            <w:pPr>
              <w:spacing w:line="350" w:lineRule="exact"/>
              <w:jc w:val="both"/>
              <w:textDirection w:val="lrTbV"/>
              <w:rPr>
                <w:rFonts w:ascii="標楷體" w:eastAsia="標楷體" w:hAnsi="標楷體"/>
              </w:rPr>
            </w:pPr>
            <w:r w:rsidRPr="0095591C">
              <w:rPr>
                <w:rFonts w:ascii="標楷體" w:eastAsia="標楷體" w:hAnsi="標楷體" w:hint="eastAsia"/>
              </w:rPr>
              <w:t>促進青年參與公共事務</w:t>
            </w:r>
          </w:p>
        </w:tc>
        <w:tc>
          <w:tcPr>
            <w:tcW w:w="5802" w:type="dxa"/>
            <w:shd w:val="clear" w:color="auto" w:fill="auto"/>
          </w:tcPr>
          <w:p w14:paraId="46FADD15" w14:textId="18C369A2" w:rsidR="00861ECA" w:rsidRPr="00677478" w:rsidRDefault="00717C29" w:rsidP="004D0494">
            <w:pPr>
              <w:pStyle w:val="ac"/>
              <w:widowControl w:val="0"/>
              <w:numPr>
                <w:ilvl w:val="0"/>
                <w:numId w:val="104"/>
              </w:numPr>
              <w:spacing w:line="350" w:lineRule="exact"/>
              <w:ind w:leftChars="0" w:left="567" w:hanging="567"/>
              <w:jc w:val="both"/>
              <w:rPr>
                <w:rFonts w:ascii="標楷體" w:eastAsia="標楷體" w:hAnsi="標楷體"/>
              </w:rPr>
            </w:pPr>
            <w:r w:rsidRPr="00677478">
              <w:rPr>
                <w:rFonts w:ascii="標楷體" w:eastAsia="標楷體" w:hAnsi="標楷體" w:hint="eastAsia"/>
              </w:rPr>
              <w:t>1</w:t>
            </w:r>
            <w:r w:rsidRPr="00677478">
              <w:rPr>
                <w:rFonts w:ascii="標楷體" w:eastAsia="標楷體" w:hAnsi="標楷體"/>
              </w:rPr>
              <w:t>14</w:t>
            </w:r>
            <w:r w:rsidRPr="00677478">
              <w:rPr>
                <w:rFonts w:ascii="標楷體" w:eastAsia="標楷體" w:hAnsi="標楷體" w:hint="eastAsia"/>
              </w:rPr>
              <w:t>年「青年好政-Let</w:t>
            </w:r>
            <w:r w:rsidRPr="00677478">
              <w:rPr>
                <w:rFonts w:ascii="標楷體" w:eastAsia="標楷體" w:hAnsi="標楷體"/>
              </w:rPr>
              <w:t>’s Talk</w:t>
            </w:r>
            <w:r w:rsidRPr="00677478">
              <w:rPr>
                <w:rFonts w:ascii="標楷體" w:eastAsia="標楷體" w:hAnsi="標楷體" w:hint="eastAsia"/>
              </w:rPr>
              <w:t>」計畫以「</w:t>
            </w:r>
            <w:r w:rsidRPr="00677478">
              <w:rPr>
                <w:rFonts w:ascii="標楷體" w:eastAsia="標楷體" w:hAnsi="標楷體"/>
              </w:rPr>
              <w:t>AI創新-青年在AI浪潮下如何發展？」為題，入選25組執行團隊</w:t>
            </w:r>
            <w:r w:rsidRPr="00677478">
              <w:rPr>
                <w:rFonts w:ascii="標楷體" w:eastAsia="標楷體" w:hAnsi="標楷體" w:hint="eastAsia"/>
              </w:rPr>
              <w:t>。截至6月，</w:t>
            </w:r>
            <w:r w:rsidR="00861ECA" w:rsidRPr="00677478">
              <w:rPr>
                <w:rFonts w:ascii="標楷體" w:eastAsia="標楷體" w:hAnsi="標楷體"/>
              </w:rPr>
              <w:t>已舉辦1場提案說明會及1場執行團隊共識會議，計461人次實體與線上參與</w:t>
            </w:r>
            <w:r w:rsidR="00861ECA" w:rsidRPr="00677478">
              <w:rPr>
                <w:rFonts w:ascii="標楷體" w:eastAsia="標楷體" w:hAnsi="標楷體" w:hint="eastAsia"/>
              </w:rPr>
              <w:t>。</w:t>
            </w:r>
          </w:p>
          <w:p w14:paraId="210045FF" w14:textId="0ED19FDF" w:rsidR="00861ECA" w:rsidRPr="00677478" w:rsidRDefault="00717C29" w:rsidP="004D0494">
            <w:pPr>
              <w:pStyle w:val="ac"/>
              <w:widowControl w:val="0"/>
              <w:numPr>
                <w:ilvl w:val="0"/>
                <w:numId w:val="104"/>
              </w:numPr>
              <w:spacing w:line="350" w:lineRule="exact"/>
              <w:ind w:leftChars="0" w:left="567" w:hanging="567"/>
              <w:jc w:val="both"/>
              <w:rPr>
                <w:rFonts w:ascii="標楷體" w:eastAsia="標楷體" w:hAnsi="標楷體"/>
              </w:rPr>
            </w:pPr>
            <w:r w:rsidRPr="00677478">
              <w:rPr>
                <w:rFonts w:ascii="標楷體" w:eastAsia="標楷體" w:hAnsi="標楷體" w:hint="eastAsia"/>
              </w:rPr>
              <w:t>114年新辦「推動青年參與公共事務深化計畫」，補助1</w:t>
            </w:r>
            <w:r w:rsidRPr="00677478">
              <w:rPr>
                <w:rFonts w:ascii="標楷體" w:eastAsia="標楷體" w:hAnsi="標楷體"/>
              </w:rPr>
              <w:t>3</w:t>
            </w:r>
            <w:r w:rsidRPr="00677478">
              <w:rPr>
                <w:rFonts w:ascii="標楷體" w:eastAsia="標楷體" w:hAnsi="標楷體" w:hint="eastAsia"/>
              </w:rPr>
              <w:t>個地方政府</w:t>
            </w:r>
            <w:r w:rsidRPr="00677478">
              <w:rPr>
                <w:rFonts w:ascii="標楷體" w:eastAsia="標楷體" w:hAnsi="標楷體"/>
              </w:rPr>
              <w:t>於現有基礎上深化青 年公共事務參</w:t>
            </w:r>
            <w:r w:rsidRPr="00677478">
              <w:rPr>
                <w:rFonts w:ascii="標楷體" w:eastAsia="標楷體" w:hAnsi="標楷體" w:hint="eastAsia"/>
              </w:rPr>
              <w:t>與機制，建構青年參與在地公共事務治理、實驗與交流平臺。另</w:t>
            </w:r>
            <w:r w:rsidR="00861ECA" w:rsidRPr="00677478">
              <w:rPr>
                <w:rFonts w:ascii="標楷體" w:eastAsia="標楷體" w:hAnsi="標楷體"/>
              </w:rPr>
              <w:t>辦理1場公共事務人才培力基礎入門課，共82人次參與</w:t>
            </w:r>
            <w:r w:rsidR="00861ECA" w:rsidRPr="00677478">
              <w:rPr>
                <w:rFonts w:ascii="標楷體" w:eastAsia="標楷體" w:hAnsi="標楷體" w:hint="eastAsia"/>
              </w:rPr>
              <w:t>。</w:t>
            </w:r>
          </w:p>
          <w:p w14:paraId="228A1989" w14:textId="1D7EA7B5" w:rsidR="00861ECA" w:rsidRPr="00677478" w:rsidRDefault="00717C29" w:rsidP="004D0494">
            <w:pPr>
              <w:pStyle w:val="ac"/>
              <w:widowControl w:val="0"/>
              <w:numPr>
                <w:ilvl w:val="0"/>
                <w:numId w:val="104"/>
              </w:numPr>
              <w:spacing w:line="350" w:lineRule="exact"/>
              <w:ind w:leftChars="0" w:left="567" w:hanging="567"/>
              <w:jc w:val="both"/>
              <w:rPr>
                <w:rFonts w:ascii="標楷體" w:eastAsia="標楷體" w:hAnsi="標楷體"/>
              </w:rPr>
            </w:pPr>
            <w:r w:rsidRPr="00677478">
              <w:rPr>
                <w:rFonts w:ascii="標楷體" w:eastAsia="標楷體" w:hAnsi="標楷體" w:hint="eastAsia"/>
              </w:rPr>
              <w:t>青年發展署第5屆青年諮詢小組委員於1</w:t>
            </w:r>
            <w:r w:rsidRPr="00677478">
              <w:rPr>
                <w:rFonts w:ascii="標楷體" w:eastAsia="標楷體" w:hAnsi="標楷體"/>
              </w:rPr>
              <w:t>14</w:t>
            </w:r>
            <w:r w:rsidRPr="00677478">
              <w:rPr>
                <w:rFonts w:ascii="標楷體" w:eastAsia="標楷體" w:hAnsi="標楷體" w:hint="eastAsia"/>
              </w:rPr>
              <w:t>年6月1日上任，業於6月6日辦理第</w:t>
            </w:r>
            <w:r w:rsidRPr="00677478">
              <w:rPr>
                <w:rFonts w:ascii="標楷體" w:eastAsia="標楷體" w:hAnsi="標楷體"/>
              </w:rPr>
              <w:t>1次大會</w:t>
            </w:r>
            <w:r w:rsidR="00861ECA" w:rsidRPr="00677478">
              <w:rPr>
                <w:rFonts w:ascii="標楷體" w:eastAsia="標楷體" w:hAnsi="標楷體"/>
              </w:rPr>
              <w:t>。</w:t>
            </w:r>
          </w:p>
          <w:p w14:paraId="270264B4" w14:textId="31FF0052" w:rsidR="00861ECA" w:rsidRPr="00677478" w:rsidRDefault="00861ECA" w:rsidP="004D0494">
            <w:pPr>
              <w:pStyle w:val="ac"/>
              <w:widowControl w:val="0"/>
              <w:numPr>
                <w:ilvl w:val="0"/>
                <w:numId w:val="104"/>
              </w:numPr>
              <w:spacing w:line="350" w:lineRule="exact"/>
              <w:ind w:leftChars="0" w:left="567" w:hanging="567"/>
              <w:jc w:val="both"/>
              <w:rPr>
                <w:rFonts w:ascii="標楷體" w:eastAsia="標楷體" w:hAnsi="標楷體"/>
              </w:rPr>
            </w:pPr>
            <w:r w:rsidRPr="00677478">
              <w:rPr>
                <w:rFonts w:ascii="標楷體" w:eastAsia="標楷體" w:hAnsi="標楷體"/>
              </w:rPr>
              <w:t>114年「大專校院學生會成果展」，計79校參與；補助各</w:t>
            </w:r>
            <w:r w:rsidR="00717C29" w:rsidRPr="00677478">
              <w:rPr>
                <w:rFonts w:ascii="標楷體" w:eastAsia="標楷體" w:hAnsi="標楷體" w:hint="eastAsia"/>
              </w:rPr>
              <w:t>大專校院、民間團體、及各校</w:t>
            </w:r>
            <w:r w:rsidR="00717C29" w:rsidRPr="00677478">
              <w:rPr>
                <w:rFonts w:ascii="標楷體" w:eastAsia="標楷體" w:hAnsi="標楷體"/>
              </w:rPr>
              <w:t>學生會辦理</w:t>
            </w:r>
            <w:r w:rsidR="00717C29" w:rsidRPr="00677478">
              <w:rPr>
                <w:rFonts w:ascii="標楷體" w:eastAsia="標楷體" w:hAnsi="標楷體" w:hint="eastAsia"/>
              </w:rPr>
              <w:t>青年公共參與、公民意識養成及</w:t>
            </w:r>
            <w:r w:rsidR="00717C29" w:rsidRPr="00677478">
              <w:rPr>
                <w:rFonts w:ascii="標楷體" w:eastAsia="標楷體" w:hAnsi="標楷體"/>
              </w:rPr>
              <w:t>校園學生權益推廣，</w:t>
            </w:r>
            <w:r w:rsidR="00717C29" w:rsidRPr="00677478">
              <w:rPr>
                <w:rFonts w:ascii="標楷體" w:eastAsia="標楷體" w:hAnsi="標楷體" w:hint="eastAsia"/>
              </w:rPr>
              <w:t>截至6月，計</w:t>
            </w:r>
            <w:r w:rsidR="00717C29" w:rsidRPr="00677478">
              <w:rPr>
                <w:rFonts w:ascii="標楷體" w:eastAsia="標楷體" w:hAnsi="標楷體"/>
              </w:rPr>
              <w:t>核定15案</w:t>
            </w:r>
            <w:r w:rsidR="00717C29" w:rsidRPr="00677478">
              <w:rPr>
                <w:rFonts w:ascii="標楷體" w:eastAsia="標楷體" w:hAnsi="標楷體" w:hint="eastAsia"/>
              </w:rPr>
              <w:t>、</w:t>
            </w:r>
            <w:r w:rsidR="00717C29" w:rsidRPr="00677478">
              <w:rPr>
                <w:rFonts w:ascii="標楷體" w:eastAsia="標楷體" w:hAnsi="標楷體"/>
              </w:rPr>
              <w:t>2,742人</w:t>
            </w:r>
            <w:r w:rsidR="00717C29" w:rsidRPr="00677478">
              <w:rPr>
                <w:rFonts w:ascii="標楷體" w:eastAsia="標楷體" w:hAnsi="標楷體" w:hint="eastAsia"/>
              </w:rPr>
              <w:t>次參與</w:t>
            </w:r>
            <w:r w:rsidRPr="00677478">
              <w:rPr>
                <w:rFonts w:ascii="標楷體" w:eastAsia="標楷體" w:hAnsi="標楷體"/>
              </w:rPr>
              <w:t>。</w:t>
            </w:r>
          </w:p>
          <w:p w14:paraId="21DE0F41" w14:textId="19D883D5" w:rsidR="00861ECA" w:rsidRPr="00677478" w:rsidRDefault="00861ECA" w:rsidP="004D0494">
            <w:pPr>
              <w:pStyle w:val="ac"/>
              <w:widowControl w:val="0"/>
              <w:numPr>
                <w:ilvl w:val="0"/>
                <w:numId w:val="104"/>
              </w:numPr>
              <w:spacing w:line="350" w:lineRule="exact"/>
              <w:ind w:leftChars="0" w:left="567" w:hanging="567"/>
              <w:jc w:val="both"/>
              <w:rPr>
                <w:rFonts w:ascii="標楷體" w:eastAsia="標楷體" w:hAnsi="標楷體"/>
              </w:rPr>
            </w:pPr>
            <w:r w:rsidRPr="00677478">
              <w:rPr>
                <w:rFonts w:ascii="標楷體" w:eastAsia="標楷體" w:hAnsi="標楷體"/>
              </w:rPr>
              <w:t>全國設置12個青年志工中心，辦理70場培訓、培育1,772人次。</w:t>
            </w:r>
          </w:p>
          <w:p w14:paraId="5EFBFD7D" w14:textId="0CAEC243" w:rsidR="00861ECA" w:rsidRPr="00677478" w:rsidRDefault="00861ECA" w:rsidP="004D0494">
            <w:pPr>
              <w:pStyle w:val="ac"/>
              <w:widowControl w:val="0"/>
              <w:numPr>
                <w:ilvl w:val="0"/>
                <w:numId w:val="104"/>
              </w:numPr>
              <w:spacing w:line="350" w:lineRule="exact"/>
              <w:ind w:leftChars="0" w:left="567" w:hanging="567"/>
              <w:jc w:val="both"/>
              <w:rPr>
                <w:rFonts w:ascii="標楷體" w:eastAsia="標楷體" w:hAnsi="標楷體"/>
              </w:rPr>
            </w:pPr>
            <w:r w:rsidRPr="00677478">
              <w:rPr>
                <w:rFonts w:ascii="標楷體" w:eastAsia="標楷體" w:hAnsi="標楷體"/>
              </w:rPr>
              <w:lastRenderedPageBreak/>
              <w:t>辦理第2屆青志獎，共49組青年志工團隊、6組運用單位及2名績優指導老師獲獎。針對績優團隊代表規劃辦理日本參訪交流活動、國內參訪活動，拓展青年志工視野，並創造更多元創新之服務方案</w:t>
            </w:r>
            <w:r w:rsidRPr="00677478">
              <w:rPr>
                <w:rFonts w:ascii="標楷體" w:eastAsia="標楷體" w:hAnsi="標楷體" w:cs="Arial" w:hint="eastAsia"/>
              </w:rPr>
              <w:t>。</w:t>
            </w:r>
          </w:p>
          <w:p w14:paraId="04388C31" w14:textId="5EF72645" w:rsidR="00861ECA" w:rsidRPr="00677478" w:rsidRDefault="00861ECA" w:rsidP="004D0494">
            <w:pPr>
              <w:pStyle w:val="ac"/>
              <w:widowControl w:val="0"/>
              <w:numPr>
                <w:ilvl w:val="0"/>
                <w:numId w:val="104"/>
              </w:numPr>
              <w:spacing w:line="350" w:lineRule="exact"/>
              <w:ind w:leftChars="0" w:left="567" w:hanging="567"/>
              <w:jc w:val="both"/>
              <w:rPr>
                <w:rFonts w:ascii="標楷體" w:eastAsia="標楷體" w:hAnsi="標楷體"/>
              </w:rPr>
            </w:pPr>
            <w:r w:rsidRPr="00677478">
              <w:rPr>
                <w:rFonts w:ascii="標楷體" w:eastAsia="標楷體" w:hAnsi="標楷體"/>
              </w:rPr>
              <w:t>114年迄今核定312組自組團隊，鼓勵青年參與志願服務，發展多元及創新服務方案，捲動青年參與志願服務1萬9,191人次</w:t>
            </w:r>
            <w:r w:rsidRPr="00677478">
              <w:rPr>
                <w:rFonts w:ascii="標楷體" w:eastAsia="標楷體" w:hAnsi="標楷體" w:cs="Arial" w:hint="eastAsia"/>
              </w:rPr>
              <w:t>。</w:t>
            </w:r>
          </w:p>
          <w:p w14:paraId="0866D6DF" w14:textId="7EC86E66" w:rsidR="00861ECA" w:rsidRPr="00677478" w:rsidRDefault="00861ECA" w:rsidP="004D0494">
            <w:pPr>
              <w:pStyle w:val="ac"/>
              <w:widowControl w:val="0"/>
              <w:numPr>
                <w:ilvl w:val="0"/>
                <w:numId w:val="104"/>
              </w:numPr>
              <w:spacing w:line="350" w:lineRule="exact"/>
              <w:ind w:leftChars="0" w:left="567" w:hanging="567"/>
              <w:jc w:val="both"/>
              <w:rPr>
                <w:rFonts w:ascii="標楷體" w:eastAsia="標楷體" w:hAnsi="標楷體"/>
              </w:rPr>
            </w:pPr>
            <w:r w:rsidRPr="00677478">
              <w:rPr>
                <w:rFonts w:ascii="標楷體" w:eastAsia="標楷體" w:hAnsi="標楷體"/>
              </w:rPr>
              <w:t>遴選50組青</w:t>
            </w:r>
            <w:r w:rsidRPr="00677478">
              <w:rPr>
                <w:rFonts w:ascii="標楷體" w:eastAsia="標楷體" w:hAnsi="標楷體" w:hint="eastAsia"/>
              </w:rPr>
              <w:t>年社區參與行動團隊提供行動金、導師輔導及業師諮詢之協助</w:t>
            </w:r>
            <w:r w:rsidRPr="00677478">
              <w:rPr>
                <w:rFonts w:ascii="標楷體" w:eastAsia="標楷體" w:hAnsi="標楷體" w:cs="Arial" w:hint="eastAsia"/>
              </w:rPr>
              <w:t>。</w:t>
            </w:r>
          </w:p>
          <w:p w14:paraId="6C4DDCC9" w14:textId="7C8DA73D" w:rsidR="00861ECA" w:rsidRPr="00677478" w:rsidRDefault="00861ECA" w:rsidP="004D0494">
            <w:pPr>
              <w:pStyle w:val="ac"/>
              <w:widowControl w:val="0"/>
              <w:numPr>
                <w:ilvl w:val="0"/>
                <w:numId w:val="104"/>
              </w:numPr>
              <w:spacing w:line="350" w:lineRule="exact"/>
              <w:ind w:leftChars="0" w:left="567" w:hanging="567"/>
              <w:jc w:val="both"/>
              <w:rPr>
                <w:rFonts w:ascii="標楷體" w:eastAsia="標楷體" w:hAnsi="標楷體"/>
              </w:rPr>
            </w:pPr>
            <w:r w:rsidRPr="00677478">
              <w:rPr>
                <w:rFonts w:ascii="標楷體" w:eastAsia="標楷體" w:hAnsi="標楷體"/>
              </w:rPr>
              <w:t>補助學校及民間團體辦</w:t>
            </w:r>
            <w:r w:rsidRPr="00677478">
              <w:rPr>
                <w:rFonts w:ascii="標楷體" w:eastAsia="標楷體" w:hAnsi="標楷體" w:hint="eastAsia"/>
              </w:rPr>
              <w:t>理青年公共參與相關活動計</w:t>
            </w:r>
            <w:r w:rsidRPr="00677478">
              <w:rPr>
                <w:rFonts w:ascii="標楷體" w:eastAsia="標楷體" w:hAnsi="標楷體"/>
              </w:rPr>
              <w:t>18案，共同培育公共事務青</w:t>
            </w:r>
            <w:r w:rsidRPr="00677478">
              <w:rPr>
                <w:rFonts w:ascii="標楷體" w:eastAsia="標楷體" w:hAnsi="標楷體" w:hint="eastAsia"/>
              </w:rPr>
              <w:t>年人才</w:t>
            </w:r>
            <w:r w:rsidRPr="00677478">
              <w:rPr>
                <w:rFonts w:ascii="標楷體" w:eastAsia="標楷體" w:hAnsi="標楷體" w:cs="Arial" w:hint="eastAsia"/>
              </w:rPr>
              <w:t>。</w:t>
            </w:r>
          </w:p>
          <w:p w14:paraId="5F1C3049" w14:textId="460ECC48" w:rsidR="00861ECA" w:rsidRPr="00677478" w:rsidRDefault="00861ECA" w:rsidP="004D0494">
            <w:pPr>
              <w:pStyle w:val="ac"/>
              <w:widowControl w:val="0"/>
              <w:numPr>
                <w:ilvl w:val="0"/>
                <w:numId w:val="104"/>
              </w:numPr>
              <w:spacing w:line="350" w:lineRule="exact"/>
              <w:ind w:leftChars="0" w:left="567" w:hanging="567"/>
              <w:jc w:val="both"/>
              <w:rPr>
                <w:rFonts w:ascii="標楷體" w:eastAsia="標楷體" w:hAnsi="標楷體"/>
              </w:rPr>
            </w:pPr>
            <w:r w:rsidRPr="00677478">
              <w:rPr>
                <w:rFonts w:ascii="標楷體" w:eastAsia="標楷體" w:hAnsi="標楷體"/>
              </w:rPr>
              <w:t>依財團法人法相關法令持續輔導34家青年法人</w:t>
            </w:r>
            <w:r w:rsidRPr="00677478">
              <w:rPr>
                <w:rFonts w:ascii="標楷體" w:eastAsia="標楷體" w:hAnsi="標楷體" w:cs="Arial" w:hint="eastAsia"/>
              </w:rPr>
              <w:t>。</w:t>
            </w:r>
          </w:p>
        </w:tc>
      </w:tr>
      <w:tr w:rsidR="00861ECA" w:rsidRPr="0095591C" w14:paraId="500BD5E8" w14:textId="77777777" w:rsidTr="0008252A">
        <w:trPr>
          <w:divId w:val="1110780298"/>
        </w:trPr>
        <w:tc>
          <w:tcPr>
            <w:tcW w:w="1787" w:type="dxa"/>
          </w:tcPr>
          <w:p w14:paraId="432778AD" w14:textId="2F05FD36" w:rsidR="00861ECA" w:rsidRPr="0095591C" w:rsidRDefault="00861ECA" w:rsidP="00861ECA">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w:t>
            </w:r>
            <w:r>
              <w:rPr>
                <w:rFonts w:ascii="標楷體" w:eastAsia="標楷體" w:hAnsi="標楷體" w:hint="eastAsia"/>
              </w:rPr>
              <w:t>七</w:t>
            </w:r>
            <w:r w:rsidRPr="0095591C">
              <w:rPr>
                <w:rFonts w:ascii="標楷體" w:eastAsia="標楷體" w:hAnsi="標楷體" w:hint="eastAsia"/>
              </w:rPr>
              <w:t>、打造永續共好地方創生計畫</w:t>
            </w:r>
          </w:p>
        </w:tc>
        <w:tc>
          <w:tcPr>
            <w:tcW w:w="2126" w:type="dxa"/>
          </w:tcPr>
          <w:p w14:paraId="5C4D6222" w14:textId="42B33D34" w:rsidR="00861ECA" w:rsidRPr="0095591C" w:rsidRDefault="00861ECA" w:rsidP="00861ECA">
            <w:pPr>
              <w:spacing w:line="350" w:lineRule="exact"/>
              <w:jc w:val="both"/>
              <w:textDirection w:val="lrTbV"/>
              <w:rPr>
                <w:rFonts w:ascii="標楷體" w:eastAsia="標楷體" w:hAnsi="標楷體"/>
              </w:rPr>
            </w:pPr>
            <w:r w:rsidRPr="0095591C">
              <w:rPr>
                <w:rFonts w:ascii="標楷體" w:eastAsia="標楷體" w:hAnsi="標楷體" w:hint="eastAsia"/>
              </w:rPr>
              <w:t>青聚點地方創生人才培育</w:t>
            </w:r>
          </w:p>
        </w:tc>
        <w:tc>
          <w:tcPr>
            <w:tcW w:w="5802" w:type="dxa"/>
          </w:tcPr>
          <w:p w14:paraId="3F9B9E11" w14:textId="1A4A55C6" w:rsidR="00861ECA" w:rsidRPr="00677478" w:rsidRDefault="00861ECA" w:rsidP="00861ECA">
            <w:pPr>
              <w:widowControl w:val="0"/>
              <w:spacing w:line="350" w:lineRule="exact"/>
              <w:jc w:val="both"/>
              <w:rPr>
                <w:rFonts w:ascii="標楷體" w:eastAsia="標楷體" w:hAnsi="標楷體"/>
              </w:rPr>
            </w:pPr>
            <w:r w:rsidRPr="00677478">
              <w:rPr>
                <w:rFonts w:ascii="標楷體" w:eastAsia="標楷體" w:hAnsi="標楷體" w:hint="eastAsia"/>
              </w:rPr>
              <w:t xml:space="preserve">    </w:t>
            </w:r>
            <w:r w:rsidRPr="00677478">
              <w:rPr>
                <w:rFonts w:ascii="標楷體" w:eastAsia="標楷體" w:hAnsi="標楷體"/>
              </w:rPr>
              <w:t>迄今成立42組青聚點，已開設在地課程128堂、培訓1,587人次，並有115名青年於地方開始蹲點實作，持續協助青年在地發展。</w:t>
            </w:r>
          </w:p>
        </w:tc>
      </w:tr>
      <w:tr w:rsidR="00861ECA" w:rsidRPr="0095591C" w14:paraId="10D86CA7" w14:textId="77777777" w:rsidTr="0008252A">
        <w:trPr>
          <w:divId w:val="1110780298"/>
        </w:trPr>
        <w:tc>
          <w:tcPr>
            <w:tcW w:w="1787" w:type="dxa"/>
          </w:tcPr>
          <w:p w14:paraId="7119F60D" w14:textId="7B0433EB" w:rsidR="00861ECA" w:rsidRPr="0095591C" w:rsidRDefault="00861ECA" w:rsidP="00861ECA">
            <w:pPr>
              <w:spacing w:line="330" w:lineRule="exact"/>
              <w:ind w:left="756" w:hangingChars="315" w:hanging="756"/>
              <w:jc w:val="both"/>
              <w:textDirection w:val="lrTbV"/>
              <w:rPr>
                <w:rFonts w:ascii="標楷體" w:eastAsia="標楷體" w:hAnsi="標楷體"/>
              </w:rPr>
            </w:pPr>
            <w:r w:rsidRPr="0095591C">
              <w:rPr>
                <w:rFonts w:ascii="標楷體" w:eastAsia="標楷體" w:hAnsi="標楷體"/>
              </w:rPr>
              <w:t>十</w:t>
            </w:r>
            <w:r>
              <w:rPr>
                <w:rFonts w:ascii="標楷體" w:eastAsia="標楷體" w:hAnsi="標楷體" w:hint="eastAsia"/>
              </w:rPr>
              <w:t>八</w:t>
            </w:r>
            <w:r w:rsidRPr="0095591C">
              <w:rPr>
                <w:rFonts w:ascii="標楷體" w:eastAsia="標楷體" w:hAnsi="標楷體"/>
              </w:rPr>
              <w:t>、</w:t>
            </w:r>
            <w:r w:rsidRPr="0095591C">
              <w:rPr>
                <w:rFonts w:ascii="標楷體" w:eastAsia="標楷體" w:hAnsi="標楷體" w:hint="eastAsia"/>
              </w:rPr>
              <w:t>青年國際及體驗學習</w:t>
            </w:r>
          </w:p>
        </w:tc>
        <w:tc>
          <w:tcPr>
            <w:tcW w:w="2126" w:type="dxa"/>
          </w:tcPr>
          <w:p w14:paraId="2870B285" w14:textId="48494619" w:rsidR="00861ECA" w:rsidRPr="0095591C" w:rsidRDefault="00861ECA" w:rsidP="00861ECA">
            <w:pPr>
              <w:spacing w:line="350" w:lineRule="exact"/>
              <w:jc w:val="both"/>
              <w:textDirection w:val="lrTbV"/>
              <w:rPr>
                <w:rFonts w:ascii="標楷體" w:eastAsia="標楷體" w:hAnsi="標楷體"/>
              </w:rPr>
            </w:pPr>
            <w:r w:rsidRPr="0095591C">
              <w:rPr>
                <w:rFonts w:ascii="標楷體" w:eastAsia="標楷體" w:hAnsi="標楷體" w:hint="eastAsia"/>
              </w:rPr>
              <w:t>推動青年國際參與及體驗學習</w:t>
            </w:r>
          </w:p>
        </w:tc>
        <w:tc>
          <w:tcPr>
            <w:tcW w:w="5802" w:type="dxa"/>
          </w:tcPr>
          <w:p w14:paraId="421B1EC1" w14:textId="2785AFE7" w:rsidR="00861ECA" w:rsidRPr="00677478" w:rsidRDefault="00861ECA" w:rsidP="00677478">
            <w:pPr>
              <w:pStyle w:val="ac"/>
              <w:widowControl w:val="0"/>
              <w:numPr>
                <w:ilvl w:val="0"/>
                <w:numId w:val="105"/>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規劃辦理全球青年趨勢論壇，邀請國際青年組織代表及青年來臺，安排國內外與談人座談對話分享，並鼓勵青年進行跨國互動，以促進青年參與國際事務及交流合作。</w:t>
            </w:r>
          </w:p>
          <w:p w14:paraId="257799BF" w14:textId="653283CD" w:rsidR="00861ECA" w:rsidRPr="00677478" w:rsidRDefault="00861ECA" w:rsidP="00677478">
            <w:pPr>
              <w:pStyle w:val="ac"/>
              <w:widowControl w:val="0"/>
              <w:numPr>
                <w:ilvl w:val="0"/>
                <w:numId w:val="105"/>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辦理</w:t>
            </w:r>
            <w:r w:rsidRPr="00677478">
              <w:rPr>
                <w:rFonts w:ascii="標楷體" w:eastAsia="標楷體" w:hAnsi="標楷體" w:cs="Arial"/>
              </w:rPr>
              <w:t>Young飛全球行動計畫，培訓793人次，入選27組團隊119人，線上聯結國際組織並實踐在地行動</w:t>
            </w:r>
            <w:r w:rsidRPr="00677478">
              <w:rPr>
                <w:rFonts w:ascii="標楷體" w:eastAsia="標楷體" w:hAnsi="標楷體" w:cs="Arial" w:hint="eastAsia"/>
              </w:rPr>
              <w:t>。</w:t>
            </w:r>
          </w:p>
          <w:p w14:paraId="785200BC" w14:textId="71B85219" w:rsidR="00861ECA" w:rsidRPr="00677478" w:rsidRDefault="00861ECA" w:rsidP="00677478">
            <w:pPr>
              <w:pStyle w:val="ac"/>
              <w:widowControl w:val="0"/>
              <w:numPr>
                <w:ilvl w:val="0"/>
                <w:numId w:val="105"/>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鼓勵大專校院或民間團體青年參與國際交流，計補助32案700人</w:t>
            </w:r>
            <w:r w:rsidRPr="00677478">
              <w:rPr>
                <w:rFonts w:ascii="標楷體" w:eastAsia="標楷體" w:hAnsi="標楷體" w:cs="Arial" w:hint="eastAsia"/>
                <w:bCs/>
              </w:rPr>
              <w:t>。</w:t>
            </w:r>
          </w:p>
          <w:p w14:paraId="7CF33004" w14:textId="0E2ED309" w:rsidR="00861ECA" w:rsidRPr="00677478" w:rsidRDefault="00861ECA" w:rsidP="00677478">
            <w:pPr>
              <w:pStyle w:val="ac"/>
              <w:widowControl w:val="0"/>
              <w:numPr>
                <w:ilvl w:val="0"/>
                <w:numId w:val="105"/>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核定補助青年海外志工服務隊113隊、1,192人至20國服務。另補助12名青年赴奧地利等國家從事長期志工服務。</w:t>
            </w:r>
          </w:p>
          <w:p w14:paraId="1886163F" w14:textId="6CFE9848" w:rsidR="00861ECA" w:rsidRPr="00677478" w:rsidRDefault="00861ECA" w:rsidP="00677478">
            <w:pPr>
              <w:pStyle w:val="ac"/>
              <w:widowControl w:val="0"/>
              <w:numPr>
                <w:ilvl w:val="0"/>
                <w:numId w:val="105"/>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辦理青年海外志工行前培訓計127人參加，另辦理總統接見79位海外志工代表暨行前授旗</w:t>
            </w:r>
            <w:r w:rsidRPr="00677478">
              <w:rPr>
                <w:rFonts w:ascii="標楷體" w:eastAsia="標楷體" w:hAnsi="標楷體" w:cs="Arial" w:hint="eastAsia"/>
                <w:bCs/>
              </w:rPr>
              <w:t>。</w:t>
            </w:r>
          </w:p>
          <w:p w14:paraId="6B102E0D" w14:textId="5D829A28" w:rsidR="00861ECA" w:rsidRPr="00677478" w:rsidRDefault="00861ECA" w:rsidP="00677478">
            <w:pPr>
              <w:pStyle w:val="ac"/>
              <w:widowControl w:val="0"/>
              <w:numPr>
                <w:ilvl w:val="0"/>
                <w:numId w:val="105"/>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國際永續及社會創新人才培育計畫核定補助11所大專校院，預計遴選145位師生赴法國、紐西蘭等國家參訪。</w:t>
            </w:r>
          </w:p>
          <w:p w14:paraId="66C38748" w14:textId="77777777" w:rsidR="00861ECA" w:rsidRPr="00677478" w:rsidRDefault="00861ECA" w:rsidP="00677478">
            <w:pPr>
              <w:pStyle w:val="ac"/>
              <w:widowControl w:val="0"/>
              <w:numPr>
                <w:ilvl w:val="0"/>
                <w:numId w:val="105"/>
              </w:numPr>
              <w:spacing w:line="350" w:lineRule="exact"/>
              <w:ind w:leftChars="0" w:left="567" w:hanging="567"/>
              <w:jc w:val="both"/>
              <w:rPr>
                <w:rFonts w:ascii="標楷體" w:eastAsia="標楷體" w:hAnsi="標楷體"/>
              </w:rPr>
            </w:pPr>
            <w:r w:rsidRPr="00677478">
              <w:rPr>
                <w:rFonts w:ascii="標楷體" w:eastAsia="標楷體" w:hAnsi="標楷體" w:cs="Arial" w:hint="eastAsia"/>
              </w:rPr>
              <w:t>推動青年壯遊體驗學習計畫</w:t>
            </w:r>
          </w:p>
          <w:p w14:paraId="7629B7FC" w14:textId="00BF5691" w:rsidR="00861ECA" w:rsidRPr="00677478" w:rsidRDefault="00861ECA" w:rsidP="00677478">
            <w:pPr>
              <w:pStyle w:val="ac"/>
              <w:widowControl w:val="0"/>
              <w:numPr>
                <w:ilvl w:val="1"/>
                <w:numId w:val="105"/>
              </w:numPr>
              <w:spacing w:line="350" w:lineRule="exact"/>
              <w:ind w:leftChars="0" w:left="811" w:hanging="811"/>
              <w:jc w:val="both"/>
              <w:rPr>
                <w:rFonts w:ascii="標楷體" w:eastAsia="標楷體" w:hAnsi="標楷體"/>
              </w:rPr>
            </w:pPr>
            <w:r w:rsidRPr="00677478">
              <w:rPr>
                <w:rFonts w:ascii="標楷體" w:eastAsia="標楷體" w:hint="eastAsia"/>
              </w:rPr>
              <w:t>建置86個青年壯遊點，49個壯遊點推動戶外教育專案，114年截至6月底共辦理350梯次活動、1萬829人次參與，提供壯遊體驗資訊諮詢等服務2萬8,043人次；獎助30個青年壯遊點拓展國際青年來臺深度體驗活動</w:t>
            </w:r>
            <w:r w:rsidRPr="00677478">
              <w:rPr>
                <w:rFonts w:ascii="標楷體" w:eastAsia="標楷體" w:hAnsi="標楷體"/>
              </w:rPr>
              <w:t>。</w:t>
            </w:r>
          </w:p>
          <w:p w14:paraId="39842ECA" w14:textId="748F00C2" w:rsidR="00861ECA" w:rsidRPr="00677478" w:rsidRDefault="00861ECA" w:rsidP="00677478">
            <w:pPr>
              <w:pStyle w:val="ac"/>
              <w:widowControl w:val="0"/>
              <w:numPr>
                <w:ilvl w:val="1"/>
                <w:numId w:val="105"/>
              </w:numPr>
              <w:spacing w:line="350" w:lineRule="exact"/>
              <w:ind w:leftChars="0" w:left="811" w:hanging="811"/>
              <w:jc w:val="both"/>
              <w:rPr>
                <w:rFonts w:ascii="標楷體" w:eastAsia="標楷體" w:hAnsi="標楷體"/>
              </w:rPr>
            </w:pPr>
            <w:r w:rsidRPr="00677478">
              <w:rPr>
                <w:rFonts w:ascii="標楷體" w:eastAsia="標楷體" w:hint="eastAsia"/>
              </w:rPr>
              <w:t>青年壯遊點壯遊體驗活動企劃見習專案，共18個壯遊點提供29名見習青年參與，鼓勵青年深</w:t>
            </w:r>
            <w:r w:rsidRPr="00677478">
              <w:rPr>
                <w:rFonts w:ascii="標楷體" w:eastAsia="標楷體" w:hint="eastAsia"/>
              </w:rPr>
              <w:lastRenderedPageBreak/>
              <w:t>度在地探索與實作體驗</w:t>
            </w:r>
            <w:r w:rsidRPr="00677478">
              <w:rPr>
                <w:rFonts w:ascii="標楷體" w:eastAsia="標楷體" w:hAnsi="標楷體"/>
              </w:rPr>
              <w:t>。</w:t>
            </w:r>
          </w:p>
          <w:p w14:paraId="1F03D91F" w14:textId="17253463" w:rsidR="00861ECA" w:rsidRPr="00677478" w:rsidRDefault="00861ECA" w:rsidP="00677478">
            <w:pPr>
              <w:pStyle w:val="ac"/>
              <w:widowControl w:val="0"/>
              <w:numPr>
                <w:ilvl w:val="1"/>
                <w:numId w:val="105"/>
              </w:numPr>
              <w:spacing w:line="350" w:lineRule="exact"/>
              <w:ind w:leftChars="0" w:left="811" w:hanging="811"/>
              <w:jc w:val="both"/>
              <w:rPr>
                <w:rFonts w:ascii="標楷體" w:eastAsia="標楷體" w:hAnsi="標楷體"/>
              </w:rPr>
            </w:pPr>
            <w:r w:rsidRPr="00677478">
              <w:rPr>
                <w:rFonts w:ascii="標楷體" w:eastAsia="標楷體" w:hint="eastAsia"/>
              </w:rPr>
              <w:t>青年壯遊臺灣–尋找感動地圖實踐計畫，共入選126組青年團隊，於114年5月18日辦理共識營，並於6月至8月間執行企劃</w:t>
            </w:r>
            <w:r w:rsidRPr="00677478">
              <w:rPr>
                <w:rFonts w:ascii="標楷體" w:eastAsia="標楷體" w:hAnsi="標楷體"/>
              </w:rPr>
              <w:t>。</w:t>
            </w:r>
          </w:p>
          <w:p w14:paraId="71AD36A7" w14:textId="6FDD4647" w:rsidR="00861ECA" w:rsidRPr="00677478" w:rsidRDefault="00861ECA" w:rsidP="00677478">
            <w:pPr>
              <w:pStyle w:val="ac"/>
              <w:widowControl w:val="0"/>
              <w:numPr>
                <w:ilvl w:val="1"/>
                <w:numId w:val="105"/>
              </w:numPr>
              <w:spacing w:line="350" w:lineRule="exact"/>
              <w:ind w:leftChars="0" w:left="811" w:hanging="811"/>
              <w:jc w:val="both"/>
              <w:rPr>
                <w:rFonts w:ascii="標楷體" w:eastAsia="標楷體" w:hAnsi="標楷體"/>
              </w:rPr>
            </w:pPr>
            <w:r w:rsidRPr="00677478">
              <w:rPr>
                <w:rFonts w:ascii="標楷體" w:eastAsia="標楷體" w:hint="eastAsia"/>
              </w:rPr>
              <w:t>持續營運管理壯遊體驗學習網站，會員人數超過2萬5,300名；經營F</w:t>
            </w:r>
            <w:r w:rsidRPr="00677478">
              <w:rPr>
                <w:rFonts w:ascii="標楷體" w:eastAsia="標楷體"/>
              </w:rPr>
              <w:t>acebook</w:t>
            </w:r>
            <w:r w:rsidRPr="00677478">
              <w:rPr>
                <w:rFonts w:ascii="標楷體" w:eastAsia="標楷體" w:hint="eastAsia"/>
              </w:rPr>
              <w:t>粉絲專頁與青年互動交流，按讚人次超過6萬4,193名。</w:t>
            </w:r>
          </w:p>
          <w:p w14:paraId="103DC989" w14:textId="06B9EE77" w:rsidR="00861ECA" w:rsidRPr="00677478" w:rsidRDefault="00861ECA" w:rsidP="00677478">
            <w:pPr>
              <w:pStyle w:val="ac"/>
              <w:widowControl w:val="0"/>
              <w:numPr>
                <w:ilvl w:val="0"/>
                <w:numId w:val="105"/>
              </w:numPr>
              <w:spacing w:line="350" w:lineRule="exact"/>
              <w:ind w:leftChars="0" w:left="567" w:hanging="567"/>
              <w:jc w:val="both"/>
              <w:rPr>
                <w:rFonts w:ascii="標楷體" w:eastAsia="標楷體" w:hAnsi="標楷體"/>
              </w:rPr>
            </w:pPr>
            <w:r w:rsidRPr="00677478">
              <w:rPr>
                <w:rFonts w:ascii="標楷體" w:eastAsia="標楷體" w:hint="eastAsia"/>
              </w:rPr>
              <w:t>青年教育與就業儲蓄帳戶方案</w:t>
            </w:r>
          </w:p>
          <w:p w14:paraId="2D6946EA" w14:textId="5BAA3B9A" w:rsidR="00861ECA" w:rsidRPr="00677478" w:rsidRDefault="00861ECA" w:rsidP="00677478">
            <w:pPr>
              <w:pStyle w:val="ac"/>
              <w:widowControl w:val="0"/>
              <w:numPr>
                <w:ilvl w:val="1"/>
                <w:numId w:val="105"/>
              </w:numPr>
              <w:spacing w:line="350" w:lineRule="exact"/>
              <w:ind w:leftChars="0" w:left="811" w:hanging="811"/>
              <w:jc w:val="both"/>
              <w:rPr>
                <w:rFonts w:ascii="標楷體" w:eastAsia="標楷體" w:hAnsi="標楷體"/>
              </w:rPr>
            </w:pPr>
            <w:r w:rsidRPr="00677478">
              <w:rPr>
                <w:rFonts w:ascii="標楷體" w:eastAsia="標楷體"/>
              </w:rPr>
              <w:t>114年度申請報名青年就業領航計畫人數共2,198人，後續於9月前進行職缺媒合，媒合成功後始進行職場體驗。青年體驗學習計畫，共128名青年報名</w:t>
            </w:r>
            <w:r w:rsidRPr="00677478">
              <w:rPr>
                <w:rFonts w:ascii="標楷體" w:eastAsia="標楷體" w:hAnsi="標楷體"/>
              </w:rPr>
              <w:t>。</w:t>
            </w:r>
          </w:p>
          <w:p w14:paraId="16994FF1" w14:textId="77777777" w:rsidR="00861ECA" w:rsidRPr="00677478" w:rsidRDefault="00861ECA" w:rsidP="00677478">
            <w:pPr>
              <w:pStyle w:val="ac"/>
              <w:widowControl w:val="0"/>
              <w:numPr>
                <w:ilvl w:val="1"/>
                <w:numId w:val="105"/>
              </w:numPr>
              <w:spacing w:line="350" w:lineRule="exact"/>
              <w:ind w:leftChars="0" w:left="811" w:hanging="811"/>
              <w:jc w:val="both"/>
              <w:rPr>
                <w:rFonts w:ascii="標楷體" w:eastAsia="標楷體" w:hAnsi="標楷體"/>
              </w:rPr>
            </w:pPr>
            <w:r w:rsidRPr="00677478">
              <w:rPr>
                <w:rFonts w:ascii="標楷體" w:eastAsia="標楷體"/>
              </w:rPr>
              <w:t>114學年度利用方案就學配套錄取大學人數，截至6月底共105人，其中特殊選才94人</w:t>
            </w:r>
            <w:r w:rsidRPr="00677478">
              <w:rPr>
                <w:rFonts w:ascii="標楷體" w:eastAsia="標楷體" w:hint="eastAsia"/>
              </w:rPr>
              <w:t>（</w:t>
            </w:r>
            <w:r w:rsidRPr="00677478">
              <w:rPr>
                <w:rFonts w:ascii="標楷體" w:eastAsia="標楷體"/>
              </w:rPr>
              <w:t>公立大學59人</w:t>
            </w:r>
            <w:r w:rsidRPr="00677478">
              <w:rPr>
                <w:rFonts w:ascii="標楷體" w:eastAsia="標楷體" w:hint="eastAsia"/>
              </w:rPr>
              <w:t>）</w:t>
            </w:r>
            <w:r w:rsidRPr="00677478">
              <w:rPr>
                <w:rFonts w:ascii="標楷體" w:eastAsia="標楷體"/>
              </w:rPr>
              <w:t>、申請入學2人、彈性選系9人</w:t>
            </w:r>
            <w:r w:rsidRPr="00677478">
              <w:rPr>
                <w:rFonts w:ascii="標楷體" w:eastAsia="標楷體" w:hAnsi="標楷體"/>
              </w:rPr>
              <w:t>。</w:t>
            </w:r>
          </w:p>
          <w:p w14:paraId="14D5473D" w14:textId="2C1EBF9C" w:rsidR="004F06B0" w:rsidRPr="00677478" w:rsidRDefault="004F06B0" w:rsidP="00677478">
            <w:pPr>
              <w:pStyle w:val="ac"/>
              <w:widowControl w:val="0"/>
              <w:numPr>
                <w:ilvl w:val="0"/>
                <w:numId w:val="105"/>
              </w:numPr>
              <w:spacing w:line="350" w:lineRule="exact"/>
              <w:ind w:leftChars="0" w:left="567" w:hanging="567"/>
              <w:jc w:val="both"/>
              <w:rPr>
                <w:rFonts w:ascii="標楷體" w:eastAsia="標楷體" w:hAnsi="標楷體"/>
              </w:rPr>
            </w:pPr>
            <w:r w:rsidRPr="00677478">
              <w:rPr>
                <w:rFonts w:ascii="標楷體" w:eastAsia="標楷體" w:hint="eastAsia"/>
              </w:rPr>
              <w:t>青</w:t>
            </w:r>
            <w:r w:rsidRPr="00677478">
              <w:rPr>
                <w:rFonts w:ascii="標楷體" w:eastAsia="標楷體" w:hAnsi="標楷體" w:cs="Arial" w:hint="eastAsia"/>
              </w:rPr>
              <w:t>年百億海外圓夢基金計畫</w:t>
            </w:r>
          </w:p>
          <w:p w14:paraId="551AA4F5" w14:textId="29926436" w:rsidR="004F06B0" w:rsidRPr="00677478" w:rsidRDefault="004F06B0" w:rsidP="00677478">
            <w:pPr>
              <w:pStyle w:val="ac"/>
              <w:widowControl w:val="0"/>
              <w:numPr>
                <w:ilvl w:val="1"/>
                <w:numId w:val="105"/>
              </w:numPr>
              <w:spacing w:line="350" w:lineRule="exact"/>
              <w:ind w:leftChars="0" w:left="811" w:hanging="811"/>
              <w:jc w:val="both"/>
              <w:rPr>
                <w:rFonts w:ascii="標楷體" w:eastAsia="標楷體" w:hAnsi="標楷體"/>
              </w:rPr>
            </w:pPr>
            <w:r w:rsidRPr="00677478">
              <w:rPr>
                <w:rFonts w:ascii="標楷體" w:eastAsia="標楷體" w:hAnsi="標楷體" w:cs="Arial" w:hint="eastAsia"/>
              </w:rPr>
              <w:t>114年起推動「青年百億海外圓夢基金計畫」，築夢工場組鼓勵青年自主提案，提供孵化輔導資源及機制，育成輔導赴海外圓夢行動，海外翱翔組則結合各部會及民間組織提供青年至海外組織、機關</w:t>
            </w:r>
            <w:r w:rsidR="00C97B60" w:rsidRPr="00677478">
              <w:rPr>
                <w:rFonts w:ascii="標楷體" w:eastAsia="標楷體" w:hint="eastAsia"/>
              </w:rPr>
              <w:t>（</w:t>
            </w:r>
            <w:r w:rsidRPr="00677478">
              <w:rPr>
                <w:rFonts w:ascii="標楷體" w:eastAsia="標楷體" w:hAnsi="標楷體" w:cs="Arial" w:hint="eastAsia"/>
              </w:rPr>
              <w:t>構</w:t>
            </w:r>
            <w:r w:rsidR="00C97B60" w:rsidRPr="00677478">
              <w:rPr>
                <w:rFonts w:ascii="標楷體" w:eastAsia="標楷體" w:hint="eastAsia"/>
              </w:rPr>
              <w:t>）</w:t>
            </w:r>
            <w:r w:rsidRPr="00677478">
              <w:rPr>
                <w:rFonts w:ascii="標楷體" w:eastAsia="標楷體" w:hAnsi="標楷體" w:cs="Arial" w:hint="eastAsia"/>
              </w:rPr>
              <w:t>見習機會。</w:t>
            </w:r>
          </w:p>
          <w:p w14:paraId="7887E7E6" w14:textId="4E8F101B" w:rsidR="004F06B0" w:rsidRPr="00677478" w:rsidRDefault="004F06B0" w:rsidP="00677478">
            <w:pPr>
              <w:pStyle w:val="ac"/>
              <w:widowControl w:val="0"/>
              <w:numPr>
                <w:ilvl w:val="1"/>
                <w:numId w:val="105"/>
              </w:numPr>
              <w:spacing w:line="350" w:lineRule="exact"/>
              <w:ind w:leftChars="0" w:left="811" w:hanging="811"/>
              <w:jc w:val="both"/>
              <w:rPr>
                <w:rFonts w:ascii="標楷體" w:eastAsia="標楷體" w:hAnsi="標楷體"/>
              </w:rPr>
            </w:pPr>
            <w:r w:rsidRPr="00677478">
              <w:rPr>
                <w:rFonts w:ascii="標楷體" w:eastAsia="標楷體" w:hAnsi="標楷體" w:cs="Arial" w:hint="eastAsia"/>
              </w:rPr>
              <w:t>第1梯次計畫海外翱翔組提供85案610名圓夢機會，兩組合計4,480人次報名，海外翱翔組錄取610名，築夢工場組錄取94名；第2梯次海外翱翔組提供124案666名圓夢機會</w:t>
            </w:r>
            <w:r w:rsidR="00717C29" w:rsidRPr="00677478">
              <w:rPr>
                <w:rFonts w:ascii="標楷體" w:eastAsia="標楷體" w:hAnsi="標楷體" w:cs="Arial" w:hint="eastAsia"/>
              </w:rPr>
              <w:t>，兩組合計4,397人次報名，114年7至8月進行審查及再輔導作業</w:t>
            </w:r>
            <w:r w:rsidRPr="00677478">
              <w:rPr>
                <w:rFonts w:ascii="標楷體" w:eastAsia="標楷體" w:hAnsi="標楷體" w:cs="Arial" w:hint="eastAsia"/>
              </w:rPr>
              <w:t>。</w:t>
            </w:r>
          </w:p>
        </w:tc>
      </w:tr>
    </w:tbl>
    <w:p w14:paraId="4B5475F0" w14:textId="2DD03B67" w:rsidR="006D0E13" w:rsidRPr="0095591C" w:rsidRDefault="006D0E13" w:rsidP="009A3CC4">
      <w:pPr>
        <w:pStyle w:val="Web"/>
        <w:spacing w:before="0" w:beforeAutospacing="0" w:afterLines="50" w:after="120" w:afterAutospacing="0" w:line="400" w:lineRule="exact"/>
        <w:textDirection w:val="lrTbV"/>
        <w:divId w:val="1110780298"/>
        <w:rPr>
          <w:rFonts w:ascii="標楷體" w:eastAsia="標楷體" w:hAnsi="標楷體" w:cs="Times New Roman"/>
          <w:b/>
          <w:bCs/>
          <w:color w:val="000000" w:themeColor="text1"/>
          <w:sz w:val="32"/>
          <w:szCs w:val="32"/>
        </w:rPr>
      </w:pPr>
    </w:p>
    <w:p w14:paraId="2883AA8C" w14:textId="77777777" w:rsidR="006D0E13" w:rsidRPr="0095591C" w:rsidRDefault="006D0E13">
      <w:pPr>
        <w:rPr>
          <w:rFonts w:ascii="標楷體" w:eastAsia="標楷體" w:hAnsi="標楷體" w:cs="Times New Roman"/>
          <w:b/>
          <w:bCs/>
          <w:color w:val="000000" w:themeColor="text1"/>
          <w:sz w:val="32"/>
          <w:szCs w:val="32"/>
        </w:rPr>
      </w:pPr>
      <w:r w:rsidRPr="0095591C">
        <w:rPr>
          <w:rFonts w:ascii="標楷體" w:eastAsia="標楷體" w:hAnsi="標楷體" w:cs="Times New Roman"/>
          <w:b/>
          <w:bCs/>
          <w:color w:val="000000" w:themeColor="text1"/>
          <w:sz w:val="32"/>
          <w:szCs w:val="32"/>
        </w:rPr>
        <w:br w:type="page"/>
      </w:r>
    </w:p>
    <w:p w14:paraId="0BBE5EC5" w14:textId="481AE16E" w:rsidR="00313F6B" w:rsidRPr="00313F6B" w:rsidRDefault="003C47EF" w:rsidP="00E94CD2">
      <w:pPr>
        <w:pStyle w:val="Web"/>
        <w:spacing w:before="0" w:beforeAutospacing="0" w:afterLines="50" w:after="120" w:afterAutospacing="0" w:line="400" w:lineRule="exact"/>
        <w:textDirection w:val="lrTbV"/>
        <w:divId w:val="1110780298"/>
        <w:rPr>
          <w:rFonts w:ascii="標楷體" w:eastAsia="標楷體" w:hAnsi="標楷體" w:cs="Times New Roman"/>
          <w:b/>
          <w:bCs/>
          <w:color w:val="000000" w:themeColor="text1"/>
          <w:sz w:val="27"/>
          <w:szCs w:val="27"/>
        </w:rPr>
      </w:pPr>
      <w:r w:rsidRPr="0095591C">
        <w:rPr>
          <w:rFonts w:ascii="標楷體" w:eastAsia="標楷體" w:hAnsi="標楷體" w:cs="Times New Roman" w:hint="eastAsia"/>
          <w:b/>
          <w:bCs/>
          <w:color w:val="000000" w:themeColor="text1"/>
          <w:sz w:val="27"/>
          <w:szCs w:val="27"/>
        </w:rPr>
        <w:lastRenderedPageBreak/>
        <w:t>肆、</w:t>
      </w:r>
      <w:r w:rsidR="009B7CD4" w:rsidRPr="0095591C">
        <w:rPr>
          <w:rFonts w:ascii="標楷體" w:eastAsia="標楷體" w:hAnsi="標楷體" w:hint="eastAsia"/>
          <w:b/>
          <w:bCs/>
          <w:color w:val="000000" w:themeColor="text1"/>
          <w:sz w:val="27"/>
          <w:szCs w:val="27"/>
        </w:rPr>
        <w:t>未來或有給付責任之說明</w:t>
      </w:r>
    </w:p>
    <w:p w14:paraId="2B991628" w14:textId="1528D238" w:rsidR="00E07BBC" w:rsidRPr="00291606" w:rsidRDefault="00265209" w:rsidP="00DD754B">
      <w:pPr>
        <w:pStyle w:val="Web"/>
        <w:spacing w:before="160" w:beforeAutospacing="0" w:after="160" w:afterAutospacing="0" w:line="440" w:lineRule="exact"/>
        <w:ind w:firstLineChars="202" w:firstLine="485"/>
        <w:divId w:val="1110780298"/>
        <w:rPr>
          <w:rFonts w:ascii="標楷體" w:eastAsia="標楷體" w:hAnsi="標楷體"/>
          <w:color w:val="FF0000"/>
        </w:rPr>
      </w:pPr>
      <w:r w:rsidRPr="0095591C">
        <w:rPr>
          <w:rFonts w:ascii="標楷體" w:eastAsia="標楷體" w:hint="eastAsia"/>
        </w:rPr>
        <w:t>有關教育人員舊制年資退休金，依本部</w:t>
      </w:r>
      <w:r w:rsidRPr="0095591C">
        <w:rPr>
          <w:rFonts w:ascii="標楷體" w:eastAsia="標楷體"/>
        </w:rPr>
        <w:t>11</w:t>
      </w:r>
      <w:r w:rsidR="005C354A">
        <w:rPr>
          <w:rFonts w:ascii="標楷體" w:eastAsia="標楷體" w:hint="eastAsia"/>
        </w:rPr>
        <w:t>4</w:t>
      </w:r>
      <w:r w:rsidRPr="0095591C">
        <w:rPr>
          <w:rFonts w:ascii="標楷體" w:eastAsia="標楷體"/>
        </w:rPr>
        <w:t>年3月精算報告，以1</w:t>
      </w:r>
      <w:r w:rsidRPr="0095591C">
        <w:rPr>
          <w:rFonts w:ascii="標楷體" w:eastAsia="標楷體" w:hint="eastAsia"/>
        </w:rPr>
        <w:t>1</w:t>
      </w:r>
      <w:r w:rsidR="005C354A">
        <w:rPr>
          <w:rFonts w:ascii="標楷體" w:eastAsia="標楷體" w:hint="eastAsia"/>
        </w:rPr>
        <w:t>3</w:t>
      </w:r>
      <w:r w:rsidRPr="0095591C">
        <w:rPr>
          <w:rFonts w:ascii="標楷體" w:eastAsia="標楷體"/>
        </w:rPr>
        <w:t>年12月31日為基準日，具有退撫舊制年資且領取定期給付之教育人員及遺族計1</w:t>
      </w:r>
      <w:r w:rsidR="000C493B" w:rsidRPr="0095591C">
        <w:rPr>
          <w:rFonts w:ascii="標楷體" w:eastAsia="標楷體" w:hint="eastAsia"/>
        </w:rPr>
        <w:t>7</w:t>
      </w:r>
      <w:r w:rsidRPr="0095591C">
        <w:rPr>
          <w:rFonts w:ascii="標楷體" w:eastAsia="標楷體"/>
        </w:rPr>
        <w:t>萬</w:t>
      </w:r>
      <w:r w:rsidR="005C354A">
        <w:rPr>
          <w:rFonts w:ascii="標楷體" w:eastAsia="標楷體" w:hint="eastAsia"/>
        </w:rPr>
        <w:t>4</w:t>
      </w:r>
      <w:r w:rsidRPr="0095591C">
        <w:rPr>
          <w:rFonts w:ascii="標楷體" w:eastAsia="標楷體"/>
        </w:rPr>
        <w:t>,</w:t>
      </w:r>
      <w:r w:rsidR="005C354A">
        <w:rPr>
          <w:rFonts w:ascii="標楷體" w:eastAsia="標楷體" w:hint="eastAsia"/>
        </w:rPr>
        <w:t>194</w:t>
      </w:r>
      <w:r w:rsidRPr="0095591C">
        <w:rPr>
          <w:rFonts w:ascii="標楷體" w:eastAsia="標楷體"/>
        </w:rPr>
        <w:t>人，年度平均總所得為</w:t>
      </w:r>
      <w:r w:rsidR="000C493B" w:rsidRPr="0095591C">
        <w:rPr>
          <w:rFonts w:ascii="標楷體" w:eastAsia="標楷體" w:hint="eastAsia"/>
        </w:rPr>
        <w:t>3</w:t>
      </w:r>
      <w:r w:rsidR="005C354A">
        <w:rPr>
          <w:rFonts w:ascii="標楷體" w:eastAsia="標楷體" w:hint="eastAsia"/>
        </w:rPr>
        <w:t>7</w:t>
      </w:r>
      <w:r w:rsidRPr="0095591C">
        <w:rPr>
          <w:rFonts w:ascii="標楷體" w:eastAsia="標楷體"/>
        </w:rPr>
        <w:t>萬</w:t>
      </w:r>
      <w:r w:rsidR="005C354A">
        <w:rPr>
          <w:rFonts w:ascii="標楷體" w:eastAsia="標楷體" w:hint="eastAsia"/>
        </w:rPr>
        <w:t>2</w:t>
      </w:r>
      <w:r w:rsidRPr="0095591C">
        <w:rPr>
          <w:rFonts w:ascii="標楷體" w:eastAsia="標楷體"/>
        </w:rPr>
        <w:t>,</w:t>
      </w:r>
      <w:r w:rsidR="000C493B" w:rsidRPr="0095591C">
        <w:rPr>
          <w:rFonts w:ascii="標楷體" w:eastAsia="標楷體" w:hint="eastAsia"/>
        </w:rPr>
        <w:t>3</w:t>
      </w:r>
      <w:r w:rsidR="005C354A">
        <w:rPr>
          <w:rFonts w:ascii="標楷體" w:eastAsia="標楷體" w:hint="eastAsia"/>
        </w:rPr>
        <w:t>1</w:t>
      </w:r>
      <w:r w:rsidR="000C493B" w:rsidRPr="0095591C">
        <w:rPr>
          <w:rFonts w:ascii="標楷體" w:eastAsia="標楷體" w:hint="eastAsia"/>
        </w:rPr>
        <w:t>2</w:t>
      </w:r>
      <w:r w:rsidRPr="0095591C">
        <w:rPr>
          <w:rFonts w:ascii="標楷體" w:eastAsia="標楷體"/>
        </w:rPr>
        <w:t>元。現職人員中符合退撫舊制年資資格之教育人員共計</w:t>
      </w:r>
      <w:r w:rsidR="000C493B" w:rsidRPr="0095591C">
        <w:rPr>
          <w:rFonts w:ascii="標楷體" w:eastAsia="標楷體" w:hint="eastAsia"/>
        </w:rPr>
        <w:t>4</w:t>
      </w:r>
      <w:r w:rsidRPr="0095591C">
        <w:rPr>
          <w:rFonts w:ascii="標楷體" w:eastAsia="標楷體"/>
        </w:rPr>
        <w:t>萬</w:t>
      </w:r>
      <w:r w:rsidR="005C354A">
        <w:rPr>
          <w:rFonts w:ascii="標楷體" w:eastAsia="標楷體" w:hint="eastAsia"/>
        </w:rPr>
        <w:t>3</w:t>
      </w:r>
      <w:r w:rsidRPr="0095591C">
        <w:rPr>
          <w:rFonts w:ascii="標楷體" w:eastAsia="標楷體"/>
        </w:rPr>
        <w:t>,</w:t>
      </w:r>
      <w:r w:rsidR="005C354A">
        <w:rPr>
          <w:rFonts w:ascii="標楷體" w:eastAsia="標楷體" w:hint="eastAsia"/>
        </w:rPr>
        <w:t>963</w:t>
      </w:r>
      <w:r w:rsidRPr="0095591C">
        <w:rPr>
          <w:rFonts w:ascii="標楷體" w:eastAsia="標楷體"/>
        </w:rPr>
        <w:t>人，平均年齡為5</w:t>
      </w:r>
      <w:r w:rsidR="005C354A">
        <w:rPr>
          <w:rFonts w:ascii="標楷體" w:eastAsia="標楷體" w:hint="eastAsia"/>
        </w:rPr>
        <w:t>5</w:t>
      </w:r>
      <w:r w:rsidRPr="0095591C">
        <w:rPr>
          <w:rFonts w:ascii="標楷體" w:eastAsia="標楷體"/>
        </w:rPr>
        <w:t>.</w:t>
      </w:r>
      <w:r w:rsidR="005C354A">
        <w:rPr>
          <w:rFonts w:ascii="標楷體" w:eastAsia="標楷體" w:hint="eastAsia"/>
        </w:rPr>
        <w:t>4</w:t>
      </w:r>
      <w:r w:rsidRPr="0095591C">
        <w:rPr>
          <w:rFonts w:ascii="標楷體" w:eastAsia="標楷體"/>
        </w:rPr>
        <w:t>歲，平均退撫舊制年資為</w:t>
      </w:r>
      <w:r w:rsidRPr="0095591C">
        <w:rPr>
          <w:rFonts w:ascii="標楷體" w:eastAsia="標楷體" w:hint="eastAsia"/>
        </w:rPr>
        <w:t>3.</w:t>
      </w:r>
      <w:r w:rsidR="005C354A">
        <w:rPr>
          <w:rFonts w:ascii="標楷體" w:eastAsia="標楷體" w:hint="eastAsia"/>
        </w:rPr>
        <w:t>5</w:t>
      </w:r>
      <w:r w:rsidRPr="0095591C">
        <w:rPr>
          <w:rFonts w:ascii="標楷體" w:eastAsia="標楷體"/>
        </w:rPr>
        <w:t>年，平均薪額為</w:t>
      </w:r>
      <w:r w:rsidR="000C493B" w:rsidRPr="0095591C">
        <w:rPr>
          <w:rFonts w:ascii="標楷體" w:eastAsia="標楷體" w:hint="eastAsia"/>
        </w:rPr>
        <w:t>5</w:t>
      </w:r>
      <w:r w:rsidRPr="0095591C">
        <w:rPr>
          <w:rFonts w:ascii="標楷體" w:eastAsia="標楷體"/>
        </w:rPr>
        <w:t>萬</w:t>
      </w:r>
      <w:r w:rsidR="000C493B" w:rsidRPr="0095591C">
        <w:rPr>
          <w:rFonts w:ascii="標楷體" w:eastAsia="標楷體" w:hint="eastAsia"/>
        </w:rPr>
        <w:t>4</w:t>
      </w:r>
      <w:r w:rsidRPr="0095591C">
        <w:rPr>
          <w:rFonts w:ascii="標楷體" w:eastAsia="標楷體"/>
        </w:rPr>
        <w:t>,</w:t>
      </w:r>
      <w:r w:rsidR="005C354A">
        <w:rPr>
          <w:rFonts w:ascii="標楷體" w:eastAsia="標楷體" w:hint="eastAsia"/>
        </w:rPr>
        <w:t>394</w:t>
      </w:r>
      <w:r w:rsidRPr="0095591C">
        <w:rPr>
          <w:rFonts w:ascii="標楷體" w:eastAsia="標楷體"/>
        </w:rPr>
        <w:t>元，並以各級政府退休教</w:t>
      </w:r>
      <w:r w:rsidRPr="0095591C">
        <w:rPr>
          <w:rFonts w:ascii="標楷體" w:eastAsia="標楷體" w:hint="eastAsia"/>
        </w:rPr>
        <w:t>育</w:t>
      </w:r>
      <w:r w:rsidRPr="0095591C">
        <w:rPr>
          <w:rFonts w:ascii="標楷體" w:eastAsia="標楷體"/>
        </w:rPr>
        <w:t>人員支領一次退休金與月退休金（含兼領）之比率分別約為</w:t>
      </w:r>
      <w:r w:rsidRPr="0095591C">
        <w:rPr>
          <w:rFonts w:ascii="標楷體" w:eastAsia="標楷體" w:hint="eastAsia"/>
        </w:rPr>
        <w:t>3</w:t>
      </w:r>
      <w:r w:rsidRPr="0095591C">
        <w:rPr>
          <w:rFonts w:ascii="標楷體" w:eastAsia="標楷體"/>
        </w:rPr>
        <w:t>％、9</w:t>
      </w:r>
      <w:r w:rsidRPr="0095591C">
        <w:rPr>
          <w:rFonts w:ascii="標楷體" w:eastAsia="標楷體" w:hint="eastAsia"/>
        </w:rPr>
        <w:t>7</w:t>
      </w:r>
      <w:r w:rsidRPr="0095591C">
        <w:rPr>
          <w:rFonts w:ascii="標楷體" w:eastAsia="標楷體"/>
        </w:rPr>
        <w:t>％及在折現率1.2</w:t>
      </w:r>
      <w:r w:rsidRPr="0095591C">
        <w:rPr>
          <w:rFonts w:ascii="標楷體" w:eastAsia="標楷體" w:hint="eastAsia"/>
        </w:rPr>
        <w:t>3</w:t>
      </w:r>
      <w:r w:rsidRPr="0095591C">
        <w:rPr>
          <w:rFonts w:ascii="標楷體" w:eastAsia="標楷體"/>
        </w:rPr>
        <w:t>％為基礎下，估算未來</w:t>
      </w:r>
      <w:r w:rsidRPr="0095591C">
        <w:rPr>
          <w:rFonts w:ascii="標楷體" w:eastAsia="標楷體" w:hint="eastAsia"/>
        </w:rPr>
        <w:t>30</w:t>
      </w:r>
      <w:r w:rsidRPr="0095591C">
        <w:rPr>
          <w:rFonts w:ascii="標楷體" w:eastAsia="標楷體"/>
        </w:rPr>
        <w:t>年（11</w:t>
      </w:r>
      <w:r w:rsidR="005C354A">
        <w:rPr>
          <w:rFonts w:ascii="標楷體" w:eastAsia="標楷體" w:hint="eastAsia"/>
        </w:rPr>
        <w:t>4</w:t>
      </w:r>
      <w:r w:rsidRPr="0095591C">
        <w:rPr>
          <w:rFonts w:ascii="標楷體" w:eastAsia="標楷體"/>
        </w:rPr>
        <w:t>年至1</w:t>
      </w:r>
      <w:r w:rsidRPr="0095591C">
        <w:rPr>
          <w:rFonts w:ascii="標楷體" w:eastAsia="標楷體" w:hint="eastAsia"/>
        </w:rPr>
        <w:t>4</w:t>
      </w:r>
      <w:r w:rsidR="005C354A">
        <w:rPr>
          <w:rFonts w:ascii="標楷體" w:eastAsia="標楷體" w:hint="eastAsia"/>
        </w:rPr>
        <w:t>3</w:t>
      </w:r>
      <w:r w:rsidRPr="0095591C">
        <w:rPr>
          <w:rFonts w:ascii="標楷體" w:eastAsia="標楷體"/>
        </w:rPr>
        <w:t>年）中央政府應負擔之支出為1,</w:t>
      </w:r>
      <w:r w:rsidR="000C493B" w:rsidRPr="0095591C">
        <w:rPr>
          <w:rFonts w:ascii="標楷體" w:eastAsia="標楷體" w:hint="eastAsia"/>
        </w:rPr>
        <w:t>6</w:t>
      </w:r>
      <w:r w:rsidR="005C354A">
        <w:rPr>
          <w:rFonts w:ascii="標楷體" w:eastAsia="標楷體" w:hint="eastAsia"/>
        </w:rPr>
        <w:t>43</w:t>
      </w:r>
      <w:r w:rsidRPr="0095591C">
        <w:rPr>
          <w:rFonts w:ascii="標楷體" w:eastAsia="標楷體"/>
        </w:rPr>
        <w:t>.</w:t>
      </w:r>
      <w:r w:rsidR="005C354A">
        <w:rPr>
          <w:rFonts w:ascii="標楷體" w:eastAsia="標楷體" w:hint="eastAsia"/>
        </w:rPr>
        <w:t>45</w:t>
      </w:r>
      <w:r w:rsidRPr="0095591C">
        <w:rPr>
          <w:rFonts w:ascii="標楷體" w:eastAsia="標楷體"/>
        </w:rPr>
        <w:t>億元（另地方政府約為</w:t>
      </w:r>
      <w:r w:rsidR="000C493B" w:rsidRPr="0095591C">
        <w:rPr>
          <w:rFonts w:ascii="標楷體" w:eastAsia="標楷體" w:hint="eastAsia"/>
        </w:rPr>
        <w:t>6</w:t>
      </w:r>
      <w:r w:rsidRPr="0095591C">
        <w:rPr>
          <w:rFonts w:ascii="標楷體" w:eastAsia="標楷體"/>
        </w:rPr>
        <w:t>,</w:t>
      </w:r>
      <w:r w:rsidR="005C354A">
        <w:rPr>
          <w:rFonts w:ascii="標楷體" w:eastAsia="標楷體" w:hint="eastAsia"/>
        </w:rPr>
        <w:t>805</w:t>
      </w:r>
      <w:r w:rsidRPr="0095591C">
        <w:rPr>
          <w:rFonts w:ascii="標楷體" w:eastAsia="標楷體"/>
        </w:rPr>
        <w:t>.</w:t>
      </w:r>
      <w:r w:rsidR="005C354A">
        <w:rPr>
          <w:rFonts w:ascii="標楷體" w:eastAsia="標楷體" w:hint="eastAsia"/>
        </w:rPr>
        <w:t>26</w:t>
      </w:r>
      <w:r w:rsidRPr="0095591C">
        <w:rPr>
          <w:rFonts w:ascii="標楷體" w:eastAsia="標楷體"/>
        </w:rPr>
        <w:t>億元）。</w:t>
      </w:r>
    </w:p>
    <w:sectPr w:rsidR="00E07BBC" w:rsidRPr="00291606" w:rsidSect="00F7399B">
      <w:footerReference w:type="default" r:id="rId8"/>
      <w:pgSz w:w="11907" w:h="16840"/>
      <w:pgMar w:top="964" w:right="1021" w:bottom="964" w:left="1077" w:header="72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6AD6" w14:textId="77777777" w:rsidR="002E02BD" w:rsidRDefault="002E02BD">
      <w:r>
        <w:separator/>
      </w:r>
    </w:p>
  </w:endnote>
  <w:endnote w:type="continuationSeparator" w:id="0">
    <w:p w14:paraId="2F3C4CB7" w14:textId="77777777" w:rsidR="002E02BD" w:rsidRDefault="002E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TimesNewRomanPSMT">
    <w:altName w:val="新細明體"/>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948A" w14:textId="1793B76C" w:rsidR="00BB5F4F" w:rsidRDefault="00BB5F4F" w:rsidP="000707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ADFC" w14:textId="77777777" w:rsidR="002E02BD" w:rsidRDefault="002E02BD">
      <w:r>
        <w:separator/>
      </w:r>
    </w:p>
  </w:footnote>
  <w:footnote w:type="continuationSeparator" w:id="0">
    <w:p w14:paraId="277EF3A2" w14:textId="77777777" w:rsidR="002E02BD" w:rsidRDefault="002E0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633"/>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91D8B"/>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1407B"/>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463DF9"/>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50718D"/>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50367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F749E5"/>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1D598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90779F"/>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4E73C6"/>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A545B58"/>
    <w:multiLevelType w:val="hybridMultilevel"/>
    <w:tmpl w:val="FC54CB8E"/>
    <w:lvl w:ilvl="0" w:tplc="B2FE3240">
      <w:start w:val="1"/>
      <w:numFmt w:val="taiwaneseCountingThousand"/>
      <w:lvlText w:val="%1、"/>
      <w:lvlJc w:val="left"/>
      <w:pPr>
        <w:ind w:left="1035" w:hanging="720"/>
      </w:pPr>
      <w:rPr>
        <w:rFonts w:hint="default"/>
        <w:b/>
        <w:sz w:val="27"/>
        <w:szCs w:val="27"/>
        <w:lang w:val="en-US"/>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1" w15:restartNumberingAfterBreak="0">
    <w:nsid w:val="0AFA5438"/>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B933FBE"/>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BC53BDE"/>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14" w15:restartNumberingAfterBreak="0">
    <w:nsid w:val="0E3D70ED"/>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E9228D1"/>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FCD5C27"/>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2155350"/>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22D7569"/>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37D5A2A"/>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7B679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5737F83"/>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64803F3"/>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6642B9A"/>
    <w:multiLevelType w:val="hybridMultilevel"/>
    <w:tmpl w:val="B1022DD0"/>
    <w:lvl w:ilvl="0" w:tplc="E0105A9C">
      <w:start w:val="1"/>
      <w:numFmt w:val="taiwaneseCountingThousand"/>
      <w:lvlText w:val="%1、"/>
      <w:lvlJc w:val="left"/>
      <w:pPr>
        <w:ind w:left="720" w:hanging="720"/>
      </w:pPr>
      <w:rPr>
        <w:rFonts w:hint="default"/>
      </w:rPr>
    </w:lvl>
    <w:lvl w:ilvl="1" w:tplc="F9C48E3A">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70F46A8"/>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9D52535"/>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B400A33"/>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27" w15:restartNumberingAfterBreak="0">
    <w:nsid w:val="1C632BF0"/>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C9D644D"/>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CE6595B"/>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D4E6A6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DEC2801"/>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F1053F6"/>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FA82611"/>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1347191"/>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2F42B73"/>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36E6FD9"/>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3814C6C"/>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5C2370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6E55616"/>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77919A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7EF37C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A890270"/>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B935205"/>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C5B4AE1"/>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CCB121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E2A3326"/>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E3E3FC0"/>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E7F7F0F"/>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EA53017"/>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08C2652"/>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2CB5B6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43A4833"/>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47D51A5"/>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49B49DE"/>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51236C4"/>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5CA3551"/>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753311E"/>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B450938"/>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BE923A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DFA5CB4"/>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61" w15:restartNumberingAfterBreak="0">
    <w:nsid w:val="40CE5A93"/>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0DE3D2B"/>
    <w:multiLevelType w:val="hybridMultilevel"/>
    <w:tmpl w:val="BCBAB09E"/>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17A3847"/>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2E2168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313769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3833373"/>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41808C5"/>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49D6F3E"/>
    <w:multiLevelType w:val="hybridMultilevel"/>
    <w:tmpl w:val="BD028B72"/>
    <w:lvl w:ilvl="0" w:tplc="221E5E86">
      <w:start w:val="1"/>
      <w:numFmt w:val="taiwaneseCountingThousand"/>
      <w:lvlText w:val="（%1）"/>
      <w:lvlJc w:val="left"/>
      <w:pPr>
        <w:ind w:left="1616" w:hanging="765"/>
      </w:pPr>
      <w:rPr>
        <w:rFonts w:hint="default"/>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69" w15:restartNumberingAfterBreak="0">
    <w:nsid w:val="472B7CBF"/>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78157E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7FD774B"/>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A304B70"/>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B4B388E"/>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C6F7146"/>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75" w15:restartNumberingAfterBreak="0">
    <w:nsid w:val="4E130403"/>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EC47897"/>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0464A38"/>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0551183"/>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08E19A7"/>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1876B11"/>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1AD1221"/>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2827AA5"/>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2A42A96"/>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37270A5"/>
    <w:multiLevelType w:val="hybridMultilevel"/>
    <w:tmpl w:val="795A1606"/>
    <w:lvl w:ilvl="0" w:tplc="ABFC5124">
      <w:start w:val="1"/>
      <w:numFmt w:val="taiwaneseCountingThousand"/>
      <w:lvlText w:val="%1、"/>
      <w:lvlJc w:val="left"/>
      <w:pPr>
        <w:ind w:left="691" w:hanging="720"/>
      </w:pPr>
      <w:rPr>
        <w:rFonts w:hint="default"/>
      </w:rPr>
    </w:lvl>
    <w:lvl w:ilvl="1" w:tplc="33D82C70">
      <w:start w:val="1"/>
      <w:numFmt w:val="taiwaneseCountingThousand"/>
      <w:lvlText w:val="（%2）"/>
      <w:lvlJc w:val="left"/>
      <w:pPr>
        <w:ind w:left="1216" w:hanging="765"/>
      </w:pPr>
      <w:rPr>
        <w:rFonts w:hint="default"/>
      </w:r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85" w15:restartNumberingAfterBreak="0">
    <w:nsid w:val="54BB5B4F"/>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54C7DD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A5D637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5BB335B4"/>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C1B3EC4"/>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C561F54"/>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C75361A"/>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D7466C7"/>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D81790E"/>
    <w:multiLevelType w:val="hybridMultilevel"/>
    <w:tmpl w:val="99A2424C"/>
    <w:lvl w:ilvl="0" w:tplc="E0105A9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5DB403C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5E9F3BDD"/>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EFC44EA"/>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F0F0A3A"/>
    <w:multiLevelType w:val="hybridMultilevel"/>
    <w:tmpl w:val="1130BF68"/>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845C38DA">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05A1799"/>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645A0EB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639659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7C37474"/>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102" w15:restartNumberingAfterBreak="0">
    <w:nsid w:val="67E74968"/>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853056D"/>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CDD1837"/>
    <w:multiLevelType w:val="hybridMultilevel"/>
    <w:tmpl w:val="F96E76EC"/>
    <w:lvl w:ilvl="0" w:tplc="065A1F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42A46C5"/>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4326406"/>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47E6755"/>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4C91E7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5DC57D0"/>
    <w:multiLevelType w:val="hybridMultilevel"/>
    <w:tmpl w:val="1130BF68"/>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845C38DA">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5FF162C"/>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70A1EA7"/>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83C7236"/>
    <w:multiLevelType w:val="hybridMultilevel"/>
    <w:tmpl w:val="21787ED0"/>
    <w:lvl w:ilvl="0" w:tplc="6AA000D2">
      <w:start w:val="1"/>
      <w:numFmt w:val="taiwaneseCountingThousand"/>
      <w:pStyle w:val="a"/>
      <w:lvlText w:val="（%1）"/>
      <w:lvlJc w:val="left"/>
      <w:pPr>
        <w:ind w:left="480" w:hanging="480"/>
      </w:pPr>
      <w:rPr>
        <w:rFonts w:ascii="標楷體" w:eastAsia="標楷體" w:hAnsi="標楷體" w:cs="新細明體"/>
        <w:b w:val="0"/>
        <w:color w:val="auto"/>
        <w:sz w:val="27"/>
        <w:szCs w:val="27"/>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9D251AB"/>
    <w:multiLevelType w:val="hybridMultilevel"/>
    <w:tmpl w:val="B1022DD0"/>
    <w:lvl w:ilvl="0" w:tplc="E0105A9C">
      <w:start w:val="1"/>
      <w:numFmt w:val="taiwaneseCountingThousand"/>
      <w:lvlText w:val="%1、"/>
      <w:lvlJc w:val="left"/>
      <w:pPr>
        <w:ind w:left="720" w:hanging="720"/>
      </w:pPr>
      <w:rPr>
        <w:rFonts w:hint="default"/>
      </w:rPr>
    </w:lvl>
    <w:lvl w:ilvl="1" w:tplc="F9C48E3A">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B757BCE"/>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C7317A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CC60B20"/>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CFC3663"/>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E705C54"/>
    <w:multiLevelType w:val="hybridMultilevel"/>
    <w:tmpl w:val="D760289A"/>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F966463A">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F36004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FC204EB"/>
    <w:multiLevelType w:val="hybridMultilevel"/>
    <w:tmpl w:val="B1022DD0"/>
    <w:lvl w:ilvl="0" w:tplc="E0105A9C">
      <w:start w:val="1"/>
      <w:numFmt w:val="taiwaneseCountingThousand"/>
      <w:lvlText w:val="%1、"/>
      <w:lvlJc w:val="left"/>
      <w:pPr>
        <w:ind w:left="720" w:hanging="720"/>
      </w:pPr>
      <w:rPr>
        <w:rFonts w:hint="default"/>
      </w:rPr>
    </w:lvl>
    <w:lvl w:ilvl="1" w:tplc="F9C48E3A">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12"/>
  </w:num>
  <w:num w:numId="3">
    <w:abstractNumId w:val="104"/>
  </w:num>
  <w:num w:numId="4">
    <w:abstractNumId w:val="6"/>
  </w:num>
  <w:num w:numId="5">
    <w:abstractNumId w:val="16"/>
  </w:num>
  <w:num w:numId="6">
    <w:abstractNumId w:val="94"/>
  </w:num>
  <w:num w:numId="7">
    <w:abstractNumId w:val="69"/>
  </w:num>
  <w:num w:numId="8">
    <w:abstractNumId w:val="93"/>
  </w:num>
  <w:num w:numId="9">
    <w:abstractNumId w:val="78"/>
  </w:num>
  <w:num w:numId="10">
    <w:abstractNumId w:val="11"/>
  </w:num>
  <w:num w:numId="11">
    <w:abstractNumId w:val="96"/>
  </w:num>
  <w:num w:numId="12">
    <w:abstractNumId w:val="71"/>
  </w:num>
  <w:num w:numId="13">
    <w:abstractNumId w:val="13"/>
  </w:num>
  <w:num w:numId="14">
    <w:abstractNumId w:val="26"/>
  </w:num>
  <w:num w:numId="15">
    <w:abstractNumId w:val="67"/>
  </w:num>
  <w:num w:numId="16">
    <w:abstractNumId w:val="8"/>
  </w:num>
  <w:num w:numId="17">
    <w:abstractNumId w:val="21"/>
  </w:num>
  <w:num w:numId="18">
    <w:abstractNumId w:val="79"/>
  </w:num>
  <w:num w:numId="19">
    <w:abstractNumId w:val="44"/>
  </w:num>
  <w:num w:numId="20">
    <w:abstractNumId w:val="101"/>
  </w:num>
  <w:num w:numId="21">
    <w:abstractNumId w:val="60"/>
  </w:num>
  <w:num w:numId="22">
    <w:abstractNumId w:val="74"/>
  </w:num>
  <w:num w:numId="23">
    <w:abstractNumId w:val="57"/>
  </w:num>
  <w:num w:numId="24">
    <w:abstractNumId w:val="95"/>
  </w:num>
  <w:num w:numId="25">
    <w:abstractNumId w:val="28"/>
  </w:num>
  <w:num w:numId="26">
    <w:abstractNumId w:val="49"/>
  </w:num>
  <w:num w:numId="27">
    <w:abstractNumId w:val="18"/>
  </w:num>
  <w:num w:numId="28">
    <w:abstractNumId w:val="89"/>
  </w:num>
  <w:num w:numId="29">
    <w:abstractNumId w:val="98"/>
  </w:num>
  <w:num w:numId="30">
    <w:abstractNumId w:val="19"/>
  </w:num>
  <w:num w:numId="31">
    <w:abstractNumId w:val="46"/>
  </w:num>
  <w:num w:numId="32">
    <w:abstractNumId w:val="47"/>
  </w:num>
  <w:num w:numId="33">
    <w:abstractNumId w:val="77"/>
  </w:num>
  <w:num w:numId="34">
    <w:abstractNumId w:val="56"/>
  </w:num>
  <w:num w:numId="35">
    <w:abstractNumId w:val="88"/>
  </w:num>
  <w:num w:numId="36">
    <w:abstractNumId w:val="62"/>
  </w:num>
  <w:num w:numId="37">
    <w:abstractNumId w:val="109"/>
  </w:num>
  <w:num w:numId="38">
    <w:abstractNumId w:val="90"/>
  </w:num>
  <w:num w:numId="39">
    <w:abstractNumId w:val="20"/>
  </w:num>
  <w:num w:numId="40">
    <w:abstractNumId w:val="22"/>
  </w:num>
  <w:num w:numId="41">
    <w:abstractNumId w:val="65"/>
  </w:num>
  <w:num w:numId="42">
    <w:abstractNumId w:val="30"/>
  </w:num>
  <w:num w:numId="43">
    <w:abstractNumId w:val="99"/>
  </w:num>
  <w:num w:numId="44">
    <w:abstractNumId w:val="103"/>
  </w:num>
  <w:num w:numId="45">
    <w:abstractNumId w:val="42"/>
  </w:num>
  <w:num w:numId="46">
    <w:abstractNumId w:val="114"/>
  </w:num>
  <w:num w:numId="47">
    <w:abstractNumId w:val="64"/>
  </w:num>
  <w:num w:numId="48">
    <w:abstractNumId w:val="36"/>
  </w:num>
  <w:num w:numId="49">
    <w:abstractNumId w:val="59"/>
  </w:num>
  <w:num w:numId="50">
    <w:abstractNumId w:val="45"/>
  </w:num>
  <w:num w:numId="51">
    <w:abstractNumId w:val="23"/>
  </w:num>
  <w:num w:numId="52">
    <w:abstractNumId w:val="115"/>
  </w:num>
  <w:num w:numId="53">
    <w:abstractNumId w:val="34"/>
  </w:num>
  <w:num w:numId="54">
    <w:abstractNumId w:val="113"/>
  </w:num>
  <w:num w:numId="55">
    <w:abstractNumId w:val="51"/>
  </w:num>
  <w:num w:numId="56">
    <w:abstractNumId w:val="70"/>
  </w:num>
  <w:num w:numId="57">
    <w:abstractNumId w:val="40"/>
  </w:num>
  <w:num w:numId="58">
    <w:abstractNumId w:val="2"/>
  </w:num>
  <w:num w:numId="59">
    <w:abstractNumId w:val="82"/>
  </w:num>
  <w:num w:numId="60">
    <w:abstractNumId w:val="54"/>
  </w:num>
  <w:num w:numId="61">
    <w:abstractNumId w:val="25"/>
  </w:num>
  <w:num w:numId="62">
    <w:abstractNumId w:val="38"/>
  </w:num>
  <w:num w:numId="63">
    <w:abstractNumId w:val="52"/>
  </w:num>
  <w:num w:numId="64">
    <w:abstractNumId w:val="72"/>
  </w:num>
  <w:num w:numId="65">
    <w:abstractNumId w:val="120"/>
  </w:num>
  <w:num w:numId="66">
    <w:abstractNumId w:val="41"/>
  </w:num>
  <w:num w:numId="67">
    <w:abstractNumId w:val="111"/>
  </w:num>
  <w:num w:numId="68">
    <w:abstractNumId w:val="108"/>
  </w:num>
  <w:num w:numId="69">
    <w:abstractNumId w:val="86"/>
  </w:num>
  <w:num w:numId="70">
    <w:abstractNumId w:val="100"/>
  </w:num>
  <w:num w:numId="71">
    <w:abstractNumId w:val="55"/>
  </w:num>
  <w:num w:numId="72">
    <w:abstractNumId w:val="81"/>
  </w:num>
  <w:num w:numId="73">
    <w:abstractNumId w:val="5"/>
  </w:num>
  <w:num w:numId="74">
    <w:abstractNumId w:val="87"/>
  </w:num>
  <w:num w:numId="75">
    <w:abstractNumId w:val="14"/>
  </w:num>
  <w:num w:numId="76">
    <w:abstractNumId w:val="9"/>
  </w:num>
  <w:num w:numId="77">
    <w:abstractNumId w:val="35"/>
  </w:num>
  <w:num w:numId="78">
    <w:abstractNumId w:val="0"/>
  </w:num>
  <w:num w:numId="79">
    <w:abstractNumId w:val="63"/>
  </w:num>
  <w:num w:numId="80">
    <w:abstractNumId w:val="7"/>
  </w:num>
  <w:num w:numId="81">
    <w:abstractNumId w:val="29"/>
  </w:num>
  <w:num w:numId="82">
    <w:abstractNumId w:val="119"/>
  </w:num>
  <w:num w:numId="83">
    <w:abstractNumId w:val="15"/>
  </w:num>
  <w:num w:numId="84">
    <w:abstractNumId w:val="106"/>
  </w:num>
  <w:num w:numId="85">
    <w:abstractNumId w:val="12"/>
  </w:num>
  <w:num w:numId="86">
    <w:abstractNumId w:val="61"/>
  </w:num>
  <w:num w:numId="87">
    <w:abstractNumId w:val="105"/>
  </w:num>
  <w:num w:numId="88">
    <w:abstractNumId w:val="33"/>
  </w:num>
  <w:num w:numId="89">
    <w:abstractNumId w:val="92"/>
  </w:num>
  <w:num w:numId="90">
    <w:abstractNumId w:val="53"/>
  </w:num>
  <w:num w:numId="91">
    <w:abstractNumId w:val="32"/>
  </w:num>
  <w:num w:numId="92">
    <w:abstractNumId w:val="31"/>
  </w:num>
  <w:num w:numId="93">
    <w:abstractNumId w:val="116"/>
  </w:num>
  <w:num w:numId="94">
    <w:abstractNumId w:val="1"/>
  </w:num>
  <w:num w:numId="95">
    <w:abstractNumId w:val="91"/>
  </w:num>
  <w:num w:numId="96">
    <w:abstractNumId w:val="48"/>
  </w:num>
  <w:num w:numId="97">
    <w:abstractNumId w:val="73"/>
  </w:num>
  <w:num w:numId="98">
    <w:abstractNumId w:val="117"/>
  </w:num>
  <w:num w:numId="99">
    <w:abstractNumId w:val="17"/>
  </w:num>
  <w:num w:numId="100">
    <w:abstractNumId w:val="83"/>
  </w:num>
  <w:num w:numId="101">
    <w:abstractNumId w:val="43"/>
  </w:num>
  <w:num w:numId="102">
    <w:abstractNumId w:val="75"/>
  </w:num>
  <w:num w:numId="103">
    <w:abstractNumId w:val="37"/>
  </w:num>
  <w:num w:numId="104">
    <w:abstractNumId w:val="107"/>
  </w:num>
  <w:num w:numId="105">
    <w:abstractNumId w:val="4"/>
  </w:num>
  <w:num w:numId="106">
    <w:abstractNumId w:val="58"/>
  </w:num>
  <w:num w:numId="107">
    <w:abstractNumId w:val="110"/>
  </w:num>
  <w:num w:numId="108">
    <w:abstractNumId w:val="39"/>
  </w:num>
  <w:num w:numId="109">
    <w:abstractNumId w:val="80"/>
  </w:num>
  <w:num w:numId="110">
    <w:abstractNumId w:val="68"/>
  </w:num>
  <w:num w:numId="111">
    <w:abstractNumId w:val="3"/>
  </w:num>
  <w:num w:numId="112">
    <w:abstractNumId w:val="97"/>
  </w:num>
  <w:num w:numId="113">
    <w:abstractNumId w:val="85"/>
  </w:num>
  <w:num w:numId="114">
    <w:abstractNumId w:val="118"/>
  </w:num>
  <w:num w:numId="115">
    <w:abstractNumId w:val="50"/>
  </w:num>
  <w:num w:numId="116">
    <w:abstractNumId w:val="84"/>
  </w:num>
  <w:num w:numId="117">
    <w:abstractNumId w:val="27"/>
  </w:num>
  <w:num w:numId="118">
    <w:abstractNumId w:val="76"/>
  </w:num>
  <w:num w:numId="119">
    <w:abstractNumId w:val="24"/>
  </w:num>
  <w:num w:numId="120">
    <w:abstractNumId w:val="102"/>
  </w:num>
  <w:num w:numId="121">
    <w:abstractNumId w:val="6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C77"/>
    <w:rsid w:val="00000656"/>
    <w:rsid w:val="00000B76"/>
    <w:rsid w:val="00000D36"/>
    <w:rsid w:val="00000FF4"/>
    <w:rsid w:val="00002176"/>
    <w:rsid w:val="0000425C"/>
    <w:rsid w:val="00005C68"/>
    <w:rsid w:val="00010378"/>
    <w:rsid w:val="000103A9"/>
    <w:rsid w:val="0001109C"/>
    <w:rsid w:val="00011118"/>
    <w:rsid w:val="0001117D"/>
    <w:rsid w:val="000113BE"/>
    <w:rsid w:val="00011662"/>
    <w:rsid w:val="0001206B"/>
    <w:rsid w:val="000120C0"/>
    <w:rsid w:val="0001229C"/>
    <w:rsid w:val="00012B0F"/>
    <w:rsid w:val="00012CE6"/>
    <w:rsid w:val="00012D16"/>
    <w:rsid w:val="00013519"/>
    <w:rsid w:val="000142C4"/>
    <w:rsid w:val="0001557F"/>
    <w:rsid w:val="00015D1E"/>
    <w:rsid w:val="0001616A"/>
    <w:rsid w:val="00016702"/>
    <w:rsid w:val="000174E9"/>
    <w:rsid w:val="0001750A"/>
    <w:rsid w:val="000204AA"/>
    <w:rsid w:val="0002061E"/>
    <w:rsid w:val="00020909"/>
    <w:rsid w:val="00021276"/>
    <w:rsid w:val="00021839"/>
    <w:rsid w:val="00021898"/>
    <w:rsid w:val="0002196A"/>
    <w:rsid w:val="000228C5"/>
    <w:rsid w:val="00022ACA"/>
    <w:rsid w:val="00022D48"/>
    <w:rsid w:val="0002313F"/>
    <w:rsid w:val="00026856"/>
    <w:rsid w:val="00026A11"/>
    <w:rsid w:val="00027208"/>
    <w:rsid w:val="00027A12"/>
    <w:rsid w:val="00027D9B"/>
    <w:rsid w:val="00031E15"/>
    <w:rsid w:val="000322D6"/>
    <w:rsid w:val="00032A3C"/>
    <w:rsid w:val="00033CE0"/>
    <w:rsid w:val="00033EE9"/>
    <w:rsid w:val="00034007"/>
    <w:rsid w:val="000342B1"/>
    <w:rsid w:val="000345FA"/>
    <w:rsid w:val="00035836"/>
    <w:rsid w:val="0003695D"/>
    <w:rsid w:val="00036E6B"/>
    <w:rsid w:val="00037085"/>
    <w:rsid w:val="0003720C"/>
    <w:rsid w:val="000372B3"/>
    <w:rsid w:val="000374A2"/>
    <w:rsid w:val="000415DE"/>
    <w:rsid w:val="000416DF"/>
    <w:rsid w:val="00041950"/>
    <w:rsid w:val="000419E2"/>
    <w:rsid w:val="00042618"/>
    <w:rsid w:val="000428F6"/>
    <w:rsid w:val="00042ED7"/>
    <w:rsid w:val="00043CBC"/>
    <w:rsid w:val="000471AB"/>
    <w:rsid w:val="00047668"/>
    <w:rsid w:val="00050E73"/>
    <w:rsid w:val="00051278"/>
    <w:rsid w:val="00052F0E"/>
    <w:rsid w:val="00053003"/>
    <w:rsid w:val="0005342F"/>
    <w:rsid w:val="000559FE"/>
    <w:rsid w:val="00055E63"/>
    <w:rsid w:val="000612B2"/>
    <w:rsid w:val="00061566"/>
    <w:rsid w:val="00061631"/>
    <w:rsid w:val="00061B15"/>
    <w:rsid w:val="00062540"/>
    <w:rsid w:val="00063F76"/>
    <w:rsid w:val="00065273"/>
    <w:rsid w:val="00065F54"/>
    <w:rsid w:val="0006679D"/>
    <w:rsid w:val="000676FE"/>
    <w:rsid w:val="00067F3E"/>
    <w:rsid w:val="000707EC"/>
    <w:rsid w:val="000723EA"/>
    <w:rsid w:val="000727C9"/>
    <w:rsid w:val="000729A5"/>
    <w:rsid w:val="0007389E"/>
    <w:rsid w:val="00073AAC"/>
    <w:rsid w:val="00074DBD"/>
    <w:rsid w:val="0007578B"/>
    <w:rsid w:val="00075B92"/>
    <w:rsid w:val="0007662E"/>
    <w:rsid w:val="000766BF"/>
    <w:rsid w:val="00076996"/>
    <w:rsid w:val="000769BD"/>
    <w:rsid w:val="00076D51"/>
    <w:rsid w:val="00077F9F"/>
    <w:rsid w:val="00080511"/>
    <w:rsid w:val="00081143"/>
    <w:rsid w:val="00081B69"/>
    <w:rsid w:val="00081CBB"/>
    <w:rsid w:val="0008252A"/>
    <w:rsid w:val="0008270D"/>
    <w:rsid w:val="00084EE4"/>
    <w:rsid w:val="00085BE6"/>
    <w:rsid w:val="00085DCD"/>
    <w:rsid w:val="0008683F"/>
    <w:rsid w:val="00090580"/>
    <w:rsid w:val="000905AB"/>
    <w:rsid w:val="0009086B"/>
    <w:rsid w:val="00090DE3"/>
    <w:rsid w:val="00091446"/>
    <w:rsid w:val="00091CF2"/>
    <w:rsid w:val="00092329"/>
    <w:rsid w:val="000928F7"/>
    <w:rsid w:val="00092937"/>
    <w:rsid w:val="00092ACC"/>
    <w:rsid w:val="000931CF"/>
    <w:rsid w:val="000936DC"/>
    <w:rsid w:val="00093C80"/>
    <w:rsid w:val="00093D4C"/>
    <w:rsid w:val="00094110"/>
    <w:rsid w:val="00094518"/>
    <w:rsid w:val="00094ED1"/>
    <w:rsid w:val="00096463"/>
    <w:rsid w:val="00097F7C"/>
    <w:rsid w:val="000A07D0"/>
    <w:rsid w:val="000A15C6"/>
    <w:rsid w:val="000A1B4B"/>
    <w:rsid w:val="000A2302"/>
    <w:rsid w:val="000A27D0"/>
    <w:rsid w:val="000A31B5"/>
    <w:rsid w:val="000A31E9"/>
    <w:rsid w:val="000A35A2"/>
    <w:rsid w:val="000A3E55"/>
    <w:rsid w:val="000A40FE"/>
    <w:rsid w:val="000A4204"/>
    <w:rsid w:val="000A44EF"/>
    <w:rsid w:val="000A4972"/>
    <w:rsid w:val="000A5E3B"/>
    <w:rsid w:val="000A6107"/>
    <w:rsid w:val="000A6108"/>
    <w:rsid w:val="000A7386"/>
    <w:rsid w:val="000A7F17"/>
    <w:rsid w:val="000B01BF"/>
    <w:rsid w:val="000B0278"/>
    <w:rsid w:val="000B07A3"/>
    <w:rsid w:val="000B0EF5"/>
    <w:rsid w:val="000B184E"/>
    <w:rsid w:val="000B1D64"/>
    <w:rsid w:val="000B20D9"/>
    <w:rsid w:val="000B2AF6"/>
    <w:rsid w:val="000B40A7"/>
    <w:rsid w:val="000B42A6"/>
    <w:rsid w:val="000B42D1"/>
    <w:rsid w:val="000B4405"/>
    <w:rsid w:val="000B4F3E"/>
    <w:rsid w:val="000B5717"/>
    <w:rsid w:val="000B5885"/>
    <w:rsid w:val="000B66BB"/>
    <w:rsid w:val="000B7FA3"/>
    <w:rsid w:val="000C2231"/>
    <w:rsid w:val="000C30E7"/>
    <w:rsid w:val="000C3644"/>
    <w:rsid w:val="000C3A92"/>
    <w:rsid w:val="000C493B"/>
    <w:rsid w:val="000C4A1A"/>
    <w:rsid w:val="000C4DFA"/>
    <w:rsid w:val="000C54B0"/>
    <w:rsid w:val="000C5F7A"/>
    <w:rsid w:val="000C74BB"/>
    <w:rsid w:val="000C7C85"/>
    <w:rsid w:val="000D03F5"/>
    <w:rsid w:val="000D08E9"/>
    <w:rsid w:val="000D0CC3"/>
    <w:rsid w:val="000D10ED"/>
    <w:rsid w:val="000D1CA7"/>
    <w:rsid w:val="000D3757"/>
    <w:rsid w:val="000D420F"/>
    <w:rsid w:val="000D4730"/>
    <w:rsid w:val="000D4731"/>
    <w:rsid w:val="000D4F1A"/>
    <w:rsid w:val="000D5138"/>
    <w:rsid w:val="000D5C29"/>
    <w:rsid w:val="000D5CAA"/>
    <w:rsid w:val="000D6EA5"/>
    <w:rsid w:val="000D6EF1"/>
    <w:rsid w:val="000E1204"/>
    <w:rsid w:val="000E156F"/>
    <w:rsid w:val="000E184A"/>
    <w:rsid w:val="000E1B71"/>
    <w:rsid w:val="000E264C"/>
    <w:rsid w:val="000E2EBC"/>
    <w:rsid w:val="000E3AFC"/>
    <w:rsid w:val="000E48AE"/>
    <w:rsid w:val="000E5D99"/>
    <w:rsid w:val="000E5E7B"/>
    <w:rsid w:val="000E5F37"/>
    <w:rsid w:val="000E766E"/>
    <w:rsid w:val="000F22EC"/>
    <w:rsid w:val="000F3EB0"/>
    <w:rsid w:val="000F42B8"/>
    <w:rsid w:val="000F4EC1"/>
    <w:rsid w:val="000F5153"/>
    <w:rsid w:val="000F5DD8"/>
    <w:rsid w:val="000F6145"/>
    <w:rsid w:val="000F6701"/>
    <w:rsid w:val="000F7A1F"/>
    <w:rsid w:val="00100926"/>
    <w:rsid w:val="00100E9A"/>
    <w:rsid w:val="00102751"/>
    <w:rsid w:val="00103396"/>
    <w:rsid w:val="001037A2"/>
    <w:rsid w:val="00103C05"/>
    <w:rsid w:val="00104A5E"/>
    <w:rsid w:val="00104C48"/>
    <w:rsid w:val="00105E3C"/>
    <w:rsid w:val="001064FB"/>
    <w:rsid w:val="0010676A"/>
    <w:rsid w:val="001072F0"/>
    <w:rsid w:val="00107359"/>
    <w:rsid w:val="00110428"/>
    <w:rsid w:val="0011095C"/>
    <w:rsid w:val="00110C6F"/>
    <w:rsid w:val="0011163A"/>
    <w:rsid w:val="0011170A"/>
    <w:rsid w:val="00113394"/>
    <w:rsid w:val="00114053"/>
    <w:rsid w:val="0011464A"/>
    <w:rsid w:val="001148E1"/>
    <w:rsid w:val="00114AE7"/>
    <w:rsid w:val="00115F39"/>
    <w:rsid w:val="001161FB"/>
    <w:rsid w:val="00116462"/>
    <w:rsid w:val="00116B0F"/>
    <w:rsid w:val="001176BD"/>
    <w:rsid w:val="00117E02"/>
    <w:rsid w:val="00120E0B"/>
    <w:rsid w:val="00120F7C"/>
    <w:rsid w:val="001212FC"/>
    <w:rsid w:val="00121F2D"/>
    <w:rsid w:val="001223BE"/>
    <w:rsid w:val="00123DA5"/>
    <w:rsid w:val="00124024"/>
    <w:rsid w:val="0012430D"/>
    <w:rsid w:val="001243B5"/>
    <w:rsid w:val="00125DEC"/>
    <w:rsid w:val="001261F4"/>
    <w:rsid w:val="0012660E"/>
    <w:rsid w:val="00127545"/>
    <w:rsid w:val="00127F81"/>
    <w:rsid w:val="001312DB"/>
    <w:rsid w:val="00131CB7"/>
    <w:rsid w:val="001321F4"/>
    <w:rsid w:val="0013255D"/>
    <w:rsid w:val="00133E69"/>
    <w:rsid w:val="00134592"/>
    <w:rsid w:val="00135FD6"/>
    <w:rsid w:val="0013714C"/>
    <w:rsid w:val="00137A9B"/>
    <w:rsid w:val="00140A7D"/>
    <w:rsid w:val="00141002"/>
    <w:rsid w:val="0014250F"/>
    <w:rsid w:val="001434EA"/>
    <w:rsid w:val="00143E0A"/>
    <w:rsid w:val="00144657"/>
    <w:rsid w:val="001446F8"/>
    <w:rsid w:val="00144F8B"/>
    <w:rsid w:val="00145C15"/>
    <w:rsid w:val="00145FD5"/>
    <w:rsid w:val="00146282"/>
    <w:rsid w:val="001463EE"/>
    <w:rsid w:val="00147380"/>
    <w:rsid w:val="0014745C"/>
    <w:rsid w:val="00147FC6"/>
    <w:rsid w:val="001504D0"/>
    <w:rsid w:val="001507CB"/>
    <w:rsid w:val="00150ED9"/>
    <w:rsid w:val="00153E9D"/>
    <w:rsid w:val="00153F43"/>
    <w:rsid w:val="00155737"/>
    <w:rsid w:val="00155D22"/>
    <w:rsid w:val="00156276"/>
    <w:rsid w:val="00156755"/>
    <w:rsid w:val="00156FA4"/>
    <w:rsid w:val="001600AF"/>
    <w:rsid w:val="00160B47"/>
    <w:rsid w:val="00160B68"/>
    <w:rsid w:val="00161182"/>
    <w:rsid w:val="0016171D"/>
    <w:rsid w:val="00161ACC"/>
    <w:rsid w:val="001620E4"/>
    <w:rsid w:val="001625D6"/>
    <w:rsid w:val="001629AE"/>
    <w:rsid w:val="00162B57"/>
    <w:rsid w:val="00162C0B"/>
    <w:rsid w:val="001638F5"/>
    <w:rsid w:val="00163E64"/>
    <w:rsid w:val="001642BF"/>
    <w:rsid w:val="001644FD"/>
    <w:rsid w:val="00164610"/>
    <w:rsid w:val="00164D12"/>
    <w:rsid w:val="00165093"/>
    <w:rsid w:val="001652BB"/>
    <w:rsid w:val="001657A0"/>
    <w:rsid w:val="0016586D"/>
    <w:rsid w:val="001658FE"/>
    <w:rsid w:val="00166146"/>
    <w:rsid w:val="00166560"/>
    <w:rsid w:val="0016735D"/>
    <w:rsid w:val="00170335"/>
    <w:rsid w:val="00170905"/>
    <w:rsid w:val="00171EAF"/>
    <w:rsid w:val="00172280"/>
    <w:rsid w:val="00172833"/>
    <w:rsid w:val="00172F2B"/>
    <w:rsid w:val="00173213"/>
    <w:rsid w:val="0017365E"/>
    <w:rsid w:val="00174EDB"/>
    <w:rsid w:val="00175EAC"/>
    <w:rsid w:val="0017644A"/>
    <w:rsid w:val="00176C1B"/>
    <w:rsid w:val="00177750"/>
    <w:rsid w:val="00177C31"/>
    <w:rsid w:val="00180112"/>
    <w:rsid w:val="00180D45"/>
    <w:rsid w:val="00182E46"/>
    <w:rsid w:val="00185500"/>
    <w:rsid w:val="001860CD"/>
    <w:rsid w:val="0018660B"/>
    <w:rsid w:val="00186FF1"/>
    <w:rsid w:val="00187013"/>
    <w:rsid w:val="00187172"/>
    <w:rsid w:val="001872CB"/>
    <w:rsid w:val="00187ACB"/>
    <w:rsid w:val="00187F1D"/>
    <w:rsid w:val="001913B2"/>
    <w:rsid w:val="001926F3"/>
    <w:rsid w:val="00193A5A"/>
    <w:rsid w:val="00194BF7"/>
    <w:rsid w:val="0019678C"/>
    <w:rsid w:val="00196955"/>
    <w:rsid w:val="00197E48"/>
    <w:rsid w:val="001A00D2"/>
    <w:rsid w:val="001A0D61"/>
    <w:rsid w:val="001A1C2C"/>
    <w:rsid w:val="001A1C32"/>
    <w:rsid w:val="001A208D"/>
    <w:rsid w:val="001A28E5"/>
    <w:rsid w:val="001A2B3D"/>
    <w:rsid w:val="001A36C4"/>
    <w:rsid w:val="001A3BEE"/>
    <w:rsid w:val="001A3C96"/>
    <w:rsid w:val="001A40CD"/>
    <w:rsid w:val="001A4185"/>
    <w:rsid w:val="001A5192"/>
    <w:rsid w:val="001A5232"/>
    <w:rsid w:val="001A53DC"/>
    <w:rsid w:val="001A5840"/>
    <w:rsid w:val="001A5B65"/>
    <w:rsid w:val="001A7540"/>
    <w:rsid w:val="001A77F9"/>
    <w:rsid w:val="001A7AA1"/>
    <w:rsid w:val="001B0620"/>
    <w:rsid w:val="001B1003"/>
    <w:rsid w:val="001B16DC"/>
    <w:rsid w:val="001B311C"/>
    <w:rsid w:val="001B3D8F"/>
    <w:rsid w:val="001B5E5F"/>
    <w:rsid w:val="001B5F6D"/>
    <w:rsid w:val="001B62B5"/>
    <w:rsid w:val="001B75B2"/>
    <w:rsid w:val="001B7E2E"/>
    <w:rsid w:val="001C029F"/>
    <w:rsid w:val="001C1551"/>
    <w:rsid w:val="001C5201"/>
    <w:rsid w:val="001C5BAD"/>
    <w:rsid w:val="001C5CAF"/>
    <w:rsid w:val="001C722D"/>
    <w:rsid w:val="001D0062"/>
    <w:rsid w:val="001D02FD"/>
    <w:rsid w:val="001D0DA9"/>
    <w:rsid w:val="001D1779"/>
    <w:rsid w:val="001D1965"/>
    <w:rsid w:val="001D1CD9"/>
    <w:rsid w:val="001D20F3"/>
    <w:rsid w:val="001D2719"/>
    <w:rsid w:val="001D3747"/>
    <w:rsid w:val="001D3994"/>
    <w:rsid w:val="001D4D72"/>
    <w:rsid w:val="001D62AF"/>
    <w:rsid w:val="001D7F2C"/>
    <w:rsid w:val="001D7FDE"/>
    <w:rsid w:val="001E07B7"/>
    <w:rsid w:val="001E09F3"/>
    <w:rsid w:val="001E1410"/>
    <w:rsid w:val="001E1D2D"/>
    <w:rsid w:val="001E302B"/>
    <w:rsid w:val="001E32E8"/>
    <w:rsid w:val="001E3A0F"/>
    <w:rsid w:val="001E3BD2"/>
    <w:rsid w:val="001E3F0E"/>
    <w:rsid w:val="001E4952"/>
    <w:rsid w:val="001E666B"/>
    <w:rsid w:val="001E671F"/>
    <w:rsid w:val="001E69A1"/>
    <w:rsid w:val="001F0164"/>
    <w:rsid w:val="001F0C3F"/>
    <w:rsid w:val="001F0E60"/>
    <w:rsid w:val="001F14F5"/>
    <w:rsid w:val="001F25F7"/>
    <w:rsid w:val="001F28DE"/>
    <w:rsid w:val="001F29E0"/>
    <w:rsid w:val="001F2C48"/>
    <w:rsid w:val="001F3B9F"/>
    <w:rsid w:val="001F5FE3"/>
    <w:rsid w:val="001F6226"/>
    <w:rsid w:val="001F76D2"/>
    <w:rsid w:val="002003FC"/>
    <w:rsid w:val="00200417"/>
    <w:rsid w:val="00201D76"/>
    <w:rsid w:val="002025D4"/>
    <w:rsid w:val="002027E0"/>
    <w:rsid w:val="00204B63"/>
    <w:rsid w:val="00205425"/>
    <w:rsid w:val="00205C94"/>
    <w:rsid w:val="0020672C"/>
    <w:rsid w:val="00206ECB"/>
    <w:rsid w:val="002109E9"/>
    <w:rsid w:val="00211152"/>
    <w:rsid w:val="00211860"/>
    <w:rsid w:val="00211866"/>
    <w:rsid w:val="00211FC4"/>
    <w:rsid w:val="00212EEE"/>
    <w:rsid w:val="00213A4E"/>
    <w:rsid w:val="00213D6A"/>
    <w:rsid w:val="00214143"/>
    <w:rsid w:val="00214E11"/>
    <w:rsid w:val="002151FB"/>
    <w:rsid w:val="00215745"/>
    <w:rsid w:val="00215A0E"/>
    <w:rsid w:val="00216F46"/>
    <w:rsid w:val="00217604"/>
    <w:rsid w:val="002176E9"/>
    <w:rsid w:val="0021799C"/>
    <w:rsid w:val="00217D2C"/>
    <w:rsid w:val="00217D5E"/>
    <w:rsid w:val="0022009E"/>
    <w:rsid w:val="00220491"/>
    <w:rsid w:val="00220FE8"/>
    <w:rsid w:val="00222DEF"/>
    <w:rsid w:val="002238E5"/>
    <w:rsid w:val="00223EDA"/>
    <w:rsid w:val="002246AC"/>
    <w:rsid w:val="00224DDD"/>
    <w:rsid w:val="0022569D"/>
    <w:rsid w:val="00227055"/>
    <w:rsid w:val="002278A8"/>
    <w:rsid w:val="00227B6E"/>
    <w:rsid w:val="00230ADC"/>
    <w:rsid w:val="002311B3"/>
    <w:rsid w:val="002325A7"/>
    <w:rsid w:val="0023268E"/>
    <w:rsid w:val="002331BE"/>
    <w:rsid w:val="0023351F"/>
    <w:rsid w:val="00233577"/>
    <w:rsid w:val="00234785"/>
    <w:rsid w:val="00234ABF"/>
    <w:rsid w:val="00235F06"/>
    <w:rsid w:val="00236245"/>
    <w:rsid w:val="00240303"/>
    <w:rsid w:val="00240365"/>
    <w:rsid w:val="002409CD"/>
    <w:rsid w:val="002419A0"/>
    <w:rsid w:val="00242257"/>
    <w:rsid w:val="002424EA"/>
    <w:rsid w:val="00243C1D"/>
    <w:rsid w:val="0024447A"/>
    <w:rsid w:val="002445D9"/>
    <w:rsid w:val="00244D1B"/>
    <w:rsid w:val="002453F8"/>
    <w:rsid w:val="00245BC0"/>
    <w:rsid w:val="00245C42"/>
    <w:rsid w:val="00245D90"/>
    <w:rsid w:val="00246036"/>
    <w:rsid w:val="002467AB"/>
    <w:rsid w:val="00246FFF"/>
    <w:rsid w:val="002501D2"/>
    <w:rsid w:val="00250AD2"/>
    <w:rsid w:val="0025265C"/>
    <w:rsid w:val="002526FD"/>
    <w:rsid w:val="00252C8E"/>
    <w:rsid w:val="00252D7C"/>
    <w:rsid w:val="00253668"/>
    <w:rsid w:val="00254730"/>
    <w:rsid w:val="0025566A"/>
    <w:rsid w:val="00255817"/>
    <w:rsid w:val="00255DBF"/>
    <w:rsid w:val="00260287"/>
    <w:rsid w:val="00260A48"/>
    <w:rsid w:val="00261107"/>
    <w:rsid w:val="0026160B"/>
    <w:rsid w:val="00261B20"/>
    <w:rsid w:val="00261E7D"/>
    <w:rsid w:val="0026265E"/>
    <w:rsid w:val="00262903"/>
    <w:rsid w:val="00262D77"/>
    <w:rsid w:val="00262EC8"/>
    <w:rsid w:val="00264DFA"/>
    <w:rsid w:val="00265209"/>
    <w:rsid w:val="00265741"/>
    <w:rsid w:val="00265CEE"/>
    <w:rsid w:val="0026634A"/>
    <w:rsid w:val="002707AA"/>
    <w:rsid w:val="00270BBC"/>
    <w:rsid w:val="002716FC"/>
    <w:rsid w:val="00272078"/>
    <w:rsid w:val="002724E3"/>
    <w:rsid w:val="00273223"/>
    <w:rsid w:val="00273593"/>
    <w:rsid w:val="00274A9F"/>
    <w:rsid w:val="00275684"/>
    <w:rsid w:val="00276857"/>
    <w:rsid w:val="00276ABC"/>
    <w:rsid w:val="002804B5"/>
    <w:rsid w:val="00281283"/>
    <w:rsid w:val="00281AC8"/>
    <w:rsid w:val="00281E7D"/>
    <w:rsid w:val="00281E81"/>
    <w:rsid w:val="00281F61"/>
    <w:rsid w:val="0028337C"/>
    <w:rsid w:val="0028338B"/>
    <w:rsid w:val="00283FD4"/>
    <w:rsid w:val="00284DBF"/>
    <w:rsid w:val="00285907"/>
    <w:rsid w:val="00285B4E"/>
    <w:rsid w:val="00286318"/>
    <w:rsid w:val="00286399"/>
    <w:rsid w:val="002869AF"/>
    <w:rsid w:val="00287D24"/>
    <w:rsid w:val="00287D59"/>
    <w:rsid w:val="00287DAC"/>
    <w:rsid w:val="00290374"/>
    <w:rsid w:val="00290CB0"/>
    <w:rsid w:val="00290CB1"/>
    <w:rsid w:val="0029117B"/>
    <w:rsid w:val="00291606"/>
    <w:rsid w:val="00291AC7"/>
    <w:rsid w:val="00292BBF"/>
    <w:rsid w:val="00292C9D"/>
    <w:rsid w:val="00292CFB"/>
    <w:rsid w:val="00292FF6"/>
    <w:rsid w:val="00293871"/>
    <w:rsid w:val="00293E1C"/>
    <w:rsid w:val="00294010"/>
    <w:rsid w:val="00295A71"/>
    <w:rsid w:val="0029654B"/>
    <w:rsid w:val="0029658E"/>
    <w:rsid w:val="00297A19"/>
    <w:rsid w:val="002A00FF"/>
    <w:rsid w:val="002A13E3"/>
    <w:rsid w:val="002A14DB"/>
    <w:rsid w:val="002A154D"/>
    <w:rsid w:val="002A174C"/>
    <w:rsid w:val="002A1C3D"/>
    <w:rsid w:val="002A336F"/>
    <w:rsid w:val="002A4D12"/>
    <w:rsid w:val="002A4D8D"/>
    <w:rsid w:val="002A5CE2"/>
    <w:rsid w:val="002A690E"/>
    <w:rsid w:val="002A6E13"/>
    <w:rsid w:val="002A6F1B"/>
    <w:rsid w:val="002A711F"/>
    <w:rsid w:val="002A74EF"/>
    <w:rsid w:val="002B149C"/>
    <w:rsid w:val="002B25ED"/>
    <w:rsid w:val="002B271B"/>
    <w:rsid w:val="002B2900"/>
    <w:rsid w:val="002B36A2"/>
    <w:rsid w:val="002B4022"/>
    <w:rsid w:val="002B4D5D"/>
    <w:rsid w:val="002B5899"/>
    <w:rsid w:val="002B6115"/>
    <w:rsid w:val="002B729A"/>
    <w:rsid w:val="002C0F1E"/>
    <w:rsid w:val="002C103D"/>
    <w:rsid w:val="002C2AD1"/>
    <w:rsid w:val="002C304B"/>
    <w:rsid w:val="002C4BF9"/>
    <w:rsid w:val="002C500A"/>
    <w:rsid w:val="002C5F44"/>
    <w:rsid w:val="002C6789"/>
    <w:rsid w:val="002C6DAD"/>
    <w:rsid w:val="002C7074"/>
    <w:rsid w:val="002D00C8"/>
    <w:rsid w:val="002D0DB4"/>
    <w:rsid w:val="002D14F7"/>
    <w:rsid w:val="002D1B6A"/>
    <w:rsid w:val="002D1C96"/>
    <w:rsid w:val="002D26C6"/>
    <w:rsid w:val="002D2741"/>
    <w:rsid w:val="002D2DE1"/>
    <w:rsid w:val="002D4044"/>
    <w:rsid w:val="002D40DA"/>
    <w:rsid w:val="002D692F"/>
    <w:rsid w:val="002D6B48"/>
    <w:rsid w:val="002E02BD"/>
    <w:rsid w:val="002E18F8"/>
    <w:rsid w:val="002E197E"/>
    <w:rsid w:val="002E1F6F"/>
    <w:rsid w:val="002E2200"/>
    <w:rsid w:val="002E250A"/>
    <w:rsid w:val="002E2542"/>
    <w:rsid w:val="002E3732"/>
    <w:rsid w:val="002E5151"/>
    <w:rsid w:val="002E6E23"/>
    <w:rsid w:val="002E6E42"/>
    <w:rsid w:val="002E7FFD"/>
    <w:rsid w:val="002F1E5C"/>
    <w:rsid w:val="002F1F90"/>
    <w:rsid w:val="002F40BA"/>
    <w:rsid w:val="002F4496"/>
    <w:rsid w:val="002F549C"/>
    <w:rsid w:val="002F558B"/>
    <w:rsid w:val="002F5EAF"/>
    <w:rsid w:val="002F649A"/>
    <w:rsid w:val="002F656E"/>
    <w:rsid w:val="002F66DC"/>
    <w:rsid w:val="002F6BE1"/>
    <w:rsid w:val="002F70D0"/>
    <w:rsid w:val="002F74BC"/>
    <w:rsid w:val="002F7C7E"/>
    <w:rsid w:val="002F7E3B"/>
    <w:rsid w:val="00300EB0"/>
    <w:rsid w:val="00302C91"/>
    <w:rsid w:val="00302E6E"/>
    <w:rsid w:val="003037C0"/>
    <w:rsid w:val="003046B6"/>
    <w:rsid w:val="00304785"/>
    <w:rsid w:val="00305293"/>
    <w:rsid w:val="00305709"/>
    <w:rsid w:val="003057EC"/>
    <w:rsid w:val="0030588A"/>
    <w:rsid w:val="00305999"/>
    <w:rsid w:val="003061E7"/>
    <w:rsid w:val="003065E9"/>
    <w:rsid w:val="00306D1F"/>
    <w:rsid w:val="00311137"/>
    <w:rsid w:val="0031184E"/>
    <w:rsid w:val="003124CE"/>
    <w:rsid w:val="003128F3"/>
    <w:rsid w:val="003133C7"/>
    <w:rsid w:val="00313608"/>
    <w:rsid w:val="00313F6B"/>
    <w:rsid w:val="00316DC8"/>
    <w:rsid w:val="00317938"/>
    <w:rsid w:val="00317D22"/>
    <w:rsid w:val="00320466"/>
    <w:rsid w:val="00322738"/>
    <w:rsid w:val="00323BE1"/>
    <w:rsid w:val="0032433B"/>
    <w:rsid w:val="00326D4A"/>
    <w:rsid w:val="00327FA5"/>
    <w:rsid w:val="00330B24"/>
    <w:rsid w:val="00330DC9"/>
    <w:rsid w:val="003316C7"/>
    <w:rsid w:val="00332289"/>
    <w:rsid w:val="003322C9"/>
    <w:rsid w:val="00332C61"/>
    <w:rsid w:val="00332FB3"/>
    <w:rsid w:val="00333716"/>
    <w:rsid w:val="003358B0"/>
    <w:rsid w:val="0033630C"/>
    <w:rsid w:val="00336955"/>
    <w:rsid w:val="00336B6D"/>
    <w:rsid w:val="0034024A"/>
    <w:rsid w:val="00341091"/>
    <w:rsid w:val="00341AA0"/>
    <w:rsid w:val="00341F66"/>
    <w:rsid w:val="00343AEE"/>
    <w:rsid w:val="003443D9"/>
    <w:rsid w:val="003450F6"/>
    <w:rsid w:val="00345DDF"/>
    <w:rsid w:val="0034605A"/>
    <w:rsid w:val="00346206"/>
    <w:rsid w:val="00346338"/>
    <w:rsid w:val="00346C98"/>
    <w:rsid w:val="00346E7E"/>
    <w:rsid w:val="00347BB0"/>
    <w:rsid w:val="00347D2E"/>
    <w:rsid w:val="003502DA"/>
    <w:rsid w:val="0035063D"/>
    <w:rsid w:val="00351559"/>
    <w:rsid w:val="00351B64"/>
    <w:rsid w:val="00352BFD"/>
    <w:rsid w:val="003530B4"/>
    <w:rsid w:val="00353781"/>
    <w:rsid w:val="00354649"/>
    <w:rsid w:val="00355A4A"/>
    <w:rsid w:val="00356658"/>
    <w:rsid w:val="00356F60"/>
    <w:rsid w:val="0035726B"/>
    <w:rsid w:val="00361C5B"/>
    <w:rsid w:val="00361E2E"/>
    <w:rsid w:val="00363151"/>
    <w:rsid w:val="00363E02"/>
    <w:rsid w:val="00363FCF"/>
    <w:rsid w:val="00364752"/>
    <w:rsid w:val="00364B46"/>
    <w:rsid w:val="00364DB1"/>
    <w:rsid w:val="00366ED2"/>
    <w:rsid w:val="00366FD7"/>
    <w:rsid w:val="00367A61"/>
    <w:rsid w:val="00367E60"/>
    <w:rsid w:val="00370451"/>
    <w:rsid w:val="0037067E"/>
    <w:rsid w:val="00370A1B"/>
    <w:rsid w:val="00370DCB"/>
    <w:rsid w:val="00370E4C"/>
    <w:rsid w:val="003712D0"/>
    <w:rsid w:val="003717E1"/>
    <w:rsid w:val="00371A53"/>
    <w:rsid w:val="00373E22"/>
    <w:rsid w:val="00375492"/>
    <w:rsid w:val="00375C27"/>
    <w:rsid w:val="00376D61"/>
    <w:rsid w:val="00377DF3"/>
    <w:rsid w:val="00380952"/>
    <w:rsid w:val="0038106B"/>
    <w:rsid w:val="0038135D"/>
    <w:rsid w:val="003819EB"/>
    <w:rsid w:val="00381F79"/>
    <w:rsid w:val="0038363C"/>
    <w:rsid w:val="00383CC1"/>
    <w:rsid w:val="0038424A"/>
    <w:rsid w:val="00384F34"/>
    <w:rsid w:val="00385220"/>
    <w:rsid w:val="00385349"/>
    <w:rsid w:val="00385DC7"/>
    <w:rsid w:val="0038752A"/>
    <w:rsid w:val="003879C5"/>
    <w:rsid w:val="0039080A"/>
    <w:rsid w:val="00390E3B"/>
    <w:rsid w:val="00390E90"/>
    <w:rsid w:val="003913EB"/>
    <w:rsid w:val="00391A18"/>
    <w:rsid w:val="00393E55"/>
    <w:rsid w:val="0039443F"/>
    <w:rsid w:val="0039556F"/>
    <w:rsid w:val="00395C04"/>
    <w:rsid w:val="00395D30"/>
    <w:rsid w:val="00395DEF"/>
    <w:rsid w:val="00397042"/>
    <w:rsid w:val="003A069C"/>
    <w:rsid w:val="003A0914"/>
    <w:rsid w:val="003A1161"/>
    <w:rsid w:val="003A25AA"/>
    <w:rsid w:val="003A2AED"/>
    <w:rsid w:val="003A2FC1"/>
    <w:rsid w:val="003A3BA5"/>
    <w:rsid w:val="003A3BEB"/>
    <w:rsid w:val="003A3DAA"/>
    <w:rsid w:val="003A46A4"/>
    <w:rsid w:val="003A46C4"/>
    <w:rsid w:val="003A49FC"/>
    <w:rsid w:val="003A550A"/>
    <w:rsid w:val="003A6F38"/>
    <w:rsid w:val="003A7E69"/>
    <w:rsid w:val="003B0650"/>
    <w:rsid w:val="003B0CD1"/>
    <w:rsid w:val="003B107E"/>
    <w:rsid w:val="003B2656"/>
    <w:rsid w:val="003B266D"/>
    <w:rsid w:val="003B2BE0"/>
    <w:rsid w:val="003B5C62"/>
    <w:rsid w:val="003B60D9"/>
    <w:rsid w:val="003B6BD3"/>
    <w:rsid w:val="003B6C8D"/>
    <w:rsid w:val="003C014C"/>
    <w:rsid w:val="003C0C6F"/>
    <w:rsid w:val="003C10B7"/>
    <w:rsid w:val="003C1761"/>
    <w:rsid w:val="003C17A0"/>
    <w:rsid w:val="003C18CC"/>
    <w:rsid w:val="003C42A2"/>
    <w:rsid w:val="003C47EF"/>
    <w:rsid w:val="003C5B15"/>
    <w:rsid w:val="003C60AF"/>
    <w:rsid w:val="003C64F7"/>
    <w:rsid w:val="003C676E"/>
    <w:rsid w:val="003C7591"/>
    <w:rsid w:val="003D0C50"/>
    <w:rsid w:val="003D1CA8"/>
    <w:rsid w:val="003D1F50"/>
    <w:rsid w:val="003D3CD2"/>
    <w:rsid w:val="003D54A5"/>
    <w:rsid w:val="003D5C02"/>
    <w:rsid w:val="003D6395"/>
    <w:rsid w:val="003D76EF"/>
    <w:rsid w:val="003D7A93"/>
    <w:rsid w:val="003E00EC"/>
    <w:rsid w:val="003E06AF"/>
    <w:rsid w:val="003E073E"/>
    <w:rsid w:val="003E1323"/>
    <w:rsid w:val="003E1684"/>
    <w:rsid w:val="003E29F1"/>
    <w:rsid w:val="003E3BBB"/>
    <w:rsid w:val="003E5965"/>
    <w:rsid w:val="003E6433"/>
    <w:rsid w:val="003E6FE5"/>
    <w:rsid w:val="003F059F"/>
    <w:rsid w:val="003F198A"/>
    <w:rsid w:val="003F25AC"/>
    <w:rsid w:val="003F3475"/>
    <w:rsid w:val="003F4728"/>
    <w:rsid w:val="003F4BFD"/>
    <w:rsid w:val="003F500A"/>
    <w:rsid w:val="003F56A8"/>
    <w:rsid w:val="003F718E"/>
    <w:rsid w:val="003F7FF4"/>
    <w:rsid w:val="00400A2E"/>
    <w:rsid w:val="00402219"/>
    <w:rsid w:val="0040235E"/>
    <w:rsid w:val="0040271A"/>
    <w:rsid w:val="00402DCF"/>
    <w:rsid w:val="00402DFB"/>
    <w:rsid w:val="00403B01"/>
    <w:rsid w:val="00403DBD"/>
    <w:rsid w:val="00404914"/>
    <w:rsid w:val="00405F30"/>
    <w:rsid w:val="00406352"/>
    <w:rsid w:val="004063AD"/>
    <w:rsid w:val="0040753F"/>
    <w:rsid w:val="004112FF"/>
    <w:rsid w:val="004117CD"/>
    <w:rsid w:val="00411D4A"/>
    <w:rsid w:val="004131F5"/>
    <w:rsid w:val="00414059"/>
    <w:rsid w:val="0041423D"/>
    <w:rsid w:val="00414504"/>
    <w:rsid w:val="00414EFF"/>
    <w:rsid w:val="0041653A"/>
    <w:rsid w:val="00416B8A"/>
    <w:rsid w:val="00416F8C"/>
    <w:rsid w:val="00417568"/>
    <w:rsid w:val="00417B72"/>
    <w:rsid w:val="004201C9"/>
    <w:rsid w:val="00421758"/>
    <w:rsid w:val="00422B29"/>
    <w:rsid w:val="00424F12"/>
    <w:rsid w:val="0042799F"/>
    <w:rsid w:val="00430684"/>
    <w:rsid w:val="00430A5C"/>
    <w:rsid w:val="00430BAD"/>
    <w:rsid w:val="00430F99"/>
    <w:rsid w:val="0043318A"/>
    <w:rsid w:val="004335DA"/>
    <w:rsid w:val="004337CB"/>
    <w:rsid w:val="00433EDC"/>
    <w:rsid w:val="00434314"/>
    <w:rsid w:val="00435E0B"/>
    <w:rsid w:val="00435EF0"/>
    <w:rsid w:val="004369B3"/>
    <w:rsid w:val="00436FA9"/>
    <w:rsid w:val="0043767D"/>
    <w:rsid w:val="00437943"/>
    <w:rsid w:val="004403A3"/>
    <w:rsid w:val="00440C30"/>
    <w:rsid w:val="0044130B"/>
    <w:rsid w:val="004415C1"/>
    <w:rsid w:val="004424BA"/>
    <w:rsid w:val="00442E40"/>
    <w:rsid w:val="00443F1B"/>
    <w:rsid w:val="0044409E"/>
    <w:rsid w:val="00444A74"/>
    <w:rsid w:val="00444F19"/>
    <w:rsid w:val="0044557C"/>
    <w:rsid w:val="00445949"/>
    <w:rsid w:val="0044597B"/>
    <w:rsid w:val="0044665A"/>
    <w:rsid w:val="00446D0A"/>
    <w:rsid w:val="0044702A"/>
    <w:rsid w:val="004478EB"/>
    <w:rsid w:val="00447BCC"/>
    <w:rsid w:val="00450249"/>
    <w:rsid w:val="00450F58"/>
    <w:rsid w:val="00452E8F"/>
    <w:rsid w:val="00453619"/>
    <w:rsid w:val="00453DB6"/>
    <w:rsid w:val="004544E8"/>
    <w:rsid w:val="004551C5"/>
    <w:rsid w:val="0045532D"/>
    <w:rsid w:val="00455643"/>
    <w:rsid w:val="004564FD"/>
    <w:rsid w:val="00460062"/>
    <w:rsid w:val="00461176"/>
    <w:rsid w:val="004616DC"/>
    <w:rsid w:val="004624D1"/>
    <w:rsid w:val="004627E8"/>
    <w:rsid w:val="00462E77"/>
    <w:rsid w:val="004633D4"/>
    <w:rsid w:val="00463547"/>
    <w:rsid w:val="00464446"/>
    <w:rsid w:val="004645E4"/>
    <w:rsid w:val="00464B35"/>
    <w:rsid w:val="00464C7C"/>
    <w:rsid w:val="00464D4A"/>
    <w:rsid w:val="00466B13"/>
    <w:rsid w:val="00466BD3"/>
    <w:rsid w:val="0047097A"/>
    <w:rsid w:val="0047189F"/>
    <w:rsid w:val="00472543"/>
    <w:rsid w:val="00474605"/>
    <w:rsid w:val="004757D7"/>
    <w:rsid w:val="004775DE"/>
    <w:rsid w:val="004776C3"/>
    <w:rsid w:val="00477951"/>
    <w:rsid w:val="004801F8"/>
    <w:rsid w:val="00480E3E"/>
    <w:rsid w:val="004814F2"/>
    <w:rsid w:val="0048215C"/>
    <w:rsid w:val="004842C9"/>
    <w:rsid w:val="004846AD"/>
    <w:rsid w:val="00486017"/>
    <w:rsid w:val="004863BE"/>
    <w:rsid w:val="004865E5"/>
    <w:rsid w:val="00486B68"/>
    <w:rsid w:val="00486BC9"/>
    <w:rsid w:val="004879CB"/>
    <w:rsid w:val="00490DFF"/>
    <w:rsid w:val="0049373A"/>
    <w:rsid w:val="00493C78"/>
    <w:rsid w:val="00493EA6"/>
    <w:rsid w:val="004945EC"/>
    <w:rsid w:val="0049461C"/>
    <w:rsid w:val="00494B3B"/>
    <w:rsid w:val="00494BD3"/>
    <w:rsid w:val="00496371"/>
    <w:rsid w:val="00496503"/>
    <w:rsid w:val="00496B05"/>
    <w:rsid w:val="004A0462"/>
    <w:rsid w:val="004A0C0B"/>
    <w:rsid w:val="004A1D7C"/>
    <w:rsid w:val="004A3972"/>
    <w:rsid w:val="004A3DC1"/>
    <w:rsid w:val="004A3FEF"/>
    <w:rsid w:val="004A43A3"/>
    <w:rsid w:val="004A462F"/>
    <w:rsid w:val="004A5348"/>
    <w:rsid w:val="004A609B"/>
    <w:rsid w:val="004A74DD"/>
    <w:rsid w:val="004A7960"/>
    <w:rsid w:val="004A7CEA"/>
    <w:rsid w:val="004B1230"/>
    <w:rsid w:val="004B13D8"/>
    <w:rsid w:val="004B17A5"/>
    <w:rsid w:val="004B1973"/>
    <w:rsid w:val="004B34C0"/>
    <w:rsid w:val="004B3C60"/>
    <w:rsid w:val="004B464B"/>
    <w:rsid w:val="004B52B3"/>
    <w:rsid w:val="004B550E"/>
    <w:rsid w:val="004B6D71"/>
    <w:rsid w:val="004B6F84"/>
    <w:rsid w:val="004C2048"/>
    <w:rsid w:val="004C3C58"/>
    <w:rsid w:val="004C3F24"/>
    <w:rsid w:val="004C40E6"/>
    <w:rsid w:val="004C459E"/>
    <w:rsid w:val="004C56A3"/>
    <w:rsid w:val="004C5B59"/>
    <w:rsid w:val="004C5C4C"/>
    <w:rsid w:val="004C5F75"/>
    <w:rsid w:val="004C7501"/>
    <w:rsid w:val="004C7E1E"/>
    <w:rsid w:val="004D006A"/>
    <w:rsid w:val="004D03C2"/>
    <w:rsid w:val="004D0494"/>
    <w:rsid w:val="004D10D8"/>
    <w:rsid w:val="004D1303"/>
    <w:rsid w:val="004D157C"/>
    <w:rsid w:val="004D31C9"/>
    <w:rsid w:val="004D3583"/>
    <w:rsid w:val="004D3C49"/>
    <w:rsid w:val="004D4AD1"/>
    <w:rsid w:val="004D6FFD"/>
    <w:rsid w:val="004D716B"/>
    <w:rsid w:val="004D719A"/>
    <w:rsid w:val="004D766F"/>
    <w:rsid w:val="004D7ECB"/>
    <w:rsid w:val="004E00E3"/>
    <w:rsid w:val="004E0617"/>
    <w:rsid w:val="004E08EF"/>
    <w:rsid w:val="004E09C2"/>
    <w:rsid w:val="004E1485"/>
    <w:rsid w:val="004E1493"/>
    <w:rsid w:val="004E1B53"/>
    <w:rsid w:val="004E2BEF"/>
    <w:rsid w:val="004E2C80"/>
    <w:rsid w:val="004E2F41"/>
    <w:rsid w:val="004E3D47"/>
    <w:rsid w:val="004E47F1"/>
    <w:rsid w:val="004E5300"/>
    <w:rsid w:val="004E5642"/>
    <w:rsid w:val="004E5B8F"/>
    <w:rsid w:val="004E6F79"/>
    <w:rsid w:val="004E7E10"/>
    <w:rsid w:val="004E7F36"/>
    <w:rsid w:val="004F00F9"/>
    <w:rsid w:val="004F06B0"/>
    <w:rsid w:val="004F17EC"/>
    <w:rsid w:val="004F3375"/>
    <w:rsid w:val="004F4527"/>
    <w:rsid w:val="004F4653"/>
    <w:rsid w:val="004F5954"/>
    <w:rsid w:val="004F5A1C"/>
    <w:rsid w:val="004F6013"/>
    <w:rsid w:val="004F61FB"/>
    <w:rsid w:val="004F621D"/>
    <w:rsid w:val="004F62CD"/>
    <w:rsid w:val="004F7188"/>
    <w:rsid w:val="004F7C52"/>
    <w:rsid w:val="005007E4"/>
    <w:rsid w:val="00501762"/>
    <w:rsid w:val="00501EB9"/>
    <w:rsid w:val="00502794"/>
    <w:rsid w:val="00502EF7"/>
    <w:rsid w:val="00503B7F"/>
    <w:rsid w:val="0050414E"/>
    <w:rsid w:val="00505167"/>
    <w:rsid w:val="005056E9"/>
    <w:rsid w:val="00506032"/>
    <w:rsid w:val="0050669C"/>
    <w:rsid w:val="00506FBE"/>
    <w:rsid w:val="0051025F"/>
    <w:rsid w:val="00510759"/>
    <w:rsid w:val="005111BF"/>
    <w:rsid w:val="00511499"/>
    <w:rsid w:val="00512B2E"/>
    <w:rsid w:val="005160DA"/>
    <w:rsid w:val="0051703B"/>
    <w:rsid w:val="0051763C"/>
    <w:rsid w:val="005176D6"/>
    <w:rsid w:val="0052007D"/>
    <w:rsid w:val="00520665"/>
    <w:rsid w:val="0052131F"/>
    <w:rsid w:val="00521B81"/>
    <w:rsid w:val="00521C4F"/>
    <w:rsid w:val="00521D02"/>
    <w:rsid w:val="0052494B"/>
    <w:rsid w:val="00525641"/>
    <w:rsid w:val="005257DF"/>
    <w:rsid w:val="0052581A"/>
    <w:rsid w:val="005262C5"/>
    <w:rsid w:val="005266CC"/>
    <w:rsid w:val="0052782D"/>
    <w:rsid w:val="0053308B"/>
    <w:rsid w:val="00534EB5"/>
    <w:rsid w:val="00535480"/>
    <w:rsid w:val="00535E12"/>
    <w:rsid w:val="0053633E"/>
    <w:rsid w:val="005367BA"/>
    <w:rsid w:val="00536D6E"/>
    <w:rsid w:val="00536FEF"/>
    <w:rsid w:val="005374C4"/>
    <w:rsid w:val="00540485"/>
    <w:rsid w:val="00540794"/>
    <w:rsid w:val="00541900"/>
    <w:rsid w:val="00542CEC"/>
    <w:rsid w:val="00542E3D"/>
    <w:rsid w:val="00542F53"/>
    <w:rsid w:val="00543487"/>
    <w:rsid w:val="005448AE"/>
    <w:rsid w:val="00544F0B"/>
    <w:rsid w:val="00545FFA"/>
    <w:rsid w:val="00546C4F"/>
    <w:rsid w:val="00550584"/>
    <w:rsid w:val="00550643"/>
    <w:rsid w:val="00550BE3"/>
    <w:rsid w:val="00550CCA"/>
    <w:rsid w:val="00551432"/>
    <w:rsid w:val="005519B3"/>
    <w:rsid w:val="00551C81"/>
    <w:rsid w:val="00552C5B"/>
    <w:rsid w:val="00552FE5"/>
    <w:rsid w:val="00553012"/>
    <w:rsid w:val="0055311E"/>
    <w:rsid w:val="005537DF"/>
    <w:rsid w:val="00554433"/>
    <w:rsid w:val="00555248"/>
    <w:rsid w:val="00555361"/>
    <w:rsid w:val="0055547A"/>
    <w:rsid w:val="00555B56"/>
    <w:rsid w:val="00555DE7"/>
    <w:rsid w:val="0055628B"/>
    <w:rsid w:val="0055653B"/>
    <w:rsid w:val="00556A39"/>
    <w:rsid w:val="00556B38"/>
    <w:rsid w:val="00556B6C"/>
    <w:rsid w:val="00560D8E"/>
    <w:rsid w:val="00561D8D"/>
    <w:rsid w:val="00563140"/>
    <w:rsid w:val="00563DF5"/>
    <w:rsid w:val="0056410E"/>
    <w:rsid w:val="00565680"/>
    <w:rsid w:val="00566BC5"/>
    <w:rsid w:val="00567BF8"/>
    <w:rsid w:val="00567E76"/>
    <w:rsid w:val="00570F59"/>
    <w:rsid w:val="00571AA5"/>
    <w:rsid w:val="00571BBC"/>
    <w:rsid w:val="0057284A"/>
    <w:rsid w:val="00572A71"/>
    <w:rsid w:val="00572BC0"/>
    <w:rsid w:val="00572C5E"/>
    <w:rsid w:val="00572E59"/>
    <w:rsid w:val="00573FD7"/>
    <w:rsid w:val="0057413E"/>
    <w:rsid w:val="00574B73"/>
    <w:rsid w:val="005755EF"/>
    <w:rsid w:val="005765A5"/>
    <w:rsid w:val="0057742A"/>
    <w:rsid w:val="00577622"/>
    <w:rsid w:val="005777D6"/>
    <w:rsid w:val="005802CB"/>
    <w:rsid w:val="0058085E"/>
    <w:rsid w:val="00580BC9"/>
    <w:rsid w:val="0058153D"/>
    <w:rsid w:val="00582707"/>
    <w:rsid w:val="00582D10"/>
    <w:rsid w:val="00583E9D"/>
    <w:rsid w:val="00584067"/>
    <w:rsid w:val="00584497"/>
    <w:rsid w:val="00585662"/>
    <w:rsid w:val="00587295"/>
    <w:rsid w:val="0059078E"/>
    <w:rsid w:val="00590CE1"/>
    <w:rsid w:val="00590FDE"/>
    <w:rsid w:val="00591526"/>
    <w:rsid w:val="005940C1"/>
    <w:rsid w:val="00595689"/>
    <w:rsid w:val="005958E4"/>
    <w:rsid w:val="00595B67"/>
    <w:rsid w:val="005965A1"/>
    <w:rsid w:val="00596A8E"/>
    <w:rsid w:val="00596BD3"/>
    <w:rsid w:val="00597016"/>
    <w:rsid w:val="00597019"/>
    <w:rsid w:val="00597155"/>
    <w:rsid w:val="005976A6"/>
    <w:rsid w:val="00597761"/>
    <w:rsid w:val="005A08C8"/>
    <w:rsid w:val="005A1020"/>
    <w:rsid w:val="005A1133"/>
    <w:rsid w:val="005A189A"/>
    <w:rsid w:val="005A1DE4"/>
    <w:rsid w:val="005A30DB"/>
    <w:rsid w:val="005A4642"/>
    <w:rsid w:val="005A62F3"/>
    <w:rsid w:val="005B0800"/>
    <w:rsid w:val="005B09A6"/>
    <w:rsid w:val="005B0FC8"/>
    <w:rsid w:val="005B1201"/>
    <w:rsid w:val="005B1297"/>
    <w:rsid w:val="005B193F"/>
    <w:rsid w:val="005B1E68"/>
    <w:rsid w:val="005B3FD3"/>
    <w:rsid w:val="005B45F0"/>
    <w:rsid w:val="005B49B5"/>
    <w:rsid w:val="005B4F1A"/>
    <w:rsid w:val="005B5029"/>
    <w:rsid w:val="005B5329"/>
    <w:rsid w:val="005B77A7"/>
    <w:rsid w:val="005B7AD0"/>
    <w:rsid w:val="005C0381"/>
    <w:rsid w:val="005C05FD"/>
    <w:rsid w:val="005C0791"/>
    <w:rsid w:val="005C0C08"/>
    <w:rsid w:val="005C0FDA"/>
    <w:rsid w:val="005C1087"/>
    <w:rsid w:val="005C108B"/>
    <w:rsid w:val="005C14BA"/>
    <w:rsid w:val="005C1E20"/>
    <w:rsid w:val="005C25AA"/>
    <w:rsid w:val="005C30D4"/>
    <w:rsid w:val="005C354A"/>
    <w:rsid w:val="005C40CE"/>
    <w:rsid w:val="005C4F5D"/>
    <w:rsid w:val="005C59F4"/>
    <w:rsid w:val="005C679D"/>
    <w:rsid w:val="005C6FA0"/>
    <w:rsid w:val="005C7BCA"/>
    <w:rsid w:val="005D0B33"/>
    <w:rsid w:val="005D1227"/>
    <w:rsid w:val="005D23E4"/>
    <w:rsid w:val="005D2AB2"/>
    <w:rsid w:val="005D2B0C"/>
    <w:rsid w:val="005D2E81"/>
    <w:rsid w:val="005D3006"/>
    <w:rsid w:val="005D3444"/>
    <w:rsid w:val="005D355C"/>
    <w:rsid w:val="005D39D3"/>
    <w:rsid w:val="005D3BB0"/>
    <w:rsid w:val="005D4E84"/>
    <w:rsid w:val="005D5CBF"/>
    <w:rsid w:val="005D6A6C"/>
    <w:rsid w:val="005D7A6D"/>
    <w:rsid w:val="005E25B4"/>
    <w:rsid w:val="005E2669"/>
    <w:rsid w:val="005E27CE"/>
    <w:rsid w:val="005E2844"/>
    <w:rsid w:val="005E285A"/>
    <w:rsid w:val="005E3256"/>
    <w:rsid w:val="005E3275"/>
    <w:rsid w:val="005E3B62"/>
    <w:rsid w:val="005E4082"/>
    <w:rsid w:val="005E41DC"/>
    <w:rsid w:val="005E4C96"/>
    <w:rsid w:val="005E5933"/>
    <w:rsid w:val="005E5BE8"/>
    <w:rsid w:val="005E5FDF"/>
    <w:rsid w:val="005E68C1"/>
    <w:rsid w:val="005E71B1"/>
    <w:rsid w:val="005F021B"/>
    <w:rsid w:val="005F18CC"/>
    <w:rsid w:val="005F1BCD"/>
    <w:rsid w:val="005F22E9"/>
    <w:rsid w:val="005F25E5"/>
    <w:rsid w:val="005F2F15"/>
    <w:rsid w:val="005F3763"/>
    <w:rsid w:val="005F39F8"/>
    <w:rsid w:val="005F3C38"/>
    <w:rsid w:val="005F40C7"/>
    <w:rsid w:val="005F43E4"/>
    <w:rsid w:val="005F56C3"/>
    <w:rsid w:val="005F6A87"/>
    <w:rsid w:val="005F7CD9"/>
    <w:rsid w:val="00600025"/>
    <w:rsid w:val="006003A8"/>
    <w:rsid w:val="006008A0"/>
    <w:rsid w:val="006018AF"/>
    <w:rsid w:val="006019A5"/>
    <w:rsid w:val="00602DFA"/>
    <w:rsid w:val="00602E0F"/>
    <w:rsid w:val="0060371F"/>
    <w:rsid w:val="0060400B"/>
    <w:rsid w:val="0060484D"/>
    <w:rsid w:val="00604EB9"/>
    <w:rsid w:val="00604F8E"/>
    <w:rsid w:val="006053E2"/>
    <w:rsid w:val="006066A0"/>
    <w:rsid w:val="00606AE9"/>
    <w:rsid w:val="006076E6"/>
    <w:rsid w:val="00607A93"/>
    <w:rsid w:val="00607B26"/>
    <w:rsid w:val="00607F11"/>
    <w:rsid w:val="0061009D"/>
    <w:rsid w:val="00610764"/>
    <w:rsid w:val="006120BA"/>
    <w:rsid w:val="006126CD"/>
    <w:rsid w:val="00612745"/>
    <w:rsid w:val="00612E51"/>
    <w:rsid w:val="0061335A"/>
    <w:rsid w:val="00613EF3"/>
    <w:rsid w:val="006145F9"/>
    <w:rsid w:val="00614C8E"/>
    <w:rsid w:val="0061620A"/>
    <w:rsid w:val="006163D2"/>
    <w:rsid w:val="00617787"/>
    <w:rsid w:val="006201DD"/>
    <w:rsid w:val="006209A9"/>
    <w:rsid w:val="00621FDE"/>
    <w:rsid w:val="0062205A"/>
    <w:rsid w:val="006230E7"/>
    <w:rsid w:val="006237C6"/>
    <w:rsid w:val="00623F0B"/>
    <w:rsid w:val="00624EE4"/>
    <w:rsid w:val="0062588B"/>
    <w:rsid w:val="00625C78"/>
    <w:rsid w:val="00625E1F"/>
    <w:rsid w:val="00626170"/>
    <w:rsid w:val="00627A4B"/>
    <w:rsid w:val="00627A8A"/>
    <w:rsid w:val="006305B6"/>
    <w:rsid w:val="0063082E"/>
    <w:rsid w:val="00630D89"/>
    <w:rsid w:val="00631E24"/>
    <w:rsid w:val="00632A2A"/>
    <w:rsid w:val="00633075"/>
    <w:rsid w:val="00634692"/>
    <w:rsid w:val="006347BD"/>
    <w:rsid w:val="006348E7"/>
    <w:rsid w:val="00634B38"/>
    <w:rsid w:val="00635301"/>
    <w:rsid w:val="0063533F"/>
    <w:rsid w:val="006358E3"/>
    <w:rsid w:val="00635947"/>
    <w:rsid w:val="00635DA3"/>
    <w:rsid w:val="00636802"/>
    <w:rsid w:val="006410E4"/>
    <w:rsid w:val="006416DF"/>
    <w:rsid w:val="00641750"/>
    <w:rsid w:val="006433A9"/>
    <w:rsid w:val="006438AE"/>
    <w:rsid w:val="00643F4A"/>
    <w:rsid w:val="006440BB"/>
    <w:rsid w:val="00645468"/>
    <w:rsid w:val="0064618A"/>
    <w:rsid w:val="00646443"/>
    <w:rsid w:val="0064647D"/>
    <w:rsid w:val="006464F5"/>
    <w:rsid w:val="00646C15"/>
    <w:rsid w:val="00647637"/>
    <w:rsid w:val="00647CA3"/>
    <w:rsid w:val="006504F7"/>
    <w:rsid w:val="00650B62"/>
    <w:rsid w:val="00650C6A"/>
    <w:rsid w:val="00652113"/>
    <w:rsid w:val="006522E8"/>
    <w:rsid w:val="0065280C"/>
    <w:rsid w:val="00654B97"/>
    <w:rsid w:val="00655250"/>
    <w:rsid w:val="00655D3A"/>
    <w:rsid w:val="006564FD"/>
    <w:rsid w:val="00656F6E"/>
    <w:rsid w:val="00660180"/>
    <w:rsid w:val="00660303"/>
    <w:rsid w:val="00660CE1"/>
    <w:rsid w:val="00660EEA"/>
    <w:rsid w:val="00661173"/>
    <w:rsid w:val="00661DD2"/>
    <w:rsid w:val="006624C6"/>
    <w:rsid w:val="006633A9"/>
    <w:rsid w:val="00664C7E"/>
    <w:rsid w:val="00666080"/>
    <w:rsid w:val="006662D0"/>
    <w:rsid w:val="00666666"/>
    <w:rsid w:val="006668A8"/>
    <w:rsid w:val="0066724F"/>
    <w:rsid w:val="0066726D"/>
    <w:rsid w:val="00667369"/>
    <w:rsid w:val="00670FF0"/>
    <w:rsid w:val="006727EE"/>
    <w:rsid w:val="00672EA1"/>
    <w:rsid w:val="00673AA0"/>
    <w:rsid w:val="00673E71"/>
    <w:rsid w:val="00675A85"/>
    <w:rsid w:val="00675C9B"/>
    <w:rsid w:val="00677014"/>
    <w:rsid w:val="00677288"/>
    <w:rsid w:val="00677478"/>
    <w:rsid w:val="00680233"/>
    <w:rsid w:val="0068025D"/>
    <w:rsid w:val="00681A3F"/>
    <w:rsid w:val="00681B30"/>
    <w:rsid w:val="006827C3"/>
    <w:rsid w:val="00683490"/>
    <w:rsid w:val="00683A31"/>
    <w:rsid w:val="00683A5D"/>
    <w:rsid w:val="0068505B"/>
    <w:rsid w:val="00685461"/>
    <w:rsid w:val="00685F23"/>
    <w:rsid w:val="0068689E"/>
    <w:rsid w:val="006873AF"/>
    <w:rsid w:val="006902DB"/>
    <w:rsid w:val="00690AC3"/>
    <w:rsid w:val="00690DE9"/>
    <w:rsid w:val="0069139B"/>
    <w:rsid w:val="006913D7"/>
    <w:rsid w:val="0069204D"/>
    <w:rsid w:val="00692AD2"/>
    <w:rsid w:val="00692B61"/>
    <w:rsid w:val="00693142"/>
    <w:rsid w:val="00693593"/>
    <w:rsid w:val="006935B2"/>
    <w:rsid w:val="006940F0"/>
    <w:rsid w:val="00694AE6"/>
    <w:rsid w:val="006954CC"/>
    <w:rsid w:val="006962C0"/>
    <w:rsid w:val="006966F4"/>
    <w:rsid w:val="00696769"/>
    <w:rsid w:val="00697246"/>
    <w:rsid w:val="00697CC8"/>
    <w:rsid w:val="006A0E4D"/>
    <w:rsid w:val="006A211E"/>
    <w:rsid w:val="006A24D3"/>
    <w:rsid w:val="006A3589"/>
    <w:rsid w:val="006A4202"/>
    <w:rsid w:val="006A4602"/>
    <w:rsid w:val="006A4EF6"/>
    <w:rsid w:val="006A535D"/>
    <w:rsid w:val="006A6F4A"/>
    <w:rsid w:val="006B01DE"/>
    <w:rsid w:val="006B17A4"/>
    <w:rsid w:val="006B2593"/>
    <w:rsid w:val="006B2F3A"/>
    <w:rsid w:val="006B353E"/>
    <w:rsid w:val="006B40D7"/>
    <w:rsid w:val="006B431B"/>
    <w:rsid w:val="006B4322"/>
    <w:rsid w:val="006B4699"/>
    <w:rsid w:val="006B478B"/>
    <w:rsid w:val="006B4D06"/>
    <w:rsid w:val="006B6AA8"/>
    <w:rsid w:val="006B6C37"/>
    <w:rsid w:val="006B74A0"/>
    <w:rsid w:val="006B7F09"/>
    <w:rsid w:val="006C06C0"/>
    <w:rsid w:val="006C0CAB"/>
    <w:rsid w:val="006C0DA0"/>
    <w:rsid w:val="006C0FDF"/>
    <w:rsid w:val="006C1A93"/>
    <w:rsid w:val="006C2852"/>
    <w:rsid w:val="006C35C6"/>
    <w:rsid w:val="006C4571"/>
    <w:rsid w:val="006C56B8"/>
    <w:rsid w:val="006C5880"/>
    <w:rsid w:val="006C68C3"/>
    <w:rsid w:val="006C6D2C"/>
    <w:rsid w:val="006C7419"/>
    <w:rsid w:val="006C7481"/>
    <w:rsid w:val="006C7697"/>
    <w:rsid w:val="006C77EB"/>
    <w:rsid w:val="006D0C64"/>
    <w:rsid w:val="006D0E13"/>
    <w:rsid w:val="006D2181"/>
    <w:rsid w:val="006D21CD"/>
    <w:rsid w:val="006D2C24"/>
    <w:rsid w:val="006D2EA9"/>
    <w:rsid w:val="006D3609"/>
    <w:rsid w:val="006D36CD"/>
    <w:rsid w:val="006D542D"/>
    <w:rsid w:val="006D7C10"/>
    <w:rsid w:val="006E0584"/>
    <w:rsid w:val="006E25D6"/>
    <w:rsid w:val="006E273E"/>
    <w:rsid w:val="006E3727"/>
    <w:rsid w:val="006E4A00"/>
    <w:rsid w:val="006E57D9"/>
    <w:rsid w:val="006E5E07"/>
    <w:rsid w:val="006E689E"/>
    <w:rsid w:val="006E6C75"/>
    <w:rsid w:val="006E76ED"/>
    <w:rsid w:val="006E7BF9"/>
    <w:rsid w:val="006F00A4"/>
    <w:rsid w:val="006F1795"/>
    <w:rsid w:val="006F281E"/>
    <w:rsid w:val="006F3B65"/>
    <w:rsid w:val="006F4093"/>
    <w:rsid w:val="006F488E"/>
    <w:rsid w:val="006F496D"/>
    <w:rsid w:val="006F4E0B"/>
    <w:rsid w:val="006F4ECF"/>
    <w:rsid w:val="006F50AA"/>
    <w:rsid w:val="006F51C8"/>
    <w:rsid w:val="006F563F"/>
    <w:rsid w:val="006F5D84"/>
    <w:rsid w:val="006F5F3B"/>
    <w:rsid w:val="006F5F43"/>
    <w:rsid w:val="006F6C71"/>
    <w:rsid w:val="006F6F05"/>
    <w:rsid w:val="006F72E2"/>
    <w:rsid w:val="00700208"/>
    <w:rsid w:val="00700381"/>
    <w:rsid w:val="00700787"/>
    <w:rsid w:val="007019B6"/>
    <w:rsid w:val="007020D8"/>
    <w:rsid w:val="0070246B"/>
    <w:rsid w:val="007035AD"/>
    <w:rsid w:val="0070368E"/>
    <w:rsid w:val="007038CB"/>
    <w:rsid w:val="00703A8D"/>
    <w:rsid w:val="00705AC0"/>
    <w:rsid w:val="00706E5A"/>
    <w:rsid w:val="007071E9"/>
    <w:rsid w:val="007076E9"/>
    <w:rsid w:val="0070798D"/>
    <w:rsid w:val="00707DA5"/>
    <w:rsid w:val="00710B7A"/>
    <w:rsid w:val="00710D72"/>
    <w:rsid w:val="00711234"/>
    <w:rsid w:val="0071136E"/>
    <w:rsid w:val="00711B9E"/>
    <w:rsid w:val="00711E67"/>
    <w:rsid w:val="007131DE"/>
    <w:rsid w:val="00713C59"/>
    <w:rsid w:val="007154EC"/>
    <w:rsid w:val="00717801"/>
    <w:rsid w:val="00717C29"/>
    <w:rsid w:val="00720074"/>
    <w:rsid w:val="0072038F"/>
    <w:rsid w:val="00721302"/>
    <w:rsid w:val="0072229D"/>
    <w:rsid w:val="0072303E"/>
    <w:rsid w:val="00723AEC"/>
    <w:rsid w:val="00723F9B"/>
    <w:rsid w:val="00724082"/>
    <w:rsid w:val="00724137"/>
    <w:rsid w:val="00724233"/>
    <w:rsid w:val="00724D16"/>
    <w:rsid w:val="00725297"/>
    <w:rsid w:val="00726383"/>
    <w:rsid w:val="00726C45"/>
    <w:rsid w:val="00730C39"/>
    <w:rsid w:val="0073141B"/>
    <w:rsid w:val="00731BDD"/>
    <w:rsid w:val="007327AB"/>
    <w:rsid w:val="00733FB4"/>
    <w:rsid w:val="0073533D"/>
    <w:rsid w:val="00735439"/>
    <w:rsid w:val="00735564"/>
    <w:rsid w:val="00735604"/>
    <w:rsid w:val="00735913"/>
    <w:rsid w:val="00735A3F"/>
    <w:rsid w:val="00735D66"/>
    <w:rsid w:val="00736B65"/>
    <w:rsid w:val="007401F2"/>
    <w:rsid w:val="00742394"/>
    <w:rsid w:val="00742AF2"/>
    <w:rsid w:val="00742DE1"/>
    <w:rsid w:val="007433E9"/>
    <w:rsid w:val="007435BD"/>
    <w:rsid w:val="0074495A"/>
    <w:rsid w:val="007461E0"/>
    <w:rsid w:val="00746F92"/>
    <w:rsid w:val="00747B0B"/>
    <w:rsid w:val="007500B2"/>
    <w:rsid w:val="00750ED6"/>
    <w:rsid w:val="007521DB"/>
    <w:rsid w:val="0075260D"/>
    <w:rsid w:val="00752CC9"/>
    <w:rsid w:val="00753E4A"/>
    <w:rsid w:val="00754E4D"/>
    <w:rsid w:val="00754E95"/>
    <w:rsid w:val="00755104"/>
    <w:rsid w:val="0075524B"/>
    <w:rsid w:val="00755919"/>
    <w:rsid w:val="00755B05"/>
    <w:rsid w:val="00755FFF"/>
    <w:rsid w:val="00756EAB"/>
    <w:rsid w:val="00757171"/>
    <w:rsid w:val="0076124F"/>
    <w:rsid w:val="0076165F"/>
    <w:rsid w:val="00762B83"/>
    <w:rsid w:val="00762EAC"/>
    <w:rsid w:val="00762F23"/>
    <w:rsid w:val="00764DA0"/>
    <w:rsid w:val="00765F5F"/>
    <w:rsid w:val="0076610C"/>
    <w:rsid w:val="00766357"/>
    <w:rsid w:val="00766F72"/>
    <w:rsid w:val="00767CCB"/>
    <w:rsid w:val="00767FC4"/>
    <w:rsid w:val="00770CE5"/>
    <w:rsid w:val="00771F32"/>
    <w:rsid w:val="007723BF"/>
    <w:rsid w:val="00772942"/>
    <w:rsid w:val="00772DC9"/>
    <w:rsid w:val="0077310C"/>
    <w:rsid w:val="0077368C"/>
    <w:rsid w:val="00773985"/>
    <w:rsid w:val="007755DE"/>
    <w:rsid w:val="0077564D"/>
    <w:rsid w:val="00775EDB"/>
    <w:rsid w:val="007760B5"/>
    <w:rsid w:val="0077676D"/>
    <w:rsid w:val="007800AA"/>
    <w:rsid w:val="007806DB"/>
    <w:rsid w:val="007807E6"/>
    <w:rsid w:val="00780F83"/>
    <w:rsid w:val="0078101C"/>
    <w:rsid w:val="00782D85"/>
    <w:rsid w:val="00783155"/>
    <w:rsid w:val="00783FE7"/>
    <w:rsid w:val="00784276"/>
    <w:rsid w:val="0078479F"/>
    <w:rsid w:val="007849A6"/>
    <w:rsid w:val="00784A5B"/>
    <w:rsid w:val="00786B19"/>
    <w:rsid w:val="007901DB"/>
    <w:rsid w:val="007908DD"/>
    <w:rsid w:val="00790DB1"/>
    <w:rsid w:val="00793FE5"/>
    <w:rsid w:val="00794172"/>
    <w:rsid w:val="00794598"/>
    <w:rsid w:val="00794CE0"/>
    <w:rsid w:val="00795083"/>
    <w:rsid w:val="007955AA"/>
    <w:rsid w:val="00795EBF"/>
    <w:rsid w:val="007975D0"/>
    <w:rsid w:val="00797734"/>
    <w:rsid w:val="007978CF"/>
    <w:rsid w:val="00797B5D"/>
    <w:rsid w:val="007A2198"/>
    <w:rsid w:val="007A25B5"/>
    <w:rsid w:val="007A2F78"/>
    <w:rsid w:val="007A33F1"/>
    <w:rsid w:val="007A3581"/>
    <w:rsid w:val="007A3A6B"/>
    <w:rsid w:val="007A3C38"/>
    <w:rsid w:val="007A43AF"/>
    <w:rsid w:val="007B0052"/>
    <w:rsid w:val="007B0AE9"/>
    <w:rsid w:val="007B1A1C"/>
    <w:rsid w:val="007B2030"/>
    <w:rsid w:val="007B44B5"/>
    <w:rsid w:val="007B45D4"/>
    <w:rsid w:val="007B4727"/>
    <w:rsid w:val="007B4A4E"/>
    <w:rsid w:val="007B539E"/>
    <w:rsid w:val="007B5932"/>
    <w:rsid w:val="007B5FC5"/>
    <w:rsid w:val="007B61C3"/>
    <w:rsid w:val="007B733A"/>
    <w:rsid w:val="007C026A"/>
    <w:rsid w:val="007C0526"/>
    <w:rsid w:val="007C166C"/>
    <w:rsid w:val="007C32C7"/>
    <w:rsid w:val="007C3E03"/>
    <w:rsid w:val="007C470D"/>
    <w:rsid w:val="007C49E8"/>
    <w:rsid w:val="007C4BCD"/>
    <w:rsid w:val="007C4E73"/>
    <w:rsid w:val="007C57A0"/>
    <w:rsid w:val="007C5CF4"/>
    <w:rsid w:val="007C7254"/>
    <w:rsid w:val="007C78A7"/>
    <w:rsid w:val="007C79C4"/>
    <w:rsid w:val="007D007D"/>
    <w:rsid w:val="007D236E"/>
    <w:rsid w:val="007D2B5C"/>
    <w:rsid w:val="007D2C34"/>
    <w:rsid w:val="007D2D8F"/>
    <w:rsid w:val="007D33B0"/>
    <w:rsid w:val="007D34D5"/>
    <w:rsid w:val="007D374E"/>
    <w:rsid w:val="007D3C7D"/>
    <w:rsid w:val="007D3DB5"/>
    <w:rsid w:val="007D4D92"/>
    <w:rsid w:val="007D7DB6"/>
    <w:rsid w:val="007E0D29"/>
    <w:rsid w:val="007E0D95"/>
    <w:rsid w:val="007E1C9A"/>
    <w:rsid w:val="007E2E14"/>
    <w:rsid w:val="007E2F20"/>
    <w:rsid w:val="007E4FB0"/>
    <w:rsid w:val="007E5B8A"/>
    <w:rsid w:val="007E5FEB"/>
    <w:rsid w:val="007E6285"/>
    <w:rsid w:val="007E64B9"/>
    <w:rsid w:val="007E6DB2"/>
    <w:rsid w:val="007E73B0"/>
    <w:rsid w:val="007F01AE"/>
    <w:rsid w:val="007F01D0"/>
    <w:rsid w:val="007F08A0"/>
    <w:rsid w:val="007F0B71"/>
    <w:rsid w:val="007F2884"/>
    <w:rsid w:val="007F328E"/>
    <w:rsid w:val="007F361C"/>
    <w:rsid w:val="007F3A69"/>
    <w:rsid w:val="007F41EA"/>
    <w:rsid w:val="007F4B7D"/>
    <w:rsid w:val="007F566F"/>
    <w:rsid w:val="007F7606"/>
    <w:rsid w:val="007F76C8"/>
    <w:rsid w:val="008003DA"/>
    <w:rsid w:val="00800B57"/>
    <w:rsid w:val="00802351"/>
    <w:rsid w:val="00802C7D"/>
    <w:rsid w:val="008030DA"/>
    <w:rsid w:val="008033AB"/>
    <w:rsid w:val="00804DD9"/>
    <w:rsid w:val="008061DE"/>
    <w:rsid w:val="00812365"/>
    <w:rsid w:val="008133C4"/>
    <w:rsid w:val="00813503"/>
    <w:rsid w:val="0081438E"/>
    <w:rsid w:val="0081485A"/>
    <w:rsid w:val="00814A28"/>
    <w:rsid w:val="00814E5F"/>
    <w:rsid w:val="00814EBA"/>
    <w:rsid w:val="00816F44"/>
    <w:rsid w:val="00817182"/>
    <w:rsid w:val="00817D5D"/>
    <w:rsid w:val="00817EAE"/>
    <w:rsid w:val="00820DE4"/>
    <w:rsid w:val="008215AB"/>
    <w:rsid w:val="00821ADE"/>
    <w:rsid w:val="00821E1C"/>
    <w:rsid w:val="00822434"/>
    <w:rsid w:val="00822FAF"/>
    <w:rsid w:val="0082362B"/>
    <w:rsid w:val="00825BA3"/>
    <w:rsid w:val="008326BC"/>
    <w:rsid w:val="008330E7"/>
    <w:rsid w:val="00836CB3"/>
    <w:rsid w:val="00836CCA"/>
    <w:rsid w:val="008371ED"/>
    <w:rsid w:val="0084162B"/>
    <w:rsid w:val="008422E9"/>
    <w:rsid w:val="0084575E"/>
    <w:rsid w:val="00847FDD"/>
    <w:rsid w:val="00850210"/>
    <w:rsid w:val="008508CB"/>
    <w:rsid w:val="00850D3F"/>
    <w:rsid w:val="00851FAB"/>
    <w:rsid w:val="0085200E"/>
    <w:rsid w:val="00852AA2"/>
    <w:rsid w:val="00852C79"/>
    <w:rsid w:val="008531E7"/>
    <w:rsid w:val="00853344"/>
    <w:rsid w:val="008535AE"/>
    <w:rsid w:val="00853C11"/>
    <w:rsid w:val="00854326"/>
    <w:rsid w:val="0085459C"/>
    <w:rsid w:val="00857B9C"/>
    <w:rsid w:val="00857BF0"/>
    <w:rsid w:val="00857D11"/>
    <w:rsid w:val="00861E67"/>
    <w:rsid w:val="00861ECA"/>
    <w:rsid w:val="00862177"/>
    <w:rsid w:val="00863268"/>
    <w:rsid w:val="0086385A"/>
    <w:rsid w:val="0086462B"/>
    <w:rsid w:val="00864947"/>
    <w:rsid w:val="00870A83"/>
    <w:rsid w:val="00872ED7"/>
    <w:rsid w:val="008730EE"/>
    <w:rsid w:val="008734E2"/>
    <w:rsid w:val="00873510"/>
    <w:rsid w:val="00873BAB"/>
    <w:rsid w:val="0087450E"/>
    <w:rsid w:val="00874809"/>
    <w:rsid w:val="00875AA0"/>
    <w:rsid w:val="0087661B"/>
    <w:rsid w:val="00877CF9"/>
    <w:rsid w:val="00880AF5"/>
    <w:rsid w:val="00882223"/>
    <w:rsid w:val="0088235F"/>
    <w:rsid w:val="00882B8D"/>
    <w:rsid w:val="00883273"/>
    <w:rsid w:val="00885012"/>
    <w:rsid w:val="00885CC9"/>
    <w:rsid w:val="00886073"/>
    <w:rsid w:val="00886814"/>
    <w:rsid w:val="008874CF"/>
    <w:rsid w:val="008875EE"/>
    <w:rsid w:val="00887871"/>
    <w:rsid w:val="0089039F"/>
    <w:rsid w:val="008932C9"/>
    <w:rsid w:val="00893688"/>
    <w:rsid w:val="00894C81"/>
    <w:rsid w:val="008951DA"/>
    <w:rsid w:val="00897AD3"/>
    <w:rsid w:val="00897EA3"/>
    <w:rsid w:val="008A0BDA"/>
    <w:rsid w:val="008A1891"/>
    <w:rsid w:val="008A1DE8"/>
    <w:rsid w:val="008A2FC9"/>
    <w:rsid w:val="008A3427"/>
    <w:rsid w:val="008A3518"/>
    <w:rsid w:val="008A38EE"/>
    <w:rsid w:val="008A3AD9"/>
    <w:rsid w:val="008A3BA3"/>
    <w:rsid w:val="008A47DD"/>
    <w:rsid w:val="008A57C0"/>
    <w:rsid w:val="008A5B55"/>
    <w:rsid w:val="008A6A0D"/>
    <w:rsid w:val="008A7AF7"/>
    <w:rsid w:val="008B1070"/>
    <w:rsid w:val="008B13F7"/>
    <w:rsid w:val="008B3175"/>
    <w:rsid w:val="008B337F"/>
    <w:rsid w:val="008B3CF6"/>
    <w:rsid w:val="008B424B"/>
    <w:rsid w:val="008B45BB"/>
    <w:rsid w:val="008B584E"/>
    <w:rsid w:val="008B5EC2"/>
    <w:rsid w:val="008B6759"/>
    <w:rsid w:val="008B6B26"/>
    <w:rsid w:val="008B6D74"/>
    <w:rsid w:val="008B7203"/>
    <w:rsid w:val="008B7B18"/>
    <w:rsid w:val="008B7BC7"/>
    <w:rsid w:val="008C0DE1"/>
    <w:rsid w:val="008C1507"/>
    <w:rsid w:val="008C1644"/>
    <w:rsid w:val="008C2CDC"/>
    <w:rsid w:val="008C2DC6"/>
    <w:rsid w:val="008C2F71"/>
    <w:rsid w:val="008C36AC"/>
    <w:rsid w:val="008C46CF"/>
    <w:rsid w:val="008C4806"/>
    <w:rsid w:val="008C6621"/>
    <w:rsid w:val="008C746F"/>
    <w:rsid w:val="008C7AF0"/>
    <w:rsid w:val="008D10E6"/>
    <w:rsid w:val="008D1177"/>
    <w:rsid w:val="008D21FC"/>
    <w:rsid w:val="008D2AD1"/>
    <w:rsid w:val="008D6170"/>
    <w:rsid w:val="008D6567"/>
    <w:rsid w:val="008D65A7"/>
    <w:rsid w:val="008D694C"/>
    <w:rsid w:val="008D6D19"/>
    <w:rsid w:val="008D6DF8"/>
    <w:rsid w:val="008D733E"/>
    <w:rsid w:val="008D7B69"/>
    <w:rsid w:val="008E05C0"/>
    <w:rsid w:val="008E1431"/>
    <w:rsid w:val="008E17EA"/>
    <w:rsid w:val="008E1DFA"/>
    <w:rsid w:val="008E256D"/>
    <w:rsid w:val="008E26A1"/>
    <w:rsid w:val="008E3EA4"/>
    <w:rsid w:val="008E46D8"/>
    <w:rsid w:val="008E4889"/>
    <w:rsid w:val="008E4C4D"/>
    <w:rsid w:val="008E502A"/>
    <w:rsid w:val="008E57F5"/>
    <w:rsid w:val="008E665E"/>
    <w:rsid w:val="008E6ADF"/>
    <w:rsid w:val="008E72FC"/>
    <w:rsid w:val="008E7EF5"/>
    <w:rsid w:val="008F0142"/>
    <w:rsid w:val="008F0EFB"/>
    <w:rsid w:val="008F120F"/>
    <w:rsid w:val="008F2C58"/>
    <w:rsid w:val="008F2E7A"/>
    <w:rsid w:val="008F406C"/>
    <w:rsid w:val="008F411D"/>
    <w:rsid w:val="008F41F5"/>
    <w:rsid w:val="008F4948"/>
    <w:rsid w:val="008F594A"/>
    <w:rsid w:val="008F7024"/>
    <w:rsid w:val="008F74C6"/>
    <w:rsid w:val="00900483"/>
    <w:rsid w:val="009027BF"/>
    <w:rsid w:val="0090440B"/>
    <w:rsid w:val="00904B6D"/>
    <w:rsid w:val="009056F4"/>
    <w:rsid w:val="009057FE"/>
    <w:rsid w:val="0090644F"/>
    <w:rsid w:val="0091067F"/>
    <w:rsid w:val="00910696"/>
    <w:rsid w:val="00910F96"/>
    <w:rsid w:val="009145AA"/>
    <w:rsid w:val="009147EA"/>
    <w:rsid w:val="009151FA"/>
    <w:rsid w:val="00915FC4"/>
    <w:rsid w:val="00916019"/>
    <w:rsid w:val="0091657F"/>
    <w:rsid w:val="00916C67"/>
    <w:rsid w:val="00917001"/>
    <w:rsid w:val="0092045B"/>
    <w:rsid w:val="00920497"/>
    <w:rsid w:val="0092118A"/>
    <w:rsid w:val="0092215E"/>
    <w:rsid w:val="009223EC"/>
    <w:rsid w:val="00922858"/>
    <w:rsid w:val="009240FB"/>
    <w:rsid w:val="00924E6F"/>
    <w:rsid w:val="00924E86"/>
    <w:rsid w:val="00925884"/>
    <w:rsid w:val="00926F5F"/>
    <w:rsid w:val="00927419"/>
    <w:rsid w:val="009274AD"/>
    <w:rsid w:val="00927E23"/>
    <w:rsid w:val="00930405"/>
    <w:rsid w:val="0093124E"/>
    <w:rsid w:val="0093287C"/>
    <w:rsid w:val="0093288D"/>
    <w:rsid w:val="00932C72"/>
    <w:rsid w:val="009338A7"/>
    <w:rsid w:val="0093439C"/>
    <w:rsid w:val="00934795"/>
    <w:rsid w:val="0093547D"/>
    <w:rsid w:val="00935B73"/>
    <w:rsid w:val="00935DB0"/>
    <w:rsid w:val="00935DC0"/>
    <w:rsid w:val="0093661C"/>
    <w:rsid w:val="009371BF"/>
    <w:rsid w:val="009401E4"/>
    <w:rsid w:val="00941592"/>
    <w:rsid w:val="00941869"/>
    <w:rsid w:val="00941FCF"/>
    <w:rsid w:val="009421FF"/>
    <w:rsid w:val="00943B48"/>
    <w:rsid w:val="00943DE4"/>
    <w:rsid w:val="009445AE"/>
    <w:rsid w:val="00944DB1"/>
    <w:rsid w:val="0094732D"/>
    <w:rsid w:val="009514AD"/>
    <w:rsid w:val="0095227A"/>
    <w:rsid w:val="00952759"/>
    <w:rsid w:val="009542AF"/>
    <w:rsid w:val="00954316"/>
    <w:rsid w:val="00954704"/>
    <w:rsid w:val="009548D0"/>
    <w:rsid w:val="00954EB2"/>
    <w:rsid w:val="00955087"/>
    <w:rsid w:val="009558E9"/>
    <w:rsid w:val="0095591C"/>
    <w:rsid w:val="00956B4E"/>
    <w:rsid w:val="00956C42"/>
    <w:rsid w:val="0095755D"/>
    <w:rsid w:val="009575AB"/>
    <w:rsid w:val="009577FD"/>
    <w:rsid w:val="00957B67"/>
    <w:rsid w:val="00960B7E"/>
    <w:rsid w:val="00961157"/>
    <w:rsid w:val="009619F2"/>
    <w:rsid w:val="009623FC"/>
    <w:rsid w:val="00962A50"/>
    <w:rsid w:val="00963283"/>
    <w:rsid w:val="00963A49"/>
    <w:rsid w:val="0096655F"/>
    <w:rsid w:val="00967CDD"/>
    <w:rsid w:val="0097069F"/>
    <w:rsid w:val="00971017"/>
    <w:rsid w:val="0097111F"/>
    <w:rsid w:val="009713A6"/>
    <w:rsid w:val="00972B9B"/>
    <w:rsid w:val="00972BC3"/>
    <w:rsid w:val="00973047"/>
    <w:rsid w:val="00974BC4"/>
    <w:rsid w:val="00975B8D"/>
    <w:rsid w:val="00975D11"/>
    <w:rsid w:val="009765FE"/>
    <w:rsid w:val="00976CCF"/>
    <w:rsid w:val="009774F6"/>
    <w:rsid w:val="00977C69"/>
    <w:rsid w:val="00980CBC"/>
    <w:rsid w:val="009812C9"/>
    <w:rsid w:val="009819FD"/>
    <w:rsid w:val="00982949"/>
    <w:rsid w:val="009839B0"/>
    <w:rsid w:val="0098426C"/>
    <w:rsid w:val="009846B2"/>
    <w:rsid w:val="00984720"/>
    <w:rsid w:val="00984AC2"/>
    <w:rsid w:val="00984AD1"/>
    <w:rsid w:val="00986AAD"/>
    <w:rsid w:val="00987699"/>
    <w:rsid w:val="00987F8C"/>
    <w:rsid w:val="00993541"/>
    <w:rsid w:val="0099520E"/>
    <w:rsid w:val="00995232"/>
    <w:rsid w:val="009963E0"/>
    <w:rsid w:val="00996FC8"/>
    <w:rsid w:val="00997D8C"/>
    <w:rsid w:val="009A0542"/>
    <w:rsid w:val="009A2D51"/>
    <w:rsid w:val="009A3CC4"/>
    <w:rsid w:val="009A4310"/>
    <w:rsid w:val="009A590D"/>
    <w:rsid w:val="009A5FE4"/>
    <w:rsid w:val="009A7B60"/>
    <w:rsid w:val="009A7E72"/>
    <w:rsid w:val="009B0E02"/>
    <w:rsid w:val="009B1388"/>
    <w:rsid w:val="009B1587"/>
    <w:rsid w:val="009B2978"/>
    <w:rsid w:val="009B2A55"/>
    <w:rsid w:val="009B2A69"/>
    <w:rsid w:val="009B2AB2"/>
    <w:rsid w:val="009B3898"/>
    <w:rsid w:val="009B39B7"/>
    <w:rsid w:val="009B3BCA"/>
    <w:rsid w:val="009B411C"/>
    <w:rsid w:val="009B4C77"/>
    <w:rsid w:val="009B78FC"/>
    <w:rsid w:val="009B7CD4"/>
    <w:rsid w:val="009C1311"/>
    <w:rsid w:val="009C3587"/>
    <w:rsid w:val="009C57E6"/>
    <w:rsid w:val="009C6EE7"/>
    <w:rsid w:val="009C76EA"/>
    <w:rsid w:val="009D1219"/>
    <w:rsid w:val="009D12B3"/>
    <w:rsid w:val="009D1EA0"/>
    <w:rsid w:val="009D2AB6"/>
    <w:rsid w:val="009D3ECF"/>
    <w:rsid w:val="009D44D4"/>
    <w:rsid w:val="009D4734"/>
    <w:rsid w:val="009D4AF6"/>
    <w:rsid w:val="009D5118"/>
    <w:rsid w:val="009D5627"/>
    <w:rsid w:val="009D5C5A"/>
    <w:rsid w:val="009D654F"/>
    <w:rsid w:val="009D662E"/>
    <w:rsid w:val="009D6D4B"/>
    <w:rsid w:val="009D78C6"/>
    <w:rsid w:val="009E34CD"/>
    <w:rsid w:val="009E37B6"/>
    <w:rsid w:val="009E4772"/>
    <w:rsid w:val="009E55CC"/>
    <w:rsid w:val="009E5836"/>
    <w:rsid w:val="009E6F17"/>
    <w:rsid w:val="009E71F1"/>
    <w:rsid w:val="009E7382"/>
    <w:rsid w:val="009F0C3F"/>
    <w:rsid w:val="009F158B"/>
    <w:rsid w:val="009F2C54"/>
    <w:rsid w:val="009F3E63"/>
    <w:rsid w:val="009F3F12"/>
    <w:rsid w:val="009F5ABF"/>
    <w:rsid w:val="009F6206"/>
    <w:rsid w:val="009F7486"/>
    <w:rsid w:val="009F754D"/>
    <w:rsid w:val="009F7693"/>
    <w:rsid w:val="009F7BEE"/>
    <w:rsid w:val="00A00CAC"/>
    <w:rsid w:val="00A00ECF"/>
    <w:rsid w:val="00A01554"/>
    <w:rsid w:val="00A01AD7"/>
    <w:rsid w:val="00A02254"/>
    <w:rsid w:val="00A0245F"/>
    <w:rsid w:val="00A02CB4"/>
    <w:rsid w:val="00A03717"/>
    <w:rsid w:val="00A05306"/>
    <w:rsid w:val="00A0578A"/>
    <w:rsid w:val="00A06079"/>
    <w:rsid w:val="00A07779"/>
    <w:rsid w:val="00A07B02"/>
    <w:rsid w:val="00A10E6E"/>
    <w:rsid w:val="00A110B7"/>
    <w:rsid w:val="00A11259"/>
    <w:rsid w:val="00A116E8"/>
    <w:rsid w:val="00A11C0D"/>
    <w:rsid w:val="00A11D32"/>
    <w:rsid w:val="00A121D2"/>
    <w:rsid w:val="00A130E9"/>
    <w:rsid w:val="00A13E4B"/>
    <w:rsid w:val="00A1404D"/>
    <w:rsid w:val="00A140F4"/>
    <w:rsid w:val="00A14591"/>
    <w:rsid w:val="00A15493"/>
    <w:rsid w:val="00A177AE"/>
    <w:rsid w:val="00A1780B"/>
    <w:rsid w:val="00A17E49"/>
    <w:rsid w:val="00A2033B"/>
    <w:rsid w:val="00A20928"/>
    <w:rsid w:val="00A2260E"/>
    <w:rsid w:val="00A22A5A"/>
    <w:rsid w:val="00A25269"/>
    <w:rsid w:val="00A252FF"/>
    <w:rsid w:val="00A25B8B"/>
    <w:rsid w:val="00A26BAD"/>
    <w:rsid w:val="00A272FA"/>
    <w:rsid w:val="00A27637"/>
    <w:rsid w:val="00A2779F"/>
    <w:rsid w:val="00A30645"/>
    <w:rsid w:val="00A30D90"/>
    <w:rsid w:val="00A318CF"/>
    <w:rsid w:val="00A31F09"/>
    <w:rsid w:val="00A3361D"/>
    <w:rsid w:val="00A33B44"/>
    <w:rsid w:val="00A33B4B"/>
    <w:rsid w:val="00A34169"/>
    <w:rsid w:val="00A35BA8"/>
    <w:rsid w:val="00A36D03"/>
    <w:rsid w:val="00A40761"/>
    <w:rsid w:val="00A411AB"/>
    <w:rsid w:val="00A4195B"/>
    <w:rsid w:val="00A41A55"/>
    <w:rsid w:val="00A425B1"/>
    <w:rsid w:val="00A44441"/>
    <w:rsid w:val="00A4468E"/>
    <w:rsid w:val="00A4501E"/>
    <w:rsid w:val="00A475A9"/>
    <w:rsid w:val="00A47D27"/>
    <w:rsid w:val="00A47EDD"/>
    <w:rsid w:val="00A51288"/>
    <w:rsid w:val="00A512BA"/>
    <w:rsid w:val="00A51735"/>
    <w:rsid w:val="00A52A1E"/>
    <w:rsid w:val="00A557CC"/>
    <w:rsid w:val="00A55C86"/>
    <w:rsid w:val="00A55D91"/>
    <w:rsid w:val="00A570EC"/>
    <w:rsid w:val="00A574CE"/>
    <w:rsid w:val="00A57A72"/>
    <w:rsid w:val="00A60123"/>
    <w:rsid w:val="00A601BB"/>
    <w:rsid w:val="00A6073E"/>
    <w:rsid w:val="00A60F36"/>
    <w:rsid w:val="00A61041"/>
    <w:rsid w:val="00A625BA"/>
    <w:rsid w:val="00A63A5F"/>
    <w:rsid w:val="00A6544F"/>
    <w:rsid w:val="00A65AA7"/>
    <w:rsid w:val="00A65B5F"/>
    <w:rsid w:val="00A66818"/>
    <w:rsid w:val="00A66C55"/>
    <w:rsid w:val="00A67674"/>
    <w:rsid w:val="00A6768E"/>
    <w:rsid w:val="00A6783D"/>
    <w:rsid w:val="00A70321"/>
    <w:rsid w:val="00A716F4"/>
    <w:rsid w:val="00A71816"/>
    <w:rsid w:val="00A71EC2"/>
    <w:rsid w:val="00A72C1E"/>
    <w:rsid w:val="00A72C86"/>
    <w:rsid w:val="00A73A8B"/>
    <w:rsid w:val="00A74480"/>
    <w:rsid w:val="00A75B45"/>
    <w:rsid w:val="00A75E30"/>
    <w:rsid w:val="00A75FFD"/>
    <w:rsid w:val="00A77610"/>
    <w:rsid w:val="00A803F9"/>
    <w:rsid w:val="00A80831"/>
    <w:rsid w:val="00A81429"/>
    <w:rsid w:val="00A8249B"/>
    <w:rsid w:val="00A824EA"/>
    <w:rsid w:val="00A825BF"/>
    <w:rsid w:val="00A82AF6"/>
    <w:rsid w:val="00A82C9D"/>
    <w:rsid w:val="00A83203"/>
    <w:rsid w:val="00A8379A"/>
    <w:rsid w:val="00A8395C"/>
    <w:rsid w:val="00A83D89"/>
    <w:rsid w:val="00A83F5E"/>
    <w:rsid w:val="00A841FD"/>
    <w:rsid w:val="00A849BC"/>
    <w:rsid w:val="00A84B0F"/>
    <w:rsid w:val="00A8528C"/>
    <w:rsid w:val="00A865E2"/>
    <w:rsid w:val="00A8679C"/>
    <w:rsid w:val="00A867AA"/>
    <w:rsid w:val="00A86C07"/>
    <w:rsid w:val="00A87CAE"/>
    <w:rsid w:val="00A9086A"/>
    <w:rsid w:val="00A91206"/>
    <w:rsid w:val="00A9139C"/>
    <w:rsid w:val="00A923DD"/>
    <w:rsid w:val="00A92870"/>
    <w:rsid w:val="00A92F3B"/>
    <w:rsid w:val="00A93362"/>
    <w:rsid w:val="00A96ED3"/>
    <w:rsid w:val="00A97463"/>
    <w:rsid w:val="00A979AD"/>
    <w:rsid w:val="00A97DE5"/>
    <w:rsid w:val="00AA0A2A"/>
    <w:rsid w:val="00AA0BEF"/>
    <w:rsid w:val="00AA0C78"/>
    <w:rsid w:val="00AA1E68"/>
    <w:rsid w:val="00AA241A"/>
    <w:rsid w:val="00AA37C9"/>
    <w:rsid w:val="00AA4421"/>
    <w:rsid w:val="00AA4CFB"/>
    <w:rsid w:val="00AA4F7D"/>
    <w:rsid w:val="00AA516E"/>
    <w:rsid w:val="00AA548B"/>
    <w:rsid w:val="00AA62B1"/>
    <w:rsid w:val="00AA66F3"/>
    <w:rsid w:val="00AA6BCF"/>
    <w:rsid w:val="00AA6EF2"/>
    <w:rsid w:val="00AA71E0"/>
    <w:rsid w:val="00AA78D2"/>
    <w:rsid w:val="00AA7D82"/>
    <w:rsid w:val="00AB11C5"/>
    <w:rsid w:val="00AB1637"/>
    <w:rsid w:val="00AB25B2"/>
    <w:rsid w:val="00AB3BC0"/>
    <w:rsid w:val="00AB4166"/>
    <w:rsid w:val="00AB468E"/>
    <w:rsid w:val="00AB4BB4"/>
    <w:rsid w:val="00AB5D5A"/>
    <w:rsid w:val="00AB6274"/>
    <w:rsid w:val="00AB7CB7"/>
    <w:rsid w:val="00AB7F98"/>
    <w:rsid w:val="00AC0134"/>
    <w:rsid w:val="00AC04CE"/>
    <w:rsid w:val="00AC0558"/>
    <w:rsid w:val="00AC05D4"/>
    <w:rsid w:val="00AC0CFB"/>
    <w:rsid w:val="00AC0E3F"/>
    <w:rsid w:val="00AC21C9"/>
    <w:rsid w:val="00AC3F82"/>
    <w:rsid w:val="00AC4E1A"/>
    <w:rsid w:val="00AC5682"/>
    <w:rsid w:val="00AC5A1F"/>
    <w:rsid w:val="00AC672F"/>
    <w:rsid w:val="00AC6A0D"/>
    <w:rsid w:val="00AC7943"/>
    <w:rsid w:val="00AD0318"/>
    <w:rsid w:val="00AD0DB5"/>
    <w:rsid w:val="00AD1FC9"/>
    <w:rsid w:val="00AD2242"/>
    <w:rsid w:val="00AD46EC"/>
    <w:rsid w:val="00AD55A1"/>
    <w:rsid w:val="00AE0CCD"/>
    <w:rsid w:val="00AE3110"/>
    <w:rsid w:val="00AE3A42"/>
    <w:rsid w:val="00AE3CAE"/>
    <w:rsid w:val="00AE511B"/>
    <w:rsid w:val="00AE56F3"/>
    <w:rsid w:val="00AE5922"/>
    <w:rsid w:val="00AE5D74"/>
    <w:rsid w:val="00AE616D"/>
    <w:rsid w:val="00AE62ED"/>
    <w:rsid w:val="00AE6816"/>
    <w:rsid w:val="00AE69AC"/>
    <w:rsid w:val="00AE69E3"/>
    <w:rsid w:val="00AE6CDA"/>
    <w:rsid w:val="00AE6F3D"/>
    <w:rsid w:val="00AE78B1"/>
    <w:rsid w:val="00AF20FB"/>
    <w:rsid w:val="00AF3BF7"/>
    <w:rsid w:val="00AF3E98"/>
    <w:rsid w:val="00AF41A3"/>
    <w:rsid w:val="00AF42CE"/>
    <w:rsid w:val="00AF43B3"/>
    <w:rsid w:val="00AF456C"/>
    <w:rsid w:val="00AF5E71"/>
    <w:rsid w:val="00AF7049"/>
    <w:rsid w:val="00B006AD"/>
    <w:rsid w:val="00B00861"/>
    <w:rsid w:val="00B00A21"/>
    <w:rsid w:val="00B00F57"/>
    <w:rsid w:val="00B019C7"/>
    <w:rsid w:val="00B01AFD"/>
    <w:rsid w:val="00B033BA"/>
    <w:rsid w:val="00B036EA"/>
    <w:rsid w:val="00B03733"/>
    <w:rsid w:val="00B03BF0"/>
    <w:rsid w:val="00B03ECE"/>
    <w:rsid w:val="00B04731"/>
    <w:rsid w:val="00B04B28"/>
    <w:rsid w:val="00B04EE9"/>
    <w:rsid w:val="00B051D8"/>
    <w:rsid w:val="00B05CAE"/>
    <w:rsid w:val="00B06C87"/>
    <w:rsid w:val="00B073E3"/>
    <w:rsid w:val="00B075BF"/>
    <w:rsid w:val="00B07D7A"/>
    <w:rsid w:val="00B07FF5"/>
    <w:rsid w:val="00B11E1E"/>
    <w:rsid w:val="00B135A7"/>
    <w:rsid w:val="00B15057"/>
    <w:rsid w:val="00B1527C"/>
    <w:rsid w:val="00B170FE"/>
    <w:rsid w:val="00B1775C"/>
    <w:rsid w:val="00B17782"/>
    <w:rsid w:val="00B17C96"/>
    <w:rsid w:val="00B201A1"/>
    <w:rsid w:val="00B2027E"/>
    <w:rsid w:val="00B20916"/>
    <w:rsid w:val="00B22195"/>
    <w:rsid w:val="00B22CC7"/>
    <w:rsid w:val="00B22D07"/>
    <w:rsid w:val="00B240F9"/>
    <w:rsid w:val="00B24386"/>
    <w:rsid w:val="00B25183"/>
    <w:rsid w:val="00B26472"/>
    <w:rsid w:val="00B26BC8"/>
    <w:rsid w:val="00B30D9F"/>
    <w:rsid w:val="00B31B5F"/>
    <w:rsid w:val="00B34370"/>
    <w:rsid w:val="00B34DA2"/>
    <w:rsid w:val="00B35E16"/>
    <w:rsid w:val="00B36B2E"/>
    <w:rsid w:val="00B373E2"/>
    <w:rsid w:val="00B37AFB"/>
    <w:rsid w:val="00B405F0"/>
    <w:rsid w:val="00B410A5"/>
    <w:rsid w:val="00B4176B"/>
    <w:rsid w:val="00B41F4F"/>
    <w:rsid w:val="00B426B0"/>
    <w:rsid w:val="00B4306B"/>
    <w:rsid w:val="00B439A1"/>
    <w:rsid w:val="00B43A0C"/>
    <w:rsid w:val="00B43E0A"/>
    <w:rsid w:val="00B444F7"/>
    <w:rsid w:val="00B4489A"/>
    <w:rsid w:val="00B452B7"/>
    <w:rsid w:val="00B457D6"/>
    <w:rsid w:val="00B45948"/>
    <w:rsid w:val="00B46DBD"/>
    <w:rsid w:val="00B475EA"/>
    <w:rsid w:val="00B4793A"/>
    <w:rsid w:val="00B47EB6"/>
    <w:rsid w:val="00B50D08"/>
    <w:rsid w:val="00B51A3E"/>
    <w:rsid w:val="00B529D8"/>
    <w:rsid w:val="00B53A34"/>
    <w:rsid w:val="00B540CF"/>
    <w:rsid w:val="00B54DC7"/>
    <w:rsid w:val="00B55157"/>
    <w:rsid w:val="00B55556"/>
    <w:rsid w:val="00B5555B"/>
    <w:rsid w:val="00B55978"/>
    <w:rsid w:val="00B56BBD"/>
    <w:rsid w:val="00B56F6D"/>
    <w:rsid w:val="00B57152"/>
    <w:rsid w:val="00B578E2"/>
    <w:rsid w:val="00B57D30"/>
    <w:rsid w:val="00B6057F"/>
    <w:rsid w:val="00B606CF"/>
    <w:rsid w:val="00B60793"/>
    <w:rsid w:val="00B616D7"/>
    <w:rsid w:val="00B63306"/>
    <w:rsid w:val="00B63531"/>
    <w:rsid w:val="00B636F8"/>
    <w:rsid w:val="00B6427E"/>
    <w:rsid w:val="00B642DC"/>
    <w:rsid w:val="00B6430B"/>
    <w:rsid w:val="00B65950"/>
    <w:rsid w:val="00B6686F"/>
    <w:rsid w:val="00B71A8B"/>
    <w:rsid w:val="00B71CFB"/>
    <w:rsid w:val="00B724FC"/>
    <w:rsid w:val="00B740A0"/>
    <w:rsid w:val="00B754CA"/>
    <w:rsid w:val="00B754D1"/>
    <w:rsid w:val="00B754DC"/>
    <w:rsid w:val="00B75AE1"/>
    <w:rsid w:val="00B75F1C"/>
    <w:rsid w:val="00B76132"/>
    <w:rsid w:val="00B765CC"/>
    <w:rsid w:val="00B76BB6"/>
    <w:rsid w:val="00B77BCF"/>
    <w:rsid w:val="00B812A5"/>
    <w:rsid w:val="00B84D0E"/>
    <w:rsid w:val="00B86098"/>
    <w:rsid w:val="00B863D6"/>
    <w:rsid w:val="00B86C54"/>
    <w:rsid w:val="00B902A9"/>
    <w:rsid w:val="00B91953"/>
    <w:rsid w:val="00B92259"/>
    <w:rsid w:val="00B92B3A"/>
    <w:rsid w:val="00B93192"/>
    <w:rsid w:val="00B934AD"/>
    <w:rsid w:val="00B93DF6"/>
    <w:rsid w:val="00B94D47"/>
    <w:rsid w:val="00B97296"/>
    <w:rsid w:val="00B974D6"/>
    <w:rsid w:val="00BA1F0C"/>
    <w:rsid w:val="00BA24A9"/>
    <w:rsid w:val="00BA2F6C"/>
    <w:rsid w:val="00BA3FA9"/>
    <w:rsid w:val="00BA40DF"/>
    <w:rsid w:val="00BA4EE7"/>
    <w:rsid w:val="00BA5035"/>
    <w:rsid w:val="00BA56FF"/>
    <w:rsid w:val="00BA5B85"/>
    <w:rsid w:val="00BA6076"/>
    <w:rsid w:val="00BA7422"/>
    <w:rsid w:val="00BB024A"/>
    <w:rsid w:val="00BB029D"/>
    <w:rsid w:val="00BB0438"/>
    <w:rsid w:val="00BB0903"/>
    <w:rsid w:val="00BB0F00"/>
    <w:rsid w:val="00BB2147"/>
    <w:rsid w:val="00BB4218"/>
    <w:rsid w:val="00BB4CEE"/>
    <w:rsid w:val="00BB5F4F"/>
    <w:rsid w:val="00BB7034"/>
    <w:rsid w:val="00BB7DD4"/>
    <w:rsid w:val="00BC1A35"/>
    <w:rsid w:val="00BC4117"/>
    <w:rsid w:val="00BC465A"/>
    <w:rsid w:val="00BC4730"/>
    <w:rsid w:val="00BC475F"/>
    <w:rsid w:val="00BC6E16"/>
    <w:rsid w:val="00BD0B3C"/>
    <w:rsid w:val="00BD0C27"/>
    <w:rsid w:val="00BD1A34"/>
    <w:rsid w:val="00BD1BAF"/>
    <w:rsid w:val="00BD34AA"/>
    <w:rsid w:val="00BD34F1"/>
    <w:rsid w:val="00BD3A62"/>
    <w:rsid w:val="00BD5097"/>
    <w:rsid w:val="00BD53F7"/>
    <w:rsid w:val="00BD6F4D"/>
    <w:rsid w:val="00BD71B1"/>
    <w:rsid w:val="00BD74BE"/>
    <w:rsid w:val="00BD7568"/>
    <w:rsid w:val="00BE0CE4"/>
    <w:rsid w:val="00BE0E0F"/>
    <w:rsid w:val="00BE14FE"/>
    <w:rsid w:val="00BE215D"/>
    <w:rsid w:val="00BE2434"/>
    <w:rsid w:val="00BE346E"/>
    <w:rsid w:val="00BE3B40"/>
    <w:rsid w:val="00BE3E18"/>
    <w:rsid w:val="00BE4FFC"/>
    <w:rsid w:val="00BE5E36"/>
    <w:rsid w:val="00BE6103"/>
    <w:rsid w:val="00BE714F"/>
    <w:rsid w:val="00BF0303"/>
    <w:rsid w:val="00BF0CFA"/>
    <w:rsid w:val="00BF1098"/>
    <w:rsid w:val="00BF2339"/>
    <w:rsid w:val="00BF247A"/>
    <w:rsid w:val="00BF46FA"/>
    <w:rsid w:val="00BF6DFB"/>
    <w:rsid w:val="00BF7685"/>
    <w:rsid w:val="00C00E31"/>
    <w:rsid w:val="00C01180"/>
    <w:rsid w:val="00C0126B"/>
    <w:rsid w:val="00C062E2"/>
    <w:rsid w:val="00C07479"/>
    <w:rsid w:val="00C10240"/>
    <w:rsid w:val="00C104FA"/>
    <w:rsid w:val="00C108EA"/>
    <w:rsid w:val="00C11D0A"/>
    <w:rsid w:val="00C11D94"/>
    <w:rsid w:val="00C12138"/>
    <w:rsid w:val="00C122DE"/>
    <w:rsid w:val="00C14B70"/>
    <w:rsid w:val="00C164B0"/>
    <w:rsid w:val="00C166CD"/>
    <w:rsid w:val="00C16866"/>
    <w:rsid w:val="00C169C0"/>
    <w:rsid w:val="00C16B31"/>
    <w:rsid w:val="00C1723A"/>
    <w:rsid w:val="00C17882"/>
    <w:rsid w:val="00C200B9"/>
    <w:rsid w:val="00C20B7F"/>
    <w:rsid w:val="00C21A20"/>
    <w:rsid w:val="00C2295A"/>
    <w:rsid w:val="00C2305F"/>
    <w:rsid w:val="00C233C4"/>
    <w:rsid w:val="00C23520"/>
    <w:rsid w:val="00C23902"/>
    <w:rsid w:val="00C246BA"/>
    <w:rsid w:val="00C24AB8"/>
    <w:rsid w:val="00C24CE6"/>
    <w:rsid w:val="00C24E3B"/>
    <w:rsid w:val="00C25C1F"/>
    <w:rsid w:val="00C26712"/>
    <w:rsid w:val="00C26E8C"/>
    <w:rsid w:val="00C2710D"/>
    <w:rsid w:val="00C27FA1"/>
    <w:rsid w:val="00C3000F"/>
    <w:rsid w:val="00C3061C"/>
    <w:rsid w:val="00C31272"/>
    <w:rsid w:val="00C31C73"/>
    <w:rsid w:val="00C31E29"/>
    <w:rsid w:val="00C3229D"/>
    <w:rsid w:val="00C338C2"/>
    <w:rsid w:val="00C34AC1"/>
    <w:rsid w:val="00C36481"/>
    <w:rsid w:val="00C36923"/>
    <w:rsid w:val="00C36AAC"/>
    <w:rsid w:val="00C36C1C"/>
    <w:rsid w:val="00C36F06"/>
    <w:rsid w:val="00C37AD2"/>
    <w:rsid w:val="00C37C9D"/>
    <w:rsid w:val="00C37CA4"/>
    <w:rsid w:val="00C37F83"/>
    <w:rsid w:val="00C40A6C"/>
    <w:rsid w:val="00C40D73"/>
    <w:rsid w:val="00C41949"/>
    <w:rsid w:val="00C41D78"/>
    <w:rsid w:val="00C441BA"/>
    <w:rsid w:val="00C442A7"/>
    <w:rsid w:val="00C445C7"/>
    <w:rsid w:val="00C451F2"/>
    <w:rsid w:val="00C45297"/>
    <w:rsid w:val="00C46044"/>
    <w:rsid w:val="00C503C4"/>
    <w:rsid w:val="00C506BF"/>
    <w:rsid w:val="00C50B6C"/>
    <w:rsid w:val="00C50E4A"/>
    <w:rsid w:val="00C50E5B"/>
    <w:rsid w:val="00C536D1"/>
    <w:rsid w:val="00C53F64"/>
    <w:rsid w:val="00C54349"/>
    <w:rsid w:val="00C5442E"/>
    <w:rsid w:val="00C54B1B"/>
    <w:rsid w:val="00C55591"/>
    <w:rsid w:val="00C5702F"/>
    <w:rsid w:val="00C6031E"/>
    <w:rsid w:val="00C61300"/>
    <w:rsid w:val="00C61C78"/>
    <w:rsid w:val="00C620BD"/>
    <w:rsid w:val="00C640B1"/>
    <w:rsid w:val="00C6486B"/>
    <w:rsid w:val="00C65076"/>
    <w:rsid w:val="00C660CE"/>
    <w:rsid w:val="00C66237"/>
    <w:rsid w:val="00C665CD"/>
    <w:rsid w:val="00C66BBC"/>
    <w:rsid w:val="00C66D3A"/>
    <w:rsid w:val="00C673FC"/>
    <w:rsid w:val="00C67DF2"/>
    <w:rsid w:val="00C70382"/>
    <w:rsid w:val="00C711E9"/>
    <w:rsid w:val="00C723EC"/>
    <w:rsid w:val="00C724CB"/>
    <w:rsid w:val="00C73A86"/>
    <w:rsid w:val="00C761D2"/>
    <w:rsid w:val="00C768DB"/>
    <w:rsid w:val="00C76D3D"/>
    <w:rsid w:val="00C804CD"/>
    <w:rsid w:val="00C80F07"/>
    <w:rsid w:val="00C81B10"/>
    <w:rsid w:val="00C81D33"/>
    <w:rsid w:val="00C82DBC"/>
    <w:rsid w:val="00C82DF7"/>
    <w:rsid w:val="00C82FFF"/>
    <w:rsid w:val="00C83400"/>
    <w:rsid w:val="00C84C17"/>
    <w:rsid w:val="00C84D05"/>
    <w:rsid w:val="00C85377"/>
    <w:rsid w:val="00C86B21"/>
    <w:rsid w:val="00C86B7A"/>
    <w:rsid w:val="00C878FE"/>
    <w:rsid w:val="00C90167"/>
    <w:rsid w:val="00C92025"/>
    <w:rsid w:val="00C92C38"/>
    <w:rsid w:val="00C93573"/>
    <w:rsid w:val="00C9512F"/>
    <w:rsid w:val="00C9551D"/>
    <w:rsid w:val="00C9582C"/>
    <w:rsid w:val="00C96918"/>
    <w:rsid w:val="00C97B60"/>
    <w:rsid w:val="00CA07A2"/>
    <w:rsid w:val="00CA303B"/>
    <w:rsid w:val="00CA3210"/>
    <w:rsid w:val="00CA3454"/>
    <w:rsid w:val="00CA36BC"/>
    <w:rsid w:val="00CA4834"/>
    <w:rsid w:val="00CA55AE"/>
    <w:rsid w:val="00CA783C"/>
    <w:rsid w:val="00CB05BB"/>
    <w:rsid w:val="00CB0CD1"/>
    <w:rsid w:val="00CB1596"/>
    <w:rsid w:val="00CB2382"/>
    <w:rsid w:val="00CB2D9A"/>
    <w:rsid w:val="00CB3570"/>
    <w:rsid w:val="00CB55F3"/>
    <w:rsid w:val="00CB5669"/>
    <w:rsid w:val="00CC15C9"/>
    <w:rsid w:val="00CC1AD0"/>
    <w:rsid w:val="00CC23F7"/>
    <w:rsid w:val="00CC2DC7"/>
    <w:rsid w:val="00CC33E8"/>
    <w:rsid w:val="00CC4EB0"/>
    <w:rsid w:val="00CC5414"/>
    <w:rsid w:val="00CC5539"/>
    <w:rsid w:val="00CC569F"/>
    <w:rsid w:val="00CC7353"/>
    <w:rsid w:val="00CC77F9"/>
    <w:rsid w:val="00CC7839"/>
    <w:rsid w:val="00CD0827"/>
    <w:rsid w:val="00CD1910"/>
    <w:rsid w:val="00CD2F35"/>
    <w:rsid w:val="00CD3B56"/>
    <w:rsid w:val="00CD48A0"/>
    <w:rsid w:val="00CD4992"/>
    <w:rsid w:val="00CD5655"/>
    <w:rsid w:val="00CD5661"/>
    <w:rsid w:val="00CD5A4C"/>
    <w:rsid w:val="00CD71EB"/>
    <w:rsid w:val="00CE0D34"/>
    <w:rsid w:val="00CE1A75"/>
    <w:rsid w:val="00CE283F"/>
    <w:rsid w:val="00CE291B"/>
    <w:rsid w:val="00CE2B20"/>
    <w:rsid w:val="00CE3199"/>
    <w:rsid w:val="00CE3627"/>
    <w:rsid w:val="00CE3C86"/>
    <w:rsid w:val="00CE46D5"/>
    <w:rsid w:val="00CE4D75"/>
    <w:rsid w:val="00CE6DEC"/>
    <w:rsid w:val="00CE7204"/>
    <w:rsid w:val="00CE7666"/>
    <w:rsid w:val="00CE7AB7"/>
    <w:rsid w:val="00CF0C49"/>
    <w:rsid w:val="00CF3524"/>
    <w:rsid w:val="00CF41BA"/>
    <w:rsid w:val="00CF4413"/>
    <w:rsid w:val="00CF6FC3"/>
    <w:rsid w:val="00CF7798"/>
    <w:rsid w:val="00D020E0"/>
    <w:rsid w:val="00D02CE4"/>
    <w:rsid w:val="00D0314C"/>
    <w:rsid w:val="00D04137"/>
    <w:rsid w:val="00D05F64"/>
    <w:rsid w:val="00D07547"/>
    <w:rsid w:val="00D07838"/>
    <w:rsid w:val="00D07A68"/>
    <w:rsid w:val="00D11BFF"/>
    <w:rsid w:val="00D11C7B"/>
    <w:rsid w:val="00D12544"/>
    <w:rsid w:val="00D1255F"/>
    <w:rsid w:val="00D12D81"/>
    <w:rsid w:val="00D133E4"/>
    <w:rsid w:val="00D13DEA"/>
    <w:rsid w:val="00D1435C"/>
    <w:rsid w:val="00D1472A"/>
    <w:rsid w:val="00D15BC0"/>
    <w:rsid w:val="00D15C92"/>
    <w:rsid w:val="00D15FA0"/>
    <w:rsid w:val="00D162FD"/>
    <w:rsid w:val="00D16747"/>
    <w:rsid w:val="00D16ECA"/>
    <w:rsid w:val="00D17B9B"/>
    <w:rsid w:val="00D17F35"/>
    <w:rsid w:val="00D17FA2"/>
    <w:rsid w:val="00D20F23"/>
    <w:rsid w:val="00D21307"/>
    <w:rsid w:val="00D217B5"/>
    <w:rsid w:val="00D218E9"/>
    <w:rsid w:val="00D221D9"/>
    <w:rsid w:val="00D24C22"/>
    <w:rsid w:val="00D24E0E"/>
    <w:rsid w:val="00D26291"/>
    <w:rsid w:val="00D27297"/>
    <w:rsid w:val="00D27721"/>
    <w:rsid w:val="00D30F85"/>
    <w:rsid w:val="00D316E5"/>
    <w:rsid w:val="00D3188E"/>
    <w:rsid w:val="00D325D7"/>
    <w:rsid w:val="00D328B4"/>
    <w:rsid w:val="00D32A8F"/>
    <w:rsid w:val="00D33D4E"/>
    <w:rsid w:val="00D34D26"/>
    <w:rsid w:val="00D35454"/>
    <w:rsid w:val="00D35574"/>
    <w:rsid w:val="00D370E0"/>
    <w:rsid w:val="00D374F8"/>
    <w:rsid w:val="00D3763A"/>
    <w:rsid w:val="00D40FBF"/>
    <w:rsid w:val="00D41E78"/>
    <w:rsid w:val="00D42D32"/>
    <w:rsid w:val="00D42F70"/>
    <w:rsid w:val="00D43F80"/>
    <w:rsid w:val="00D4485D"/>
    <w:rsid w:val="00D45ADC"/>
    <w:rsid w:val="00D45B1F"/>
    <w:rsid w:val="00D45EBF"/>
    <w:rsid w:val="00D465A7"/>
    <w:rsid w:val="00D47576"/>
    <w:rsid w:val="00D475CE"/>
    <w:rsid w:val="00D47D0A"/>
    <w:rsid w:val="00D507E7"/>
    <w:rsid w:val="00D514FF"/>
    <w:rsid w:val="00D51513"/>
    <w:rsid w:val="00D516C4"/>
    <w:rsid w:val="00D516D8"/>
    <w:rsid w:val="00D51ACD"/>
    <w:rsid w:val="00D52282"/>
    <w:rsid w:val="00D5276F"/>
    <w:rsid w:val="00D52A62"/>
    <w:rsid w:val="00D52A6D"/>
    <w:rsid w:val="00D54623"/>
    <w:rsid w:val="00D54FB4"/>
    <w:rsid w:val="00D57505"/>
    <w:rsid w:val="00D5760D"/>
    <w:rsid w:val="00D618AA"/>
    <w:rsid w:val="00D62301"/>
    <w:rsid w:val="00D63978"/>
    <w:rsid w:val="00D63B1E"/>
    <w:rsid w:val="00D63C6A"/>
    <w:rsid w:val="00D63D99"/>
    <w:rsid w:val="00D660CB"/>
    <w:rsid w:val="00D7027A"/>
    <w:rsid w:val="00D716AC"/>
    <w:rsid w:val="00D720A3"/>
    <w:rsid w:val="00D72F84"/>
    <w:rsid w:val="00D73D13"/>
    <w:rsid w:val="00D745E4"/>
    <w:rsid w:val="00D77858"/>
    <w:rsid w:val="00D8007B"/>
    <w:rsid w:val="00D80F20"/>
    <w:rsid w:val="00D81393"/>
    <w:rsid w:val="00D821AD"/>
    <w:rsid w:val="00D850DB"/>
    <w:rsid w:val="00D851B0"/>
    <w:rsid w:val="00D855A1"/>
    <w:rsid w:val="00D863BD"/>
    <w:rsid w:val="00D86E5D"/>
    <w:rsid w:val="00D8747A"/>
    <w:rsid w:val="00D87B6D"/>
    <w:rsid w:val="00D87BEF"/>
    <w:rsid w:val="00D90601"/>
    <w:rsid w:val="00D9108E"/>
    <w:rsid w:val="00D911EB"/>
    <w:rsid w:val="00D9152C"/>
    <w:rsid w:val="00D923F5"/>
    <w:rsid w:val="00D92A93"/>
    <w:rsid w:val="00D93783"/>
    <w:rsid w:val="00D9444A"/>
    <w:rsid w:val="00D94B2E"/>
    <w:rsid w:val="00D954BB"/>
    <w:rsid w:val="00D95FDC"/>
    <w:rsid w:val="00D96738"/>
    <w:rsid w:val="00D968DB"/>
    <w:rsid w:val="00D96AF4"/>
    <w:rsid w:val="00D97ED9"/>
    <w:rsid w:val="00DA061C"/>
    <w:rsid w:val="00DA1A51"/>
    <w:rsid w:val="00DA21B2"/>
    <w:rsid w:val="00DA24DE"/>
    <w:rsid w:val="00DA3B80"/>
    <w:rsid w:val="00DA680E"/>
    <w:rsid w:val="00DA7683"/>
    <w:rsid w:val="00DA7D70"/>
    <w:rsid w:val="00DB0570"/>
    <w:rsid w:val="00DB08A0"/>
    <w:rsid w:val="00DB1F96"/>
    <w:rsid w:val="00DB24B0"/>
    <w:rsid w:val="00DB2B18"/>
    <w:rsid w:val="00DB2D94"/>
    <w:rsid w:val="00DB3220"/>
    <w:rsid w:val="00DB3517"/>
    <w:rsid w:val="00DB359A"/>
    <w:rsid w:val="00DB3A99"/>
    <w:rsid w:val="00DB3D2B"/>
    <w:rsid w:val="00DB510C"/>
    <w:rsid w:val="00DB53A0"/>
    <w:rsid w:val="00DB595F"/>
    <w:rsid w:val="00DB6C21"/>
    <w:rsid w:val="00DB6E25"/>
    <w:rsid w:val="00DB7D33"/>
    <w:rsid w:val="00DC115D"/>
    <w:rsid w:val="00DC1CAB"/>
    <w:rsid w:val="00DC1ED6"/>
    <w:rsid w:val="00DC32AA"/>
    <w:rsid w:val="00DC604C"/>
    <w:rsid w:val="00DC605E"/>
    <w:rsid w:val="00DC60D8"/>
    <w:rsid w:val="00DC6BC1"/>
    <w:rsid w:val="00DC6E03"/>
    <w:rsid w:val="00DC7422"/>
    <w:rsid w:val="00DC7BE9"/>
    <w:rsid w:val="00DD0C58"/>
    <w:rsid w:val="00DD1098"/>
    <w:rsid w:val="00DD1528"/>
    <w:rsid w:val="00DD205A"/>
    <w:rsid w:val="00DD22AC"/>
    <w:rsid w:val="00DD39CD"/>
    <w:rsid w:val="00DD3D7A"/>
    <w:rsid w:val="00DD5A43"/>
    <w:rsid w:val="00DD702E"/>
    <w:rsid w:val="00DD754B"/>
    <w:rsid w:val="00DD79ED"/>
    <w:rsid w:val="00DD7F92"/>
    <w:rsid w:val="00DE0B5E"/>
    <w:rsid w:val="00DE0C22"/>
    <w:rsid w:val="00DE0EE5"/>
    <w:rsid w:val="00DE2222"/>
    <w:rsid w:val="00DE2337"/>
    <w:rsid w:val="00DE2C27"/>
    <w:rsid w:val="00DE2FA1"/>
    <w:rsid w:val="00DE38D3"/>
    <w:rsid w:val="00DE39ED"/>
    <w:rsid w:val="00DE3F19"/>
    <w:rsid w:val="00DE4518"/>
    <w:rsid w:val="00DE49FD"/>
    <w:rsid w:val="00DE4E14"/>
    <w:rsid w:val="00DE64D5"/>
    <w:rsid w:val="00DE70F5"/>
    <w:rsid w:val="00DF0A2B"/>
    <w:rsid w:val="00DF145B"/>
    <w:rsid w:val="00DF2D8F"/>
    <w:rsid w:val="00DF321E"/>
    <w:rsid w:val="00DF3802"/>
    <w:rsid w:val="00DF3DD0"/>
    <w:rsid w:val="00DF4341"/>
    <w:rsid w:val="00DF4974"/>
    <w:rsid w:val="00E0027E"/>
    <w:rsid w:val="00E01465"/>
    <w:rsid w:val="00E01C38"/>
    <w:rsid w:val="00E01CFB"/>
    <w:rsid w:val="00E01DB0"/>
    <w:rsid w:val="00E022C9"/>
    <w:rsid w:val="00E03F4B"/>
    <w:rsid w:val="00E055D3"/>
    <w:rsid w:val="00E07598"/>
    <w:rsid w:val="00E07798"/>
    <w:rsid w:val="00E07A62"/>
    <w:rsid w:val="00E07A78"/>
    <w:rsid w:val="00E07BBC"/>
    <w:rsid w:val="00E11F91"/>
    <w:rsid w:val="00E11FF5"/>
    <w:rsid w:val="00E12E24"/>
    <w:rsid w:val="00E13483"/>
    <w:rsid w:val="00E13A96"/>
    <w:rsid w:val="00E14ACE"/>
    <w:rsid w:val="00E153E3"/>
    <w:rsid w:val="00E158E1"/>
    <w:rsid w:val="00E15E6A"/>
    <w:rsid w:val="00E16FDB"/>
    <w:rsid w:val="00E17408"/>
    <w:rsid w:val="00E1755E"/>
    <w:rsid w:val="00E2171A"/>
    <w:rsid w:val="00E218A5"/>
    <w:rsid w:val="00E21F72"/>
    <w:rsid w:val="00E22622"/>
    <w:rsid w:val="00E228B6"/>
    <w:rsid w:val="00E22D9D"/>
    <w:rsid w:val="00E239E3"/>
    <w:rsid w:val="00E24AFF"/>
    <w:rsid w:val="00E26CE9"/>
    <w:rsid w:val="00E273B6"/>
    <w:rsid w:val="00E3026C"/>
    <w:rsid w:val="00E30B68"/>
    <w:rsid w:val="00E30F42"/>
    <w:rsid w:val="00E3223C"/>
    <w:rsid w:val="00E324D4"/>
    <w:rsid w:val="00E33239"/>
    <w:rsid w:val="00E34A8B"/>
    <w:rsid w:val="00E354D5"/>
    <w:rsid w:val="00E365A3"/>
    <w:rsid w:val="00E372D6"/>
    <w:rsid w:val="00E376C1"/>
    <w:rsid w:val="00E4024A"/>
    <w:rsid w:val="00E4113C"/>
    <w:rsid w:val="00E41DF5"/>
    <w:rsid w:val="00E426E7"/>
    <w:rsid w:val="00E427D0"/>
    <w:rsid w:val="00E427E6"/>
    <w:rsid w:val="00E428C4"/>
    <w:rsid w:val="00E44B6A"/>
    <w:rsid w:val="00E459CB"/>
    <w:rsid w:val="00E46101"/>
    <w:rsid w:val="00E46749"/>
    <w:rsid w:val="00E5022A"/>
    <w:rsid w:val="00E50A08"/>
    <w:rsid w:val="00E513B1"/>
    <w:rsid w:val="00E522D0"/>
    <w:rsid w:val="00E527E5"/>
    <w:rsid w:val="00E52902"/>
    <w:rsid w:val="00E52DBC"/>
    <w:rsid w:val="00E54727"/>
    <w:rsid w:val="00E5481D"/>
    <w:rsid w:val="00E54DE5"/>
    <w:rsid w:val="00E55148"/>
    <w:rsid w:val="00E56842"/>
    <w:rsid w:val="00E57401"/>
    <w:rsid w:val="00E57594"/>
    <w:rsid w:val="00E575A8"/>
    <w:rsid w:val="00E60269"/>
    <w:rsid w:val="00E61262"/>
    <w:rsid w:val="00E617B9"/>
    <w:rsid w:val="00E61A68"/>
    <w:rsid w:val="00E633D4"/>
    <w:rsid w:val="00E64687"/>
    <w:rsid w:val="00E65525"/>
    <w:rsid w:val="00E67C3D"/>
    <w:rsid w:val="00E67FC3"/>
    <w:rsid w:val="00E70863"/>
    <w:rsid w:val="00E70A75"/>
    <w:rsid w:val="00E70AF1"/>
    <w:rsid w:val="00E7133D"/>
    <w:rsid w:val="00E71934"/>
    <w:rsid w:val="00E71CE3"/>
    <w:rsid w:val="00E72741"/>
    <w:rsid w:val="00E72FA7"/>
    <w:rsid w:val="00E73FC3"/>
    <w:rsid w:val="00E74560"/>
    <w:rsid w:val="00E7555D"/>
    <w:rsid w:val="00E766FC"/>
    <w:rsid w:val="00E76CFE"/>
    <w:rsid w:val="00E776ED"/>
    <w:rsid w:val="00E77BC3"/>
    <w:rsid w:val="00E77E47"/>
    <w:rsid w:val="00E804F7"/>
    <w:rsid w:val="00E80A0D"/>
    <w:rsid w:val="00E80C0C"/>
    <w:rsid w:val="00E8191D"/>
    <w:rsid w:val="00E81B82"/>
    <w:rsid w:val="00E81E36"/>
    <w:rsid w:val="00E82081"/>
    <w:rsid w:val="00E82AC2"/>
    <w:rsid w:val="00E82D83"/>
    <w:rsid w:val="00E830DD"/>
    <w:rsid w:val="00E8333E"/>
    <w:rsid w:val="00E83BF1"/>
    <w:rsid w:val="00E83C4F"/>
    <w:rsid w:val="00E845DB"/>
    <w:rsid w:val="00E84768"/>
    <w:rsid w:val="00E84836"/>
    <w:rsid w:val="00E84DE4"/>
    <w:rsid w:val="00E85679"/>
    <w:rsid w:val="00E87C19"/>
    <w:rsid w:val="00E914FF"/>
    <w:rsid w:val="00E93673"/>
    <w:rsid w:val="00E94C8F"/>
    <w:rsid w:val="00E94CD2"/>
    <w:rsid w:val="00E95EF7"/>
    <w:rsid w:val="00E9657E"/>
    <w:rsid w:val="00E966C6"/>
    <w:rsid w:val="00E97477"/>
    <w:rsid w:val="00EA012D"/>
    <w:rsid w:val="00EA016E"/>
    <w:rsid w:val="00EA11C9"/>
    <w:rsid w:val="00EA136F"/>
    <w:rsid w:val="00EA2884"/>
    <w:rsid w:val="00EA2F1A"/>
    <w:rsid w:val="00EA3BAD"/>
    <w:rsid w:val="00EA3FA6"/>
    <w:rsid w:val="00EA5214"/>
    <w:rsid w:val="00EA57ED"/>
    <w:rsid w:val="00EA63F9"/>
    <w:rsid w:val="00EA6CA2"/>
    <w:rsid w:val="00EA7A49"/>
    <w:rsid w:val="00EB0605"/>
    <w:rsid w:val="00EB129A"/>
    <w:rsid w:val="00EB1F5E"/>
    <w:rsid w:val="00EB2384"/>
    <w:rsid w:val="00EB3AB4"/>
    <w:rsid w:val="00EB3AFD"/>
    <w:rsid w:val="00EB3BCD"/>
    <w:rsid w:val="00EB4F93"/>
    <w:rsid w:val="00EB5DCB"/>
    <w:rsid w:val="00EB5E23"/>
    <w:rsid w:val="00EB6168"/>
    <w:rsid w:val="00EB70AE"/>
    <w:rsid w:val="00EC07D1"/>
    <w:rsid w:val="00EC0901"/>
    <w:rsid w:val="00EC12B9"/>
    <w:rsid w:val="00EC1F91"/>
    <w:rsid w:val="00EC275D"/>
    <w:rsid w:val="00EC27DF"/>
    <w:rsid w:val="00EC295D"/>
    <w:rsid w:val="00EC3570"/>
    <w:rsid w:val="00EC399A"/>
    <w:rsid w:val="00EC3AEA"/>
    <w:rsid w:val="00EC3DC9"/>
    <w:rsid w:val="00EC496B"/>
    <w:rsid w:val="00EC4983"/>
    <w:rsid w:val="00EC689C"/>
    <w:rsid w:val="00EC6CD5"/>
    <w:rsid w:val="00ED1519"/>
    <w:rsid w:val="00ED1C99"/>
    <w:rsid w:val="00ED20F0"/>
    <w:rsid w:val="00ED21BD"/>
    <w:rsid w:val="00ED2CB2"/>
    <w:rsid w:val="00ED334D"/>
    <w:rsid w:val="00ED3929"/>
    <w:rsid w:val="00ED55DA"/>
    <w:rsid w:val="00EE0A6D"/>
    <w:rsid w:val="00EE0D5E"/>
    <w:rsid w:val="00EE0E4E"/>
    <w:rsid w:val="00EE1660"/>
    <w:rsid w:val="00EE24BA"/>
    <w:rsid w:val="00EE2BCD"/>
    <w:rsid w:val="00EE3108"/>
    <w:rsid w:val="00EE370E"/>
    <w:rsid w:val="00EE3F88"/>
    <w:rsid w:val="00EE4D6A"/>
    <w:rsid w:val="00EE5332"/>
    <w:rsid w:val="00EE5F4D"/>
    <w:rsid w:val="00EE6780"/>
    <w:rsid w:val="00EE6839"/>
    <w:rsid w:val="00EE6FC7"/>
    <w:rsid w:val="00EE7C62"/>
    <w:rsid w:val="00EF0A80"/>
    <w:rsid w:val="00EF0DD7"/>
    <w:rsid w:val="00EF2A57"/>
    <w:rsid w:val="00EF4DBD"/>
    <w:rsid w:val="00EF540F"/>
    <w:rsid w:val="00EF547C"/>
    <w:rsid w:val="00EF5CFF"/>
    <w:rsid w:val="00EF62DD"/>
    <w:rsid w:val="00EF6C01"/>
    <w:rsid w:val="00EF740D"/>
    <w:rsid w:val="00F0160B"/>
    <w:rsid w:val="00F024EC"/>
    <w:rsid w:val="00F0325D"/>
    <w:rsid w:val="00F03AE8"/>
    <w:rsid w:val="00F04464"/>
    <w:rsid w:val="00F05ABA"/>
    <w:rsid w:val="00F062BF"/>
    <w:rsid w:val="00F07AE2"/>
    <w:rsid w:val="00F1021B"/>
    <w:rsid w:val="00F1047A"/>
    <w:rsid w:val="00F10FB2"/>
    <w:rsid w:val="00F11486"/>
    <w:rsid w:val="00F11AF0"/>
    <w:rsid w:val="00F12074"/>
    <w:rsid w:val="00F12318"/>
    <w:rsid w:val="00F125DE"/>
    <w:rsid w:val="00F12D0A"/>
    <w:rsid w:val="00F13D8B"/>
    <w:rsid w:val="00F13FC0"/>
    <w:rsid w:val="00F15E26"/>
    <w:rsid w:val="00F16027"/>
    <w:rsid w:val="00F165B2"/>
    <w:rsid w:val="00F16B5F"/>
    <w:rsid w:val="00F16F48"/>
    <w:rsid w:val="00F171B8"/>
    <w:rsid w:val="00F17987"/>
    <w:rsid w:val="00F21696"/>
    <w:rsid w:val="00F21DB2"/>
    <w:rsid w:val="00F22268"/>
    <w:rsid w:val="00F2243C"/>
    <w:rsid w:val="00F23702"/>
    <w:rsid w:val="00F23756"/>
    <w:rsid w:val="00F23A58"/>
    <w:rsid w:val="00F241CB"/>
    <w:rsid w:val="00F2538F"/>
    <w:rsid w:val="00F255AA"/>
    <w:rsid w:val="00F255AD"/>
    <w:rsid w:val="00F25AA7"/>
    <w:rsid w:val="00F25F8F"/>
    <w:rsid w:val="00F26489"/>
    <w:rsid w:val="00F26847"/>
    <w:rsid w:val="00F26F7B"/>
    <w:rsid w:val="00F27143"/>
    <w:rsid w:val="00F27706"/>
    <w:rsid w:val="00F30544"/>
    <w:rsid w:val="00F30AE7"/>
    <w:rsid w:val="00F31B3F"/>
    <w:rsid w:val="00F31DA3"/>
    <w:rsid w:val="00F32414"/>
    <w:rsid w:val="00F3287E"/>
    <w:rsid w:val="00F32912"/>
    <w:rsid w:val="00F332F7"/>
    <w:rsid w:val="00F344D4"/>
    <w:rsid w:val="00F34E27"/>
    <w:rsid w:val="00F353C4"/>
    <w:rsid w:val="00F3659A"/>
    <w:rsid w:val="00F369B0"/>
    <w:rsid w:val="00F36FDA"/>
    <w:rsid w:val="00F37F4B"/>
    <w:rsid w:val="00F401D6"/>
    <w:rsid w:val="00F4069D"/>
    <w:rsid w:val="00F40AC1"/>
    <w:rsid w:val="00F40AE0"/>
    <w:rsid w:val="00F414B7"/>
    <w:rsid w:val="00F426E7"/>
    <w:rsid w:val="00F4274B"/>
    <w:rsid w:val="00F42823"/>
    <w:rsid w:val="00F4330A"/>
    <w:rsid w:val="00F4449A"/>
    <w:rsid w:val="00F44A16"/>
    <w:rsid w:val="00F4510A"/>
    <w:rsid w:val="00F45998"/>
    <w:rsid w:val="00F45EE2"/>
    <w:rsid w:val="00F45FB7"/>
    <w:rsid w:val="00F45FC2"/>
    <w:rsid w:val="00F46026"/>
    <w:rsid w:val="00F4621D"/>
    <w:rsid w:val="00F46B7A"/>
    <w:rsid w:val="00F47041"/>
    <w:rsid w:val="00F50403"/>
    <w:rsid w:val="00F50733"/>
    <w:rsid w:val="00F50E09"/>
    <w:rsid w:val="00F524E5"/>
    <w:rsid w:val="00F5405A"/>
    <w:rsid w:val="00F556F8"/>
    <w:rsid w:val="00F55A6C"/>
    <w:rsid w:val="00F56693"/>
    <w:rsid w:val="00F56B14"/>
    <w:rsid w:val="00F56EED"/>
    <w:rsid w:val="00F574C4"/>
    <w:rsid w:val="00F5796E"/>
    <w:rsid w:val="00F61461"/>
    <w:rsid w:val="00F62635"/>
    <w:rsid w:val="00F63BD0"/>
    <w:rsid w:val="00F6432E"/>
    <w:rsid w:val="00F64F18"/>
    <w:rsid w:val="00F6501C"/>
    <w:rsid w:val="00F663A5"/>
    <w:rsid w:val="00F66BDB"/>
    <w:rsid w:val="00F673C7"/>
    <w:rsid w:val="00F70114"/>
    <w:rsid w:val="00F705A0"/>
    <w:rsid w:val="00F71F26"/>
    <w:rsid w:val="00F7399B"/>
    <w:rsid w:val="00F74205"/>
    <w:rsid w:val="00F747EF"/>
    <w:rsid w:val="00F74F59"/>
    <w:rsid w:val="00F75CAA"/>
    <w:rsid w:val="00F7610A"/>
    <w:rsid w:val="00F769F4"/>
    <w:rsid w:val="00F772E1"/>
    <w:rsid w:val="00F774DC"/>
    <w:rsid w:val="00F775D1"/>
    <w:rsid w:val="00F80F69"/>
    <w:rsid w:val="00F80F89"/>
    <w:rsid w:val="00F811E5"/>
    <w:rsid w:val="00F812EE"/>
    <w:rsid w:val="00F8246E"/>
    <w:rsid w:val="00F82721"/>
    <w:rsid w:val="00F83076"/>
    <w:rsid w:val="00F833A2"/>
    <w:rsid w:val="00F8455F"/>
    <w:rsid w:val="00F85F88"/>
    <w:rsid w:val="00F860E5"/>
    <w:rsid w:val="00F86E79"/>
    <w:rsid w:val="00F878B6"/>
    <w:rsid w:val="00F87CCB"/>
    <w:rsid w:val="00F90E03"/>
    <w:rsid w:val="00F914B3"/>
    <w:rsid w:val="00F919CA"/>
    <w:rsid w:val="00F92C92"/>
    <w:rsid w:val="00F92F6C"/>
    <w:rsid w:val="00F930EA"/>
    <w:rsid w:val="00F935EC"/>
    <w:rsid w:val="00F939E3"/>
    <w:rsid w:val="00F93A18"/>
    <w:rsid w:val="00F94149"/>
    <w:rsid w:val="00F964D1"/>
    <w:rsid w:val="00F97279"/>
    <w:rsid w:val="00FA08B8"/>
    <w:rsid w:val="00FA0EB4"/>
    <w:rsid w:val="00FA120B"/>
    <w:rsid w:val="00FA13C2"/>
    <w:rsid w:val="00FA2195"/>
    <w:rsid w:val="00FA2D4B"/>
    <w:rsid w:val="00FA2DFE"/>
    <w:rsid w:val="00FA45C5"/>
    <w:rsid w:val="00FA4A68"/>
    <w:rsid w:val="00FA704D"/>
    <w:rsid w:val="00FA707E"/>
    <w:rsid w:val="00FA70E3"/>
    <w:rsid w:val="00FA71D6"/>
    <w:rsid w:val="00FB0180"/>
    <w:rsid w:val="00FB03F7"/>
    <w:rsid w:val="00FB0575"/>
    <w:rsid w:val="00FB067F"/>
    <w:rsid w:val="00FB0D16"/>
    <w:rsid w:val="00FB15D0"/>
    <w:rsid w:val="00FB2256"/>
    <w:rsid w:val="00FB23B4"/>
    <w:rsid w:val="00FB3EA6"/>
    <w:rsid w:val="00FB4854"/>
    <w:rsid w:val="00FB48D9"/>
    <w:rsid w:val="00FB4E3E"/>
    <w:rsid w:val="00FB5C5D"/>
    <w:rsid w:val="00FB7410"/>
    <w:rsid w:val="00FB7580"/>
    <w:rsid w:val="00FB7D1D"/>
    <w:rsid w:val="00FB7D3C"/>
    <w:rsid w:val="00FC01F9"/>
    <w:rsid w:val="00FC0AB5"/>
    <w:rsid w:val="00FC0C9D"/>
    <w:rsid w:val="00FC16C2"/>
    <w:rsid w:val="00FC2242"/>
    <w:rsid w:val="00FC2318"/>
    <w:rsid w:val="00FC28CE"/>
    <w:rsid w:val="00FC4ADB"/>
    <w:rsid w:val="00FC527D"/>
    <w:rsid w:val="00FC5670"/>
    <w:rsid w:val="00FC61E0"/>
    <w:rsid w:val="00FC6845"/>
    <w:rsid w:val="00FC6FC1"/>
    <w:rsid w:val="00FC71DD"/>
    <w:rsid w:val="00FD012D"/>
    <w:rsid w:val="00FD0D18"/>
    <w:rsid w:val="00FD0F15"/>
    <w:rsid w:val="00FD17C0"/>
    <w:rsid w:val="00FD3724"/>
    <w:rsid w:val="00FD4322"/>
    <w:rsid w:val="00FD459F"/>
    <w:rsid w:val="00FD4CD0"/>
    <w:rsid w:val="00FD4FA1"/>
    <w:rsid w:val="00FD5099"/>
    <w:rsid w:val="00FD5390"/>
    <w:rsid w:val="00FD5F7A"/>
    <w:rsid w:val="00FD6CD9"/>
    <w:rsid w:val="00FD6D40"/>
    <w:rsid w:val="00FE21E2"/>
    <w:rsid w:val="00FE2B9A"/>
    <w:rsid w:val="00FE2E38"/>
    <w:rsid w:val="00FE318D"/>
    <w:rsid w:val="00FE3267"/>
    <w:rsid w:val="00FE377A"/>
    <w:rsid w:val="00FE37BC"/>
    <w:rsid w:val="00FE49F8"/>
    <w:rsid w:val="00FE618C"/>
    <w:rsid w:val="00FE681B"/>
    <w:rsid w:val="00FE78C1"/>
    <w:rsid w:val="00FF0B67"/>
    <w:rsid w:val="00FF0D58"/>
    <w:rsid w:val="00FF1427"/>
    <w:rsid w:val="00FF1777"/>
    <w:rsid w:val="00FF25C9"/>
    <w:rsid w:val="00FF2A83"/>
    <w:rsid w:val="00FF2BDF"/>
    <w:rsid w:val="00FF37ED"/>
    <w:rsid w:val="00FF49C4"/>
    <w:rsid w:val="00FF589F"/>
    <w:rsid w:val="00FF6054"/>
    <w:rsid w:val="00FF71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CEB0A"/>
  <w15:chartTrackingRefBased/>
  <w15:docId w15:val="{6779DE1C-00BB-4D45-8CB2-9716F092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689E"/>
    <w:rPr>
      <w:rFonts w:ascii="新細明體" w:eastAsia="新細明體" w:hAnsi="新細明體" w:cs="新細明體"/>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link w:val="Web0"/>
    <w:uiPriority w:val="99"/>
    <w:unhideWhenUsed/>
    <w:pPr>
      <w:spacing w:before="100" w:beforeAutospacing="1" w:after="100" w:afterAutospacing="1"/>
      <w:jc w:val="both"/>
    </w:pPr>
  </w:style>
  <w:style w:type="paragraph" w:styleId="a4">
    <w:name w:val="footer"/>
    <w:basedOn w:val="a0"/>
    <w:link w:val="a5"/>
    <w:uiPriority w:val="99"/>
    <w:unhideWhenUsed/>
    <w:pPr>
      <w:tabs>
        <w:tab w:val="center" w:pos="0"/>
        <w:tab w:val="right" w:pos="140"/>
      </w:tabs>
      <w:jc w:val="center"/>
    </w:pPr>
  </w:style>
  <w:style w:type="character" w:customStyle="1" w:styleId="a5">
    <w:name w:val="頁尾 字元"/>
    <w:basedOn w:val="a1"/>
    <w:link w:val="a4"/>
    <w:uiPriority w:val="99"/>
    <w:rPr>
      <w:rFonts w:ascii="新細明體" w:eastAsia="新細明體" w:hAnsi="新細明體" w:cs="新細明體"/>
    </w:rPr>
  </w:style>
  <w:style w:type="paragraph" w:customStyle="1" w:styleId="tablev2">
    <w:name w:val="tablev2"/>
    <w:basedOn w:val="a0"/>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0"/>
    <w:pPr>
      <w:pBdr>
        <w:bottom w:val="single" w:sz="36" w:space="4" w:color="5AA7DB"/>
      </w:pBdr>
      <w:spacing w:before="100" w:beforeAutospacing="1" w:after="100" w:afterAutospacing="1"/>
      <w:jc w:val="center"/>
    </w:pPr>
    <w:rPr>
      <w:color w:val="006699"/>
    </w:rPr>
  </w:style>
  <w:style w:type="paragraph" w:customStyle="1" w:styleId="left">
    <w:name w:val="left"/>
    <w:basedOn w:val="a0"/>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0"/>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6">
    <w:name w:val="page number"/>
    <w:basedOn w:val="a1"/>
    <w:uiPriority w:val="99"/>
    <w:semiHidden/>
    <w:unhideWhenUsed/>
  </w:style>
  <w:style w:type="paragraph" w:styleId="a7">
    <w:name w:val="header"/>
    <w:basedOn w:val="a0"/>
    <w:link w:val="a8"/>
    <w:uiPriority w:val="99"/>
    <w:unhideWhenUsed/>
    <w:rsid w:val="00B170FE"/>
    <w:pPr>
      <w:tabs>
        <w:tab w:val="center" w:pos="4153"/>
        <w:tab w:val="right" w:pos="8306"/>
      </w:tabs>
      <w:snapToGrid w:val="0"/>
    </w:pPr>
    <w:rPr>
      <w:sz w:val="20"/>
      <w:szCs w:val="20"/>
    </w:rPr>
  </w:style>
  <w:style w:type="character" w:customStyle="1" w:styleId="a8">
    <w:name w:val="頁首 字元"/>
    <w:basedOn w:val="a1"/>
    <w:link w:val="a7"/>
    <w:uiPriority w:val="99"/>
    <w:rsid w:val="00B170FE"/>
    <w:rPr>
      <w:rFonts w:ascii="新細明體" w:eastAsia="新細明體" w:hAnsi="新細明體" w:cs="新細明體"/>
    </w:rPr>
  </w:style>
  <w:style w:type="paragraph" w:styleId="a9">
    <w:name w:val="Normal Indent"/>
    <w:basedOn w:val="a0"/>
    <w:rsid w:val="00B170FE"/>
    <w:pPr>
      <w:spacing w:line="0" w:lineRule="atLeast"/>
      <w:ind w:left="907"/>
      <w:jc w:val="both"/>
    </w:pPr>
    <w:rPr>
      <w:rFonts w:ascii="標楷體" w:eastAsia="標楷體"/>
      <w:sz w:val="30"/>
    </w:rPr>
  </w:style>
  <w:style w:type="paragraph" w:styleId="aa">
    <w:name w:val="Balloon Text"/>
    <w:basedOn w:val="a0"/>
    <w:link w:val="ab"/>
    <w:uiPriority w:val="99"/>
    <w:semiHidden/>
    <w:unhideWhenUsed/>
    <w:rsid w:val="00B170FE"/>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B170FE"/>
    <w:rPr>
      <w:rFonts w:asciiTheme="majorHAnsi" w:eastAsiaTheme="majorEastAsia" w:hAnsiTheme="majorHAnsi" w:cstheme="majorBidi"/>
      <w:sz w:val="18"/>
      <w:szCs w:val="18"/>
    </w:rPr>
  </w:style>
  <w:style w:type="paragraph" w:styleId="ac">
    <w:name w:val="List Paragraph"/>
    <w:aliases w:val="表格標號,圖片標號,lp1,FooterText,numbered,List Paragraph1,Paragraphe de liste1,12 20,List Paragraph,標題 (4),標1,(1)(1)(1)(1)(1)(1)(1)(1),網推會說明清單,附錄1,1.2.3.,壹_二階,卑南壹,詳細說明,Recommendation,1.1.1.1清單段落,標11,標12,表名,(二),列點,1.1,參考文獻,貿易局(一),Footnote Sam,Text,RUS List"/>
    <w:basedOn w:val="a0"/>
    <w:link w:val="ad"/>
    <w:uiPriority w:val="34"/>
    <w:qFormat/>
    <w:rsid w:val="00561D8D"/>
    <w:pPr>
      <w:ind w:leftChars="200" w:left="480"/>
    </w:pPr>
  </w:style>
  <w:style w:type="paragraph" w:styleId="ae">
    <w:name w:val="Plain Text"/>
    <w:basedOn w:val="a0"/>
    <w:link w:val="af"/>
    <w:rsid w:val="00FD6D40"/>
    <w:pPr>
      <w:widowControl w:val="0"/>
    </w:pPr>
    <w:rPr>
      <w:rFonts w:ascii="細明體" w:eastAsia="細明體" w:hAnsi="Courier New" w:cs="Times New Roman"/>
      <w:kern w:val="2"/>
    </w:rPr>
  </w:style>
  <w:style w:type="character" w:customStyle="1" w:styleId="af">
    <w:name w:val="純文字 字元"/>
    <w:basedOn w:val="a1"/>
    <w:link w:val="ae"/>
    <w:rsid w:val="00FD6D40"/>
    <w:rPr>
      <w:rFonts w:ascii="細明體" w:eastAsia="細明體" w:hAnsi="Courier New"/>
      <w:kern w:val="2"/>
      <w:sz w:val="24"/>
      <w:szCs w:val="24"/>
    </w:rPr>
  </w:style>
  <w:style w:type="character" w:customStyle="1" w:styleId="ad">
    <w:name w:val="清單段落 字元"/>
    <w:aliases w:val="表格標號 字元,圖片標號 字元,lp1 字元,FooterText 字元,numbered 字元,List Paragraph1 字元,Paragraphe de liste1 字元,12 20 字元,List Paragraph 字元,標題 (4) 字元,標1 字元,(1)(1)(1)(1)(1)(1)(1)(1) 字元,網推會說明清單 字元,附錄1 字元,1.2.3. 字元,壹_二階 字元,卑南壹 字元,詳細說明 字元,Recommendation 字元,標11 字元,標12 字元"/>
    <w:link w:val="ac"/>
    <w:uiPriority w:val="34"/>
    <w:qFormat/>
    <w:rsid w:val="00521B81"/>
    <w:rPr>
      <w:rFonts w:ascii="新細明體" w:eastAsia="新細明體" w:hAnsi="新細明體" w:cs="新細明體"/>
      <w:sz w:val="24"/>
      <w:szCs w:val="24"/>
    </w:rPr>
  </w:style>
  <w:style w:type="character" w:customStyle="1" w:styleId="Web0">
    <w:name w:val="內文 (Web) 字元"/>
    <w:link w:val="Web"/>
    <w:uiPriority w:val="99"/>
    <w:rsid w:val="00536FEF"/>
    <w:rPr>
      <w:rFonts w:ascii="新細明體" w:eastAsia="新細明體" w:hAnsi="新細明體" w:cs="新細明體"/>
      <w:sz w:val="24"/>
      <w:szCs w:val="24"/>
    </w:rPr>
  </w:style>
  <w:style w:type="table" w:styleId="af0">
    <w:name w:val="Table Grid"/>
    <w:basedOn w:val="a2"/>
    <w:uiPriority w:val="39"/>
    <w:rsid w:val="0093288D"/>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樣式 樣式 本文縮排 2 + 靠左 + (符號) 新細明體"/>
    <w:basedOn w:val="a0"/>
    <w:rsid w:val="00604EB9"/>
    <w:pPr>
      <w:widowControl w:val="0"/>
      <w:snapToGrid w:val="0"/>
      <w:spacing w:line="240" w:lineRule="exact"/>
      <w:ind w:left="480" w:hangingChars="200" w:hanging="480"/>
    </w:pPr>
    <w:rPr>
      <w:rFonts w:ascii="標楷體" w:eastAsia="標楷體" w:hAnsi="標楷體" w:cs="Times New Roman"/>
      <w:color w:val="000000"/>
      <w:kern w:val="2"/>
      <w:szCs w:val="20"/>
    </w:rPr>
  </w:style>
  <w:style w:type="table" w:customStyle="1" w:styleId="1">
    <w:name w:val="表格格線1"/>
    <w:basedOn w:val="a2"/>
    <w:next w:val="af0"/>
    <w:uiPriority w:val="39"/>
    <w:rsid w:val="00E54DE5"/>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3E06AF"/>
    <w:rPr>
      <w:color w:val="0563C1" w:themeColor="hyperlink"/>
      <w:u w:val="single"/>
    </w:rPr>
  </w:style>
  <w:style w:type="character" w:customStyle="1" w:styleId="10">
    <w:name w:val="未解析的提及項目1"/>
    <w:basedOn w:val="a1"/>
    <w:uiPriority w:val="99"/>
    <w:semiHidden/>
    <w:unhideWhenUsed/>
    <w:rsid w:val="003E06AF"/>
    <w:rPr>
      <w:color w:val="605E5C"/>
      <w:shd w:val="clear" w:color="auto" w:fill="E1DFDD"/>
    </w:rPr>
  </w:style>
  <w:style w:type="character" w:styleId="af2">
    <w:name w:val="FollowedHyperlink"/>
    <w:basedOn w:val="a1"/>
    <w:uiPriority w:val="99"/>
    <w:semiHidden/>
    <w:unhideWhenUsed/>
    <w:rsid w:val="001F14F5"/>
    <w:rPr>
      <w:color w:val="954F72" w:themeColor="followedHyperlink"/>
      <w:u w:val="single"/>
    </w:rPr>
  </w:style>
  <w:style w:type="character" w:styleId="af3">
    <w:name w:val="annotation reference"/>
    <w:basedOn w:val="a1"/>
    <w:uiPriority w:val="99"/>
    <w:semiHidden/>
    <w:unhideWhenUsed/>
    <w:rsid w:val="00963A49"/>
    <w:rPr>
      <w:sz w:val="18"/>
      <w:szCs w:val="18"/>
    </w:rPr>
  </w:style>
  <w:style w:type="paragraph" w:styleId="af4">
    <w:name w:val="annotation text"/>
    <w:basedOn w:val="a0"/>
    <w:link w:val="af5"/>
    <w:uiPriority w:val="99"/>
    <w:semiHidden/>
    <w:unhideWhenUsed/>
    <w:rsid w:val="00963A49"/>
  </w:style>
  <w:style w:type="character" w:customStyle="1" w:styleId="af5">
    <w:name w:val="註解文字 字元"/>
    <w:basedOn w:val="a1"/>
    <w:link w:val="af4"/>
    <w:uiPriority w:val="99"/>
    <w:semiHidden/>
    <w:rsid w:val="00963A49"/>
    <w:rPr>
      <w:rFonts w:ascii="新細明體" w:eastAsia="新細明體" w:hAnsi="新細明體" w:cs="新細明體"/>
      <w:sz w:val="24"/>
      <w:szCs w:val="24"/>
    </w:rPr>
  </w:style>
  <w:style w:type="paragraph" w:styleId="af6">
    <w:name w:val="annotation subject"/>
    <w:basedOn w:val="af4"/>
    <w:next w:val="af4"/>
    <w:link w:val="af7"/>
    <w:uiPriority w:val="99"/>
    <w:semiHidden/>
    <w:unhideWhenUsed/>
    <w:rsid w:val="00963A49"/>
    <w:rPr>
      <w:b/>
      <w:bCs/>
    </w:rPr>
  </w:style>
  <w:style w:type="character" w:customStyle="1" w:styleId="af7">
    <w:name w:val="註解主旨 字元"/>
    <w:basedOn w:val="af5"/>
    <w:link w:val="af6"/>
    <w:uiPriority w:val="99"/>
    <w:semiHidden/>
    <w:rsid w:val="00963A49"/>
    <w:rPr>
      <w:rFonts w:ascii="新細明體" w:eastAsia="新細明體" w:hAnsi="新細明體" w:cs="新細明體"/>
      <w:b/>
      <w:bCs/>
      <w:sz w:val="24"/>
      <w:szCs w:val="24"/>
    </w:rPr>
  </w:style>
  <w:style w:type="paragraph" w:styleId="a">
    <w:name w:val="Body Text Indent"/>
    <w:aliases w:val="一(一)內,Body Text Indent"/>
    <w:basedOn w:val="a0"/>
    <w:link w:val="11"/>
    <w:autoRedefine/>
    <w:rsid w:val="00FF25C9"/>
    <w:pPr>
      <w:widowControl w:val="0"/>
      <w:numPr>
        <w:numId w:val="2"/>
      </w:numPr>
      <w:tabs>
        <w:tab w:val="left" w:pos="2520"/>
      </w:tabs>
      <w:suppressAutoHyphens/>
      <w:overflowPunct w:val="0"/>
      <w:spacing w:line="394" w:lineRule="exact"/>
      <w:ind w:left="773" w:hanging="871"/>
      <w:jc w:val="both"/>
    </w:pPr>
    <w:rPr>
      <w:rFonts w:ascii="標楷體" w:eastAsia="標楷體" w:hAnsi="標楷體"/>
      <w:bCs/>
      <w:color w:val="FF0000"/>
      <w:sz w:val="27"/>
      <w:szCs w:val="27"/>
    </w:rPr>
  </w:style>
  <w:style w:type="character" w:customStyle="1" w:styleId="af8">
    <w:name w:val="本文縮排 字元"/>
    <w:basedOn w:val="a1"/>
    <w:uiPriority w:val="99"/>
    <w:semiHidden/>
    <w:rsid w:val="00813503"/>
    <w:rPr>
      <w:rFonts w:ascii="新細明體" w:eastAsia="新細明體" w:hAnsi="新細明體" w:cs="新細明體"/>
      <w:sz w:val="24"/>
      <w:szCs w:val="24"/>
    </w:rPr>
  </w:style>
  <w:style w:type="character" w:customStyle="1" w:styleId="11">
    <w:name w:val="本文縮排 字元1"/>
    <w:aliases w:val="一(一)內 字元,Body Text Indent 字元"/>
    <w:basedOn w:val="a1"/>
    <w:link w:val="a"/>
    <w:rsid w:val="00FF25C9"/>
    <w:rPr>
      <w:rFonts w:ascii="標楷體" w:eastAsia="標楷體" w:hAnsi="標楷體" w:cs="新細明體"/>
      <w:bCs/>
      <w:color w:val="FF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207">
      <w:bodyDiv w:val="1"/>
      <w:marLeft w:val="0"/>
      <w:marRight w:val="0"/>
      <w:marTop w:val="0"/>
      <w:marBottom w:val="0"/>
      <w:divBdr>
        <w:top w:val="none" w:sz="0" w:space="0" w:color="auto"/>
        <w:left w:val="none" w:sz="0" w:space="0" w:color="auto"/>
        <w:bottom w:val="none" w:sz="0" w:space="0" w:color="auto"/>
        <w:right w:val="none" w:sz="0" w:space="0" w:color="auto"/>
      </w:divBdr>
    </w:div>
    <w:div w:id="449906069">
      <w:bodyDiv w:val="1"/>
      <w:marLeft w:val="0"/>
      <w:marRight w:val="0"/>
      <w:marTop w:val="0"/>
      <w:marBottom w:val="0"/>
      <w:divBdr>
        <w:top w:val="none" w:sz="0" w:space="0" w:color="auto"/>
        <w:left w:val="none" w:sz="0" w:space="0" w:color="auto"/>
        <w:bottom w:val="none" w:sz="0" w:space="0" w:color="auto"/>
        <w:right w:val="none" w:sz="0" w:space="0" w:color="auto"/>
      </w:divBdr>
      <w:divsChild>
        <w:div w:id="1110780298">
          <w:marLeft w:val="0"/>
          <w:marRight w:val="0"/>
          <w:marTop w:val="0"/>
          <w:marBottom w:val="0"/>
          <w:divBdr>
            <w:top w:val="none" w:sz="0" w:space="0" w:color="auto"/>
            <w:left w:val="none" w:sz="0" w:space="0" w:color="auto"/>
            <w:bottom w:val="none" w:sz="0" w:space="0" w:color="auto"/>
            <w:right w:val="none" w:sz="0" w:space="0" w:color="auto"/>
          </w:divBdr>
        </w:div>
      </w:divsChild>
    </w:div>
    <w:div w:id="1219124370">
      <w:bodyDiv w:val="1"/>
      <w:marLeft w:val="0"/>
      <w:marRight w:val="0"/>
      <w:marTop w:val="0"/>
      <w:marBottom w:val="0"/>
      <w:divBdr>
        <w:top w:val="none" w:sz="0" w:space="0" w:color="auto"/>
        <w:left w:val="none" w:sz="0" w:space="0" w:color="auto"/>
        <w:bottom w:val="none" w:sz="0" w:space="0" w:color="auto"/>
        <w:right w:val="none" w:sz="0" w:space="0" w:color="auto"/>
      </w:divBdr>
    </w:div>
    <w:div w:id="1939868881">
      <w:bodyDiv w:val="1"/>
      <w:marLeft w:val="0"/>
      <w:marRight w:val="0"/>
      <w:marTop w:val="0"/>
      <w:marBottom w:val="0"/>
      <w:divBdr>
        <w:top w:val="none" w:sz="0" w:space="0" w:color="auto"/>
        <w:left w:val="none" w:sz="0" w:space="0" w:color="auto"/>
        <w:bottom w:val="none" w:sz="0" w:space="0" w:color="auto"/>
        <w:right w:val="none" w:sz="0" w:space="0" w:color="auto"/>
      </w:divBdr>
    </w:div>
    <w:div w:id="20868778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B5379-C49B-4755-AF7E-07136CC3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10011</Words>
  <Characters>57068</Characters>
  <Application>Microsoft Office Word</Application>
  <DocSecurity>0</DocSecurity>
  <Lines>475</Lines>
  <Paragraphs>133</Paragraphs>
  <ScaleCrop>false</ScaleCrop>
  <Company/>
  <LinksUpToDate>false</LinksUpToDate>
  <CharactersWithSpaces>66946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賴為劭</cp:lastModifiedBy>
  <cp:revision>3</cp:revision>
  <cp:lastPrinted>2025-08-19T10:20:00Z</cp:lastPrinted>
  <dcterms:created xsi:type="dcterms:W3CDTF">2025-08-20T08:07:00Z</dcterms:created>
  <dcterms:modified xsi:type="dcterms:W3CDTF">2025-08-20T13:16:00Z</dcterms:modified>
</cp:coreProperties>
</file>