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A9FF" w14:textId="77777777" w:rsidR="00FD6D40" w:rsidRPr="009E55CC" w:rsidRDefault="00FD6D40" w:rsidP="00FD6D40">
      <w:pPr>
        <w:pStyle w:val="ae"/>
        <w:snapToGrid w:val="0"/>
        <w:ind w:left="2718" w:hanging="2718"/>
        <w:jc w:val="center"/>
        <w:rPr>
          <w:rFonts w:ascii="標楷體" w:eastAsia="標楷體" w:hAnsi="標楷體"/>
          <w:b/>
          <w:color w:val="000000" w:themeColor="text1"/>
          <w:spacing w:val="4"/>
          <w:sz w:val="48"/>
          <w:szCs w:val="48"/>
        </w:rPr>
      </w:pPr>
      <w:r w:rsidRPr="009E55CC">
        <w:rPr>
          <w:rFonts w:ascii="標楷體" w:eastAsia="標楷體" w:hAnsi="標楷體" w:hint="eastAsia"/>
          <w:b/>
          <w:color w:val="000000" w:themeColor="text1"/>
          <w:spacing w:val="4"/>
          <w:sz w:val="48"/>
          <w:szCs w:val="48"/>
        </w:rPr>
        <w:t xml:space="preserve">教　育　部 </w:t>
      </w:r>
    </w:p>
    <w:p w14:paraId="19AF7614" w14:textId="77777777" w:rsidR="00FD6D40" w:rsidRPr="009E55CC" w:rsidRDefault="00FD6D40" w:rsidP="00FD6D40">
      <w:pPr>
        <w:pStyle w:val="ae"/>
        <w:snapToGrid w:val="0"/>
        <w:ind w:left="2608" w:hanging="2608"/>
        <w:jc w:val="center"/>
        <w:rPr>
          <w:rFonts w:ascii="標楷體" w:eastAsia="標楷體" w:hAnsi="標楷體"/>
          <w:b/>
          <w:color w:val="000000" w:themeColor="text1"/>
          <w:spacing w:val="4"/>
          <w:sz w:val="44"/>
          <w:szCs w:val="44"/>
        </w:rPr>
      </w:pPr>
      <w:r w:rsidRPr="009E55CC">
        <w:rPr>
          <w:rFonts w:ascii="標楷體" w:eastAsia="標楷體" w:hAnsi="標楷體" w:hint="eastAsia"/>
          <w:b/>
          <w:color w:val="000000" w:themeColor="text1"/>
          <w:spacing w:val="4"/>
          <w:sz w:val="44"/>
          <w:szCs w:val="44"/>
        </w:rPr>
        <w:t xml:space="preserve">預 算 總 說 明 </w:t>
      </w:r>
    </w:p>
    <w:p w14:paraId="7B5199F4" w14:textId="2226401F" w:rsidR="00FD6D40" w:rsidRDefault="00FD6D40" w:rsidP="00FD6D40">
      <w:pPr>
        <w:pStyle w:val="ae"/>
        <w:snapToGrid w:val="0"/>
        <w:spacing w:afterLines="50" w:after="120" w:line="0" w:lineRule="atLeast"/>
        <w:ind w:left="2608" w:hanging="2608"/>
        <w:jc w:val="center"/>
        <w:rPr>
          <w:rFonts w:ascii="標楷體" w:eastAsia="標楷體" w:hAnsi="標楷體"/>
          <w:b/>
          <w:color w:val="000000" w:themeColor="text1"/>
          <w:spacing w:val="4"/>
          <w:sz w:val="32"/>
          <w:szCs w:val="32"/>
        </w:rPr>
      </w:pPr>
      <w:r w:rsidRPr="009E55CC">
        <w:rPr>
          <w:rFonts w:ascii="標楷體" w:eastAsia="標楷體" w:hAnsi="標楷體" w:hint="eastAsia"/>
          <w:b/>
          <w:color w:val="000000" w:themeColor="text1"/>
          <w:spacing w:val="4"/>
          <w:sz w:val="32"/>
          <w:szCs w:val="32"/>
        </w:rPr>
        <w:t>中華民國</w:t>
      </w:r>
      <w:r w:rsidR="00F40AC1" w:rsidRPr="00AD0318">
        <w:rPr>
          <w:rFonts w:ascii="標楷體" w:eastAsia="標楷體" w:hAnsi="標楷體" w:hint="eastAsia"/>
          <w:b/>
          <w:spacing w:val="4"/>
          <w:sz w:val="32"/>
          <w:szCs w:val="32"/>
        </w:rPr>
        <w:t>1</w:t>
      </w:r>
      <w:r w:rsidR="007806DB" w:rsidRPr="00AD0318">
        <w:rPr>
          <w:rFonts w:ascii="標楷體" w:eastAsia="標楷體" w:hAnsi="標楷體" w:hint="eastAsia"/>
          <w:b/>
          <w:spacing w:val="4"/>
          <w:sz w:val="32"/>
          <w:szCs w:val="32"/>
        </w:rPr>
        <w:t>1</w:t>
      </w:r>
      <w:r w:rsidR="00BB5F4F" w:rsidRPr="00AD0318">
        <w:rPr>
          <w:rFonts w:ascii="標楷體" w:eastAsia="標楷體" w:hAnsi="標楷體" w:hint="eastAsia"/>
          <w:b/>
          <w:spacing w:val="4"/>
          <w:sz w:val="32"/>
          <w:szCs w:val="32"/>
        </w:rPr>
        <w:t>4</w:t>
      </w:r>
      <w:r w:rsidRPr="009E55CC">
        <w:rPr>
          <w:rFonts w:ascii="標楷體" w:eastAsia="標楷體" w:hAnsi="標楷體" w:hint="eastAsia"/>
          <w:b/>
          <w:color w:val="000000" w:themeColor="text1"/>
          <w:spacing w:val="4"/>
          <w:sz w:val="32"/>
          <w:szCs w:val="32"/>
        </w:rPr>
        <w:t>年度</w:t>
      </w:r>
    </w:p>
    <w:p w14:paraId="21D9BBB2" w14:textId="77777777" w:rsidR="00281F61" w:rsidRPr="009E55CC" w:rsidRDefault="00281F61" w:rsidP="00281F61">
      <w:pPr>
        <w:pStyle w:val="ae"/>
        <w:snapToGrid w:val="0"/>
        <w:spacing w:afterLines="50" w:after="120" w:line="100" w:lineRule="exact"/>
        <w:ind w:left="2608" w:hanging="2608"/>
        <w:jc w:val="center"/>
        <w:rPr>
          <w:rFonts w:ascii="標楷體" w:eastAsia="標楷體" w:hAnsi="標楷體"/>
          <w:b/>
          <w:color w:val="000000" w:themeColor="text1"/>
          <w:spacing w:val="4"/>
          <w:sz w:val="32"/>
          <w:szCs w:val="32"/>
        </w:rPr>
      </w:pPr>
    </w:p>
    <w:p w14:paraId="048C2ACB" w14:textId="4D6B734F" w:rsidR="00FD6D40" w:rsidRPr="008C7AF0" w:rsidRDefault="00FD6D40" w:rsidP="00FD6D40">
      <w:pPr>
        <w:pStyle w:val="ae"/>
        <w:snapToGrid w:val="0"/>
        <w:spacing w:afterLines="50" w:after="120" w:line="0" w:lineRule="atLeast"/>
        <w:ind w:left="2466" w:hangingChars="900" w:hanging="2466"/>
        <w:jc w:val="both"/>
        <w:rPr>
          <w:rFonts w:ascii="標楷體" w:eastAsia="標楷體" w:hAnsi="標楷體"/>
          <w:color w:val="000000" w:themeColor="text1"/>
          <w:spacing w:val="4"/>
          <w:sz w:val="27"/>
          <w:szCs w:val="27"/>
        </w:rPr>
      </w:pPr>
      <w:r w:rsidRPr="008C7AF0">
        <w:rPr>
          <w:rFonts w:ascii="標楷體" w:eastAsia="標楷體" w:hAnsi="標楷體" w:hint="eastAsia"/>
          <w:color w:val="000000" w:themeColor="text1"/>
          <w:spacing w:val="4"/>
          <w:sz w:val="27"/>
          <w:szCs w:val="27"/>
        </w:rPr>
        <w:t>壹、現行法定職掌：根據中華民國1</w:t>
      </w:r>
      <w:r w:rsidR="00D507E7" w:rsidRPr="008C7AF0">
        <w:rPr>
          <w:rFonts w:ascii="標楷體" w:eastAsia="標楷體" w:hAnsi="標楷體" w:hint="eastAsia"/>
          <w:color w:val="000000" w:themeColor="text1"/>
          <w:spacing w:val="4"/>
          <w:sz w:val="27"/>
          <w:szCs w:val="27"/>
        </w:rPr>
        <w:t>10</w:t>
      </w:r>
      <w:r w:rsidRPr="008C7AF0">
        <w:rPr>
          <w:rFonts w:ascii="標楷體" w:eastAsia="標楷體" w:hAnsi="標楷體" w:hint="eastAsia"/>
          <w:color w:val="000000" w:themeColor="text1"/>
          <w:spacing w:val="4"/>
          <w:sz w:val="27"/>
          <w:szCs w:val="27"/>
        </w:rPr>
        <w:t>年</w:t>
      </w:r>
      <w:r w:rsidR="00D507E7" w:rsidRPr="008C7AF0">
        <w:rPr>
          <w:rFonts w:ascii="標楷體" w:eastAsia="標楷體" w:hAnsi="標楷體" w:hint="eastAsia"/>
          <w:color w:val="000000" w:themeColor="text1"/>
          <w:spacing w:val="4"/>
          <w:sz w:val="27"/>
          <w:szCs w:val="27"/>
        </w:rPr>
        <w:t>5</w:t>
      </w:r>
      <w:r w:rsidRPr="008C7AF0">
        <w:rPr>
          <w:rFonts w:ascii="標楷體" w:eastAsia="標楷體" w:hAnsi="標楷體" w:hint="eastAsia"/>
          <w:color w:val="000000" w:themeColor="text1"/>
          <w:spacing w:val="4"/>
          <w:sz w:val="27"/>
          <w:szCs w:val="27"/>
        </w:rPr>
        <w:t>月</w:t>
      </w:r>
      <w:r w:rsidR="00D507E7" w:rsidRPr="008C7AF0">
        <w:rPr>
          <w:rFonts w:ascii="標楷體" w:eastAsia="標楷體" w:hAnsi="標楷體" w:hint="eastAsia"/>
          <w:color w:val="000000" w:themeColor="text1"/>
          <w:spacing w:val="4"/>
          <w:sz w:val="27"/>
          <w:szCs w:val="27"/>
        </w:rPr>
        <w:t>26</w:t>
      </w:r>
      <w:r w:rsidRPr="008C7AF0">
        <w:rPr>
          <w:rFonts w:ascii="標楷體" w:eastAsia="標楷體" w:hAnsi="標楷體" w:hint="eastAsia"/>
          <w:color w:val="000000" w:themeColor="text1"/>
          <w:spacing w:val="4"/>
          <w:sz w:val="27"/>
          <w:szCs w:val="27"/>
        </w:rPr>
        <w:t>日修正公布教育部組織法與規定</w:t>
      </w:r>
    </w:p>
    <w:p w14:paraId="105258AF" w14:textId="77777777" w:rsidR="00FD6D40" w:rsidRPr="008C7AF0" w:rsidRDefault="00FD6D40" w:rsidP="009963E0">
      <w:pPr>
        <w:pStyle w:val="ae"/>
        <w:snapToGrid w:val="0"/>
        <w:spacing w:before="120" w:line="430" w:lineRule="exact"/>
        <w:jc w:val="both"/>
        <w:rPr>
          <w:rFonts w:ascii="標楷體" w:eastAsia="標楷體" w:hAnsi="標楷體"/>
          <w:b/>
          <w:color w:val="000000" w:themeColor="text1"/>
          <w:spacing w:val="4"/>
          <w:sz w:val="27"/>
          <w:szCs w:val="27"/>
        </w:rPr>
      </w:pPr>
      <w:r w:rsidRPr="008C7AF0">
        <w:rPr>
          <w:rFonts w:ascii="標楷體" w:eastAsia="標楷體" w:hAnsi="標楷體" w:hint="eastAsia"/>
          <w:b/>
          <w:color w:val="000000" w:themeColor="text1"/>
          <w:spacing w:val="4"/>
          <w:sz w:val="28"/>
          <w:szCs w:val="28"/>
        </w:rPr>
        <w:t xml:space="preserve">  </w:t>
      </w:r>
      <w:r w:rsidRPr="008C7AF0">
        <w:rPr>
          <w:rFonts w:ascii="標楷體" w:eastAsia="標楷體" w:hAnsi="標楷體" w:hint="eastAsia"/>
          <w:b/>
          <w:color w:val="000000" w:themeColor="text1"/>
          <w:spacing w:val="4"/>
          <w:sz w:val="27"/>
          <w:szCs w:val="27"/>
        </w:rPr>
        <w:t>一、機關主要職掌：</w:t>
      </w:r>
    </w:p>
    <w:p w14:paraId="4220E81F" w14:textId="77777777" w:rsidR="00FD6D40" w:rsidRPr="008C7AF0" w:rsidRDefault="00213D6A" w:rsidP="00285B4E">
      <w:pPr>
        <w:pStyle w:val="ae"/>
        <w:tabs>
          <w:tab w:val="left" w:pos="900"/>
        </w:tabs>
        <w:snapToGrid w:val="0"/>
        <w:spacing w:line="410" w:lineRule="exact"/>
        <w:ind w:firstLineChars="165" w:firstLine="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一</w:t>
      </w:r>
      <w:r w:rsidRPr="008C7AF0">
        <w:rPr>
          <w:rFonts w:ascii="標楷體" w:eastAsia="標楷體" w:hAnsi="標楷體" w:hint="eastAsia"/>
          <w:color w:val="000000" w:themeColor="text1"/>
          <w:spacing w:val="4"/>
        </w:rPr>
        <w:t>）</w:t>
      </w:r>
      <w:r w:rsidR="00A05306" w:rsidRPr="008C7AF0">
        <w:rPr>
          <w:rFonts w:ascii="標楷體" w:eastAsia="標楷體" w:hAnsi="標楷體" w:hint="eastAsia"/>
          <w:color w:val="000000" w:themeColor="text1"/>
          <w:spacing w:val="4"/>
        </w:rPr>
        <w:t>依據教育部組織法規定，本</w:t>
      </w:r>
      <w:r w:rsidR="00FD6D40" w:rsidRPr="008C7AF0">
        <w:rPr>
          <w:rFonts w:ascii="標楷體" w:eastAsia="標楷體" w:hAnsi="標楷體" w:hint="eastAsia"/>
          <w:color w:val="000000" w:themeColor="text1"/>
          <w:spacing w:val="4"/>
        </w:rPr>
        <w:t>部設立之目的為辦理全國教育業務。</w:t>
      </w:r>
    </w:p>
    <w:p w14:paraId="0375D019" w14:textId="77777777" w:rsidR="00FD6D40" w:rsidRPr="008C7AF0" w:rsidRDefault="00213D6A" w:rsidP="00285B4E">
      <w:pPr>
        <w:pStyle w:val="ae"/>
        <w:tabs>
          <w:tab w:val="left" w:pos="900"/>
        </w:tabs>
        <w:snapToGrid w:val="0"/>
        <w:spacing w:line="410" w:lineRule="exact"/>
        <w:ind w:firstLineChars="165" w:firstLine="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二</w:t>
      </w: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另依據教育基本法第</w:t>
      </w:r>
      <w:r w:rsidR="00FD6D40" w:rsidRPr="008C7AF0">
        <w:rPr>
          <w:rFonts w:ascii="標楷體" w:eastAsia="標楷體" w:hAnsi="標楷體"/>
          <w:color w:val="000000" w:themeColor="text1"/>
          <w:spacing w:val="4"/>
        </w:rPr>
        <w:t>9條規定</w:t>
      </w:r>
      <w:r w:rsidR="00FD6D40" w:rsidRPr="008C7AF0">
        <w:rPr>
          <w:rFonts w:ascii="標楷體" w:eastAsia="標楷體" w:hAnsi="標楷體" w:hint="eastAsia"/>
          <w:color w:val="000000" w:themeColor="text1"/>
          <w:spacing w:val="4"/>
        </w:rPr>
        <w:t>，中央政府之教育權限如下︰</w:t>
      </w:r>
    </w:p>
    <w:p w14:paraId="59BCF299"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1.教育制度之規劃設計。</w:t>
      </w:r>
    </w:p>
    <w:p w14:paraId="40B3B52B"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2.對地方教育事務之適法監督。</w:t>
      </w:r>
    </w:p>
    <w:p w14:paraId="493A0771"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3.執行全國性教育事務，並協調或協助各地方教育之發展。</w:t>
      </w:r>
    </w:p>
    <w:p w14:paraId="523C4534"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4.中央教育經費之分配與補助。</w:t>
      </w:r>
      <w:r w:rsidRPr="008C7AF0">
        <w:rPr>
          <w:rFonts w:ascii="標楷體" w:eastAsia="標楷體" w:hAnsi="標楷體"/>
          <w:color w:val="000000" w:themeColor="text1"/>
          <w:spacing w:val="4"/>
        </w:rPr>
        <w:t xml:space="preserve"> </w:t>
      </w:r>
    </w:p>
    <w:p w14:paraId="6D37BCD8"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5.設立並監督國立學校及其他教育機構。</w:t>
      </w:r>
    </w:p>
    <w:p w14:paraId="0E54AC53"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6.教育統計、評鑑與政策研究。</w:t>
      </w:r>
    </w:p>
    <w:p w14:paraId="61639762"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7.促進教育事務之國際交流。</w:t>
      </w:r>
    </w:p>
    <w:p w14:paraId="44B38363" w14:textId="77777777" w:rsidR="00FD6D40" w:rsidRPr="008C7AF0" w:rsidRDefault="00FD6D40" w:rsidP="00285B4E">
      <w:pPr>
        <w:pStyle w:val="ae"/>
        <w:tabs>
          <w:tab w:val="left" w:pos="900"/>
        </w:tabs>
        <w:snapToGrid w:val="0"/>
        <w:spacing w:line="410" w:lineRule="exact"/>
        <w:ind w:leftChars="410" w:left="1228" w:hangingChars="100" w:hanging="244"/>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8.依憲法規定對教育事業、教育工作者、少數民族及弱勢群體之教育事項，提供獎勵、扶助或促其發展。</w:t>
      </w:r>
    </w:p>
    <w:p w14:paraId="35C43F50" w14:textId="402320FE" w:rsidR="00FD6D40" w:rsidRPr="008C7AF0" w:rsidRDefault="00FD6D40" w:rsidP="00285B4E">
      <w:pPr>
        <w:pStyle w:val="ae"/>
        <w:overflowPunct w:val="0"/>
        <w:snapToGrid w:val="0"/>
        <w:spacing w:line="410" w:lineRule="exact"/>
        <w:ind w:leftChars="414" w:left="994" w:firstLineChars="95" w:firstLine="232"/>
        <w:jc w:val="both"/>
        <w:rPr>
          <w:rFonts w:ascii="標楷體" w:eastAsia="標楷體" w:hAnsi="標楷體"/>
          <w:spacing w:val="4"/>
        </w:rPr>
      </w:pPr>
      <w:r w:rsidRPr="008C7AF0">
        <w:rPr>
          <w:rFonts w:ascii="標楷體" w:eastAsia="標楷體" w:hAnsi="標楷體" w:hint="eastAsia"/>
          <w:color w:val="000000" w:themeColor="text1"/>
          <w:spacing w:val="4"/>
        </w:rPr>
        <w:t>前項列</w:t>
      </w:r>
      <w:r w:rsidRPr="008C7AF0">
        <w:rPr>
          <w:rFonts w:ascii="標楷體" w:eastAsia="標楷體" w:hAnsi="標楷體" w:hint="eastAsia"/>
          <w:spacing w:val="4"/>
        </w:rPr>
        <w:t>舉以外之教育事項，除法律另有規定外，其權限歸屬地方。</w:t>
      </w:r>
    </w:p>
    <w:p w14:paraId="44BDAB71" w14:textId="6DE52ED7" w:rsidR="00FD6D40" w:rsidRPr="008C7AF0" w:rsidRDefault="00FD6D40" w:rsidP="0068689E">
      <w:pPr>
        <w:pStyle w:val="ae"/>
        <w:tabs>
          <w:tab w:val="left" w:pos="1276"/>
        </w:tabs>
        <w:kinsoku w:val="0"/>
        <w:overflowPunct w:val="0"/>
        <w:snapToGrid w:val="0"/>
        <w:spacing w:line="410" w:lineRule="exact"/>
        <w:ind w:left="1110" w:hangingChars="455" w:hanging="1110"/>
        <w:jc w:val="both"/>
        <w:rPr>
          <w:rFonts w:ascii="標楷體" w:eastAsia="標楷體" w:hAnsi="標楷體"/>
          <w:spacing w:val="4"/>
        </w:rPr>
      </w:pPr>
      <w:r w:rsidRPr="008C7AF0">
        <w:rPr>
          <w:rFonts w:ascii="標楷體" w:eastAsia="標楷體" w:hAnsi="標楷體" w:hint="eastAsia"/>
          <w:spacing w:val="4"/>
        </w:rPr>
        <w:t xml:space="preserve">   </w:t>
      </w:r>
      <w:r w:rsidR="00213D6A" w:rsidRPr="008C7AF0">
        <w:rPr>
          <w:rFonts w:ascii="標楷體" w:eastAsia="標楷體" w:hAnsi="標楷體" w:hint="eastAsia"/>
          <w:spacing w:val="4"/>
        </w:rPr>
        <w:t>（</w:t>
      </w:r>
      <w:r w:rsidRPr="008C7AF0">
        <w:rPr>
          <w:rFonts w:ascii="標楷體" w:eastAsia="標楷體" w:hAnsi="標楷體" w:hint="eastAsia"/>
          <w:spacing w:val="4"/>
        </w:rPr>
        <w:t>三</w:t>
      </w:r>
      <w:r w:rsidR="00213D6A" w:rsidRPr="008C7AF0">
        <w:rPr>
          <w:rFonts w:ascii="標楷體" w:eastAsia="標楷體" w:hAnsi="標楷體" w:hint="eastAsia"/>
          <w:spacing w:val="4"/>
        </w:rPr>
        <w:t>）</w:t>
      </w:r>
      <w:r w:rsidR="00F04464" w:rsidRPr="008C7AF0">
        <w:rPr>
          <w:rFonts w:ascii="標楷體" w:eastAsia="標楷體" w:hAnsi="標楷體" w:hint="eastAsia"/>
          <w:spacing w:val="4"/>
        </w:rPr>
        <w:t>促進與保障國民之體育參與，健全國內體育環境，推動國家體育政策及運動發展。</w:t>
      </w:r>
    </w:p>
    <w:p w14:paraId="3B66DD8D" w14:textId="77777777" w:rsidR="00FD6D40" w:rsidRPr="00FD459F" w:rsidRDefault="00FD6D40" w:rsidP="00555DE7">
      <w:pPr>
        <w:pStyle w:val="ae"/>
        <w:tabs>
          <w:tab w:val="left" w:pos="1276"/>
        </w:tabs>
        <w:overflowPunct w:val="0"/>
        <w:snapToGrid w:val="0"/>
        <w:spacing w:line="410" w:lineRule="exact"/>
        <w:ind w:left="1110" w:hangingChars="455" w:hanging="1110"/>
        <w:jc w:val="both"/>
        <w:rPr>
          <w:rFonts w:ascii="標楷體" w:eastAsia="標楷體" w:hAnsi="標楷體"/>
          <w:color w:val="000000" w:themeColor="text1"/>
          <w:spacing w:val="4"/>
          <w:sz w:val="27"/>
          <w:szCs w:val="27"/>
        </w:rPr>
      </w:pPr>
      <w:r w:rsidRPr="008C7AF0">
        <w:rPr>
          <w:rFonts w:ascii="標楷體" w:eastAsia="標楷體" w:hAnsi="標楷體" w:hint="eastAsia"/>
          <w:spacing w:val="4"/>
        </w:rPr>
        <w:t xml:space="preserve">   </w:t>
      </w:r>
      <w:r w:rsidR="00213D6A" w:rsidRPr="008C7AF0">
        <w:rPr>
          <w:rFonts w:ascii="標楷體" w:eastAsia="標楷體" w:hAnsi="標楷體" w:hint="eastAsia"/>
          <w:spacing w:val="4"/>
        </w:rPr>
        <w:t>（</w:t>
      </w:r>
      <w:r w:rsidRPr="008C7AF0">
        <w:rPr>
          <w:rFonts w:ascii="標楷體" w:eastAsia="標楷體" w:hAnsi="標楷體" w:hint="eastAsia"/>
          <w:spacing w:val="4"/>
        </w:rPr>
        <w:t>四</w:t>
      </w:r>
      <w:r w:rsidR="00213D6A" w:rsidRPr="008C7AF0">
        <w:rPr>
          <w:rFonts w:ascii="標楷體" w:eastAsia="標楷體" w:hAnsi="標楷體" w:hint="eastAsia"/>
          <w:spacing w:val="4"/>
        </w:rPr>
        <w:t>）</w:t>
      </w:r>
      <w:r w:rsidRPr="008C7AF0">
        <w:rPr>
          <w:rFonts w:ascii="標楷體" w:eastAsia="標楷體" w:hAnsi="標楷體" w:hint="eastAsia"/>
          <w:spacing w:val="4"/>
        </w:rPr>
        <w:t>統籌處理全</w:t>
      </w:r>
      <w:r w:rsidRPr="008C7AF0">
        <w:rPr>
          <w:rFonts w:ascii="標楷體" w:eastAsia="標楷體" w:hAnsi="標楷體" w:hint="eastAsia"/>
          <w:color w:val="000000" w:themeColor="text1"/>
          <w:spacing w:val="4"/>
        </w:rPr>
        <w:t>國青年發展事務，培養全方位青年人才，使青年成為社會及國家棟樑。</w:t>
      </w:r>
    </w:p>
    <w:p w14:paraId="744E3958" w14:textId="77777777" w:rsidR="00FD6D40" w:rsidRPr="008C7AF0" w:rsidRDefault="00FD6D40" w:rsidP="0062205A">
      <w:pPr>
        <w:pStyle w:val="ae"/>
        <w:overflowPunct w:val="0"/>
        <w:snapToGrid w:val="0"/>
        <w:spacing w:before="120" w:line="430" w:lineRule="exact"/>
        <w:jc w:val="both"/>
        <w:rPr>
          <w:rFonts w:ascii="標楷體" w:eastAsia="標楷體" w:hAnsi="標楷體"/>
          <w:b/>
          <w:color w:val="000000" w:themeColor="text1"/>
          <w:spacing w:val="4"/>
          <w:sz w:val="27"/>
          <w:szCs w:val="27"/>
        </w:rPr>
      </w:pPr>
      <w:r w:rsidRPr="009E55CC">
        <w:rPr>
          <w:rFonts w:ascii="標楷體" w:eastAsia="標楷體" w:hAnsi="標楷體" w:hint="eastAsia"/>
          <w:b/>
          <w:color w:val="000000" w:themeColor="text1"/>
          <w:spacing w:val="4"/>
          <w:sz w:val="28"/>
          <w:szCs w:val="28"/>
        </w:rPr>
        <w:t xml:space="preserve"> </w:t>
      </w:r>
      <w:r w:rsidRPr="009E55CC">
        <w:rPr>
          <w:rFonts w:ascii="標楷體" w:eastAsia="標楷體" w:hAnsi="標楷體" w:hint="eastAsia"/>
          <w:b/>
          <w:color w:val="000000" w:themeColor="text1"/>
          <w:spacing w:val="4"/>
          <w:sz w:val="30"/>
          <w:szCs w:val="30"/>
        </w:rPr>
        <w:t xml:space="preserve"> </w:t>
      </w:r>
      <w:r w:rsidRPr="008C7AF0">
        <w:rPr>
          <w:rFonts w:ascii="標楷體" w:eastAsia="標楷體" w:hAnsi="標楷體" w:hint="eastAsia"/>
          <w:b/>
          <w:color w:val="000000" w:themeColor="text1"/>
          <w:spacing w:val="4"/>
          <w:sz w:val="27"/>
          <w:szCs w:val="27"/>
        </w:rPr>
        <w:t>二、內部分層業務：</w:t>
      </w:r>
    </w:p>
    <w:p w14:paraId="77FADDFA" w14:textId="77777777" w:rsidR="00FD6D40" w:rsidRPr="008C7AF0" w:rsidRDefault="00FD6D40" w:rsidP="00690DE9">
      <w:pPr>
        <w:pStyle w:val="ae"/>
        <w:tabs>
          <w:tab w:val="left" w:pos="1418"/>
        </w:tabs>
        <w:overflowPunct w:val="0"/>
        <w:snapToGrid w:val="0"/>
        <w:spacing w:line="410" w:lineRule="exact"/>
        <w:ind w:left="1150" w:hangingChars="405" w:hanging="1150"/>
        <w:jc w:val="both"/>
        <w:rPr>
          <w:rFonts w:ascii="標楷體" w:eastAsia="標楷體" w:hAnsi="標楷體"/>
          <w:color w:val="000000" w:themeColor="text1"/>
          <w:spacing w:val="4"/>
        </w:rPr>
      </w:pPr>
      <w:r w:rsidRPr="009E55CC">
        <w:rPr>
          <w:rFonts w:ascii="標楷體" w:eastAsia="標楷體" w:hAnsi="標楷體" w:hint="eastAsia"/>
          <w:color w:val="000000" w:themeColor="text1"/>
          <w:spacing w:val="4"/>
          <w:sz w:val="28"/>
          <w:szCs w:val="28"/>
        </w:rPr>
        <w:t xml:space="preserve">  </w:t>
      </w: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一</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綜合規劃司職掌：整體教育政策綜合企劃、研究發展、管制考核事項、原住民族及少數族群教育、學校衛生教育政策之規劃、輔導及行政監</w:t>
      </w:r>
      <w:r w:rsidRPr="008C7AF0">
        <w:rPr>
          <w:rFonts w:ascii="標楷體" w:eastAsia="標楷體" w:hAnsi="標楷體"/>
          <w:color w:val="000000" w:themeColor="text1"/>
          <w:spacing w:val="4"/>
        </w:rPr>
        <w:t>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6E22A725" w14:textId="77777777" w:rsidR="00FD6D40" w:rsidRPr="008C7AF0" w:rsidRDefault="00FD6D40" w:rsidP="00690DE9">
      <w:pPr>
        <w:pStyle w:val="ae"/>
        <w:tabs>
          <w:tab w:val="left" w:pos="1418"/>
        </w:tabs>
        <w:overflowPunct w:val="0"/>
        <w:snapToGrid w:val="0"/>
        <w:spacing w:line="410" w:lineRule="exact"/>
        <w:ind w:left="1135" w:hangingChars="465" w:hanging="1135"/>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二</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高等教育司職掌：高等教育政策之規劃、大學校院發展、師資、招生、資源分配、品質提升、產學合作之輔導及行政監督事項。</w:t>
      </w:r>
    </w:p>
    <w:p w14:paraId="560D4BD4" w14:textId="3626A134" w:rsidR="009A7B6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三</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技術及職業教育司職掌：技術及職業教育政策之規劃、技專校院發展、師資、招生、資源分配、品質提升、產學合作之輔導及行政監督事項。</w:t>
      </w:r>
    </w:p>
    <w:p w14:paraId="5722F229" w14:textId="0D8835EA"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四</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終身教育司職掌：社會教育、成人教育、社區教育、補習教</w:t>
      </w:r>
      <w:r w:rsidRPr="008C7AF0">
        <w:rPr>
          <w:rFonts w:ascii="標楷體" w:eastAsia="標楷體" w:hAnsi="標楷體"/>
          <w:color w:val="000000" w:themeColor="text1"/>
          <w:spacing w:val="4"/>
        </w:rPr>
        <w:t>育、</w:t>
      </w:r>
      <w:r w:rsidRPr="008C7AF0">
        <w:rPr>
          <w:rFonts w:ascii="標楷體" w:eastAsia="標楷體" w:hAnsi="標楷體" w:hint="eastAsia"/>
          <w:color w:val="000000" w:themeColor="text1"/>
          <w:spacing w:val="4"/>
        </w:rPr>
        <w:t>家庭教育、高齡教育</w:t>
      </w:r>
      <w:r w:rsidR="00B53A34" w:rsidRPr="008C7AF0">
        <w:rPr>
          <w:rFonts w:ascii="標楷體" w:eastAsia="標楷體" w:hAnsi="標楷體" w:hint="eastAsia"/>
          <w:color w:val="000000" w:themeColor="text1"/>
          <w:spacing w:val="4"/>
        </w:rPr>
        <w:t>、閱讀教育、</w:t>
      </w:r>
      <w:r w:rsidRPr="008C7AF0">
        <w:rPr>
          <w:rFonts w:ascii="標楷體" w:eastAsia="標楷體" w:hAnsi="標楷體" w:hint="eastAsia"/>
          <w:color w:val="000000" w:themeColor="text1"/>
          <w:spacing w:val="4"/>
        </w:rPr>
        <w:t>本</w:t>
      </w:r>
      <w:r w:rsidRPr="008C7AF0">
        <w:rPr>
          <w:rFonts w:ascii="標楷體" w:eastAsia="標楷體" w:hAnsi="標楷體" w:hint="eastAsia"/>
          <w:color w:val="000000" w:themeColor="text1"/>
        </w:rPr>
        <w:t>國語言文字標準訂定與推廣</w:t>
      </w:r>
      <w:r w:rsidRPr="008C7AF0">
        <w:rPr>
          <w:rFonts w:ascii="標楷體" w:eastAsia="標楷體" w:hAnsi="標楷體"/>
          <w:color w:val="000000" w:themeColor="text1"/>
        </w:rPr>
        <w:t>工作</w:t>
      </w:r>
      <w:r w:rsidRPr="008C7AF0">
        <w:rPr>
          <w:rFonts w:ascii="標楷體" w:eastAsia="標楷體" w:hAnsi="標楷體" w:hint="eastAsia"/>
          <w:color w:val="000000" w:themeColor="text1"/>
          <w:spacing w:val="4"/>
        </w:rPr>
        <w:t>、</w:t>
      </w:r>
      <w:r w:rsidRPr="008C7AF0">
        <w:rPr>
          <w:rFonts w:ascii="標楷體" w:eastAsia="標楷體" w:hAnsi="標楷體"/>
          <w:color w:val="000000" w:themeColor="text1"/>
          <w:spacing w:val="4"/>
        </w:rPr>
        <w:t>教育基金會政策之規劃、輔導與行政監督，與所屬社會教育機構之督導、協調及推動</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72B0E92E" w14:textId="7F8A9499"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五</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國際及兩岸教育司職掌：國際與兩岸教育交流、國際青年與教育活動參與、海外華語文教</w:t>
      </w:r>
      <w:r w:rsidRPr="008C7AF0">
        <w:rPr>
          <w:rFonts w:ascii="標楷體" w:eastAsia="標楷體" w:hAnsi="標楷體"/>
          <w:color w:val="000000" w:themeColor="text1"/>
          <w:spacing w:val="4"/>
        </w:rPr>
        <w:t>育推廣、留學生、外國學生、僑生、港澳生與陸生之輔導、外僑學校</w:t>
      </w:r>
      <w:r w:rsidRPr="008C7AF0">
        <w:rPr>
          <w:rFonts w:ascii="標楷體" w:eastAsia="標楷體" w:hAnsi="標楷體" w:hint="eastAsia"/>
          <w:color w:val="000000" w:themeColor="text1"/>
          <w:spacing w:val="4"/>
        </w:rPr>
        <w:t>、</w:t>
      </w:r>
      <w:r w:rsidRPr="008C7AF0">
        <w:rPr>
          <w:rFonts w:ascii="標楷體" w:eastAsia="標楷體" w:hAnsi="標楷體"/>
          <w:color w:val="000000" w:themeColor="text1"/>
          <w:spacing w:val="4"/>
        </w:rPr>
        <w:t>大陸地區臺商學校與海外臺灣學校之輔導及行政監督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07EE8532" w14:textId="5F8C9AFF" w:rsidR="00FD6D40" w:rsidRPr="008C7AF0" w:rsidRDefault="00FD6D40" w:rsidP="00ED20F0">
      <w:pPr>
        <w:pStyle w:val="ae"/>
        <w:tabs>
          <w:tab w:val="left" w:pos="107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lastRenderedPageBreak/>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六</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師資培育及藝術教育司職掌：師資培育政策、師資職前教育課程、師資培育大學之獎補助與評鑑、</w:t>
      </w:r>
      <w:r w:rsidRPr="008C7AF0">
        <w:rPr>
          <w:rFonts w:ascii="標楷體" w:eastAsia="標楷體" w:hAnsi="標楷體"/>
          <w:color w:val="000000" w:themeColor="text1"/>
          <w:spacing w:val="4"/>
        </w:rPr>
        <w:t>教師專業證照與實習、教師在職進修、教師專業組織輔導、教師專業發展</w:t>
      </w:r>
      <w:r w:rsidR="00F45EE2" w:rsidRPr="008C7AF0">
        <w:rPr>
          <w:rFonts w:ascii="標楷體" w:eastAsia="標楷體" w:hAnsi="標楷體" w:hint="eastAsia"/>
          <w:color w:val="000000" w:themeColor="text1"/>
          <w:spacing w:val="4"/>
        </w:rPr>
        <w:t>政策</w:t>
      </w:r>
      <w:r w:rsidRPr="008C7AF0">
        <w:rPr>
          <w:rFonts w:ascii="標楷體" w:eastAsia="標楷體" w:hAnsi="標楷體" w:hint="eastAsia"/>
          <w:color w:val="000000" w:themeColor="text1"/>
          <w:spacing w:val="4"/>
        </w:rPr>
        <w:t>、藝術教育</w:t>
      </w:r>
      <w:r w:rsidRPr="008C7AF0">
        <w:rPr>
          <w:rFonts w:ascii="標楷體" w:eastAsia="標楷體" w:hAnsi="標楷體"/>
          <w:color w:val="000000" w:themeColor="text1"/>
          <w:spacing w:val="4"/>
        </w:rPr>
        <w:t>之規劃、輔導及行政監督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64788FD3"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七</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資訊及科技教育司職掌：學校資訊教育、環境教育政策之規劃、輔導與行政監督、人文社會、</w:t>
      </w:r>
      <w:r w:rsidRPr="008C7AF0">
        <w:rPr>
          <w:rFonts w:ascii="標楷體" w:eastAsia="標楷體" w:hAnsi="標楷體"/>
          <w:color w:val="000000" w:themeColor="text1"/>
          <w:spacing w:val="4"/>
        </w:rPr>
        <w:t>科技教育政策之規劃、協調與推動、學術網路資源與系統之規劃及管理</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0032887E"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八</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學生事務及特殊教育司職掌：學生事務之</w:t>
      </w:r>
      <w:r w:rsidRPr="008C7AF0">
        <w:rPr>
          <w:rFonts w:ascii="標楷體" w:eastAsia="標楷體" w:hAnsi="標楷體" w:hint="eastAsia"/>
          <w:spacing w:val="4"/>
        </w:rPr>
        <w:t>行政監督、</w:t>
      </w:r>
      <w:r w:rsidR="00847FDD" w:rsidRPr="008C7AF0">
        <w:rPr>
          <w:rFonts w:ascii="標楷體" w:eastAsia="標楷體" w:hAnsi="標楷體" w:hint="eastAsia"/>
          <w:spacing w:val="4"/>
        </w:rPr>
        <w:t>性別平等教育政策規劃、學生輔導政策規劃、</w:t>
      </w:r>
      <w:r w:rsidRPr="008C7AF0">
        <w:rPr>
          <w:rFonts w:ascii="標楷體" w:eastAsia="標楷體" w:hAnsi="標楷體" w:hint="eastAsia"/>
          <w:color w:val="000000" w:themeColor="text1"/>
          <w:spacing w:val="4"/>
        </w:rPr>
        <w:t>學校全民國防教育、校園安全政策之規</w:t>
      </w:r>
      <w:r w:rsidRPr="008C7AF0">
        <w:rPr>
          <w:rFonts w:ascii="標楷體" w:eastAsia="標楷體" w:hAnsi="標楷體"/>
          <w:color w:val="000000" w:themeColor="text1"/>
          <w:spacing w:val="4"/>
        </w:rPr>
        <w:t>劃、輔導與行政監督，學校軍訓教官與護理教師之管理及輔導</w:t>
      </w:r>
      <w:r w:rsidRPr="008C7AF0">
        <w:rPr>
          <w:rFonts w:ascii="標楷體" w:eastAsia="標楷體" w:hAnsi="標楷體" w:hint="eastAsia"/>
          <w:color w:val="000000" w:themeColor="text1"/>
          <w:spacing w:val="4"/>
        </w:rPr>
        <w:t>，特殊教育政策之規劃、推動及行政監督事項</w:t>
      </w:r>
      <w:r w:rsidRPr="008C7AF0">
        <w:rPr>
          <w:rFonts w:ascii="標楷體" w:eastAsia="標楷體" w:hAnsi="標楷體"/>
          <w:color w:val="000000" w:themeColor="text1"/>
          <w:spacing w:val="4"/>
        </w:rPr>
        <w:t>。</w:t>
      </w:r>
    </w:p>
    <w:p w14:paraId="2DAB0066" w14:textId="77777777" w:rsidR="00FD6D40" w:rsidRPr="008C7AF0" w:rsidRDefault="00FD6D40" w:rsidP="00ED20F0">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九</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秘書處職掌：事務管理、採購及工程管理、文書處理、檔案管理、學產管理等事項。</w:t>
      </w:r>
    </w:p>
    <w:p w14:paraId="143B0C7F"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人事處職掌：教育人事政策之規劃、推動及相關法規之研修、本部、所屬機關</w:t>
      </w:r>
      <w:r w:rsidR="00213D6A" w:rsidRPr="008C7AF0">
        <w:rPr>
          <w:rFonts w:ascii="標楷體" w:eastAsia="標楷體" w:hAnsi="標楷體"/>
          <w:color w:val="000000" w:themeColor="text1"/>
          <w:spacing w:val="4"/>
        </w:rPr>
        <w:t>（</w:t>
      </w:r>
      <w:r w:rsidRPr="008C7AF0">
        <w:rPr>
          <w:rFonts w:ascii="標楷體" w:eastAsia="標楷體" w:hAnsi="標楷體"/>
          <w:color w:val="000000" w:themeColor="text1"/>
          <w:spacing w:val="4"/>
        </w:rPr>
        <w:t>構</w:t>
      </w:r>
      <w:r w:rsidR="00213D6A" w:rsidRPr="008C7AF0">
        <w:rPr>
          <w:rFonts w:ascii="標楷體" w:eastAsia="標楷體" w:hAnsi="標楷體"/>
          <w:color w:val="000000" w:themeColor="text1"/>
          <w:spacing w:val="4"/>
        </w:rPr>
        <w:t>）</w:t>
      </w:r>
      <w:r w:rsidRPr="008C7AF0">
        <w:rPr>
          <w:rFonts w:ascii="標楷體" w:eastAsia="標楷體" w:hAnsi="標楷體"/>
          <w:color w:val="000000" w:themeColor="text1"/>
          <w:spacing w:val="4"/>
        </w:rPr>
        <w:t>及專科以上學校人事事項</w:t>
      </w:r>
      <w:r w:rsidRPr="008C7AF0">
        <w:rPr>
          <w:rFonts w:ascii="標楷體" w:eastAsia="標楷體" w:hAnsi="標楷體" w:hint="eastAsia"/>
          <w:color w:val="000000" w:themeColor="text1"/>
          <w:spacing w:val="4"/>
        </w:rPr>
        <w:t>。</w:t>
      </w:r>
    </w:p>
    <w:p w14:paraId="385B11EB" w14:textId="77777777" w:rsidR="00FD6D40" w:rsidRPr="008C7AF0" w:rsidRDefault="00FD6D40" w:rsidP="0062205A">
      <w:pPr>
        <w:pStyle w:val="ae"/>
        <w:tabs>
          <w:tab w:val="left" w:pos="900"/>
        </w:tabs>
        <w:overflowPunct w:val="0"/>
        <w:snapToGrid w:val="0"/>
        <w:spacing w:line="410" w:lineRule="exact"/>
        <w:ind w:left="1403" w:hangingChars="575" w:hanging="1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十一</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政風處職掌：本部、所屬機關（構）及專科以上學校政風事項。</w:t>
      </w:r>
    </w:p>
    <w:p w14:paraId="18CB3D8A" w14:textId="77777777" w:rsidR="00FD6D40" w:rsidRPr="008C7AF0" w:rsidRDefault="00FD6D40" w:rsidP="0062205A">
      <w:pPr>
        <w:pStyle w:val="ae"/>
        <w:tabs>
          <w:tab w:val="left" w:pos="900"/>
        </w:tabs>
        <w:overflowPunct w:val="0"/>
        <w:snapToGrid w:val="0"/>
        <w:spacing w:line="410" w:lineRule="exact"/>
        <w:ind w:left="1366" w:hangingChars="560" w:hanging="136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十二</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會計處職掌：辦理歲計、審核、會計事項及主計人員之管理事項。</w:t>
      </w:r>
    </w:p>
    <w:p w14:paraId="48049074" w14:textId="77777777" w:rsidR="00FD6D40" w:rsidRPr="008C7AF0" w:rsidRDefault="00FD6D40" w:rsidP="0062205A">
      <w:pPr>
        <w:pStyle w:val="ae"/>
        <w:tabs>
          <w:tab w:val="left" w:pos="900"/>
        </w:tabs>
        <w:overflowPunct w:val="0"/>
        <w:snapToGrid w:val="0"/>
        <w:spacing w:line="410" w:lineRule="exact"/>
        <w:ind w:left="1403" w:hangingChars="575" w:hanging="1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十三</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統計處職掌：掌理本部、所屬機關（構）及各級學校統計事項。</w:t>
      </w:r>
    </w:p>
    <w:p w14:paraId="72268A41" w14:textId="77777777" w:rsidR="00FD6D40" w:rsidRPr="008C7AF0" w:rsidRDefault="00FD6D40" w:rsidP="00555DE7">
      <w:pPr>
        <w:pStyle w:val="ae"/>
        <w:tabs>
          <w:tab w:val="left" w:pos="900"/>
        </w:tabs>
        <w:overflowPunct w:val="0"/>
        <w:snapToGrid w:val="0"/>
        <w:spacing w:line="410" w:lineRule="exact"/>
        <w:ind w:left="1354" w:hangingChars="555" w:hanging="1354"/>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十四</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法制處職掌：法規案件之審查、法規之整理及檢討、法規疑義之研議及闡釋、訴願案件之審議、中央級教師申訴案件之評議、其他有關法制、訴願及教師申訴事項。</w:t>
      </w:r>
    </w:p>
    <w:p w14:paraId="4B92D0D4" w14:textId="77777777" w:rsidR="00D54FB4" w:rsidRPr="001072F0" w:rsidRDefault="00FD6D40" w:rsidP="00555DE7">
      <w:pPr>
        <w:pStyle w:val="ae"/>
        <w:tabs>
          <w:tab w:val="left" w:pos="900"/>
        </w:tabs>
        <w:overflowPunct w:val="0"/>
        <w:snapToGrid w:val="0"/>
        <w:spacing w:line="410" w:lineRule="exact"/>
        <w:ind w:leftChars="-5" w:left="1371" w:hangingChars="567" w:hanging="1383"/>
        <w:jc w:val="both"/>
        <w:rPr>
          <w:rFonts w:ascii="標楷體" w:eastAsia="標楷體" w:hAnsi="標楷體"/>
          <w:color w:val="000000" w:themeColor="text1"/>
          <w:spacing w:val="4"/>
          <w:sz w:val="27"/>
          <w:szCs w:val="27"/>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十五</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學校法人及其所屬私立學校教職員退休撫卹離職</w:t>
      </w:r>
      <w:r w:rsidR="00FC01F9" w:rsidRPr="008C7AF0">
        <w:rPr>
          <w:rFonts w:ascii="標楷體" w:eastAsia="標楷體" w:hAnsi="標楷體" w:hint="eastAsia"/>
          <w:color w:val="000000" w:themeColor="text1"/>
          <w:spacing w:val="4"/>
        </w:rPr>
        <w:t>資遣</w:t>
      </w:r>
      <w:r w:rsidRPr="008C7AF0">
        <w:rPr>
          <w:rFonts w:ascii="標楷體" w:eastAsia="標楷體" w:hAnsi="標楷體" w:hint="eastAsia"/>
          <w:color w:val="000000" w:themeColor="text1"/>
          <w:spacing w:val="4"/>
        </w:rPr>
        <w:t>儲金監理會職掌：辦理私立學校教職員退休撫卹離職資遣儲金收支、管理、運用事項之監督及考核業務。</w:t>
      </w:r>
    </w:p>
    <w:p w14:paraId="5A624089" w14:textId="5C1C00DE" w:rsidR="000C2231" w:rsidRDefault="000C2231"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AC12580" w14:textId="70C8372C" w:rsidR="009D5627" w:rsidRDefault="009D5627"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4BF97AFC" w14:textId="3CEFF3E2" w:rsidR="00F11486" w:rsidRDefault="00F11486"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5C6BF2E0" w14:textId="17DF3DEB" w:rsidR="00F11486" w:rsidRDefault="00F11486"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6A571D6F" w14:textId="2B112CF4"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4CF64942" w14:textId="1F6540CB"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A738118" w14:textId="0C2C24ED"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14915C36" w14:textId="77777777"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5501BF8E" w14:textId="77777777" w:rsidR="009D5627" w:rsidRDefault="009D5627"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652BAB7" w14:textId="2DBD6A90" w:rsidR="00FD6D40" w:rsidRPr="008C7AF0" w:rsidRDefault="00FD6D40" w:rsidP="00FD6D40">
      <w:pPr>
        <w:pStyle w:val="ae"/>
        <w:snapToGrid w:val="0"/>
        <w:spacing w:before="120" w:after="120" w:line="312" w:lineRule="auto"/>
        <w:jc w:val="both"/>
        <w:rPr>
          <w:rFonts w:ascii="標楷體" w:eastAsia="標楷體" w:hAnsi="標楷體"/>
          <w:b/>
          <w:color w:val="000000" w:themeColor="text1"/>
          <w:spacing w:val="4"/>
          <w:sz w:val="27"/>
          <w:szCs w:val="27"/>
        </w:rPr>
      </w:pPr>
      <w:r w:rsidRPr="009D5627">
        <w:rPr>
          <w:rFonts w:ascii="標楷體" w:eastAsia="標楷體" w:hAnsi="標楷體" w:hint="eastAsia"/>
          <w:b/>
          <w:noProof/>
          <w:color w:val="000000" w:themeColor="text1"/>
          <w:spacing w:val="4"/>
          <w:sz w:val="28"/>
          <w:szCs w:val="28"/>
        </w:rPr>
        <w:lastRenderedPageBreak/>
        <mc:AlternateContent>
          <mc:Choice Requires="wps">
            <w:drawing>
              <wp:anchor distT="0" distB="0" distL="114300" distR="114300" simplePos="0" relativeHeight="251669504" behindDoc="0" locked="0" layoutInCell="1" allowOverlap="1" wp14:anchorId="11F0F899" wp14:editId="6A0B1807">
                <wp:simplePos x="0" y="0"/>
                <wp:positionH relativeFrom="column">
                  <wp:posOffset>3686810</wp:posOffset>
                </wp:positionH>
                <wp:positionV relativeFrom="paragraph">
                  <wp:posOffset>1457325</wp:posOffset>
                </wp:positionV>
                <wp:extent cx="1973580" cy="269875"/>
                <wp:effectExtent l="13970" t="15240" r="12700" b="1016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7E85F5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技術及職業教育司</w:t>
                            </w:r>
                          </w:p>
                          <w:p w14:paraId="589E0B7B"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F899" id="_x0000_t202" coordsize="21600,21600" o:spt="202" path="m,l,21600r21600,l21600,xe">
                <v:stroke joinstyle="miter"/>
                <v:path gradientshapeok="t" o:connecttype="rect"/>
              </v:shapetype>
              <v:shape id="文字方塊 37" o:spid="_x0000_s1026" type="#_x0000_t202" style="position:absolute;left:0;text-align:left;margin-left:290.3pt;margin-top:114.75pt;width:155.4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" filled="f" fillcolor="#0c9" strokeweight="1pt">
                <v:textbox>
                  <w:txbxContent>
                    <w:p w14:paraId="67E85F5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技術及職業教育司</w:t>
                      </w:r>
                    </w:p>
                    <w:p w14:paraId="589E0B7B"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3600" behindDoc="0" locked="0" layoutInCell="1" allowOverlap="1" wp14:anchorId="4A22443B" wp14:editId="1FA05876">
                <wp:simplePos x="0" y="0"/>
                <wp:positionH relativeFrom="column">
                  <wp:posOffset>3698240</wp:posOffset>
                </wp:positionH>
                <wp:positionV relativeFrom="paragraph">
                  <wp:posOffset>3055620</wp:posOffset>
                </wp:positionV>
                <wp:extent cx="1973580" cy="269875"/>
                <wp:effectExtent l="6350" t="13335" r="10795" b="12065"/>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2F8FF1F" w14:textId="77777777" w:rsidR="00BB5F4F" w:rsidRPr="00A97761" w:rsidRDefault="00BB5F4F" w:rsidP="00FD6D40">
                            <w:pPr>
                              <w:autoSpaceDE w:val="0"/>
                              <w:autoSpaceDN w:val="0"/>
                              <w:adjustRightInd w:val="0"/>
                              <w:snapToGrid w:val="0"/>
                              <w:spacing w:before="20" w:line="240" w:lineRule="exact"/>
                              <w:rPr>
                                <w:rFonts w:ascii="標楷體" w:eastAsia="標楷體" w:hAnsi="標楷體"/>
                                <w:color w:val="000000"/>
                                <w:sz w:val="28"/>
                                <w:szCs w:val="28"/>
                              </w:rPr>
                            </w:pPr>
                            <w:r w:rsidRPr="00016702">
                              <w:rPr>
                                <w:rFonts w:ascii="標楷體" w:eastAsia="標楷體" w:hAnsi="標楷體" w:hint="eastAsia"/>
                                <w:color w:val="000000"/>
                                <w:sz w:val="26"/>
                                <w:szCs w:val="26"/>
                              </w:rPr>
                              <w:t>資訊</w:t>
                            </w:r>
                            <w:r w:rsidRPr="003A3BA5">
                              <w:rPr>
                                <w:rFonts w:ascii="標楷體" w:eastAsia="標楷體" w:hAnsi="標楷體" w:hint="eastAsia"/>
                                <w:color w:val="000000"/>
                                <w:sz w:val="26"/>
                                <w:szCs w:val="26"/>
                              </w:rPr>
                              <w:t>及科技教育司</w:t>
                            </w:r>
                          </w:p>
                          <w:p w14:paraId="755FF5AA"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2443B" id="文字方塊 36" o:spid="_x0000_s1027" type="#_x0000_t202" style="position:absolute;left:0;text-align:left;margin-left:291.2pt;margin-top:240.6pt;width:155.4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" filled="f" fillcolor="#0c9" strokeweight="1pt">
                <v:textbox>
                  <w:txbxContent>
                    <w:p w14:paraId="12F8FF1F" w14:textId="77777777" w:rsidR="00BB5F4F" w:rsidRPr="00A97761" w:rsidRDefault="00BB5F4F" w:rsidP="00FD6D40">
                      <w:pPr>
                        <w:autoSpaceDE w:val="0"/>
                        <w:autoSpaceDN w:val="0"/>
                        <w:adjustRightInd w:val="0"/>
                        <w:snapToGrid w:val="0"/>
                        <w:spacing w:before="20" w:line="240" w:lineRule="exact"/>
                        <w:rPr>
                          <w:rFonts w:ascii="標楷體" w:eastAsia="標楷體" w:hAnsi="標楷體"/>
                          <w:color w:val="000000"/>
                          <w:sz w:val="28"/>
                          <w:szCs w:val="28"/>
                        </w:rPr>
                      </w:pPr>
                      <w:r w:rsidRPr="00016702">
                        <w:rPr>
                          <w:rFonts w:ascii="標楷體" w:eastAsia="標楷體" w:hAnsi="標楷體" w:hint="eastAsia"/>
                          <w:color w:val="000000"/>
                          <w:sz w:val="26"/>
                          <w:szCs w:val="26"/>
                        </w:rPr>
                        <w:t>資訊</w:t>
                      </w:r>
                      <w:r w:rsidRPr="003A3BA5">
                        <w:rPr>
                          <w:rFonts w:ascii="標楷體" w:eastAsia="標楷體" w:hAnsi="標楷體" w:hint="eastAsia"/>
                          <w:color w:val="000000"/>
                          <w:sz w:val="26"/>
                          <w:szCs w:val="26"/>
                        </w:rPr>
                        <w:t>及科技教育司</w:t>
                      </w:r>
                    </w:p>
                    <w:p w14:paraId="755FF5AA"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5648" behindDoc="0" locked="0" layoutInCell="1" allowOverlap="1" wp14:anchorId="656E7637" wp14:editId="59BA0388">
                <wp:simplePos x="0" y="0"/>
                <wp:positionH relativeFrom="column">
                  <wp:posOffset>3689350</wp:posOffset>
                </wp:positionH>
                <wp:positionV relativeFrom="paragraph">
                  <wp:posOffset>618490</wp:posOffset>
                </wp:positionV>
                <wp:extent cx="1973580" cy="269875"/>
                <wp:effectExtent l="6985" t="14605" r="10160" b="1079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9C73C32"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綜合規劃司</w:t>
                            </w:r>
                          </w:p>
                          <w:p w14:paraId="6B5D4DD0"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7637" id="文字方塊 35" o:spid="_x0000_s1028" type="#_x0000_t202" style="position:absolute;left:0;text-align:left;margin-left:290.5pt;margin-top:48.7pt;width:155.4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" filled="f" fillcolor="#0c9" strokeweight="1pt">
                <v:textbox>
                  <w:txbxContent>
                    <w:p w14:paraId="79C73C32"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綜合規劃司</w:t>
                      </w:r>
                    </w:p>
                    <w:p w14:paraId="6B5D4DD0"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0528" behindDoc="0" locked="0" layoutInCell="1" allowOverlap="1" wp14:anchorId="5026534B" wp14:editId="69564ABF">
                <wp:simplePos x="0" y="0"/>
                <wp:positionH relativeFrom="column">
                  <wp:posOffset>3683000</wp:posOffset>
                </wp:positionH>
                <wp:positionV relativeFrom="paragraph">
                  <wp:posOffset>1873885</wp:posOffset>
                </wp:positionV>
                <wp:extent cx="1973580" cy="269875"/>
                <wp:effectExtent l="10160" t="12700" r="6985" b="127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4C73D99"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終身教育司</w:t>
                            </w:r>
                          </w:p>
                          <w:p w14:paraId="0A92D29A"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534B" id="文字方塊 34" o:spid="_x0000_s1029" type="#_x0000_t202" style="position:absolute;left:0;text-align:left;margin-left:290pt;margin-top:147.55pt;width:155.4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" filled="f" fillcolor="#0c9" strokeweight="1pt">
                <v:textbox>
                  <w:txbxContent>
                    <w:p w14:paraId="24C73D99"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終身教育司</w:t>
                      </w:r>
                    </w:p>
                    <w:p w14:paraId="0A92D29A"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1552" behindDoc="0" locked="0" layoutInCell="1" allowOverlap="1" wp14:anchorId="2E7E6DCF" wp14:editId="434771AB">
                <wp:simplePos x="0" y="0"/>
                <wp:positionH relativeFrom="column">
                  <wp:posOffset>3684905</wp:posOffset>
                </wp:positionH>
                <wp:positionV relativeFrom="paragraph">
                  <wp:posOffset>2246630</wp:posOffset>
                </wp:positionV>
                <wp:extent cx="1973580" cy="269875"/>
                <wp:effectExtent l="12065" t="13970" r="14605" b="1143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9CE6D3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國際及兩岸教育司</w:t>
                            </w:r>
                          </w:p>
                          <w:p w14:paraId="6F3F9D02"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6DCF" id="文字方塊 33" o:spid="_x0000_s1030" type="#_x0000_t202" style="position:absolute;left:0;text-align:left;margin-left:290.15pt;margin-top:176.9pt;width:155.4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" filled="f" fillcolor="#0c9" strokeweight="1pt">
                <v:textbox>
                  <w:txbxContent>
                    <w:p w14:paraId="29CE6D3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國際及兩岸教育司</w:t>
                      </w:r>
                    </w:p>
                    <w:p w14:paraId="6F3F9D02"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2576" behindDoc="0" locked="0" layoutInCell="1" allowOverlap="1" wp14:anchorId="26E0944D" wp14:editId="10A60606">
                <wp:simplePos x="0" y="0"/>
                <wp:positionH relativeFrom="column">
                  <wp:posOffset>3686810</wp:posOffset>
                </wp:positionH>
                <wp:positionV relativeFrom="paragraph">
                  <wp:posOffset>2651125</wp:posOffset>
                </wp:positionV>
                <wp:extent cx="1973580" cy="269875"/>
                <wp:effectExtent l="13970" t="8890" r="12700" b="698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65FD44D"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師資培育及藝術教育司</w:t>
                            </w:r>
                          </w:p>
                          <w:p w14:paraId="35606544"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944D" id="文字方塊 32" o:spid="_x0000_s1031" type="#_x0000_t202" style="position:absolute;left:0;text-align:left;margin-left:290.3pt;margin-top:208.75pt;width:155.4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" filled="f" fillcolor="#0c9" strokeweight="1pt">
                <v:textbox>
                  <w:txbxContent>
                    <w:p w14:paraId="565FD44D"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師資培育及藝術教育司</w:t>
                      </w:r>
                    </w:p>
                    <w:p w14:paraId="35606544" w14:textId="77777777" w:rsidR="00BB5F4F" w:rsidRPr="00C73938" w:rsidRDefault="00BB5F4F" w:rsidP="00FD6D40"/>
                  </w:txbxContent>
                </v:textbox>
              </v:shape>
            </w:pict>
          </mc:Fallback>
        </mc:AlternateContent>
      </w:r>
      <w:r w:rsidRPr="009D5627">
        <w:rPr>
          <w:rFonts w:ascii="標楷體" w:eastAsia="標楷體" w:hAnsi="標楷體" w:hint="eastAsia"/>
          <w:b/>
          <w:color w:val="000000" w:themeColor="text1"/>
          <w:spacing w:val="4"/>
          <w:sz w:val="28"/>
          <w:szCs w:val="28"/>
        </w:rPr>
        <w:t>三</w:t>
      </w:r>
      <w:r w:rsidRPr="008C7AF0">
        <w:rPr>
          <w:rFonts w:ascii="標楷體" w:eastAsia="標楷體" w:hAnsi="標楷體" w:hint="eastAsia"/>
          <w:b/>
          <w:color w:val="000000" w:themeColor="text1"/>
          <w:spacing w:val="4"/>
          <w:sz w:val="27"/>
          <w:szCs w:val="27"/>
        </w:rPr>
        <w:t>、組織系統圖及預算員額說明表</w:t>
      </w:r>
    </w:p>
    <w:p w14:paraId="2ED1A405" w14:textId="75D9016D" w:rsidR="00FD6D40" w:rsidRPr="009E55CC" w:rsidRDefault="003A3BA5" w:rsidP="00FD6D40">
      <w:pPr>
        <w:pStyle w:val="ae"/>
        <w:snapToGrid w:val="0"/>
        <w:spacing w:after="120" w:line="288" w:lineRule="auto"/>
        <w:jc w:val="both"/>
        <w:rPr>
          <w:rFonts w:ascii="標楷體" w:eastAsia="標楷體" w:hAnsi="標楷體"/>
          <w:b/>
          <w:color w:val="000000" w:themeColor="text1"/>
          <w:spacing w:val="4"/>
          <w:sz w:val="28"/>
          <w:szCs w:val="28"/>
        </w:rPr>
      </w:pP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4864" behindDoc="0" locked="0" layoutInCell="1" allowOverlap="1" wp14:anchorId="39853737" wp14:editId="11A78D7A">
                <wp:simplePos x="0" y="0"/>
                <wp:positionH relativeFrom="column">
                  <wp:posOffset>624840</wp:posOffset>
                </wp:positionH>
                <wp:positionV relativeFrom="paragraph">
                  <wp:posOffset>3217545</wp:posOffset>
                </wp:positionV>
                <wp:extent cx="132715" cy="0"/>
                <wp:effectExtent l="0" t="0" r="0" b="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10576" id="_x0000_t32" coordsize="21600,21600" o:spt="32" o:oned="t" path="m,l21600,21600e" filled="f">
                <v:path arrowok="t" fillok="f" o:connecttype="none"/>
                <o:lock v:ext="edit" shapetype="t"/>
              </v:shapetype>
              <v:shape id="直線單箭頭接點 30" o:spid="_x0000_s1026" type="#_x0000_t32" style="position:absolute;margin-left:49.2pt;margin-top:253.35pt;width:10.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0768" behindDoc="0" locked="0" layoutInCell="1" allowOverlap="1" wp14:anchorId="2C9A0AD4" wp14:editId="60CB6D58">
                <wp:simplePos x="0" y="0"/>
                <wp:positionH relativeFrom="column">
                  <wp:posOffset>73025</wp:posOffset>
                </wp:positionH>
                <wp:positionV relativeFrom="paragraph">
                  <wp:posOffset>3041650</wp:posOffset>
                </wp:positionV>
                <wp:extent cx="551815" cy="372110"/>
                <wp:effectExtent l="0" t="0" r="19685" b="2794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72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CE4A64F" w14:textId="77777777" w:rsidR="00BB5F4F" w:rsidRPr="00016702" w:rsidRDefault="00BB5F4F" w:rsidP="00016702">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部長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0AD4" id="文字方塊 27" o:spid="_x0000_s1032" type="#_x0000_t202" style="position:absolute;left:0;text-align:left;margin-left:5.75pt;margin-top:239.5pt;width:43.4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" filled="f" fillcolor="#0c9" strokeweight="1pt">
                <v:textbox>
                  <w:txbxContent>
                    <w:p w14:paraId="0CE4A64F" w14:textId="77777777" w:rsidR="00BB5F4F" w:rsidRPr="00016702" w:rsidRDefault="00BB5F4F" w:rsidP="00016702">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部長</w:t>
                      </w:r>
                    </w:p>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82816" behindDoc="0" locked="0" layoutInCell="1" allowOverlap="1" wp14:anchorId="352009C7" wp14:editId="7D20D6B3">
                <wp:simplePos x="0" y="0"/>
                <wp:positionH relativeFrom="column">
                  <wp:posOffset>756920</wp:posOffset>
                </wp:positionH>
                <wp:positionV relativeFrom="paragraph">
                  <wp:posOffset>2513330</wp:posOffset>
                </wp:positionV>
                <wp:extent cx="90805" cy="1409065"/>
                <wp:effectExtent l="0" t="0" r="23495" b="19685"/>
                <wp:wrapNone/>
                <wp:docPr id="40" name="左中括弧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09065"/>
                        </a:xfrm>
                        <a:prstGeom prst="leftBracket">
                          <a:avLst>
                            <a:gd name="adj" fmla="val 1293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814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40" o:spid="_x0000_s1026" type="#_x0000_t85" style="position:absolute;margin-left:59.6pt;margin-top:197.9pt;width:7.15pt;height:11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1792" behindDoc="0" locked="0" layoutInCell="1" allowOverlap="1" wp14:anchorId="1FA3B1C4" wp14:editId="34A8DD67">
                <wp:simplePos x="0" y="0"/>
                <wp:positionH relativeFrom="column">
                  <wp:posOffset>842010</wp:posOffset>
                </wp:positionH>
                <wp:positionV relativeFrom="paragraph">
                  <wp:posOffset>3727450</wp:posOffset>
                </wp:positionV>
                <wp:extent cx="925195" cy="385445"/>
                <wp:effectExtent l="0" t="0" r="27305" b="1460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5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A008EE7"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常務次長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3B1C4" id="文字方塊 29" o:spid="_x0000_s1033" type="#_x0000_t202" style="position:absolute;left:0;text-align:left;margin-left:66.3pt;margin-top:293.5pt;width:72.85pt;height:3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" filled="f" fillcolor="#0c9" strokeweight="1pt">
                <v:textbox>
                  <w:txbxContent>
                    <w:p w14:paraId="4A008EE7"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常務次長</w:t>
                      </w:r>
                    </w:p>
                  </w:txbxContent>
                </v:textbox>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8720" behindDoc="0" locked="0" layoutInCell="1" allowOverlap="1" wp14:anchorId="793CFD25" wp14:editId="234B2634">
                <wp:simplePos x="0" y="0"/>
                <wp:positionH relativeFrom="column">
                  <wp:posOffset>856615</wp:posOffset>
                </wp:positionH>
                <wp:positionV relativeFrom="paragraph">
                  <wp:posOffset>3041650</wp:posOffset>
                </wp:positionV>
                <wp:extent cx="925195" cy="385445"/>
                <wp:effectExtent l="0" t="0" r="27305" b="1460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5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7124F6"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FD25" id="文字方塊 28" o:spid="_x0000_s1034" type="#_x0000_t202" style="position:absolute;left:0;text-align:left;margin-left:67.45pt;margin-top:239.5pt;width:72.85pt;height:3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" filled="f" fillcolor="#0c9" strokeweight="1pt">
                <v:textbox>
                  <w:txbxContent>
                    <w:p w14:paraId="7E7124F6"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9744" behindDoc="0" locked="0" layoutInCell="1" allowOverlap="1" wp14:anchorId="607C72D4" wp14:editId="1225B736">
                <wp:simplePos x="0" y="0"/>
                <wp:positionH relativeFrom="column">
                  <wp:posOffset>847725</wp:posOffset>
                </wp:positionH>
                <wp:positionV relativeFrom="paragraph">
                  <wp:posOffset>2356485</wp:posOffset>
                </wp:positionV>
                <wp:extent cx="919480" cy="384810"/>
                <wp:effectExtent l="0" t="0" r="13970" b="1524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84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531C3F0"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C72D4" id="文字方塊 39" o:spid="_x0000_s1035" type="#_x0000_t202" style="position:absolute;left:0;text-align:left;margin-left:66.75pt;margin-top:185.55pt;width:72.4pt;height:3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" filled="f" fillcolor="#0c9" strokeweight="1pt">
                <v:textbox>
                  <w:txbxContent>
                    <w:p w14:paraId="7531C3F0"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v:textbox>
              </v:shape>
            </w:pict>
          </mc:Fallback>
        </mc:AlternateContent>
      </w:r>
      <w:r>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6912" behindDoc="0" locked="0" layoutInCell="1" allowOverlap="1" wp14:anchorId="44FEEA7E" wp14:editId="2AD6C80F">
                <wp:simplePos x="0" y="0"/>
                <wp:positionH relativeFrom="column">
                  <wp:posOffset>1870710</wp:posOffset>
                </wp:positionH>
                <wp:positionV relativeFrom="paragraph">
                  <wp:posOffset>3218815</wp:posOffset>
                </wp:positionV>
                <wp:extent cx="165100" cy="0"/>
                <wp:effectExtent l="0" t="0" r="0" b="0"/>
                <wp:wrapNone/>
                <wp:docPr id="45" name="直線接點 45"/>
                <wp:cNvGraphicFramePr/>
                <a:graphic xmlns:a="http://schemas.openxmlformats.org/drawingml/2006/main">
                  <a:graphicData uri="http://schemas.microsoft.com/office/word/2010/wordprocessingShape">
                    <wps:wsp>
                      <wps:cNvCnPr/>
                      <wps:spPr bwMode="auto">
                        <a:xfrm flipV="1">
                          <a:off x="0" y="0"/>
                          <a:ext cx="16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868B9E" id="直線接點 4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253.45pt" to="160.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"/>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83840" behindDoc="0" locked="0" layoutInCell="1" allowOverlap="1" wp14:anchorId="2AF3D579" wp14:editId="47E8EFE7">
                <wp:simplePos x="0" y="0"/>
                <wp:positionH relativeFrom="column">
                  <wp:posOffset>1781810</wp:posOffset>
                </wp:positionH>
                <wp:positionV relativeFrom="paragraph">
                  <wp:posOffset>2513330</wp:posOffset>
                </wp:positionV>
                <wp:extent cx="90805" cy="1409065"/>
                <wp:effectExtent l="0" t="0" r="23495" b="19685"/>
                <wp:wrapNone/>
                <wp:docPr id="41" name="右中括弧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09065"/>
                        </a:xfrm>
                        <a:prstGeom prst="rightBracket">
                          <a:avLst>
                            <a:gd name="adj" fmla="val 1293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49B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弧 41" o:spid="_x0000_s1026" type="#_x0000_t86" style="position:absolute;margin-left:140.3pt;margin-top:197.9pt;width:7.15pt;height:11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7696" behindDoc="0" locked="0" layoutInCell="1" allowOverlap="1" wp14:anchorId="4E3F0253" wp14:editId="70F99C98">
                <wp:simplePos x="0" y="0"/>
                <wp:positionH relativeFrom="column">
                  <wp:posOffset>2042160</wp:posOffset>
                </wp:positionH>
                <wp:positionV relativeFrom="paragraph">
                  <wp:posOffset>3041650</wp:posOffset>
                </wp:positionV>
                <wp:extent cx="945515" cy="372110"/>
                <wp:effectExtent l="0" t="0" r="26035" b="2794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72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23D091C"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主任秘書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0253" id="文字方塊 26" o:spid="_x0000_s1036" type="#_x0000_t202" style="position:absolute;left:0;text-align:left;margin-left:160.8pt;margin-top:239.5pt;width:74.45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" filled="f" fillcolor="#0c9" strokeweight="1pt">
                <v:textbox>
                  <w:txbxContent>
                    <w:p w14:paraId="623D091C"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主任秘書</w:t>
                      </w:r>
                    </w:p>
                  </w:txbxContent>
                </v:textbox>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6672" behindDoc="0" locked="0" layoutInCell="1" allowOverlap="1" wp14:anchorId="2786C94C" wp14:editId="2A42F9AE">
                <wp:simplePos x="0" y="0"/>
                <wp:positionH relativeFrom="column">
                  <wp:posOffset>2996565</wp:posOffset>
                </wp:positionH>
                <wp:positionV relativeFrom="paragraph">
                  <wp:posOffset>3217545</wp:posOffset>
                </wp:positionV>
                <wp:extent cx="701675" cy="169545"/>
                <wp:effectExtent l="0" t="0" r="0" b="0"/>
                <wp:wrapNone/>
                <wp:docPr id="25" name="手繪多邊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169545"/>
                        </a:xfrm>
                        <a:custGeom>
                          <a:avLst/>
                          <a:gdLst>
                            <a:gd name="T0" fmla="*/ 0 w 900"/>
                            <a:gd name="T1" fmla="*/ 0 h 1"/>
                            <a:gd name="T2" fmla="*/ 900 w 900"/>
                            <a:gd name="T3" fmla="*/ 0 h 1"/>
                          </a:gdLst>
                          <a:ahLst/>
                          <a:cxnLst>
                            <a:cxn ang="0">
                              <a:pos x="T0" y="T1"/>
                            </a:cxn>
                            <a:cxn ang="0">
                              <a:pos x="T2" y="T3"/>
                            </a:cxn>
                          </a:cxnLst>
                          <a:rect l="0" t="0" r="r" b="b"/>
                          <a:pathLst>
                            <a:path w="900" h="1">
                              <a:moveTo>
                                <a:pt x="0" y="0"/>
                              </a:moveTo>
                              <a:lnTo>
                                <a:pt x="9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C36E5" id="手繪多邊形 25" o:spid="_x0000_s1026" style="position:absolute;margin-left:235.95pt;margin-top:253.35pt;width:55.25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" path="m,l900,e" filled="f" strokeweight="1pt">
                <v:path arrowok="t" o:connecttype="custom" o:connectlocs="0,0;701675,0" o:connectangles="0,0"/>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68480" behindDoc="0" locked="0" layoutInCell="1" allowOverlap="1" wp14:anchorId="0E24A819" wp14:editId="721F9973">
                <wp:simplePos x="0" y="0"/>
                <wp:positionH relativeFrom="column">
                  <wp:posOffset>3691890</wp:posOffset>
                </wp:positionH>
                <wp:positionV relativeFrom="paragraph">
                  <wp:posOffset>3072130</wp:posOffset>
                </wp:positionV>
                <wp:extent cx="1973580" cy="269875"/>
                <wp:effectExtent l="0" t="0" r="26670" b="1587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2667CF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學生事務及特殊教育司</w:t>
                            </w:r>
                          </w:p>
                          <w:p w14:paraId="10D3F7A1"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A819" id="文字方塊 24" o:spid="_x0000_s1037" type="#_x0000_t202" style="position:absolute;left:0;text-align:left;margin-left:290.7pt;margin-top:241.9pt;width:155.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" filled="f" fillcolor="#0c9" strokeweight="1pt">
                <v:textbox>
                  <w:txbxContent>
                    <w:p w14:paraId="62667CF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學生事務及特殊教育司</w:t>
                      </w:r>
                    </w:p>
                    <w:p w14:paraId="10D3F7A1" w14:textId="77777777" w:rsidR="00BB5F4F" w:rsidRPr="00C73938" w:rsidRDefault="00BB5F4F" w:rsidP="00FD6D40"/>
                  </w:txbxContent>
                </v:textbox>
              </v:shape>
            </w:pict>
          </mc:Fallback>
        </mc:AlternateContent>
      </w:r>
      <w:r w:rsidR="00013519" w:rsidRPr="009E55CC">
        <w:rPr>
          <w:rFonts w:ascii="標楷體" w:eastAsia="標楷體" w:hAnsi="標楷體" w:hint="eastAsia"/>
          <w:b/>
          <w:noProof/>
          <w:color w:val="000000" w:themeColor="text1"/>
          <w:spacing w:val="4"/>
          <w:sz w:val="28"/>
          <w:szCs w:val="28"/>
        </w:rPr>
        <mc:AlternateContent>
          <mc:Choice Requires="wpg">
            <w:drawing>
              <wp:anchor distT="0" distB="0" distL="114300" distR="114300" simplePos="0" relativeHeight="251661312" behindDoc="0" locked="0" layoutInCell="1" allowOverlap="1" wp14:anchorId="445D7238" wp14:editId="13C69A38">
                <wp:simplePos x="0" y="0"/>
                <wp:positionH relativeFrom="column">
                  <wp:posOffset>3192780</wp:posOffset>
                </wp:positionH>
                <wp:positionV relativeFrom="paragraph">
                  <wp:posOffset>351790</wp:posOffset>
                </wp:positionV>
                <wp:extent cx="504825" cy="5715000"/>
                <wp:effectExtent l="0" t="0" r="28575" b="3810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5715000"/>
                          <a:chOff x="5625" y="2220"/>
                          <a:chExt cx="795" cy="9000"/>
                        </a:xfrm>
                      </wpg:grpSpPr>
                      <wps:wsp>
                        <wps:cNvPr id="4" name="Freeform 5"/>
                        <wps:cNvSpPr>
                          <a:spLocks/>
                        </wps:cNvSpPr>
                        <wps:spPr bwMode="auto">
                          <a:xfrm>
                            <a:off x="5700" y="2220"/>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Freeform 6"/>
                        <wps:cNvSpPr>
                          <a:spLocks/>
                        </wps:cNvSpPr>
                        <wps:spPr bwMode="auto">
                          <a:xfrm>
                            <a:off x="5679" y="2871"/>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Freeform 7"/>
                        <wps:cNvSpPr>
                          <a:spLocks/>
                        </wps:cNvSpPr>
                        <wps:spPr bwMode="auto">
                          <a:xfrm>
                            <a:off x="5685" y="3525"/>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Freeform 8"/>
                        <wps:cNvSpPr>
                          <a:spLocks/>
                        </wps:cNvSpPr>
                        <wps:spPr bwMode="auto">
                          <a:xfrm>
                            <a:off x="5691" y="4194"/>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Freeform 9"/>
                        <wps:cNvSpPr>
                          <a:spLocks/>
                        </wps:cNvSpPr>
                        <wps:spPr bwMode="auto">
                          <a:xfrm>
                            <a:off x="5670" y="4785"/>
                            <a:ext cx="735" cy="1"/>
                          </a:xfrm>
                          <a:custGeom>
                            <a:avLst/>
                            <a:gdLst>
                              <a:gd name="T0" fmla="*/ 0 w 735"/>
                              <a:gd name="T1" fmla="*/ 0 h 1"/>
                              <a:gd name="T2" fmla="*/ 735 w 735"/>
                              <a:gd name="T3" fmla="*/ 0 h 1"/>
                            </a:gdLst>
                            <a:ahLst/>
                            <a:cxnLst>
                              <a:cxn ang="0">
                                <a:pos x="T0" y="T1"/>
                              </a:cxn>
                              <a:cxn ang="0">
                                <a:pos x="T2" y="T3"/>
                              </a:cxn>
                            </a:cxnLst>
                            <a:rect l="0" t="0" r="r" b="b"/>
                            <a:pathLst>
                              <a:path w="735" h="1">
                                <a:moveTo>
                                  <a:pt x="0" y="0"/>
                                </a:moveTo>
                                <a:lnTo>
                                  <a:pt x="73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Freeform 10"/>
                        <wps:cNvSpPr>
                          <a:spLocks/>
                        </wps:cNvSpPr>
                        <wps:spPr bwMode="auto">
                          <a:xfrm>
                            <a:off x="5670" y="5400"/>
                            <a:ext cx="735" cy="15"/>
                          </a:xfrm>
                          <a:custGeom>
                            <a:avLst/>
                            <a:gdLst>
                              <a:gd name="T0" fmla="*/ 0 w 735"/>
                              <a:gd name="T1" fmla="*/ 0 h 15"/>
                              <a:gd name="T2" fmla="*/ 735 w 735"/>
                              <a:gd name="T3" fmla="*/ 15 h 15"/>
                            </a:gdLst>
                            <a:ahLst/>
                            <a:cxnLst>
                              <a:cxn ang="0">
                                <a:pos x="T0" y="T1"/>
                              </a:cxn>
                              <a:cxn ang="0">
                                <a:pos x="T2" y="T3"/>
                              </a:cxn>
                            </a:cxnLst>
                            <a:rect l="0" t="0" r="r" b="b"/>
                            <a:pathLst>
                              <a:path w="735" h="15">
                                <a:moveTo>
                                  <a:pt x="0" y="0"/>
                                </a:moveTo>
                                <a:lnTo>
                                  <a:pt x="735" y="1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Freeform 11"/>
                        <wps:cNvSpPr>
                          <a:spLocks/>
                        </wps:cNvSpPr>
                        <wps:spPr bwMode="auto">
                          <a:xfrm>
                            <a:off x="5655" y="7320"/>
                            <a:ext cx="750" cy="1"/>
                          </a:xfrm>
                          <a:custGeom>
                            <a:avLst/>
                            <a:gdLst>
                              <a:gd name="T0" fmla="*/ 0 w 750"/>
                              <a:gd name="T1" fmla="*/ 0 h 1"/>
                              <a:gd name="T2" fmla="*/ 750 w 750"/>
                              <a:gd name="T3" fmla="*/ 0 h 1"/>
                            </a:gdLst>
                            <a:ahLst/>
                            <a:cxnLst>
                              <a:cxn ang="0">
                                <a:pos x="T0" y="T1"/>
                              </a:cxn>
                              <a:cxn ang="0">
                                <a:pos x="T2" y="T3"/>
                              </a:cxn>
                            </a:cxnLst>
                            <a:rect l="0" t="0" r="r" b="b"/>
                            <a:pathLst>
                              <a:path w="750" h="1">
                                <a:moveTo>
                                  <a:pt x="0" y="0"/>
                                </a:moveTo>
                                <a:lnTo>
                                  <a:pt x="7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Freeform 12"/>
                        <wps:cNvSpPr>
                          <a:spLocks/>
                        </wps:cNvSpPr>
                        <wps:spPr bwMode="auto">
                          <a:xfrm>
                            <a:off x="5655" y="6030"/>
                            <a:ext cx="765" cy="1"/>
                          </a:xfrm>
                          <a:custGeom>
                            <a:avLst/>
                            <a:gdLst>
                              <a:gd name="T0" fmla="*/ 0 w 765"/>
                              <a:gd name="T1" fmla="*/ 0 h 1"/>
                              <a:gd name="T2" fmla="*/ 765 w 765"/>
                              <a:gd name="T3" fmla="*/ 0 h 1"/>
                            </a:gdLst>
                            <a:ahLst/>
                            <a:cxnLst>
                              <a:cxn ang="0">
                                <a:pos x="T0" y="T1"/>
                              </a:cxn>
                              <a:cxn ang="0">
                                <a:pos x="T2" y="T3"/>
                              </a:cxn>
                            </a:cxnLst>
                            <a:rect l="0" t="0" r="r" b="b"/>
                            <a:pathLst>
                              <a:path w="765" h="1">
                                <a:moveTo>
                                  <a:pt x="0" y="0"/>
                                </a:moveTo>
                                <a:lnTo>
                                  <a:pt x="76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Freeform 13"/>
                        <wps:cNvSpPr>
                          <a:spLocks/>
                        </wps:cNvSpPr>
                        <wps:spPr bwMode="auto">
                          <a:xfrm>
                            <a:off x="5640" y="798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Freeform 14"/>
                        <wps:cNvSpPr>
                          <a:spLocks/>
                        </wps:cNvSpPr>
                        <wps:spPr bwMode="auto">
                          <a:xfrm>
                            <a:off x="5640" y="861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Freeform 15"/>
                        <wps:cNvSpPr>
                          <a:spLocks/>
                        </wps:cNvSpPr>
                        <wps:spPr bwMode="auto">
                          <a:xfrm>
                            <a:off x="5640" y="924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Freeform 16"/>
                        <wps:cNvSpPr>
                          <a:spLocks/>
                        </wps:cNvSpPr>
                        <wps:spPr bwMode="auto">
                          <a:xfrm>
                            <a:off x="5625" y="9870"/>
                            <a:ext cx="795"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Freeform 17"/>
                        <wps:cNvSpPr>
                          <a:spLocks/>
                        </wps:cNvSpPr>
                        <wps:spPr bwMode="auto">
                          <a:xfrm>
                            <a:off x="5625" y="10500"/>
                            <a:ext cx="795"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Freeform 18"/>
                        <wps:cNvSpPr>
                          <a:spLocks/>
                        </wps:cNvSpPr>
                        <wps:spPr bwMode="auto">
                          <a:xfrm>
                            <a:off x="5625" y="11214"/>
                            <a:ext cx="786" cy="6"/>
                          </a:xfrm>
                          <a:custGeom>
                            <a:avLst/>
                            <a:gdLst>
                              <a:gd name="T0" fmla="*/ 0 w 786"/>
                              <a:gd name="T1" fmla="*/ 6 h 6"/>
                              <a:gd name="T2" fmla="*/ 786 w 786"/>
                              <a:gd name="T3" fmla="*/ 0 h 6"/>
                            </a:gdLst>
                            <a:ahLst/>
                            <a:cxnLst>
                              <a:cxn ang="0">
                                <a:pos x="T0" y="T1"/>
                              </a:cxn>
                              <a:cxn ang="0">
                                <a:pos x="T2" y="T3"/>
                              </a:cxn>
                            </a:cxnLst>
                            <a:rect l="0" t="0" r="r" b="b"/>
                            <a:pathLst>
                              <a:path w="786" h="6">
                                <a:moveTo>
                                  <a:pt x="0" y="6"/>
                                </a:moveTo>
                                <a:lnTo>
                                  <a:pt x="78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750D7" id="群組 1" o:spid="_x0000_s1026" style="position:absolute;margin-left:251.4pt;margin-top:27.7pt;width:39.75pt;height:450pt;z-index:251661312" coordorigin="5625,2220" coordsize="795,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">
                <v:shape id="Freeform 5" o:spid="_x0000_s1027" style="position:absolute;left:5700;top:2220;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" path="m,l720,e" filled="f" strokeweight="1pt">
                  <v:path arrowok="t" o:connecttype="custom" o:connectlocs="0,0;720,0" o:connectangles="0,0"/>
                </v:shape>
                <v:shape id="Freeform 6" o:spid="_x0000_s1028" style="position:absolute;left:5679;top:2871;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" path="m,l720,e" filled="f" strokeweight="1pt">
                  <v:path arrowok="t" o:connecttype="custom" o:connectlocs="0,0;720,0" o:connectangles="0,0"/>
                </v:shape>
                <v:shape id="Freeform 7" o:spid="_x0000_s1029" style="position:absolute;left:5685;top:3525;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" path="m,l720,e" filled="f" strokeweight="1pt">
                  <v:path arrowok="t" o:connecttype="custom" o:connectlocs="0,0;720,0" o:connectangles="0,0"/>
                </v:shape>
                <v:shape id="Freeform 8" o:spid="_x0000_s1030" style="position:absolute;left:5691;top:4194;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" path="m,l720,e" filled="f" strokeweight="1pt">
                  <v:path arrowok="t" o:connecttype="custom" o:connectlocs="0,0;720,0" o:connectangles="0,0"/>
                </v:shape>
                <v:shape id="Freeform 9" o:spid="_x0000_s1031" style="position:absolute;left:5670;top:4785;width:735;height:1;visibility:visible;mso-wrap-style:square;v-text-anchor:middle" coordsize="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" path="m,l735,e" filled="f" strokeweight="1pt">
                  <v:path arrowok="t" o:connecttype="custom" o:connectlocs="0,0;735,0" o:connectangles="0,0"/>
                </v:shape>
                <v:shape id="Freeform 10" o:spid="_x0000_s1032" style="position:absolute;left:5670;top:5400;width:735;height:15;visibility:visible;mso-wrap-style:square;v-text-anchor:middle" coordsize="7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" path="m,l735,15e" filled="f" strokeweight="1pt">
                  <v:path arrowok="t" o:connecttype="custom" o:connectlocs="0,0;735,15" o:connectangles="0,0"/>
                </v:shape>
                <v:shape id="Freeform 11" o:spid="_x0000_s1033" style="position:absolute;left:5655;top:7320;width:750;height:1;visibility:visible;mso-wrap-style:square;v-text-anchor:middle" coordsize="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" path="m,l750,e" filled="f" strokeweight="1pt">
                  <v:path arrowok="t" o:connecttype="custom" o:connectlocs="0,0;750,0" o:connectangles="0,0"/>
                </v:shape>
                <v:shape id="Freeform 12" o:spid="_x0000_s1034" style="position:absolute;left:5655;top:6030;width:765;height:1;visibility:visible;mso-wrap-style:square;v-text-anchor:middle" coordsize="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" path="m,l765,e" filled="f" strokeweight="1pt">
                  <v:path arrowok="t" o:connecttype="custom" o:connectlocs="0,0;765,0" o:connectangles="0,0"/>
                </v:shape>
                <v:shape id="Freeform 13" o:spid="_x0000_s1035" style="position:absolute;left:5640;top:798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" path="m,l780,e" filled="f" strokeweight="1pt">
                  <v:path arrowok="t" o:connecttype="custom" o:connectlocs="0,0;780,0" o:connectangles="0,0"/>
                </v:shape>
                <v:shape id="Freeform 14" o:spid="_x0000_s1036" style="position:absolute;left:5640;top:861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" path="m,l780,e" filled="f" strokeweight="1pt">
                  <v:path arrowok="t" o:connecttype="custom" o:connectlocs="0,0;780,0" o:connectangles="0,0"/>
                </v:shape>
                <v:shape id="Freeform 15" o:spid="_x0000_s1037" style="position:absolute;left:5640;top:924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" path="m,l780,e" filled="f" strokeweight="1pt">
                  <v:path arrowok="t" o:connecttype="custom" o:connectlocs="0,0;780,0" o:connectangles="0,0"/>
                </v:shape>
                <v:shape id="Freeform 16" o:spid="_x0000_s1038" style="position:absolute;left:5625;top:9870;width:795;height:1;visibility:visible;mso-wrap-style:square;v-text-anchor:middle" coordsize="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" path="m,l795,e" filled="f" strokeweight="1pt">
                  <v:path arrowok="t" o:connecttype="custom" o:connectlocs="0,0;795,0" o:connectangles="0,0"/>
                </v:shape>
                <v:shape id="Freeform 17" o:spid="_x0000_s1039" style="position:absolute;left:5625;top:10500;width:795;height:1;visibility:visible;mso-wrap-style:square;v-text-anchor:middle" coordsize="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" path="m,l795,e" filled="f" strokeweight="1pt">
                  <v:path arrowok="t" o:connecttype="custom" o:connectlocs="0,0;795,0" o:connectangles="0,0"/>
                </v:shape>
                <v:shape id="Freeform 18" o:spid="_x0000_s1040" style="position:absolute;left:5625;top:11214;width:786;height:6;visibility:visible;mso-wrap-style:square;v-text-anchor:middle" coordsize="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" path="m,6l786,e" filled="f" strokeweight="1pt">
                  <v:path arrowok="t" o:connecttype="custom" o:connectlocs="0,6;786,0" o:connectangles="0,0"/>
                </v:shape>
              </v:group>
            </w:pict>
          </mc:Fallback>
        </mc:AlternateContent>
      </w:r>
      <w:r w:rsidR="00013519"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4624" behindDoc="0" locked="0" layoutInCell="1" allowOverlap="1" wp14:anchorId="4A3225AB" wp14:editId="5E02BDAF">
                <wp:simplePos x="0" y="0"/>
                <wp:positionH relativeFrom="column">
                  <wp:posOffset>3685540</wp:posOffset>
                </wp:positionH>
                <wp:positionV relativeFrom="paragraph">
                  <wp:posOffset>626414</wp:posOffset>
                </wp:positionV>
                <wp:extent cx="1973580" cy="269875"/>
                <wp:effectExtent l="0" t="0" r="26670" b="1587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81A51B"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高等教育司</w:t>
                            </w:r>
                          </w:p>
                          <w:p w14:paraId="4EA7FE22"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25AB" id="文字方塊 38" o:spid="_x0000_s1038" type="#_x0000_t202" style="position:absolute;left:0;text-align:left;margin-left:290.2pt;margin-top:49.3pt;width:155.4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" filled="f" fillcolor="#0c9" strokeweight="1pt">
                <v:textbox>
                  <w:txbxContent>
                    <w:p w14:paraId="7E81A51B"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高等教育司</w:t>
                      </w:r>
                    </w:p>
                    <w:p w14:paraId="4EA7FE22" w14:textId="77777777" w:rsidR="00BB5F4F" w:rsidRPr="00C73938" w:rsidRDefault="00BB5F4F" w:rsidP="00FD6D40"/>
                  </w:txbxContent>
                </v:textbox>
              </v:shape>
            </w:pict>
          </mc:Fallback>
        </mc:AlternateContent>
      </w:r>
      <w:r w:rsidR="00B55157"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0288" behindDoc="0" locked="0" layoutInCell="1" allowOverlap="1" wp14:anchorId="2068BC4B" wp14:editId="2118B679">
                <wp:simplePos x="0" y="0"/>
                <wp:positionH relativeFrom="column">
                  <wp:posOffset>3700642</wp:posOffset>
                </wp:positionH>
                <wp:positionV relativeFrom="paragraph">
                  <wp:posOffset>5835788</wp:posOffset>
                </wp:positionV>
                <wp:extent cx="1965629" cy="588397"/>
                <wp:effectExtent l="0" t="0" r="15875" b="2159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629" cy="5883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81E1448" w14:textId="77777777" w:rsidR="00BB5F4F" w:rsidRPr="00016702" w:rsidRDefault="00BB5F4F" w:rsidP="00016702">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學校法人及其所屬私立學校教職員退休撫卹離職資遣儲金監理會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BC4B" id="文字方塊 17" o:spid="_x0000_s1039" type="#_x0000_t202" style="position:absolute;left:0;text-align:left;margin-left:291.4pt;margin-top:459.5pt;width:154.75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" filled="f" fillcolor="#0c9" strokeweight="1pt">
                <v:textbox>
                  <w:txbxContent>
                    <w:p w14:paraId="381E1448" w14:textId="77777777" w:rsidR="00BB5F4F" w:rsidRPr="00016702" w:rsidRDefault="00BB5F4F" w:rsidP="00016702">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學校法人及其所屬私立學校教職員退休撫卹離職資遣儲金監理會</w:t>
                      </w:r>
                    </w:p>
                  </w:txbxContent>
                </v:textbox>
              </v:shape>
            </w:pict>
          </mc:Fallback>
        </mc:AlternateContent>
      </w:r>
      <w:r w:rsidR="00FD6D40"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67456" behindDoc="0" locked="0" layoutInCell="1" allowOverlap="1" wp14:anchorId="66DFAEB3" wp14:editId="2E3E08A2">
                <wp:simplePos x="0" y="0"/>
                <wp:positionH relativeFrom="column">
                  <wp:posOffset>3684905</wp:posOffset>
                </wp:positionH>
                <wp:positionV relativeFrom="paragraph">
                  <wp:posOffset>3467100</wp:posOffset>
                </wp:positionV>
                <wp:extent cx="1973580" cy="269875"/>
                <wp:effectExtent l="12065" t="13335" r="14605" b="1206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D39198E"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秘書處</w:t>
                            </w:r>
                          </w:p>
                          <w:p w14:paraId="42963CB8"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AEB3" id="文字方塊 23" o:spid="_x0000_s1040" type="#_x0000_t202" style="position:absolute;left:0;text-align:left;margin-left:290.15pt;margin-top:273pt;width:155.4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" filled="f" fillcolor="#0c9" strokeweight="1pt">
                <v:textbox>
                  <w:txbxContent>
                    <w:p w14:paraId="6D39198E"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秘書處</w:t>
                      </w:r>
                    </w:p>
                    <w:p w14:paraId="42963CB8"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6432" behindDoc="0" locked="0" layoutInCell="1" allowOverlap="1" wp14:anchorId="1CDDEF24" wp14:editId="092C0C14">
                <wp:simplePos x="0" y="0"/>
                <wp:positionH relativeFrom="column">
                  <wp:posOffset>3688080</wp:posOffset>
                </wp:positionH>
                <wp:positionV relativeFrom="paragraph">
                  <wp:posOffset>3872230</wp:posOffset>
                </wp:positionV>
                <wp:extent cx="1973580" cy="269875"/>
                <wp:effectExtent l="15240" t="8890" r="11430" b="698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F64602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人事處</w:t>
                            </w:r>
                          </w:p>
                          <w:p w14:paraId="78C92EA6"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DEF24" id="文字方塊 22" o:spid="_x0000_s1041" type="#_x0000_t202" style="position:absolute;left:0;text-align:left;margin-left:290.4pt;margin-top:304.9pt;width:155.4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" filled="f" fillcolor="#0c9" strokeweight="1pt">
                <v:textbox>
                  <w:txbxContent>
                    <w:p w14:paraId="6F64602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人事處</w:t>
                      </w:r>
                    </w:p>
                    <w:p w14:paraId="78C92EA6"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5408" behindDoc="0" locked="0" layoutInCell="1" allowOverlap="1" wp14:anchorId="79D80021" wp14:editId="6E89D9E9">
                <wp:simplePos x="0" y="0"/>
                <wp:positionH relativeFrom="column">
                  <wp:posOffset>3697605</wp:posOffset>
                </wp:positionH>
                <wp:positionV relativeFrom="paragraph">
                  <wp:posOffset>4277360</wp:posOffset>
                </wp:positionV>
                <wp:extent cx="1973580" cy="269875"/>
                <wp:effectExtent l="15240" t="13970" r="11430" b="114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5AC0F5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政風處</w:t>
                            </w:r>
                          </w:p>
                          <w:p w14:paraId="74D68288"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80021" id="文字方塊 21" o:spid="_x0000_s1042" type="#_x0000_t202" style="position:absolute;left:0;text-align:left;margin-left:291.15pt;margin-top:336.8pt;width:155.4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" filled="f" fillcolor="#0c9" strokeweight="1pt">
                <v:textbox>
                  <w:txbxContent>
                    <w:p w14:paraId="45AC0F5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政風處</w:t>
                      </w:r>
                    </w:p>
                    <w:p w14:paraId="74D68288"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4384" behindDoc="0" locked="0" layoutInCell="1" allowOverlap="1" wp14:anchorId="3979BD73" wp14:editId="0E65BDB8">
                <wp:simplePos x="0" y="0"/>
                <wp:positionH relativeFrom="column">
                  <wp:posOffset>3689985</wp:posOffset>
                </wp:positionH>
                <wp:positionV relativeFrom="paragraph">
                  <wp:posOffset>4673600</wp:posOffset>
                </wp:positionV>
                <wp:extent cx="1973580" cy="269875"/>
                <wp:effectExtent l="7620" t="10160" r="9525" b="1524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CC328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會計處</w:t>
                            </w:r>
                          </w:p>
                          <w:p w14:paraId="7ABC97C6"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BD73" id="文字方塊 20" o:spid="_x0000_s1043" type="#_x0000_t202" style="position:absolute;left:0;text-align:left;margin-left:290.55pt;margin-top:368pt;width:155.4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zTQA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" filled="f" fillcolor="#0c9" strokeweight="1pt">
                <v:textbox>
                  <w:txbxContent>
                    <w:p w14:paraId="7ECC328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會計處</w:t>
                      </w:r>
                    </w:p>
                    <w:p w14:paraId="7ABC97C6"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3360" behindDoc="0" locked="0" layoutInCell="1" allowOverlap="1" wp14:anchorId="702C069F" wp14:editId="6406E63D">
                <wp:simplePos x="0" y="0"/>
                <wp:positionH relativeFrom="column">
                  <wp:posOffset>3688715</wp:posOffset>
                </wp:positionH>
                <wp:positionV relativeFrom="paragraph">
                  <wp:posOffset>5062855</wp:posOffset>
                </wp:positionV>
                <wp:extent cx="1973580" cy="269875"/>
                <wp:effectExtent l="6350" t="8890" r="10795" b="698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0FB7CDC"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統計處</w:t>
                            </w:r>
                          </w:p>
                          <w:p w14:paraId="1AF1CF01"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C069F" id="文字方塊 19" o:spid="_x0000_s1044" type="#_x0000_t202" style="position:absolute;left:0;text-align:left;margin-left:290.45pt;margin-top:398.65pt;width:155.4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0Pw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" filled="f" fillcolor="#0c9" strokeweight="1pt">
                <v:textbox>
                  <w:txbxContent>
                    <w:p w14:paraId="10FB7CDC"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統計處</w:t>
                      </w:r>
                    </w:p>
                    <w:p w14:paraId="1AF1CF01"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2336" behindDoc="0" locked="0" layoutInCell="1" allowOverlap="1" wp14:anchorId="77BBA253" wp14:editId="1B4074ED">
                <wp:simplePos x="0" y="0"/>
                <wp:positionH relativeFrom="column">
                  <wp:posOffset>3696335</wp:posOffset>
                </wp:positionH>
                <wp:positionV relativeFrom="paragraph">
                  <wp:posOffset>5448300</wp:posOffset>
                </wp:positionV>
                <wp:extent cx="1973580" cy="269875"/>
                <wp:effectExtent l="13970" t="13335" r="12700" b="1206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5C2258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法制處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BA253" id="文字方塊 18" o:spid="_x0000_s1045" type="#_x0000_t202" style="position:absolute;left:0;text-align:left;margin-left:291.05pt;margin-top:429pt;width:155.4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R5Pg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" filled="f" fillcolor="#0c9" strokeweight="1pt">
                <v:textbox>
                  <w:txbxContent>
                    <w:p w14:paraId="75C2258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法制處</w:t>
                      </w:r>
                    </w:p>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59264" behindDoc="0" locked="0" layoutInCell="1" allowOverlap="1" wp14:anchorId="0D032E88" wp14:editId="0B288BA4">
                <wp:simplePos x="0" y="0"/>
                <wp:positionH relativeFrom="column">
                  <wp:posOffset>3186430</wp:posOffset>
                </wp:positionH>
                <wp:positionV relativeFrom="paragraph">
                  <wp:posOffset>337185</wp:posOffset>
                </wp:positionV>
                <wp:extent cx="47625" cy="5715000"/>
                <wp:effectExtent l="8890" t="7620" r="10160" b="11430"/>
                <wp:wrapTopAndBottom/>
                <wp:docPr id="16" name="手繪多邊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0"/>
                        </a:xfrm>
                        <a:custGeom>
                          <a:avLst/>
                          <a:gdLst>
                            <a:gd name="T0" fmla="*/ 75 w 75"/>
                            <a:gd name="T1" fmla="*/ 0 h 9000"/>
                            <a:gd name="T2" fmla="*/ 0 w 75"/>
                            <a:gd name="T3" fmla="*/ 9000 h 9000"/>
                          </a:gdLst>
                          <a:ahLst/>
                          <a:cxnLst>
                            <a:cxn ang="0">
                              <a:pos x="T0" y="T1"/>
                            </a:cxn>
                            <a:cxn ang="0">
                              <a:pos x="T2" y="T3"/>
                            </a:cxn>
                          </a:cxnLst>
                          <a:rect l="0" t="0" r="r" b="b"/>
                          <a:pathLst>
                            <a:path w="75" h="9000">
                              <a:moveTo>
                                <a:pt x="75" y="0"/>
                              </a:moveTo>
                              <a:lnTo>
                                <a:pt x="0" y="9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72DF57AC" id="手繪多邊形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254.65pt,26.55pt,250.9pt,476.55pt" coordsize="75,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" filled="f" strokeweight="1pt">
                <v:path arrowok="t" o:connecttype="custom" o:connectlocs="47625,0;0,5715000" o:connectangles="0,0"/>
                <w10:wrap type="topAndBottom"/>
              </v:polyline>
            </w:pict>
          </mc:Fallback>
        </mc:AlternateContent>
      </w:r>
    </w:p>
    <w:p w14:paraId="3B8E2DBB" w14:textId="77777777" w:rsidR="00FD6D40" w:rsidRPr="009E55CC" w:rsidRDefault="00FD6D40" w:rsidP="00FD6D40">
      <w:pPr>
        <w:pStyle w:val="ae"/>
        <w:snapToGrid w:val="0"/>
        <w:spacing w:line="288" w:lineRule="auto"/>
        <w:jc w:val="right"/>
        <w:rPr>
          <w:rFonts w:ascii="標楷體" w:eastAsia="標楷體" w:hAnsi="標楷體"/>
          <w:color w:val="000000" w:themeColor="text1"/>
          <w:spacing w:val="4"/>
          <w:sz w:val="28"/>
          <w:szCs w:val="28"/>
        </w:rPr>
      </w:pPr>
    </w:p>
    <w:p w14:paraId="587D3793" w14:textId="77777777" w:rsidR="00FD6D40" w:rsidRPr="009E55CC" w:rsidRDefault="00FD6D40" w:rsidP="00FD6D40">
      <w:pPr>
        <w:pStyle w:val="ae"/>
        <w:snapToGrid w:val="0"/>
        <w:spacing w:line="288" w:lineRule="auto"/>
        <w:jc w:val="right"/>
        <w:rPr>
          <w:rFonts w:ascii="標楷體" w:eastAsia="標楷體" w:hAnsi="標楷體"/>
          <w:color w:val="000000" w:themeColor="text1"/>
          <w:spacing w:val="4"/>
          <w:sz w:val="28"/>
          <w:szCs w:val="28"/>
        </w:rPr>
      </w:pPr>
    </w:p>
    <w:p w14:paraId="56C9D7AB" w14:textId="77777777" w:rsidR="00FD6D40" w:rsidRPr="008C7AF0" w:rsidRDefault="007500B2" w:rsidP="00B55157">
      <w:pPr>
        <w:pStyle w:val="ae"/>
        <w:snapToGrid w:val="0"/>
        <w:spacing w:line="288" w:lineRule="auto"/>
        <w:ind w:right="375"/>
        <w:jc w:val="right"/>
        <w:rPr>
          <w:rFonts w:ascii="標楷體" w:eastAsia="標楷體" w:hAnsi="標楷體"/>
          <w:color w:val="000000" w:themeColor="text1"/>
          <w:spacing w:val="4"/>
          <w:sz w:val="26"/>
          <w:szCs w:val="26"/>
        </w:rPr>
      </w:pPr>
      <w:r>
        <w:rPr>
          <w:rFonts w:ascii="標楷體" w:eastAsia="標楷體" w:hAnsi="標楷體" w:hint="eastAsia"/>
          <w:color w:val="000000" w:themeColor="text1"/>
          <w:spacing w:val="4"/>
          <w:sz w:val="28"/>
          <w:szCs w:val="28"/>
        </w:rPr>
        <w:t xml:space="preserve">          </w:t>
      </w:r>
      <w:r>
        <w:rPr>
          <w:rFonts w:ascii="標楷體" w:eastAsia="標楷體" w:hAnsi="標楷體"/>
          <w:color w:val="000000" w:themeColor="text1"/>
          <w:spacing w:val="4"/>
          <w:sz w:val="28"/>
          <w:szCs w:val="28"/>
        </w:rPr>
        <w:tab/>
      </w:r>
      <w:r>
        <w:rPr>
          <w:rFonts w:ascii="標楷體" w:eastAsia="標楷體" w:hAnsi="標楷體"/>
          <w:color w:val="000000" w:themeColor="text1"/>
          <w:spacing w:val="4"/>
          <w:sz w:val="28"/>
          <w:szCs w:val="28"/>
        </w:rPr>
        <w:tab/>
      </w:r>
      <w:r>
        <w:rPr>
          <w:rFonts w:ascii="標楷體" w:eastAsia="標楷體" w:hAnsi="標楷體" w:hint="eastAsia"/>
          <w:color w:val="000000" w:themeColor="text1"/>
          <w:spacing w:val="4"/>
          <w:sz w:val="28"/>
          <w:szCs w:val="28"/>
        </w:rPr>
        <w:t xml:space="preserve">   </w:t>
      </w:r>
      <w:r w:rsidR="00FD6D40" w:rsidRPr="008C7AF0">
        <w:rPr>
          <w:rFonts w:ascii="標楷體" w:eastAsia="標楷體" w:hAnsi="標楷體" w:hint="eastAsia"/>
          <w:color w:val="000000" w:themeColor="text1"/>
          <w:spacing w:val="4"/>
          <w:sz w:val="26"/>
          <w:szCs w:val="26"/>
        </w:rPr>
        <w:t>單位：人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870"/>
        <w:gridCol w:w="870"/>
        <w:gridCol w:w="870"/>
        <w:gridCol w:w="870"/>
        <w:gridCol w:w="870"/>
        <w:gridCol w:w="870"/>
        <w:gridCol w:w="870"/>
        <w:gridCol w:w="1139"/>
      </w:tblGrid>
      <w:tr w:rsidR="004D31C9" w:rsidRPr="009E55CC" w14:paraId="511704A2" w14:textId="77777777" w:rsidTr="000C2231">
        <w:trPr>
          <w:trHeight w:val="450"/>
          <w:jc w:val="center"/>
        </w:trPr>
        <w:tc>
          <w:tcPr>
            <w:tcW w:w="1838" w:type="dxa"/>
            <w:vAlign w:val="center"/>
          </w:tcPr>
          <w:p w14:paraId="1863B016" w14:textId="77777777" w:rsidR="00FD6D40" w:rsidRPr="008C7AF0" w:rsidRDefault="00FD6D40" w:rsidP="004D6FFD">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機關名稱</w:t>
            </w:r>
          </w:p>
        </w:tc>
        <w:tc>
          <w:tcPr>
            <w:tcW w:w="870" w:type="dxa"/>
            <w:vAlign w:val="center"/>
          </w:tcPr>
          <w:p w14:paraId="43670439"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職員</w:t>
            </w:r>
          </w:p>
        </w:tc>
        <w:tc>
          <w:tcPr>
            <w:tcW w:w="870" w:type="dxa"/>
            <w:vAlign w:val="center"/>
          </w:tcPr>
          <w:p w14:paraId="6219DC71"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駐警</w:t>
            </w:r>
          </w:p>
        </w:tc>
        <w:tc>
          <w:tcPr>
            <w:tcW w:w="870" w:type="dxa"/>
            <w:vAlign w:val="center"/>
          </w:tcPr>
          <w:p w14:paraId="152ABDCF"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工友</w:t>
            </w:r>
          </w:p>
        </w:tc>
        <w:tc>
          <w:tcPr>
            <w:tcW w:w="870" w:type="dxa"/>
            <w:vAlign w:val="center"/>
          </w:tcPr>
          <w:p w14:paraId="23C0711D"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技工</w:t>
            </w:r>
          </w:p>
        </w:tc>
        <w:tc>
          <w:tcPr>
            <w:tcW w:w="870" w:type="dxa"/>
            <w:vAlign w:val="center"/>
          </w:tcPr>
          <w:p w14:paraId="28C020E1"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駕駛</w:t>
            </w:r>
          </w:p>
        </w:tc>
        <w:tc>
          <w:tcPr>
            <w:tcW w:w="870" w:type="dxa"/>
            <w:vAlign w:val="center"/>
          </w:tcPr>
          <w:p w14:paraId="6DBA2C2E"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聘用</w:t>
            </w:r>
          </w:p>
        </w:tc>
        <w:tc>
          <w:tcPr>
            <w:tcW w:w="870" w:type="dxa"/>
            <w:vAlign w:val="center"/>
          </w:tcPr>
          <w:p w14:paraId="1A3DD5C0"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約僱</w:t>
            </w:r>
          </w:p>
        </w:tc>
        <w:tc>
          <w:tcPr>
            <w:tcW w:w="1139" w:type="dxa"/>
            <w:vAlign w:val="center"/>
          </w:tcPr>
          <w:p w14:paraId="513DF619"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合計</w:t>
            </w:r>
          </w:p>
        </w:tc>
      </w:tr>
      <w:tr w:rsidR="000C493B" w:rsidRPr="001D1965" w14:paraId="41454142" w14:textId="77777777" w:rsidTr="000C2231">
        <w:trPr>
          <w:trHeight w:val="450"/>
          <w:jc w:val="center"/>
        </w:trPr>
        <w:tc>
          <w:tcPr>
            <w:tcW w:w="1838" w:type="dxa"/>
            <w:vAlign w:val="center"/>
          </w:tcPr>
          <w:p w14:paraId="7B1995BC" w14:textId="77777777" w:rsidR="000C493B" w:rsidRPr="008C7AF0" w:rsidRDefault="000C493B" w:rsidP="000C493B">
            <w:pP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合計</w:t>
            </w:r>
          </w:p>
        </w:tc>
        <w:tc>
          <w:tcPr>
            <w:tcW w:w="870" w:type="dxa"/>
            <w:vAlign w:val="center"/>
          </w:tcPr>
          <w:p w14:paraId="1F925A2A" w14:textId="17E60415"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50</w:t>
            </w:r>
            <w:r w:rsidR="007076E9" w:rsidRPr="008C7AF0">
              <w:rPr>
                <w:rFonts w:ascii="標楷體" w:eastAsia="標楷體" w:hAnsi="標楷體" w:hint="eastAsia"/>
                <w:sz w:val="27"/>
                <w:szCs w:val="27"/>
              </w:rPr>
              <w:t>6</w:t>
            </w:r>
          </w:p>
        </w:tc>
        <w:tc>
          <w:tcPr>
            <w:tcW w:w="870" w:type="dxa"/>
            <w:vAlign w:val="center"/>
          </w:tcPr>
          <w:p w14:paraId="4C99C351" w14:textId="780A9D6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11</w:t>
            </w:r>
          </w:p>
        </w:tc>
        <w:tc>
          <w:tcPr>
            <w:tcW w:w="870" w:type="dxa"/>
            <w:vAlign w:val="center"/>
          </w:tcPr>
          <w:p w14:paraId="41E6CDE5" w14:textId="285347C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7</w:t>
            </w:r>
          </w:p>
        </w:tc>
        <w:tc>
          <w:tcPr>
            <w:tcW w:w="870" w:type="dxa"/>
            <w:vAlign w:val="center"/>
          </w:tcPr>
          <w:p w14:paraId="4E75B15E" w14:textId="5142EF2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p>
        </w:tc>
        <w:tc>
          <w:tcPr>
            <w:tcW w:w="870" w:type="dxa"/>
            <w:vAlign w:val="center"/>
          </w:tcPr>
          <w:p w14:paraId="14224190" w14:textId="7F9F40CA"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4</w:t>
            </w:r>
          </w:p>
        </w:tc>
        <w:tc>
          <w:tcPr>
            <w:tcW w:w="870" w:type="dxa"/>
            <w:vAlign w:val="center"/>
          </w:tcPr>
          <w:p w14:paraId="0139DFB3" w14:textId="5B9E4A95"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r w:rsidR="007076E9" w:rsidRPr="008C7AF0">
              <w:rPr>
                <w:rFonts w:ascii="標楷體" w:eastAsia="標楷體" w:hAnsi="標楷體" w:hint="eastAsia"/>
                <w:sz w:val="27"/>
                <w:szCs w:val="27"/>
              </w:rPr>
              <w:t>5</w:t>
            </w:r>
          </w:p>
        </w:tc>
        <w:tc>
          <w:tcPr>
            <w:tcW w:w="870" w:type="dxa"/>
            <w:vAlign w:val="center"/>
          </w:tcPr>
          <w:p w14:paraId="244773DA" w14:textId="6A380ABE"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24</w:t>
            </w:r>
          </w:p>
        </w:tc>
        <w:tc>
          <w:tcPr>
            <w:tcW w:w="1139" w:type="dxa"/>
            <w:vAlign w:val="center"/>
          </w:tcPr>
          <w:p w14:paraId="643430E9" w14:textId="6033805C"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59</w:t>
            </w:r>
            <w:r w:rsidR="007076E9" w:rsidRPr="008C7AF0">
              <w:rPr>
                <w:rFonts w:ascii="標楷體" w:eastAsia="標楷體" w:hAnsi="標楷體" w:hint="eastAsia"/>
                <w:sz w:val="27"/>
                <w:szCs w:val="27"/>
              </w:rPr>
              <w:t>0</w:t>
            </w:r>
          </w:p>
        </w:tc>
      </w:tr>
      <w:tr w:rsidR="000C493B" w:rsidRPr="001D1965" w14:paraId="393B4A65" w14:textId="77777777" w:rsidTr="000C2231">
        <w:trPr>
          <w:trHeight w:val="450"/>
          <w:jc w:val="center"/>
        </w:trPr>
        <w:tc>
          <w:tcPr>
            <w:tcW w:w="1838" w:type="dxa"/>
            <w:vAlign w:val="center"/>
          </w:tcPr>
          <w:p w14:paraId="18E564A2" w14:textId="77777777" w:rsidR="000C493B" w:rsidRPr="008C7AF0" w:rsidRDefault="000C493B" w:rsidP="000C493B">
            <w:pP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本部</w:t>
            </w:r>
          </w:p>
        </w:tc>
        <w:tc>
          <w:tcPr>
            <w:tcW w:w="870" w:type="dxa"/>
            <w:vAlign w:val="center"/>
          </w:tcPr>
          <w:p w14:paraId="335264A8" w14:textId="637AC4A8"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49</w:t>
            </w:r>
            <w:r w:rsidR="007076E9" w:rsidRPr="008C7AF0">
              <w:rPr>
                <w:rFonts w:ascii="標楷體" w:eastAsia="標楷體" w:hAnsi="標楷體" w:hint="eastAsia"/>
                <w:sz w:val="27"/>
                <w:szCs w:val="27"/>
              </w:rPr>
              <w:t>0</w:t>
            </w:r>
          </w:p>
        </w:tc>
        <w:tc>
          <w:tcPr>
            <w:tcW w:w="870" w:type="dxa"/>
            <w:vAlign w:val="center"/>
          </w:tcPr>
          <w:p w14:paraId="7AEC57A5" w14:textId="5C63E3A0"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11</w:t>
            </w:r>
          </w:p>
        </w:tc>
        <w:tc>
          <w:tcPr>
            <w:tcW w:w="870" w:type="dxa"/>
            <w:vAlign w:val="center"/>
          </w:tcPr>
          <w:p w14:paraId="57EB543E" w14:textId="61BD45F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7</w:t>
            </w:r>
          </w:p>
        </w:tc>
        <w:tc>
          <w:tcPr>
            <w:tcW w:w="870" w:type="dxa"/>
            <w:vAlign w:val="center"/>
          </w:tcPr>
          <w:p w14:paraId="7A0BBFBD" w14:textId="7F6FF991"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2</w:t>
            </w:r>
          </w:p>
        </w:tc>
        <w:tc>
          <w:tcPr>
            <w:tcW w:w="870" w:type="dxa"/>
            <w:vAlign w:val="center"/>
          </w:tcPr>
          <w:p w14:paraId="2FC7A11C" w14:textId="438AE67B"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4</w:t>
            </w:r>
          </w:p>
        </w:tc>
        <w:tc>
          <w:tcPr>
            <w:tcW w:w="870" w:type="dxa"/>
            <w:vAlign w:val="center"/>
          </w:tcPr>
          <w:p w14:paraId="187C74EF" w14:textId="3232678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r w:rsidR="007076E9" w:rsidRPr="008C7AF0">
              <w:rPr>
                <w:rFonts w:ascii="標楷體" w:eastAsia="標楷體" w:hAnsi="標楷體" w:hint="eastAsia"/>
                <w:sz w:val="27"/>
                <w:szCs w:val="27"/>
              </w:rPr>
              <w:t>2</w:t>
            </w:r>
          </w:p>
        </w:tc>
        <w:tc>
          <w:tcPr>
            <w:tcW w:w="870" w:type="dxa"/>
            <w:vAlign w:val="center"/>
          </w:tcPr>
          <w:p w14:paraId="799EAC6B" w14:textId="2D08E4B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19</w:t>
            </w:r>
          </w:p>
        </w:tc>
        <w:tc>
          <w:tcPr>
            <w:tcW w:w="1139" w:type="dxa"/>
            <w:vAlign w:val="center"/>
          </w:tcPr>
          <w:p w14:paraId="57497C88" w14:textId="51E0D6CC"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56</w:t>
            </w:r>
            <w:r w:rsidR="007076E9" w:rsidRPr="008C7AF0">
              <w:rPr>
                <w:rFonts w:ascii="標楷體" w:eastAsia="標楷體" w:hAnsi="標楷體" w:hint="eastAsia"/>
                <w:sz w:val="27"/>
                <w:szCs w:val="27"/>
              </w:rPr>
              <w:t>5</w:t>
            </w:r>
          </w:p>
        </w:tc>
      </w:tr>
      <w:tr w:rsidR="00683A5D" w:rsidRPr="001D1965" w14:paraId="27CF2DD8" w14:textId="77777777" w:rsidTr="000C2231">
        <w:trPr>
          <w:trHeight w:val="450"/>
          <w:jc w:val="center"/>
        </w:trPr>
        <w:tc>
          <w:tcPr>
            <w:tcW w:w="1838" w:type="dxa"/>
            <w:vAlign w:val="center"/>
          </w:tcPr>
          <w:p w14:paraId="32A1C821" w14:textId="401F92CE" w:rsidR="00683A5D" w:rsidRPr="00683A5D" w:rsidRDefault="00683A5D" w:rsidP="00954316">
            <w:pPr>
              <w:widowControl w:val="0"/>
              <w:kinsoku w:val="0"/>
              <w:overflowPunct w:val="0"/>
              <w:autoSpaceDE w:val="0"/>
              <w:autoSpaceDN w:val="0"/>
              <w:rPr>
                <w:rFonts w:ascii="標楷體" w:eastAsia="標楷體" w:hAnsi="標楷體"/>
                <w:color w:val="000000" w:themeColor="text1"/>
                <w:sz w:val="28"/>
                <w:szCs w:val="28"/>
              </w:rPr>
            </w:pPr>
            <w:r w:rsidRPr="008C7AF0">
              <w:rPr>
                <w:rFonts w:ascii="標楷體" w:eastAsia="標楷體" w:hAnsi="標楷體" w:hint="eastAsia"/>
                <w:color w:val="000000" w:themeColor="text1"/>
                <w:sz w:val="27"/>
                <w:szCs w:val="27"/>
              </w:rPr>
              <w:t>國立臺灣藝術教育館</w:t>
            </w:r>
            <w:r w:rsidR="008875EE" w:rsidRPr="00954316">
              <w:rPr>
                <w:rFonts w:ascii="標楷體" w:eastAsia="標楷體" w:hAnsi="標楷體" w:hint="eastAsia"/>
                <w:color w:val="000000" w:themeColor="text1"/>
                <w:sz w:val="20"/>
                <w:szCs w:val="20"/>
              </w:rPr>
              <w:t>（</w:t>
            </w:r>
            <w:r w:rsidRPr="00954316">
              <w:rPr>
                <w:rFonts w:ascii="標楷體" w:eastAsia="標楷體" w:hAnsi="標楷體" w:hint="eastAsia"/>
                <w:color w:val="000000" w:themeColor="text1"/>
                <w:spacing w:val="-20"/>
                <w:sz w:val="20"/>
                <w:szCs w:val="20"/>
              </w:rPr>
              <w:t>分</w:t>
            </w:r>
            <w:r w:rsidR="00954316" w:rsidRPr="00954316">
              <w:rPr>
                <w:rFonts w:ascii="標楷體" w:eastAsia="標楷體" w:hAnsi="標楷體" w:hint="eastAsia"/>
                <w:color w:val="000000" w:themeColor="text1"/>
                <w:spacing w:val="-20"/>
                <w:sz w:val="20"/>
                <w:szCs w:val="20"/>
              </w:rPr>
              <w:t>預</w:t>
            </w:r>
            <w:r w:rsidRPr="00954316">
              <w:rPr>
                <w:rFonts w:ascii="標楷體" w:eastAsia="標楷體" w:hAnsi="標楷體" w:hint="eastAsia"/>
                <w:color w:val="000000" w:themeColor="text1"/>
                <w:spacing w:val="-20"/>
                <w:sz w:val="20"/>
                <w:szCs w:val="20"/>
              </w:rPr>
              <w:t>算</w:t>
            </w:r>
            <w:r w:rsidR="008875EE" w:rsidRPr="00954316">
              <w:rPr>
                <w:rFonts w:ascii="標楷體" w:eastAsia="標楷體" w:hAnsi="標楷體" w:hint="eastAsia"/>
                <w:color w:val="000000" w:themeColor="text1"/>
                <w:spacing w:val="-20"/>
                <w:sz w:val="20"/>
                <w:szCs w:val="20"/>
              </w:rPr>
              <w:t>）</w:t>
            </w:r>
          </w:p>
        </w:tc>
        <w:tc>
          <w:tcPr>
            <w:tcW w:w="870" w:type="dxa"/>
            <w:vAlign w:val="center"/>
          </w:tcPr>
          <w:p w14:paraId="03875FC0" w14:textId="669CD0EB"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16</w:t>
            </w:r>
          </w:p>
        </w:tc>
        <w:tc>
          <w:tcPr>
            <w:tcW w:w="870" w:type="dxa"/>
            <w:vAlign w:val="center"/>
          </w:tcPr>
          <w:p w14:paraId="7B710058" w14:textId="3AAEDE9A" w:rsidR="00683A5D" w:rsidRPr="008C7AF0" w:rsidRDefault="00683A5D" w:rsidP="00683A5D">
            <w:pPr>
              <w:jc w:val="center"/>
              <w:rPr>
                <w:rFonts w:ascii="標楷體" w:eastAsia="標楷體" w:hAnsi="標楷體"/>
                <w:sz w:val="27"/>
                <w:szCs w:val="27"/>
              </w:rPr>
            </w:pPr>
          </w:p>
        </w:tc>
        <w:tc>
          <w:tcPr>
            <w:tcW w:w="870" w:type="dxa"/>
            <w:vAlign w:val="center"/>
          </w:tcPr>
          <w:p w14:paraId="392727A1" w14:textId="040B52D5" w:rsidR="00683A5D" w:rsidRPr="008C7AF0" w:rsidRDefault="00683A5D" w:rsidP="00683A5D">
            <w:pPr>
              <w:jc w:val="center"/>
              <w:rPr>
                <w:rFonts w:ascii="標楷體" w:eastAsia="標楷體" w:hAnsi="標楷體"/>
                <w:sz w:val="27"/>
                <w:szCs w:val="27"/>
              </w:rPr>
            </w:pPr>
          </w:p>
        </w:tc>
        <w:tc>
          <w:tcPr>
            <w:tcW w:w="870" w:type="dxa"/>
            <w:vAlign w:val="center"/>
          </w:tcPr>
          <w:p w14:paraId="2E28287A" w14:textId="70A8F4EE"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1</w:t>
            </w:r>
          </w:p>
        </w:tc>
        <w:tc>
          <w:tcPr>
            <w:tcW w:w="870" w:type="dxa"/>
            <w:vAlign w:val="center"/>
          </w:tcPr>
          <w:p w14:paraId="55A593C1" w14:textId="619E7CC8" w:rsidR="00683A5D" w:rsidRPr="008C7AF0" w:rsidRDefault="00683A5D" w:rsidP="00683A5D">
            <w:pPr>
              <w:jc w:val="center"/>
              <w:rPr>
                <w:rFonts w:ascii="標楷體" w:eastAsia="標楷體" w:hAnsi="標楷體"/>
                <w:sz w:val="27"/>
                <w:szCs w:val="27"/>
              </w:rPr>
            </w:pPr>
          </w:p>
        </w:tc>
        <w:tc>
          <w:tcPr>
            <w:tcW w:w="870" w:type="dxa"/>
            <w:vAlign w:val="center"/>
          </w:tcPr>
          <w:p w14:paraId="4C223F3C" w14:textId="13C7501D"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3</w:t>
            </w:r>
          </w:p>
        </w:tc>
        <w:tc>
          <w:tcPr>
            <w:tcW w:w="870" w:type="dxa"/>
            <w:vAlign w:val="center"/>
          </w:tcPr>
          <w:p w14:paraId="58E0BEC1" w14:textId="5837F25E"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5</w:t>
            </w:r>
          </w:p>
        </w:tc>
        <w:tc>
          <w:tcPr>
            <w:tcW w:w="1139" w:type="dxa"/>
            <w:vAlign w:val="center"/>
          </w:tcPr>
          <w:p w14:paraId="4102E9C6" w14:textId="4F5E7593"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2</w:t>
            </w:r>
            <w:r w:rsidR="00766F72" w:rsidRPr="008C7AF0">
              <w:rPr>
                <w:rFonts w:ascii="標楷體" w:eastAsia="標楷體" w:hAnsi="標楷體" w:hint="eastAsia"/>
                <w:sz w:val="27"/>
                <w:szCs w:val="27"/>
              </w:rPr>
              <w:t>5</w:t>
            </w:r>
          </w:p>
        </w:tc>
      </w:tr>
    </w:tbl>
    <w:p w14:paraId="521E73EF" w14:textId="6A2D9547" w:rsidR="00882B8D" w:rsidRPr="00084EE4" w:rsidRDefault="00882B8D" w:rsidP="00FD6D40">
      <w:pPr>
        <w:pStyle w:val="Web"/>
        <w:spacing w:before="0" w:beforeAutospacing="0" w:after="0" w:afterAutospacing="0" w:line="360" w:lineRule="exact"/>
        <w:rPr>
          <w:rFonts w:ascii="標楷體" w:eastAsia="標楷體" w:hAnsi="標楷體" w:cs="Times New Roman"/>
          <w:b/>
          <w:bCs/>
          <w:color w:val="FF0000"/>
          <w:sz w:val="32"/>
          <w:szCs w:val="32"/>
        </w:rPr>
      </w:pPr>
    </w:p>
    <w:p w14:paraId="5BE2FCB9" w14:textId="77777777" w:rsidR="00954316" w:rsidRDefault="00954316" w:rsidP="00FD6D40">
      <w:pPr>
        <w:pStyle w:val="Web"/>
        <w:spacing w:before="0" w:beforeAutospacing="0" w:after="0" w:afterAutospacing="0" w:line="360" w:lineRule="exact"/>
        <w:rPr>
          <w:rFonts w:ascii="標楷體" w:eastAsia="標楷體" w:hAnsi="標楷體" w:cs="Times New Roman"/>
          <w:b/>
          <w:bCs/>
          <w:color w:val="000000" w:themeColor="text1"/>
          <w:sz w:val="32"/>
          <w:szCs w:val="32"/>
        </w:rPr>
      </w:pPr>
    </w:p>
    <w:p w14:paraId="4A7D94DC" w14:textId="77777777" w:rsidR="00414059" w:rsidRPr="009E55CC" w:rsidRDefault="00414059" w:rsidP="00FD6D40">
      <w:pPr>
        <w:pStyle w:val="Web"/>
        <w:spacing w:before="0" w:beforeAutospacing="0" w:after="0" w:afterAutospacing="0" w:line="360" w:lineRule="exact"/>
        <w:rPr>
          <w:rFonts w:ascii="標楷體" w:eastAsia="標楷體" w:hAnsi="標楷體" w:cs="Times New Roman"/>
          <w:b/>
          <w:bCs/>
          <w:color w:val="000000" w:themeColor="text1"/>
          <w:sz w:val="32"/>
          <w:szCs w:val="32"/>
        </w:rPr>
      </w:pPr>
    </w:p>
    <w:p w14:paraId="7A3AD1C2" w14:textId="7753A6E0" w:rsidR="00EE24BA" w:rsidRPr="008C7AF0" w:rsidRDefault="00D15BC0" w:rsidP="00536FEF">
      <w:pPr>
        <w:pStyle w:val="Web"/>
        <w:spacing w:before="0" w:beforeAutospacing="0" w:after="0" w:afterAutospacing="0" w:line="360" w:lineRule="exact"/>
        <w:rPr>
          <w:rFonts w:ascii="標楷體" w:eastAsia="標楷體" w:hAnsi="標楷體" w:cs="Times New Roman"/>
          <w:bCs/>
          <w:color w:val="000000" w:themeColor="text1"/>
          <w:sz w:val="27"/>
          <w:szCs w:val="27"/>
        </w:rPr>
      </w:pPr>
      <w:r w:rsidRPr="008C7AF0">
        <w:rPr>
          <w:rFonts w:ascii="標楷體" w:eastAsia="標楷體" w:hAnsi="標楷體" w:cs="Times New Roman" w:hint="eastAsia"/>
          <w:b/>
          <w:bCs/>
          <w:color w:val="000000" w:themeColor="text1"/>
          <w:sz w:val="27"/>
          <w:szCs w:val="27"/>
        </w:rPr>
        <w:lastRenderedPageBreak/>
        <w:t>貳、</w:t>
      </w:r>
      <w:r w:rsidRPr="008C7AF0">
        <w:rPr>
          <w:rFonts w:ascii="標楷體" w:eastAsia="標楷體" w:hAnsi="標楷體" w:cs="Times New Roman" w:hint="eastAsia"/>
          <w:b/>
          <w:bCs/>
          <w:sz w:val="27"/>
          <w:szCs w:val="27"/>
        </w:rPr>
        <w:t>本</w:t>
      </w:r>
      <w:r w:rsidR="00FD6D40" w:rsidRPr="008C7AF0">
        <w:rPr>
          <w:rFonts w:ascii="標楷體" w:eastAsia="標楷體" w:hAnsi="標楷體" w:cs="Times New Roman" w:hint="eastAsia"/>
          <w:b/>
          <w:bCs/>
          <w:sz w:val="27"/>
          <w:szCs w:val="27"/>
        </w:rPr>
        <w:t>部</w:t>
      </w:r>
      <w:r w:rsidR="00F40AC1" w:rsidRPr="008C7AF0">
        <w:rPr>
          <w:rFonts w:ascii="標楷體" w:eastAsia="標楷體" w:hAnsi="標楷體" w:cs="Times New Roman" w:hint="eastAsia"/>
          <w:b/>
          <w:bCs/>
          <w:sz w:val="27"/>
          <w:szCs w:val="27"/>
        </w:rPr>
        <w:t>1</w:t>
      </w:r>
      <w:r w:rsidR="000F22EC" w:rsidRPr="008C7AF0">
        <w:rPr>
          <w:rFonts w:ascii="標楷體" w:eastAsia="標楷體" w:hAnsi="標楷體" w:cs="Times New Roman" w:hint="eastAsia"/>
          <w:b/>
          <w:bCs/>
          <w:sz w:val="27"/>
          <w:szCs w:val="27"/>
        </w:rPr>
        <w:t>1</w:t>
      </w:r>
      <w:r w:rsidR="00084EE4" w:rsidRPr="008C7AF0">
        <w:rPr>
          <w:rFonts w:ascii="標楷體" w:eastAsia="標楷體" w:hAnsi="標楷體" w:cs="Times New Roman" w:hint="eastAsia"/>
          <w:b/>
          <w:bCs/>
          <w:sz w:val="27"/>
          <w:szCs w:val="27"/>
        </w:rPr>
        <w:t>4</w:t>
      </w:r>
      <w:r w:rsidR="00FD6D40" w:rsidRPr="008C7AF0">
        <w:rPr>
          <w:rFonts w:ascii="標楷體" w:eastAsia="標楷體" w:hAnsi="標楷體" w:cs="Times New Roman" w:hint="eastAsia"/>
          <w:b/>
          <w:bCs/>
          <w:sz w:val="27"/>
          <w:szCs w:val="27"/>
        </w:rPr>
        <w:t>年度施政目標與重點</w:t>
      </w:r>
    </w:p>
    <w:p w14:paraId="494DFC1F" w14:textId="4D44CAFF" w:rsidR="00621FDE" w:rsidRPr="008C7AF0" w:rsidRDefault="00621FDE" w:rsidP="00621FDE">
      <w:pPr>
        <w:pStyle w:val="Web"/>
        <w:spacing w:before="160" w:after="160" w:line="430" w:lineRule="exact"/>
        <w:ind w:firstLineChars="202" w:firstLine="485"/>
        <w:rPr>
          <w:rFonts w:ascii="標楷體" w:eastAsia="標楷體" w:hAnsi="標楷體" w:cs="Times New Roman"/>
          <w:color w:val="000000" w:themeColor="text1"/>
        </w:rPr>
      </w:pPr>
      <w:r w:rsidRPr="008C7AF0">
        <w:rPr>
          <w:rFonts w:ascii="標楷體" w:eastAsia="標楷體" w:hAnsi="標楷體" w:cs="Times New Roman" w:hint="eastAsia"/>
          <w:color w:val="000000" w:themeColor="text1"/>
        </w:rPr>
        <w:t>教育部</w:t>
      </w:r>
      <w:r w:rsidR="006F1795">
        <w:rPr>
          <w:rFonts w:ascii="標楷體" w:eastAsia="標楷體" w:hAnsi="標楷體" w:cs="Times New Roman" w:hint="eastAsia"/>
          <w:color w:val="000000" w:themeColor="text1"/>
        </w:rPr>
        <w:t>（以下簡稱本部）</w:t>
      </w:r>
      <w:r w:rsidR="00724233" w:rsidRPr="008C7AF0">
        <w:rPr>
          <w:rFonts w:ascii="標楷體" w:eastAsia="標楷體" w:hAnsi="標楷體"/>
        </w:rPr>
        <w:t>為主管全國教育事務之最高行政機關，以推展全國教育、體育與青年發展事務，提升整體教育品質及國家競爭力為使命。本部提出</w:t>
      </w:r>
      <w:r w:rsidR="00E44B6A" w:rsidRPr="008C7AF0">
        <w:rPr>
          <w:rFonts w:ascii="標楷體" w:eastAsia="標楷體" w:hAnsi="標楷體"/>
        </w:rPr>
        <w:t>「</w:t>
      </w:r>
      <w:r w:rsidR="00E44B6A" w:rsidRPr="008C7AF0">
        <w:rPr>
          <w:rFonts w:ascii="標楷體" w:eastAsia="標楷體" w:hAnsi="標楷體" w:hint="eastAsia"/>
        </w:rPr>
        <w:t>健全友善優質托育環境</w:t>
      </w:r>
      <w:r w:rsidR="00E44B6A" w:rsidRPr="008C7AF0">
        <w:rPr>
          <w:rFonts w:ascii="標楷體" w:eastAsia="標楷體" w:hAnsi="標楷體"/>
        </w:rPr>
        <w:t>」、「</w:t>
      </w:r>
      <w:r w:rsidR="00E44B6A" w:rsidRPr="008C7AF0">
        <w:rPr>
          <w:rFonts w:ascii="標楷體" w:eastAsia="標楷體" w:hAnsi="標楷體" w:hint="eastAsia"/>
        </w:rPr>
        <w:t>多元均優成就每個兒少</w:t>
      </w:r>
      <w:r w:rsidR="00E44B6A" w:rsidRPr="008C7AF0">
        <w:rPr>
          <w:rFonts w:ascii="標楷體" w:eastAsia="標楷體" w:hAnsi="標楷體"/>
        </w:rPr>
        <w:t>」、「</w:t>
      </w:r>
      <w:r w:rsidR="00E44B6A" w:rsidRPr="008C7AF0">
        <w:rPr>
          <w:rFonts w:ascii="標楷體" w:eastAsia="標楷體" w:hAnsi="標楷體" w:hint="eastAsia"/>
        </w:rPr>
        <w:t>培育多元產業技術人才，追求卓越精進高等教育</w:t>
      </w:r>
      <w:r w:rsidR="00E44B6A" w:rsidRPr="008C7AF0">
        <w:rPr>
          <w:rFonts w:ascii="標楷體" w:eastAsia="標楷體" w:hAnsi="標楷體"/>
        </w:rPr>
        <w:t>」、「</w:t>
      </w:r>
      <w:r w:rsidR="00E44B6A" w:rsidRPr="008C7AF0">
        <w:rPr>
          <w:rFonts w:ascii="標楷體" w:eastAsia="標楷體" w:hAnsi="標楷體" w:hint="eastAsia"/>
        </w:rPr>
        <w:t>培育數位平權全球公民</w:t>
      </w:r>
      <w:r w:rsidR="00E44B6A" w:rsidRPr="008C7AF0">
        <w:rPr>
          <w:rFonts w:ascii="標楷體" w:eastAsia="標楷體" w:hAnsi="標楷體"/>
        </w:rPr>
        <w:t>」、「</w:t>
      </w:r>
      <w:r w:rsidR="00E44B6A" w:rsidRPr="008C7AF0">
        <w:rPr>
          <w:rFonts w:ascii="標楷體" w:eastAsia="標楷體" w:hAnsi="標楷體" w:hint="eastAsia"/>
        </w:rPr>
        <w:t>營造友善學習校園環境</w:t>
      </w:r>
      <w:r w:rsidR="00E44B6A" w:rsidRPr="008C7AF0">
        <w:rPr>
          <w:rFonts w:ascii="標楷體" w:eastAsia="標楷體" w:hAnsi="標楷體"/>
        </w:rPr>
        <w:t>」、「</w:t>
      </w:r>
      <w:r w:rsidR="00E44B6A" w:rsidRPr="008C7AF0">
        <w:rPr>
          <w:rFonts w:ascii="標楷體" w:eastAsia="標楷體" w:hAnsi="標楷體" w:hint="eastAsia"/>
        </w:rPr>
        <w:t>豐富國家語言促進族群共榮</w:t>
      </w:r>
      <w:r w:rsidR="00E44B6A" w:rsidRPr="008C7AF0">
        <w:rPr>
          <w:rFonts w:ascii="標楷體" w:eastAsia="標楷體" w:hAnsi="標楷體"/>
        </w:rPr>
        <w:t>」、「</w:t>
      </w:r>
      <w:r w:rsidR="00E44B6A" w:rsidRPr="008C7AF0">
        <w:rPr>
          <w:rFonts w:ascii="標楷體" w:eastAsia="標楷體" w:hAnsi="標楷體" w:hint="eastAsia"/>
        </w:rPr>
        <w:t>創新多元學習網絡，打造全民樂學的終身學習社會</w:t>
      </w:r>
      <w:r w:rsidR="00E44B6A" w:rsidRPr="008C7AF0">
        <w:rPr>
          <w:rFonts w:ascii="標楷體" w:eastAsia="標楷體" w:hAnsi="標楷體"/>
        </w:rPr>
        <w:t>」、「</w:t>
      </w:r>
      <w:r w:rsidR="00E44B6A" w:rsidRPr="008C7AF0">
        <w:rPr>
          <w:rFonts w:ascii="標楷體" w:eastAsia="標楷體" w:hAnsi="標楷體" w:hint="eastAsia"/>
        </w:rPr>
        <w:t>促進國際人才循環交流</w:t>
      </w:r>
      <w:r w:rsidR="00E44B6A" w:rsidRPr="008C7AF0">
        <w:rPr>
          <w:rFonts w:ascii="標楷體" w:eastAsia="標楷體" w:hAnsi="標楷體"/>
        </w:rPr>
        <w:t>」</w:t>
      </w:r>
      <w:r w:rsidR="00E44B6A" w:rsidRPr="008C7AF0">
        <w:rPr>
          <w:rFonts w:ascii="標楷體" w:eastAsia="標楷體" w:hAnsi="標楷體" w:hint="eastAsia"/>
        </w:rPr>
        <w:t>、</w:t>
      </w:r>
      <w:r w:rsidR="00E44B6A" w:rsidRPr="008C7AF0">
        <w:rPr>
          <w:rFonts w:ascii="標楷體" w:eastAsia="標楷體" w:hAnsi="標楷體"/>
        </w:rPr>
        <w:t>「</w:t>
      </w:r>
      <w:r w:rsidR="00E44B6A" w:rsidRPr="008C7AF0">
        <w:rPr>
          <w:rFonts w:ascii="標楷體" w:eastAsia="標楷體" w:hAnsi="標楷體" w:hint="eastAsia"/>
        </w:rPr>
        <w:t>投資扶植青年多元發展</w:t>
      </w:r>
      <w:r w:rsidR="00E44B6A" w:rsidRPr="008C7AF0">
        <w:rPr>
          <w:rFonts w:ascii="標楷體" w:eastAsia="標楷體" w:hAnsi="標楷體"/>
        </w:rPr>
        <w:t>」</w:t>
      </w:r>
      <w:r w:rsidR="00E44B6A" w:rsidRPr="008C7AF0">
        <w:rPr>
          <w:rFonts w:ascii="標楷體" w:eastAsia="標楷體" w:hAnsi="標楷體" w:hint="eastAsia"/>
        </w:rPr>
        <w:t>及「扎根推動運動全民化，用體育運動壯大臺灣」</w:t>
      </w:r>
      <w:r w:rsidR="00724233" w:rsidRPr="008C7AF0">
        <w:rPr>
          <w:rFonts w:ascii="標楷體" w:eastAsia="標楷體" w:hAnsi="標楷體"/>
        </w:rPr>
        <w:t>等1</w:t>
      </w:r>
      <w:r w:rsidR="00E44B6A" w:rsidRPr="008C7AF0">
        <w:rPr>
          <w:rFonts w:ascii="標楷體" w:eastAsia="標楷體" w:hAnsi="標楷體" w:hint="eastAsia"/>
        </w:rPr>
        <w:t>0</w:t>
      </w:r>
      <w:r w:rsidR="00724233" w:rsidRPr="008C7AF0">
        <w:rPr>
          <w:rFonts w:ascii="標楷體" w:eastAsia="標楷體" w:hAnsi="標楷體"/>
        </w:rPr>
        <w:t>項施政目標，並致力妥善配置預算資源，提升預算執行效率，為教育發展帶來新契機。</w:t>
      </w:r>
    </w:p>
    <w:p w14:paraId="471EA7C1" w14:textId="46763548" w:rsidR="008D6170" w:rsidRPr="008C7AF0" w:rsidRDefault="008D6170" w:rsidP="00205425">
      <w:pPr>
        <w:pStyle w:val="Web"/>
        <w:spacing w:before="160" w:after="160" w:line="430" w:lineRule="exact"/>
        <w:ind w:firstLineChars="202" w:firstLine="485"/>
        <w:rPr>
          <w:rFonts w:ascii="標楷體" w:eastAsia="標楷體" w:hAnsi="標楷體" w:cs="Times New Roman"/>
          <w:color w:val="000000" w:themeColor="text1"/>
        </w:rPr>
      </w:pPr>
      <w:r w:rsidRPr="008C7AF0">
        <w:rPr>
          <w:rFonts w:ascii="標楷體" w:eastAsia="標楷體" w:hAnsi="標楷體" w:cs="Times New Roman" w:hint="eastAsia"/>
          <w:color w:val="000000" w:themeColor="text1"/>
        </w:rPr>
        <w:t>本部依據行政院</w:t>
      </w:r>
      <w:r w:rsidRPr="008C7AF0">
        <w:rPr>
          <w:rFonts w:ascii="標楷體" w:eastAsia="標楷體" w:hAnsi="標楷體" w:cs="Times New Roman"/>
          <w:color w:val="000000" w:themeColor="text1"/>
        </w:rPr>
        <w:t>11</w:t>
      </w:r>
      <w:r w:rsidR="00084EE4" w:rsidRPr="008C7AF0">
        <w:rPr>
          <w:rFonts w:ascii="標楷體" w:eastAsia="標楷體" w:hAnsi="標楷體" w:cs="Times New Roman" w:hint="eastAsia"/>
          <w:color w:val="000000" w:themeColor="text1"/>
        </w:rPr>
        <w:t>4</w:t>
      </w:r>
      <w:r w:rsidRPr="008C7AF0">
        <w:rPr>
          <w:rFonts w:ascii="標楷體" w:eastAsia="標楷體" w:hAnsi="標楷體" w:cs="Times New Roman"/>
          <w:color w:val="000000" w:themeColor="text1"/>
        </w:rPr>
        <w:t>年度施政方針，配合核定預算額度，並針對</w:t>
      </w:r>
      <w:r w:rsidR="00E44B6A" w:rsidRPr="008C7AF0">
        <w:rPr>
          <w:rFonts w:ascii="標楷體" w:eastAsia="標楷體" w:hAnsi="標楷體" w:hint="eastAsia"/>
        </w:rPr>
        <w:t>複雜變化的未來社會展現十足綜效</w:t>
      </w:r>
      <w:r w:rsidRPr="008C7AF0">
        <w:rPr>
          <w:rFonts w:ascii="標楷體" w:eastAsia="標楷體" w:hAnsi="標楷體" w:cs="Times New Roman"/>
          <w:color w:val="000000" w:themeColor="text1"/>
        </w:rPr>
        <w:t>及本部未來發展需</w:t>
      </w:r>
      <w:r w:rsidRPr="008C7AF0">
        <w:rPr>
          <w:rFonts w:ascii="標楷體" w:eastAsia="標楷體" w:hAnsi="標楷體" w:cs="Times New Roman" w:hint="eastAsia"/>
          <w:color w:val="000000" w:themeColor="text1"/>
        </w:rPr>
        <w:t>要，編定</w:t>
      </w:r>
      <w:r w:rsidRPr="008C7AF0">
        <w:rPr>
          <w:rFonts w:ascii="標楷體" w:eastAsia="標楷體" w:hAnsi="標楷體" w:cs="Times New Roman"/>
          <w:color w:val="000000" w:themeColor="text1"/>
        </w:rPr>
        <w:t>11</w:t>
      </w:r>
      <w:r w:rsidR="00084EE4" w:rsidRPr="008C7AF0">
        <w:rPr>
          <w:rFonts w:ascii="標楷體" w:eastAsia="標楷體" w:hAnsi="標楷體" w:cs="Times New Roman" w:hint="eastAsia"/>
          <w:color w:val="000000" w:themeColor="text1"/>
        </w:rPr>
        <w:t>4</w:t>
      </w:r>
      <w:r w:rsidRPr="008C7AF0">
        <w:rPr>
          <w:rFonts w:ascii="標楷體" w:eastAsia="標楷體" w:hAnsi="標楷體" w:cs="Times New Roman"/>
          <w:color w:val="000000" w:themeColor="text1"/>
        </w:rPr>
        <w:t>年度施政計畫。</w:t>
      </w:r>
    </w:p>
    <w:p w14:paraId="3AC35594" w14:textId="6A292288" w:rsidR="00FD6D40" w:rsidRPr="008C7AF0" w:rsidRDefault="00FD6D40" w:rsidP="008D6170">
      <w:pPr>
        <w:pStyle w:val="Web"/>
        <w:spacing w:beforeLines="1" w:before="2" w:line="430" w:lineRule="exact"/>
        <w:rPr>
          <w:rFonts w:ascii="標楷體" w:eastAsia="標楷體" w:hAnsi="標楷體"/>
          <w:color w:val="000000" w:themeColor="text1"/>
          <w:sz w:val="27"/>
          <w:szCs w:val="27"/>
        </w:rPr>
      </w:pPr>
      <w:r w:rsidRPr="008C7AF0">
        <w:rPr>
          <w:rFonts w:ascii="標楷體" w:eastAsia="標楷體" w:hAnsi="標楷體" w:hint="eastAsia"/>
          <w:b/>
          <w:bCs/>
          <w:color w:val="000000" w:themeColor="text1"/>
          <w:sz w:val="27"/>
          <w:szCs w:val="27"/>
        </w:rPr>
        <w:t>一、年度施政目標</w:t>
      </w:r>
      <w:r w:rsidR="002A1C3D" w:rsidRPr="008C7AF0">
        <w:rPr>
          <w:rFonts w:ascii="標楷體" w:eastAsia="標楷體" w:hAnsi="標楷體" w:hint="eastAsia"/>
          <w:b/>
          <w:bCs/>
          <w:color w:val="000000" w:themeColor="text1"/>
          <w:sz w:val="27"/>
          <w:szCs w:val="27"/>
        </w:rPr>
        <w:t>及策略</w:t>
      </w:r>
    </w:p>
    <w:p w14:paraId="72B6E681" w14:textId="1735E2D4" w:rsidR="00B56BBD" w:rsidRPr="008C7AF0" w:rsidRDefault="00B56BBD" w:rsidP="00AC0CFB">
      <w:pPr>
        <w:overflowPunct w:val="0"/>
        <w:spacing w:line="430" w:lineRule="exact"/>
        <w:ind w:leftChars="-11" w:left="-2" w:hangingChars="10" w:hanging="24"/>
        <w:rPr>
          <w:rFonts w:ascii="標楷體" w:eastAsia="標楷體" w:hAnsi="標楷體"/>
          <w:bCs/>
        </w:rPr>
      </w:pPr>
      <w:r w:rsidRPr="008C7AF0">
        <w:rPr>
          <w:rFonts w:ascii="標楷體" w:eastAsia="標楷體" w:hAnsi="標楷體"/>
          <w:color w:val="000000" w:themeColor="text1"/>
        </w:rPr>
        <w:t>（</w:t>
      </w:r>
      <w:r w:rsidRPr="008C7AF0">
        <w:rPr>
          <w:rFonts w:ascii="標楷體" w:eastAsia="標楷體" w:hAnsi="標楷體"/>
        </w:rPr>
        <w:t>一</w:t>
      </w:r>
      <w:r w:rsidRPr="008C7AF0">
        <w:rPr>
          <w:rFonts w:ascii="標楷體" w:eastAsia="標楷體" w:hAnsi="標楷體"/>
          <w:color w:val="000000" w:themeColor="text1"/>
        </w:rPr>
        <w:t>）</w:t>
      </w:r>
      <w:r w:rsidR="00E44B6A" w:rsidRPr="008C7AF0">
        <w:rPr>
          <w:rFonts w:ascii="標楷體" w:eastAsia="標楷體" w:hAnsi="標楷體" w:hint="eastAsia"/>
          <w:bCs/>
        </w:rPr>
        <w:t>健全友善優質托育環境</w:t>
      </w:r>
    </w:p>
    <w:p w14:paraId="6DB5D799" w14:textId="70979F0E" w:rsidR="00B56BBD" w:rsidRPr="008C7AF0" w:rsidRDefault="00B56BBD" w:rsidP="00690DE9">
      <w:pPr>
        <w:pStyle w:val="Web"/>
        <w:overflowPunct w:val="0"/>
        <w:spacing w:before="0" w:beforeAutospacing="0" w:after="0" w:afterAutospacing="0" w:line="430" w:lineRule="exact"/>
        <w:ind w:left="709" w:hanging="255"/>
        <w:rPr>
          <w:rFonts w:ascii="標楷體" w:eastAsia="標楷體" w:hAnsi="標楷體"/>
          <w:bCs/>
        </w:rPr>
      </w:pPr>
      <w:r w:rsidRPr="008C7AF0">
        <w:rPr>
          <w:rFonts w:ascii="標楷體" w:eastAsia="標楷體" w:hAnsi="標楷體" w:hint="eastAsia"/>
          <w:bCs/>
        </w:rPr>
        <w:t>1.</w:t>
      </w:r>
      <w:r w:rsidR="00E44B6A" w:rsidRPr="008C7AF0">
        <w:rPr>
          <w:rFonts w:ascii="標楷體" w:eastAsia="標楷體" w:hAnsi="標楷體"/>
          <w:bCs/>
        </w:rPr>
        <w:t>實踐</w:t>
      </w:r>
      <w:r w:rsidR="00E44B6A" w:rsidRPr="008C7AF0">
        <w:rPr>
          <w:rFonts w:ascii="標楷體" w:eastAsia="標楷體" w:hAnsi="標楷體" w:hint="eastAsia"/>
          <w:bCs/>
        </w:rPr>
        <w:t>我國少子女化對策計畫，普及幼兒教育環境，減輕家長負擔，讓育兒家庭獲得全面照顧，學前教育將延續「0-6歲國家一起養」政策，推動2.0升級措施，持續擴大、增加優質的平價教保服務、就學名額，透過「增加平價名額」、「</w:t>
      </w:r>
      <w:r w:rsidR="00E44B6A" w:rsidRPr="008C7AF0">
        <w:rPr>
          <w:rFonts w:ascii="標楷體" w:eastAsia="標楷體" w:hAnsi="標楷體"/>
          <w:bCs/>
        </w:rPr>
        <w:t>降低就學費用</w:t>
      </w:r>
      <w:r w:rsidR="00E44B6A" w:rsidRPr="008C7AF0">
        <w:rPr>
          <w:rFonts w:ascii="標楷體" w:eastAsia="標楷體" w:hAnsi="標楷體" w:hint="eastAsia"/>
          <w:bCs/>
        </w:rPr>
        <w:t>」、「</w:t>
      </w:r>
      <w:r w:rsidR="00E44B6A" w:rsidRPr="008C7AF0">
        <w:rPr>
          <w:rFonts w:ascii="標楷體" w:eastAsia="標楷體" w:hAnsi="標楷體"/>
          <w:bCs/>
        </w:rPr>
        <w:t>發放育兒津貼</w:t>
      </w:r>
      <w:r w:rsidR="00E44B6A" w:rsidRPr="008C7AF0">
        <w:rPr>
          <w:rFonts w:ascii="標楷體" w:eastAsia="標楷體" w:hAnsi="標楷體" w:hint="eastAsia"/>
          <w:bCs/>
        </w:rPr>
        <w:t>」3大策略，解決雙薪家庭安置孩子問題，給予家長一個安心托育環境。</w:t>
      </w:r>
    </w:p>
    <w:p w14:paraId="741D08C8" w14:textId="5925357A" w:rsidR="00E82AC2" w:rsidRPr="008C7AF0" w:rsidRDefault="00B56BBD" w:rsidP="00690DE9">
      <w:pPr>
        <w:pStyle w:val="Web"/>
        <w:overflowPunct w:val="0"/>
        <w:spacing w:before="0" w:beforeAutospacing="0" w:after="0" w:afterAutospacing="0" w:line="430" w:lineRule="exact"/>
        <w:ind w:left="709" w:hanging="255"/>
        <w:rPr>
          <w:rFonts w:ascii="標楷體" w:eastAsia="標楷體" w:hAnsi="標楷體"/>
          <w:bCs/>
        </w:rPr>
      </w:pPr>
      <w:r w:rsidRPr="008C7AF0">
        <w:rPr>
          <w:rFonts w:ascii="標楷體" w:eastAsia="標楷體" w:hAnsi="標楷體" w:hint="eastAsia"/>
          <w:bCs/>
        </w:rPr>
        <w:t>2.</w:t>
      </w:r>
      <w:r w:rsidR="00E44B6A" w:rsidRPr="008C7AF0">
        <w:rPr>
          <w:rFonts w:ascii="標楷體" w:eastAsia="標楷體" w:hAnsi="標楷體"/>
          <w:bCs/>
        </w:rPr>
        <w:t>逐步調整師生比</w:t>
      </w:r>
      <w:r w:rsidR="00E44B6A" w:rsidRPr="008C7AF0">
        <w:rPr>
          <w:rFonts w:ascii="標楷體" w:eastAsia="標楷體" w:hAnsi="標楷體" w:hint="eastAsia"/>
          <w:bCs/>
        </w:rPr>
        <w:t>，減輕教保人員負擔，</w:t>
      </w:r>
      <w:r w:rsidR="00E44B6A" w:rsidRPr="008C7AF0">
        <w:rPr>
          <w:rFonts w:ascii="標楷體" w:eastAsia="標楷體" w:hAnsi="標楷體"/>
          <w:bCs/>
        </w:rPr>
        <w:t>提升幼兒教保服務品質</w:t>
      </w:r>
      <w:r w:rsidR="00E44B6A" w:rsidRPr="008C7AF0">
        <w:rPr>
          <w:rFonts w:ascii="標楷體" w:eastAsia="標楷體" w:hAnsi="標楷體" w:hint="eastAsia"/>
          <w:bCs/>
        </w:rPr>
        <w:t>，營造友善安全學前教育環境。</w:t>
      </w:r>
    </w:p>
    <w:p w14:paraId="324D446E" w14:textId="3098B3DE" w:rsidR="00E44B6A" w:rsidRPr="008C7AF0"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bCs/>
        </w:rPr>
        <w:t>3.公立幼兒園延長照顧服務及公共化幼兒園試辦臨時照顧服務，讓育兒家庭獲得全面照顧。</w:t>
      </w:r>
    </w:p>
    <w:p w14:paraId="699CA0CD" w14:textId="1F3F21DA" w:rsidR="00C40A6C" w:rsidRPr="008C7AF0" w:rsidRDefault="00B56BBD" w:rsidP="00C40A6C">
      <w:pPr>
        <w:overflowPunct w:val="0"/>
        <w:spacing w:line="430" w:lineRule="exact"/>
        <w:ind w:leftChars="-11" w:left="-2" w:hangingChars="10" w:hanging="24"/>
        <w:rPr>
          <w:rFonts w:ascii="標楷體" w:eastAsia="標楷體" w:hAnsi="標楷體"/>
        </w:rPr>
      </w:pPr>
      <w:r w:rsidRPr="008C7AF0">
        <w:rPr>
          <w:rFonts w:ascii="標楷體" w:eastAsia="標楷體" w:hAnsi="標楷體"/>
          <w:color w:val="000000" w:themeColor="text1"/>
        </w:rPr>
        <w:t>（</w:t>
      </w:r>
      <w:r w:rsidRPr="008C7AF0">
        <w:rPr>
          <w:rFonts w:ascii="標楷體" w:eastAsia="標楷體" w:hAnsi="標楷體" w:hint="eastAsia"/>
        </w:rPr>
        <w:t>二</w:t>
      </w:r>
      <w:r w:rsidRPr="008C7AF0">
        <w:rPr>
          <w:rFonts w:ascii="標楷體" w:eastAsia="標楷體" w:hAnsi="標楷體"/>
          <w:color w:val="000000" w:themeColor="text1"/>
        </w:rPr>
        <w:t>）</w:t>
      </w:r>
      <w:r w:rsidR="00E44B6A" w:rsidRPr="008C7AF0">
        <w:rPr>
          <w:rFonts w:ascii="標楷體" w:eastAsia="標楷體" w:hAnsi="標楷體" w:hint="eastAsia"/>
        </w:rPr>
        <w:t>多元均優成就每個兒少</w:t>
      </w:r>
    </w:p>
    <w:p w14:paraId="61C41409" w14:textId="37CF7364" w:rsidR="00B56BBD" w:rsidRPr="008C7AF0" w:rsidRDefault="00B56BBD"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1.</w:t>
      </w:r>
      <w:r w:rsidR="00E44B6A" w:rsidRPr="008C7AF0">
        <w:rPr>
          <w:rFonts w:ascii="標楷體" w:eastAsia="標楷體" w:hAnsi="標楷體" w:hint="eastAsia"/>
        </w:rPr>
        <w:t>推動高中職均優化和社區化，深化區域內各高中職資源共享，縱向連結國中端與大學端合作，引導適性發展和就近就學。</w:t>
      </w:r>
    </w:p>
    <w:p w14:paraId="3A419A67" w14:textId="2C8A9DEB" w:rsidR="00DB24B0" w:rsidRPr="008C7AF0" w:rsidRDefault="00B56BBD"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2.</w:t>
      </w:r>
      <w:r w:rsidR="00E44B6A" w:rsidRPr="008C7AF0">
        <w:rPr>
          <w:rFonts w:ascii="標楷體" w:eastAsia="標楷體" w:hAnsi="標楷體" w:hint="eastAsia"/>
        </w:rPr>
        <w:t>推動高中職全面免學費政策，減輕學生與家長負擔。</w:t>
      </w:r>
    </w:p>
    <w:p w14:paraId="01CD21EF" w14:textId="5CD90B00" w:rsidR="00DB24B0" w:rsidRPr="0095591C" w:rsidRDefault="00DB24B0"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3.</w:t>
      </w:r>
      <w:r w:rsidR="00E44B6A" w:rsidRPr="008C7AF0">
        <w:rPr>
          <w:rFonts w:ascii="標楷體" w:eastAsia="標楷體" w:hAnsi="標楷體" w:hint="eastAsia"/>
        </w:rPr>
        <w:t>提供弱勢學生多元升學管道、國民中小學學生學習扶助、教育儲蓄戶、國民小學辦理兒童課後照顧服務班等相關</w:t>
      </w:r>
      <w:r w:rsidR="00E44B6A" w:rsidRPr="0095591C">
        <w:rPr>
          <w:rFonts w:ascii="標楷體" w:eastAsia="標楷體" w:hAnsi="標楷體" w:hint="eastAsia"/>
        </w:rPr>
        <w:t>措施，提升其學習動機與成效。</w:t>
      </w:r>
    </w:p>
    <w:p w14:paraId="359B905D" w14:textId="0D87D58C" w:rsidR="00DB24B0" w:rsidRPr="0095591C" w:rsidRDefault="00DB24B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E44B6A" w:rsidRPr="0095591C">
        <w:rPr>
          <w:rFonts w:ascii="標楷體" w:eastAsia="標楷體" w:hAnsi="標楷體" w:hint="eastAsia"/>
        </w:rPr>
        <w:t>強化學校午餐法制化，精進學生餐食品質，完備學校午餐制度。</w:t>
      </w:r>
    </w:p>
    <w:p w14:paraId="2DB630A6" w14:textId="2F180778"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5.改善校園交通、辦理公私立幼兒園汰換及新購幼童專用車實施計畫、交通安全教育，以提升學童就學安全環境。</w:t>
      </w:r>
    </w:p>
    <w:p w14:paraId="424BBFE4" w14:textId="47E3557E"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6.推動美感教育，透過「人才培育」、「課程實踐」、</w:t>
      </w:r>
      <w:bookmarkStart w:id="0" w:name="_Hlk171012365"/>
      <w:r w:rsidRPr="0095591C">
        <w:rPr>
          <w:rFonts w:ascii="標楷體" w:eastAsia="標楷體" w:hAnsi="標楷體" w:hint="eastAsia"/>
        </w:rPr>
        <w:t>「學習環境」</w:t>
      </w:r>
      <w:bookmarkEnd w:id="0"/>
      <w:r w:rsidRPr="0095591C">
        <w:rPr>
          <w:rFonts w:ascii="標楷體" w:eastAsia="標楷體" w:hAnsi="標楷體" w:hint="eastAsia"/>
        </w:rPr>
        <w:t>、「國際鏈結」及強化「支持體系」等五大策略，建構美感學習環境。</w:t>
      </w:r>
    </w:p>
    <w:p w14:paraId="2BFDFEA7" w14:textId="44140151"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lastRenderedPageBreak/>
        <w:t>（</w:t>
      </w:r>
      <w:r w:rsidRPr="0095591C">
        <w:rPr>
          <w:rFonts w:ascii="標楷體" w:eastAsia="標楷體" w:hAnsi="標楷體" w:hint="eastAsia"/>
        </w:rPr>
        <w:t>三</w:t>
      </w:r>
      <w:r w:rsidRPr="0095591C">
        <w:rPr>
          <w:rFonts w:ascii="標楷體" w:eastAsia="標楷體" w:hAnsi="標楷體"/>
          <w:color w:val="000000" w:themeColor="text1"/>
        </w:rPr>
        <w:t>）</w:t>
      </w:r>
      <w:r w:rsidR="00E44B6A" w:rsidRPr="0095591C">
        <w:rPr>
          <w:rFonts w:ascii="標楷體" w:eastAsia="標楷體" w:hAnsi="標楷體" w:hint="eastAsia"/>
        </w:rPr>
        <w:t>培育多元產業技術人才，追求卓越精進高等教育</w:t>
      </w:r>
    </w:p>
    <w:p w14:paraId="4A1F265B" w14:textId="2EE43546" w:rsidR="00CB05BB" w:rsidRPr="0095591C" w:rsidRDefault="00B56BBD" w:rsidP="00690DE9">
      <w:pPr>
        <w:pStyle w:val="Web"/>
        <w:overflowPunct w:val="0"/>
        <w:spacing w:before="0" w:beforeAutospacing="0" w:after="0" w:afterAutospacing="0" w:line="430" w:lineRule="exact"/>
        <w:ind w:left="698" w:hanging="244"/>
        <w:rPr>
          <w:rFonts w:ascii="標楷體" w:eastAsia="標楷體" w:hAnsi="標楷體"/>
        </w:rPr>
      </w:pPr>
      <w:r w:rsidRPr="0095591C">
        <w:rPr>
          <w:rFonts w:ascii="標楷體" w:eastAsia="標楷體" w:hAnsi="標楷體" w:hint="eastAsia"/>
        </w:rPr>
        <w:t>1.</w:t>
      </w:r>
      <w:r w:rsidR="00E44B6A" w:rsidRPr="0095591C">
        <w:rPr>
          <w:rFonts w:ascii="標楷體" w:eastAsia="標楷體" w:hAnsi="標楷體" w:hint="eastAsia"/>
        </w:rPr>
        <w:t>透過3+2類五專模式，由技術型高中與科技大學（二專）依據學校與區域產業特性共構銜接性實作課程，提升專業技術能力，協助學生具備就業即戰力。</w:t>
      </w:r>
    </w:p>
    <w:p w14:paraId="280F5B29" w14:textId="6EFE9980" w:rsidR="00CB05BB" w:rsidRPr="0095591C" w:rsidRDefault="00B56BBD" w:rsidP="00690DE9">
      <w:pPr>
        <w:pStyle w:val="Web"/>
        <w:overflowPunct w:val="0"/>
        <w:spacing w:before="0" w:beforeAutospacing="0" w:after="0" w:afterAutospacing="0" w:line="430" w:lineRule="exact"/>
        <w:ind w:left="698" w:hanging="244"/>
        <w:rPr>
          <w:rFonts w:ascii="標楷體" w:eastAsia="標楷體" w:hAnsi="標楷體"/>
        </w:rPr>
      </w:pPr>
      <w:r w:rsidRPr="0095591C">
        <w:rPr>
          <w:rFonts w:ascii="標楷體" w:eastAsia="標楷體" w:hAnsi="標楷體" w:hint="eastAsia"/>
        </w:rPr>
        <w:t>2.</w:t>
      </w:r>
      <w:r w:rsidR="00E44B6A" w:rsidRPr="0095591C">
        <w:rPr>
          <w:rFonts w:ascii="標楷體" w:eastAsia="標楷體" w:hAnsi="標楷體" w:hint="eastAsia"/>
        </w:rPr>
        <w:t>依各產業人才需求進行課程規劃，強化教育實習三聯關係試辦方案，提升學生對職涯的認識、體驗或實作。</w:t>
      </w:r>
    </w:p>
    <w:p w14:paraId="7028EF29" w14:textId="1F72F709" w:rsidR="0085459C" w:rsidRPr="0095591C" w:rsidRDefault="005114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E44B6A" w:rsidRPr="0095591C">
        <w:rPr>
          <w:rFonts w:ascii="標楷體" w:eastAsia="標楷體" w:hAnsi="標楷體" w:hint="eastAsia"/>
        </w:rPr>
        <w:t>推動「大學校院產學合作培育博士級研發人才計畫」及「博士獎學金計畫」引導大學與產業鏈結，結合產學資源共同挹注獎學金，以提升就讀博士班意願；推動「產業碩士專班計畫」，培育產業發展所需之高階人才；推動「產學攜手合作計畫2.0」，整合申辦作業及跨部會資源，強化參與者誘因，兼顧學生就學及就業需求。</w:t>
      </w:r>
    </w:p>
    <w:p w14:paraId="6D6BEBBB" w14:textId="62CB7803" w:rsidR="00511499" w:rsidRPr="0095591C" w:rsidRDefault="005114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E44B6A" w:rsidRPr="0095591C">
        <w:rPr>
          <w:rFonts w:ascii="標楷體" w:eastAsia="標楷體" w:hAnsi="標楷體" w:hint="eastAsia"/>
        </w:rPr>
        <w:t>精準培育前瞻科技人才</w:t>
      </w:r>
      <w:r w:rsidR="007071E9" w:rsidRPr="0095591C">
        <w:rPr>
          <w:rFonts w:ascii="標楷體" w:eastAsia="標楷體" w:hAnsi="標楷體" w:hint="eastAsia"/>
        </w:rPr>
        <w:t>（</w:t>
      </w:r>
      <w:r w:rsidR="00E44B6A" w:rsidRPr="0095591C">
        <w:rPr>
          <w:rFonts w:ascii="標楷體" w:eastAsia="標楷體" w:hAnsi="標楷體" w:hint="eastAsia"/>
        </w:rPr>
        <w:t>如：量子電腦、精準醫療、機器人、元宇宙、AI、太空科技、海洋科技</w:t>
      </w:r>
      <w:r w:rsidR="007071E9" w:rsidRPr="0095591C">
        <w:rPr>
          <w:rFonts w:ascii="標楷體" w:eastAsia="標楷體" w:hAnsi="標楷體" w:hint="eastAsia"/>
        </w:rPr>
        <w:t>）</w:t>
      </w:r>
      <w:r w:rsidR="00E44B6A" w:rsidRPr="0095591C">
        <w:rPr>
          <w:rFonts w:ascii="標楷體" w:eastAsia="標楷體" w:hAnsi="標楷體" w:hint="eastAsia"/>
        </w:rPr>
        <w:t>，緊密鏈結產業脈絡，鼓勵大專校院增設太空科學工程、海洋科學、科技研發、海洋保育相關系所，打造臺灣高等教育領先國際之環境。</w:t>
      </w:r>
    </w:p>
    <w:p w14:paraId="13D48E84" w14:textId="6DA1C43F"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設置國家重點領域研究學院、區域產業人才及技術培育基地、推動實作場域設備精進計畫：依政府六大核心戰略產業方向，補助大專校院以產業實際作業環境為模組，建置人才及技術培育基地；另配合五大信賴產業政策，補助大專校院擴充教學實作場域，並擴大投入半導體、人工智慧、通訊等重點產業相關技術應用設備及課程。</w:t>
      </w:r>
    </w:p>
    <w:p w14:paraId="2224B1FA" w14:textId="59D9C001"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6.推動高等教育深耕計畫第二期，強化學生培養資訊科技與人文關懷、跨領域、自主學習、國際移動、社會參與、問題解決等六大關鍵能力，以面對快速變動的未來世界。</w:t>
      </w:r>
    </w:p>
    <w:p w14:paraId="093AE15D" w14:textId="11A7CE4B"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7.推動玉山學者計畫，協助學校延攬世界頂尖人才，並將擴大彈性薪資適用對象及提高政府補助金額，以期延攬及留用更多國內外優秀之教研人員。</w:t>
      </w:r>
    </w:p>
    <w:p w14:paraId="3B0B1C17" w14:textId="71F29D25"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8.鼓勵大專校院擴充半導體、AI、機械領域相關系所招生名額；鼓勵女性投入STEM領域；開設跨領域數位科技微學程，引導學校發展微學程、微學分、以學院為核心、課程模組化等教學機制。</w:t>
      </w:r>
    </w:p>
    <w:p w14:paraId="01D1A788" w14:textId="038382D1"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9.推動「拉近公私立學校學雜費差距及其配套措施方案」，落實教育平權，全方位照顧經濟弱勢學生，協助減輕學生家長經濟負擔，讓學生能更適性選擇校系。辦理願景計畫，鼓勵公立大學增加優先入學名額予弱勢生。</w:t>
      </w:r>
    </w:p>
    <w:p w14:paraId="74E5B974" w14:textId="673E2E77" w:rsidR="00E44B6A" w:rsidRPr="0095591C" w:rsidRDefault="00E44B6A" w:rsidP="00E44B6A">
      <w:pPr>
        <w:pStyle w:val="Web"/>
        <w:overflowPunct w:val="0"/>
        <w:spacing w:before="0" w:beforeAutospacing="0" w:after="0" w:afterAutospacing="0" w:line="430" w:lineRule="exact"/>
        <w:ind w:left="927" w:hanging="411"/>
        <w:rPr>
          <w:rFonts w:ascii="標楷體" w:eastAsia="標楷體" w:hAnsi="標楷體"/>
        </w:rPr>
      </w:pPr>
      <w:r w:rsidRPr="0095591C">
        <w:rPr>
          <w:rFonts w:ascii="標楷體" w:eastAsia="標楷體" w:hAnsi="標楷體" w:hint="eastAsia"/>
        </w:rPr>
        <w:t>10.推動「大專校院學生校內住宿補貼方案」，減輕大專校院學生在校內住宿的經濟負擔。</w:t>
      </w:r>
    </w:p>
    <w:p w14:paraId="6591E3C8" w14:textId="1B09F8B8" w:rsidR="00E44B6A" w:rsidRPr="0095591C" w:rsidRDefault="00E44B6A" w:rsidP="00E44B6A">
      <w:pPr>
        <w:pStyle w:val="Web"/>
        <w:overflowPunct w:val="0"/>
        <w:spacing w:before="0" w:beforeAutospacing="0" w:after="0" w:afterAutospacing="0" w:line="430" w:lineRule="exact"/>
        <w:ind w:left="927" w:hanging="411"/>
        <w:rPr>
          <w:rFonts w:ascii="標楷體" w:eastAsia="標楷體" w:hAnsi="標楷體"/>
        </w:rPr>
      </w:pPr>
      <w:r w:rsidRPr="0095591C">
        <w:rPr>
          <w:rFonts w:ascii="標楷體" w:eastAsia="標楷體" w:hAnsi="標楷體" w:hint="eastAsia"/>
        </w:rPr>
        <w:t>11.大專校院轉型及私校退場機制、配套及校地活用，完善轉型、退場及運作機制；持續監督私立高級中等以上學校辦學情況，提供諮詢輔導學校轉型；透過查核輔導機制協助專輔學校改善，無法改善則協助其平順退場，以保障教職員工及學生權益，並維護退場學校賸餘財產之公益性及永續性。</w:t>
      </w:r>
    </w:p>
    <w:p w14:paraId="6897692F" w14:textId="13AB0EB6" w:rsidR="00690DE9" w:rsidRPr="0095591C" w:rsidRDefault="00690DE9" w:rsidP="00E44B6A">
      <w:pPr>
        <w:pStyle w:val="Web"/>
        <w:overflowPunct w:val="0"/>
        <w:spacing w:before="0" w:beforeAutospacing="0" w:after="0" w:afterAutospacing="0" w:line="430" w:lineRule="exact"/>
        <w:ind w:left="927" w:hanging="411"/>
        <w:rPr>
          <w:rFonts w:ascii="標楷體" w:eastAsia="標楷體" w:hAnsi="標楷體"/>
        </w:rPr>
      </w:pPr>
    </w:p>
    <w:p w14:paraId="24601F68" w14:textId="77777777" w:rsidR="00690DE9" w:rsidRPr="0095591C" w:rsidRDefault="00690DE9" w:rsidP="00E44B6A">
      <w:pPr>
        <w:pStyle w:val="Web"/>
        <w:overflowPunct w:val="0"/>
        <w:spacing w:before="0" w:beforeAutospacing="0" w:after="0" w:afterAutospacing="0" w:line="430" w:lineRule="exact"/>
        <w:ind w:left="927" w:hanging="411"/>
        <w:rPr>
          <w:rFonts w:ascii="標楷體" w:eastAsia="標楷體" w:hAnsi="標楷體"/>
        </w:rPr>
      </w:pPr>
    </w:p>
    <w:p w14:paraId="603F5E3E" w14:textId="3650309C"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lastRenderedPageBreak/>
        <w:t>（</w:t>
      </w:r>
      <w:r w:rsidRPr="0095591C">
        <w:rPr>
          <w:rFonts w:ascii="標楷體" w:eastAsia="標楷體" w:hAnsi="標楷體" w:hint="eastAsia"/>
        </w:rPr>
        <w:t>四</w:t>
      </w:r>
      <w:r w:rsidRPr="0095591C">
        <w:rPr>
          <w:rFonts w:ascii="標楷體" w:eastAsia="標楷體" w:hAnsi="標楷體"/>
          <w:color w:val="000000" w:themeColor="text1"/>
        </w:rPr>
        <w:t>）</w:t>
      </w:r>
      <w:r w:rsidR="00C61300" w:rsidRPr="0095591C">
        <w:rPr>
          <w:rFonts w:ascii="標楷體" w:eastAsia="標楷體" w:hAnsi="標楷體" w:hint="eastAsia"/>
        </w:rPr>
        <w:t>培育數位平權全球公民</w:t>
      </w:r>
    </w:p>
    <w:p w14:paraId="30051744" w14:textId="5223A982"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推動中小學數位學習精進方案，支援各地方政府數位學習推動辦公室運作和人力經費，建立校長及教師社群、推廣數位學習、辦理教師研習及成效評估等；協助中小學師生學習網路、載具應用與管理，輔導教師運用載具於課程教學，提升學生學習成效；依據教師教學需求，補助地方政府與學校數位內容和教學軟體；建置教育大數據資料庫，分析作為學生學習難點偵測。</w:t>
      </w:r>
    </w:p>
    <w:p w14:paraId="55752F9B" w14:textId="6CC1D635" w:rsidR="008133C4"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建置數位素養課程，培育中小學教師及教育人員數位素養，並強化學生資訊素養認知。發布中小學數位教學指引3.0，納入人工智慧使用風險、生成式AI輔助教學策略與示例。</w:t>
      </w:r>
    </w:p>
    <w:p w14:paraId="16EEED82" w14:textId="1A516D4F"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五</w:t>
      </w:r>
      <w:r w:rsidRPr="0095591C">
        <w:rPr>
          <w:rFonts w:ascii="標楷體" w:eastAsia="標楷體" w:hAnsi="標楷體"/>
          <w:color w:val="000000" w:themeColor="text1"/>
        </w:rPr>
        <w:t>）</w:t>
      </w:r>
      <w:r w:rsidR="00C61300" w:rsidRPr="0095591C">
        <w:rPr>
          <w:rFonts w:ascii="標楷體" w:eastAsia="標楷體" w:hAnsi="標楷體" w:hint="eastAsia"/>
        </w:rPr>
        <w:t>營造友善學習校園環境</w:t>
      </w:r>
    </w:p>
    <w:p w14:paraId="6CA1B6A5" w14:textId="78718A63"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落實反毒反霸凌，持續推動新世代反毒策略行動綱領第三期、強化各級學校校園霸凌防制整體計畫、防制學生藥物濫用校園宣導實施計畫。</w:t>
      </w:r>
    </w:p>
    <w:p w14:paraId="12E8D599" w14:textId="36D6F0E6"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全面檢視校園內外治安死角，加強各校處理緊急校園安全事件之應變能力，促使中央跨部會、地方政府、學校、警政、社政、衛生等單位與家庭建構校園與社區安全防護網，確保學生及校園安全。</w:t>
      </w:r>
    </w:p>
    <w:p w14:paraId="09571997" w14:textId="6EE487FC"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shd w:val="clear" w:color="auto" w:fill="FFFFFF" w:themeFill="background1"/>
        </w:rPr>
        <w:t>強化校園心理支持系統，啟動「學生輔導法」修法，</w:t>
      </w:r>
      <w:r w:rsidR="00C61300" w:rsidRPr="0095591C">
        <w:rPr>
          <w:rFonts w:ascii="標楷體" w:eastAsia="標楷體" w:hAnsi="標楷體" w:hint="eastAsia"/>
        </w:rPr>
        <w:t>增加輔導人力編制、落實三級輔導機制外，系統介接社會安全網絡，並增訂維護兒童及少年最佳利益作為學生輔導原則，提升學生輔導量能及品質。</w:t>
      </w:r>
    </w:p>
    <w:p w14:paraId="6E79923F" w14:textId="5041C5FB"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持續推動性別平等教育，維護人格尊嚴、消除性別歧視，結合性別平等教育白皮書2.0，落實辦理政策規劃、課程教學、校園性別事件防治及社會推展。健全四區大專校院性別平等教育工作推展中心運作，強化大專校院性別平等教育工作推動。</w:t>
      </w:r>
    </w:p>
    <w:p w14:paraId="358937BC" w14:textId="6C2C0554" w:rsidR="00971017"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5.優化照顧兒少身心健康及全人發展，辦理促進學生身心健康相關計畫，加強學校心理諮商資源，增設身心調適假，協助學生覺察心理狀況，並促進教師、家長的重視。</w:t>
      </w:r>
    </w:p>
    <w:p w14:paraId="75623016" w14:textId="0A3AFC29"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6.精進特殊教育服務品質、增置資源班及巡迴輔導班特殊教育教師、增補鑑定評估人力與工具、補助評估報告費、提供特教生生涯轉銜服務，透過資源的挹注，提升特教品質。</w:t>
      </w:r>
    </w:p>
    <w:p w14:paraId="69FA0E1E" w14:textId="13E87169"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7.積極建構健康促進學校六大範疇，奠定學生健康基礎；落實執行校園傳染病防治工作，提供師生健康安全之學習環境；友善提供多元生理用品，提升性別平權意識。</w:t>
      </w:r>
    </w:p>
    <w:p w14:paraId="59A32600" w14:textId="0622DB77"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六</w:t>
      </w:r>
      <w:r w:rsidRPr="0095591C">
        <w:rPr>
          <w:rFonts w:ascii="標楷體" w:eastAsia="標楷體" w:hAnsi="標楷體"/>
          <w:color w:val="000000" w:themeColor="text1"/>
        </w:rPr>
        <w:t>）</w:t>
      </w:r>
      <w:r w:rsidR="00C61300" w:rsidRPr="0095591C">
        <w:rPr>
          <w:rFonts w:ascii="標楷體" w:eastAsia="標楷體" w:hAnsi="標楷體" w:hint="eastAsia"/>
        </w:rPr>
        <w:t>豐富國家語言促進族群共榮</w:t>
      </w:r>
    </w:p>
    <w:p w14:paraId="75336D4B" w14:textId="13F5B5C1"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推動「國家語言整體發展方案」，落實本土語言傳承及保存工作，建置本土語言數位學習資源，精進本土語文學習資源與環境，補助部屬社教機構營造國家語言友善環境，以打造和諧共榮的多元社會，促進族群共榮適性發展。</w:t>
      </w:r>
    </w:p>
    <w:p w14:paraId="183556EB" w14:textId="50364D73"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推動雙語教育，打造雙語學習環境，藉由逐步強化師資與課程，提升學生以英語溝通及應用能力，達成普及英語學習與培育雙語人才之目標。</w:t>
      </w:r>
    </w:p>
    <w:p w14:paraId="093D259D" w14:textId="45E0E196"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lastRenderedPageBreak/>
        <w:t>3.</w:t>
      </w:r>
      <w:r w:rsidR="00C61300" w:rsidRPr="0095591C">
        <w:rPr>
          <w:rFonts w:ascii="標楷體" w:eastAsia="標楷體" w:hAnsi="標楷體" w:hint="eastAsia"/>
        </w:rPr>
        <w:t>落實「原住民族教育法」及相關配套措施，推動原住民族教育發展計畫，建立完整原住民族教育體制，保障原住民族教育權，培育原住民族人才，並發展原住民族實驗教育及落實升學銜接規劃。</w:t>
      </w:r>
    </w:p>
    <w:p w14:paraId="5B2110C4" w14:textId="5F3B0E1C"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持續補助專職原住民族語教師經費，充實原住民族語文課程與教材，強化族語文學習，深化原住民族教育課程，並增進全體師生認識與尊重原住民族。</w:t>
      </w:r>
    </w:p>
    <w:p w14:paraId="45A214CD" w14:textId="7799211C"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5.辦理原住民族師資培育專班，培育具原住民族文化、語言及民族教育專業之師資，並以多元管道培育原住民族教育師資，持續強化在職教師專業知能。</w:t>
      </w:r>
    </w:p>
    <w:p w14:paraId="38068D4D" w14:textId="48982050"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6.強化大專校院原住民族學生資源中心功能，提供原住民學生生活、學業、生涯輔導服務，營造原住民學生安心學習環境。</w:t>
      </w:r>
    </w:p>
    <w:p w14:paraId="79BF23E3" w14:textId="0F1C81B2"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7.建構原住民族青年培力發展支持系統，並鼓勵參與公共事務，提升參與國際機會；另推動原住民族家庭教育、社會教育及終身教育活動，並提升原住民族民眾數位應用能力。</w:t>
      </w:r>
    </w:p>
    <w:p w14:paraId="60FB6B54" w14:textId="53A83AF7"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8.持續推動培育優秀原住民族運動人才計畫，提升改善原住民族地區學校運動團隊訓練環境及教練人力。</w:t>
      </w:r>
    </w:p>
    <w:p w14:paraId="5C5B77D1" w14:textId="738F4F62"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七</w:t>
      </w:r>
      <w:r w:rsidRPr="0095591C">
        <w:rPr>
          <w:rFonts w:ascii="標楷體" w:eastAsia="標楷體" w:hAnsi="標楷體"/>
          <w:color w:val="000000" w:themeColor="text1"/>
        </w:rPr>
        <w:t>）</w:t>
      </w:r>
      <w:r w:rsidR="00C61300" w:rsidRPr="0095591C">
        <w:rPr>
          <w:rFonts w:ascii="標楷體" w:eastAsia="標楷體" w:hAnsi="標楷體" w:hint="eastAsia"/>
        </w:rPr>
        <w:t>創新多元學習網絡，打造全民樂學的終身學習社會</w:t>
      </w:r>
    </w:p>
    <w:p w14:paraId="42E1E934" w14:textId="5996E83B"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落實「學習社會白皮書」，促進社區大學穩健發展，運用科技創新優化多元終身學習網絡，打造「全民愛學習的臺灣─學習型臺灣」。</w:t>
      </w:r>
    </w:p>
    <w:p w14:paraId="24F541A7" w14:textId="0D57F5C1"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建構多元的在地樂齡學習體系，並導入數位化學習資源，豐富樂齡長者第三人生；優化家庭教育服務資源及網絡，提升家庭教育服務量能。</w:t>
      </w:r>
    </w:p>
    <w:p w14:paraId="61E2093D" w14:textId="1E987395" w:rsidR="00F3287E"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運用數位轉型、淨零轉型，辦理國立社教機構公共建設及科技發展計畫，建構兼具智慧科技、創新服務、人本永續的全齡學習環境，提供民眾多元優質的終身學習場域。</w:t>
      </w:r>
    </w:p>
    <w:p w14:paraId="18C21B49" w14:textId="0EAA8783" w:rsidR="00C506BF" w:rsidRPr="0095591C" w:rsidRDefault="00B56BBD" w:rsidP="00C506BF">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八</w:t>
      </w:r>
      <w:r w:rsidRPr="0095591C">
        <w:rPr>
          <w:rFonts w:ascii="標楷體" w:eastAsia="標楷體" w:hAnsi="標楷體"/>
          <w:color w:val="000000" w:themeColor="text1"/>
        </w:rPr>
        <w:t>）</w:t>
      </w:r>
      <w:r w:rsidR="00C61300" w:rsidRPr="0095591C">
        <w:rPr>
          <w:rFonts w:ascii="標楷體" w:eastAsia="標楷體" w:hAnsi="標楷體" w:hint="eastAsia"/>
        </w:rPr>
        <w:t>促進國際人才循環交流</w:t>
      </w:r>
    </w:p>
    <w:p w14:paraId="24C9BC55" w14:textId="5BD43D65" w:rsidR="009371BF"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規劃學位陸生來臺，以「對等尊嚴」原則，進行「健康有序」的教育交流。</w:t>
      </w:r>
    </w:p>
    <w:p w14:paraId="3F5CB7C3" w14:textId="7F4381B7"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精準延攬及留用國際人才，持續加強與重點國家洽簽教育協定與備忘錄，採取多樣國際交流合作模式，擴大多元獎學金機制甄選優秀人才，倍增公費獎助名額、獎金與管道，拓展國際視野，翻轉生命。</w:t>
      </w:r>
    </w:p>
    <w:p w14:paraId="70BDA384" w14:textId="08FA23FE"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辦理境外生輔導人員服務素養研習會、僑外生訪視座談會等活動，並設置輔導專頁，建置線上回饋平臺，透過專人處理，以優化境外生在臺學習及生活輔導機制，提升就學服務品質。</w:t>
      </w:r>
    </w:p>
    <w:p w14:paraId="0E11FCFE" w14:textId="44E46F9B" w:rsidR="00201D76"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滾動盤點國際人才子女教育需求，協調擴增雙語班，並持續優化</w:t>
      </w:r>
      <w:r w:rsidR="0088235F" w:rsidRPr="0095591C">
        <w:rPr>
          <w:rFonts w:ascii="標楷體" w:eastAsia="標楷體" w:hAnsi="標楷體" w:hint="eastAsia"/>
        </w:rPr>
        <w:t>本</w:t>
      </w:r>
      <w:r w:rsidR="00C61300" w:rsidRPr="0095591C">
        <w:rPr>
          <w:rFonts w:ascii="標楷體" w:eastAsia="標楷體" w:hAnsi="標楷體" w:hint="eastAsia"/>
        </w:rPr>
        <w:t>部海外攬才子女教育資源平臺，以利提供教育多面向服務。</w:t>
      </w:r>
    </w:p>
    <w:p w14:paraId="00310416" w14:textId="19D549B2"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5.辦理「重點產業領域擴大招收僑生港澳學生及外國學生實施計畫」，透過重點產業系所及國際專修部，提供學校國際招生彈性措施，擴充僑外生生源，並促進優秀人才留臺就業。</w:t>
      </w:r>
    </w:p>
    <w:p w14:paraId="14702BC5" w14:textId="1A5E7431"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lastRenderedPageBreak/>
        <w:t>6.深耕海外招生基地，開設國際產業人才教育專班</w:t>
      </w:r>
      <w:r w:rsidR="00026856" w:rsidRPr="0095591C">
        <w:rPr>
          <w:rFonts w:ascii="標楷體" w:eastAsia="標楷體" w:hAnsi="標楷體" w:hint="eastAsia"/>
        </w:rPr>
        <w:t>（</w:t>
      </w:r>
      <w:r w:rsidRPr="0095591C">
        <w:rPr>
          <w:rFonts w:ascii="標楷體" w:eastAsia="標楷體" w:hAnsi="標楷體" w:hint="eastAsia"/>
        </w:rPr>
        <w:t>新型專班</w:t>
      </w:r>
      <w:r w:rsidR="00026856" w:rsidRPr="0095591C">
        <w:rPr>
          <w:rFonts w:ascii="標楷體" w:eastAsia="標楷體" w:hAnsi="標楷體" w:hint="eastAsia"/>
        </w:rPr>
        <w:t>）</w:t>
      </w:r>
      <w:r w:rsidRPr="0095591C">
        <w:rPr>
          <w:rFonts w:ascii="標楷體" w:eastAsia="標楷體" w:hAnsi="標楷體" w:hint="eastAsia"/>
        </w:rPr>
        <w:t>，推動促進國際生來臺暨留臺實施計畫，以「國家重點領域國際合作聯盟」進行國際合作，透過與歐美日等國家之大學系統簽訂合作備忘錄，採互惠原則共同參與人才培育、研發創新科技、前瞻領域之產學合作及華語教育等，促進人才循環與交流。</w:t>
      </w:r>
    </w:p>
    <w:p w14:paraId="68F9D951" w14:textId="3BF1F700" w:rsidR="00005C68" w:rsidRPr="0095591C" w:rsidRDefault="00005C68" w:rsidP="00AC0CFB">
      <w:pPr>
        <w:overflowPunct w:val="0"/>
        <w:spacing w:line="430" w:lineRule="exact"/>
        <w:ind w:leftChars="-11" w:left="-2" w:hangingChars="10" w:hanging="24"/>
        <w:rPr>
          <w:rFonts w:ascii="標楷體" w:eastAsia="標楷體" w:hAnsi="標楷體"/>
          <w:color w:val="000000" w:themeColor="text1"/>
        </w:rPr>
      </w:pPr>
      <w:r w:rsidRPr="0095591C">
        <w:rPr>
          <w:rFonts w:ascii="標楷體" w:eastAsia="標楷體" w:hAnsi="標楷體" w:hint="eastAsia"/>
          <w:color w:val="000000" w:themeColor="text1"/>
        </w:rPr>
        <w:t>（九）</w:t>
      </w:r>
      <w:r w:rsidR="00C61300" w:rsidRPr="0095591C">
        <w:rPr>
          <w:rFonts w:ascii="標楷體" w:eastAsia="標楷體" w:hAnsi="標楷體" w:hint="eastAsia"/>
        </w:rPr>
        <w:t>投資扶植青年多元發展</w:t>
      </w:r>
    </w:p>
    <w:p w14:paraId="05FE58C7" w14:textId="69CA68A5" w:rsidR="00875AA0"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制定「青年政策白皮書」並研議「青年基本法」，整合就學、就業、創業、居住、公共參與等跨部會業務，邀請青年參與，擘劃支持青年發展整體藍圖與執行方案。</w:t>
      </w:r>
    </w:p>
    <w:p w14:paraId="6E3C3245" w14:textId="46814F42" w:rsidR="00875AA0"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鼓勵青年參與公共事務，強化學生自治扎根校園，建置對話平臺，公私協力促進青年交流及地方創生，推動青年職涯輔導工作，形塑校園職場體驗文化並推行學生職涯發展探索和職場體驗計畫。</w:t>
      </w:r>
    </w:p>
    <w:p w14:paraId="10A27881" w14:textId="03DCBE68" w:rsidR="00875AA0"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透過教育、勞政、社政及法政等資源有效整合，給予國中畢業後未升學未就業之青少年關懷輔導與扶助措施。</w:t>
      </w:r>
    </w:p>
    <w:p w14:paraId="1A287385" w14:textId="6D01680D" w:rsidR="0052007D"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建立青年參與在地公共事務的全國組織架構及治理平臺，促進青年參與公共事務；提供資源及交流網絡，支持青年在地創生。</w:t>
      </w:r>
    </w:p>
    <w:p w14:paraId="6A01A040" w14:textId="5B6D95E2" w:rsidR="0039080A" w:rsidRPr="0095591C" w:rsidRDefault="0039080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5.研議設立「百億青年海外圓夢基金」。</w:t>
      </w:r>
    </w:p>
    <w:p w14:paraId="300DCD63" w14:textId="257BE573" w:rsidR="00E52DBC" w:rsidRPr="0095591C" w:rsidRDefault="00A6073E" w:rsidP="001A3BEE">
      <w:pPr>
        <w:overflowPunct w:val="0"/>
        <w:spacing w:line="430" w:lineRule="exact"/>
        <w:ind w:leftChars="-11" w:left="-2" w:hangingChars="10" w:hanging="24"/>
        <w:rPr>
          <w:rFonts w:ascii="標楷體" w:eastAsia="標楷體" w:hAnsi="標楷體"/>
        </w:rPr>
      </w:pPr>
      <w:r w:rsidRPr="0095591C">
        <w:rPr>
          <w:rFonts w:ascii="標楷體" w:eastAsia="標楷體" w:hAnsi="標楷體" w:hint="eastAsia"/>
        </w:rPr>
        <w:t>（十）</w:t>
      </w:r>
      <w:r w:rsidR="00C61300" w:rsidRPr="0095591C">
        <w:rPr>
          <w:rFonts w:ascii="標楷體" w:eastAsia="標楷體" w:hAnsi="標楷體" w:hint="eastAsia"/>
        </w:rPr>
        <w:t>扎根推動運動全民化，用體育運動壯大臺灣</w:t>
      </w:r>
    </w:p>
    <w:p w14:paraId="0009E911" w14:textId="0B20CD76" w:rsidR="00E52DBC"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E52DBC" w:rsidRPr="0095591C">
        <w:rPr>
          <w:rFonts w:ascii="標楷體" w:eastAsia="標楷體" w:hAnsi="標楷體" w:hint="eastAsia"/>
        </w:rPr>
        <w:t>.</w:t>
      </w:r>
      <w:r w:rsidR="00C61300" w:rsidRPr="0095591C">
        <w:rPr>
          <w:rFonts w:ascii="標楷體" w:eastAsia="標楷體" w:hAnsi="標楷體" w:hint="eastAsia"/>
        </w:rPr>
        <w:t>推展全民運動，輔導縣市政府辦理多元族群</w:t>
      </w:r>
      <w:r w:rsidR="00026856" w:rsidRPr="0095591C">
        <w:rPr>
          <w:rFonts w:ascii="標楷體" w:eastAsia="標楷體" w:hAnsi="標楷體" w:hint="eastAsia"/>
        </w:rPr>
        <w:t>（</w:t>
      </w:r>
      <w:r w:rsidR="00C61300" w:rsidRPr="0095591C">
        <w:rPr>
          <w:rFonts w:ascii="標楷體" w:eastAsia="標楷體" w:hAnsi="標楷體" w:hint="eastAsia"/>
        </w:rPr>
        <w:t>女性、職工、兒少、身心障礙者、原住民族</w:t>
      </w:r>
      <w:r w:rsidR="00026856" w:rsidRPr="0095591C">
        <w:rPr>
          <w:rFonts w:ascii="標楷體" w:eastAsia="標楷體" w:hAnsi="標楷體" w:hint="eastAsia"/>
        </w:rPr>
        <w:t>）</w:t>
      </w:r>
      <w:r w:rsidR="00C61300" w:rsidRPr="0095591C">
        <w:rPr>
          <w:rFonts w:ascii="標楷體" w:eastAsia="標楷體" w:hAnsi="標楷體" w:hint="eastAsia"/>
        </w:rPr>
        <w:t>運動推廣計畫，形塑我國全民運動風氣；鼓勵學校開放運動場地，提供社區民眾安全、友善運動空間。</w:t>
      </w:r>
    </w:p>
    <w:p w14:paraId="0F94831D" w14:textId="3BB40081" w:rsidR="00C61300"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.推動「優秀運動選手輔導方案」2.0，從就學輔導、就業扶植、協助創業與獎勵措施，提供選手多元就業管道，落實政府照顧優秀選手的政策。</w:t>
      </w:r>
    </w:p>
    <w:p w14:paraId="01D2B3EC" w14:textId="02E36B57" w:rsidR="00C61300"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.推動競技運動全民化，透過推廣社區運動風氣，鼓勵民眾參與不同層級競技運動訓練與賽事，提升優化公共運動場域，以達競技運動全民化之目標。</w:t>
      </w:r>
    </w:p>
    <w:p w14:paraId="6D703126" w14:textId="44AF672F" w:rsidR="00C61300"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增進運動產業多元發展，順應國際趨勢，致力推動運動科技產業，並鼓勵拓展職業運動、健身運動及相關運動服務業多元發展，規劃以優化運動環境智慧服務、推動創新整合國際拓銷、培育運動產業人才專業職能、推動產業加值、發展臺灣品牌，以提升運動經濟，展現臺灣價值。</w:t>
      </w:r>
    </w:p>
    <w:p w14:paraId="02416BA0" w14:textId="29EDC23A" w:rsidR="00954316" w:rsidRPr="0095591C" w:rsidRDefault="001A3BEE" w:rsidP="00690DE9">
      <w:pPr>
        <w:pStyle w:val="Web"/>
        <w:overflowPunct w:val="0"/>
        <w:spacing w:before="0" w:beforeAutospacing="0" w:after="0" w:afterAutospacing="0" w:line="430" w:lineRule="exact"/>
        <w:ind w:left="709" w:hanging="255"/>
        <w:rPr>
          <w:rFonts w:ascii="標楷體" w:eastAsia="標楷體" w:hAnsi="標楷體"/>
          <w:sz w:val="28"/>
          <w:szCs w:val="28"/>
        </w:rPr>
      </w:pPr>
      <w:r w:rsidRPr="0095591C">
        <w:rPr>
          <w:rFonts w:ascii="標楷體" w:eastAsia="標楷體" w:hAnsi="標楷體" w:hint="eastAsia"/>
        </w:rPr>
        <w:t>5</w:t>
      </w:r>
      <w:r w:rsidR="00C61300" w:rsidRPr="0095591C">
        <w:rPr>
          <w:rFonts w:ascii="標楷體" w:eastAsia="標楷體" w:hAnsi="標楷體" w:hint="eastAsia"/>
        </w:rPr>
        <w:t>.建立臺灣品牌的國際級運動賽事，協助賽事主辦單位申辦及籌辦賽事，輔導每年近百場次國際賽在我國舉辦，強化舉辦國際賽事相關效益、形塑臺灣品牌賽事，並優化賽會輔導管理機制與賽會營運管理知能，以國際賽事結合地方特色，帶動經濟產業成長。</w:t>
      </w:r>
    </w:p>
    <w:p w14:paraId="0243C6B3" w14:textId="7D2A83EF" w:rsidR="00B26472" w:rsidRPr="0095591C" w:rsidRDefault="00B26472" w:rsidP="00E1755E">
      <w:pPr>
        <w:pStyle w:val="Web"/>
        <w:widowControl w:val="0"/>
        <w:overflowPunct w:val="0"/>
        <w:spacing w:before="0" w:beforeAutospacing="0" w:after="0" w:afterAutospacing="0" w:line="420" w:lineRule="exact"/>
        <w:ind w:leftChars="353" w:left="1133" w:hangingChars="102" w:hanging="286"/>
        <w:rPr>
          <w:rFonts w:ascii="標楷體" w:eastAsia="標楷體" w:hAnsi="標楷體"/>
          <w:sz w:val="28"/>
          <w:szCs w:val="28"/>
        </w:rPr>
      </w:pPr>
    </w:p>
    <w:p w14:paraId="17202C37" w14:textId="484D07AE" w:rsidR="00E513B1" w:rsidRPr="0095591C" w:rsidRDefault="00E513B1" w:rsidP="00291606">
      <w:pPr>
        <w:pStyle w:val="Web"/>
        <w:widowControl w:val="0"/>
        <w:overflowPunct w:val="0"/>
        <w:spacing w:before="0" w:beforeAutospacing="0" w:after="0" w:afterAutospacing="0" w:line="420" w:lineRule="exact"/>
        <w:rPr>
          <w:rFonts w:ascii="標楷體" w:eastAsia="標楷體" w:hAnsi="標楷體"/>
          <w:sz w:val="28"/>
          <w:szCs w:val="28"/>
        </w:rPr>
      </w:pPr>
    </w:p>
    <w:p w14:paraId="1B25CD2F" w14:textId="77777777" w:rsidR="00556B6C" w:rsidRPr="0095591C" w:rsidRDefault="00556B6C" w:rsidP="0086385A">
      <w:pPr>
        <w:pStyle w:val="Web"/>
        <w:widowControl w:val="0"/>
        <w:overflowPunct w:val="0"/>
        <w:spacing w:before="0" w:beforeAutospacing="0" w:after="0" w:afterAutospacing="0" w:line="420" w:lineRule="exact"/>
        <w:rPr>
          <w:rFonts w:ascii="標楷體" w:eastAsia="標楷體" w:hAnsi="標楷體"/>
          <w:sz w:val="28"/>
          <w:szCs w:val="28"/>
        </w:rPr>
      </w:pPr>
    </w:p>
    <w:p w14:paraId="3C9AC692" w14:textId="20729496" w:rsidR="004551C5" w:rsidRPr="0095591C" w:rsidRDefault="005F3763" w:rsidP="00E1755E">
      <w:pPr>
        <w:pStyle w:val="Web"/>
        <w:widowControl w:val="0"/>
        <w:overflowPunct w:val="0"/>
        <w:spacing w:before="0" w:beforeAutospacing="0" w:after="0" w:afterAutospacing="0" w:line="420" w:lineRule="exact"/>
        <w:ind w:leftChars="-9" w:left="254" w:hangingChars="102" w:hanging="276"/>
        <w:rPr>
          <w:rFonts w:ascii="標楷體" w:eastAsia="標楷體" w:hAnsi="標楷體"/>
          <w:sz w:val="27"/>
          <w:szCs w:val="27"/>
        </w:rPr>
      </w:pPr>
      <w:r w:rsidRPr="0095591C">
        <w:rPr>
          <w:rFonts w:ascii="標楷體" w:eastAsia="標楷體" w:hAnsi="標楷體" w:hint="eastAsia"/>
          <w:b/>
          <w:bCs/>
          <w:color w:val="000000" w:themeColor="text1"/>
          <w:sz w:val="27"/>
          <w:szCs w:val="27"/>
        </w:rPr>
        <w:lastRenderedPageBreak/>
        <w:t>二</w:t>
      </w:r>
      <w:r w:rsidR="004D31C9" w:rsidRPr="0095591C">
        <w:rPr>
          <w:rFonts w:ascii="標楷體" w:eastAsia="標楷體" w:hAnsi="標楷體" w:hint="eastAsia"/>
          <w:b/>
          <w:bCs/>
          <w:color w:val="000000" w:themeColor="text1"/>
          <w:sz w:val="27"/>
          <w:szCs w:val="27"/>
        </w:rPr>
        <w:t>、</w:t>
      </w:r>
      <w:r w:rsidR="00180112" w:rsidRPr="0095591C">
        <w:rPr>
          <w:rFonts w:ascii="標楷體" w:eastAsia="標楷體" w:hAnsi="標楷體" w:hint="eastAsia"/>
          <w:b/>
          <w:bCs/>
          <w:color w:val="000000" w:themeColor="text1"/>
          <w:sz w:val="27"/>
          <w:szCs w:val="27"/>
        </w:rPr>
        <w:t>年度重要計畫</w:t>
      </w:r>
    </w:p>
    <w:tbl>
      <w:tblPr>
        <w:tblW w:w="97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895"/>
        <w:gridCol w:w="6075"/>
      </w:tblGrid>
      <w:tr w:rsidR="00180112" w:rsidRPr="0095591C" w14:paraId="2A69816A" w14:textId="77777777" w:rsidTr="003F7FF4">
        <w:trPr>
          <w:trHeight w:val="454"/>
          <w:tblHeader/>
        </w:trPr>
        <w:tc>
          <w:tcPr>
            <w:tcW w:w="1773" w:type="dxa"/>
            <w:vAlign w:val="center"/>
          </w:tcPr>
          <w:p w14:paraId="18C0A968" w14:textId="77777777" w:rsidR="00180112" w:rsidRPr="0095591C" w:rsidRDefault="00180112" w:rsidP="00FB7580">
            <w:pPr>
              <w:jc w:val="center"/>
              <w:textDirection w:val="lrTbV"/>
              <w:rPr>
                <w:rFonts w:ascii="標楷體" w:eastAsia="標楷體" w:hAnsi="標楷體"/>
              </w:rPr>
            </w:pPr>
            <w:r w:rsidRPr="0095591C">
              <w:rPr>
                <w:rFonts w:ascii="標楷體" w:eastAsia="標楷體" w:hAnsi="標楷體" w:hint="eastAsia"/>
              </w:rPr>
              <w:t>工作計畫名稱</w:t>
            </w:r>
          </w:p>
        </w:tc>
        <w:tc>
          <w:tcPr>
            <w:tcW w:w="1895" w:type="dxa"/>
            <w:vAlign w:val="center"/>
          </w:tcPr>
          <w:p w14:paraId="322FB082" w14:textId="77777777" w:rsidR="00180112" w:rsidRPr="0095591C" w:rsidRDefault="00180112" w:rsidP="00FF6054">
            <w:pPr>
              <w:jc w:val="center"/>
              <w:textDirection w:val="lrTbV"/>
              <w:rPr>
                <w:rFonts w:ascii="標楷體" w:eastAsia="標楷體" w:hAnsi="標楷體"/>
              </w:rPr>
            </w:pPr>
            <w:r w:rsidRPr="0095591C">
              <w:rPr>
                <w:rFonts w:ascii="標楷體" w:eastAsia="標楷體" w:hAnsi="標楷體" w:hint="eastAsia"/>
              </w:rPr>
              <w:t>重要計畫項目</w:t>
            </w:r>
          </w:p>
        </w:tc>
        <w:tc>
          <w:tcPr>
            <w:tcW w:w="6075" w:type="dxa"/>
            <w:vAlign w:val="center"/>
          </w:tcPr>
          <w:p w14:paraId="6A9327C4" w14:textId="77777777" w:rsidR="00180112" w:rsidRPr="0095591C" w:rsidRDefault="00180112" w:rsidP="00FF6054">
            <w:pPr>
              <w:jc w:val="center"/>
              <w:textDirection w:val="lrTbV"/>
              <w:rPr>
                <w:rFonts w:ascii="標楷體" w:eastAsia="標楷體" w:hAnsi="標楷體"/>
              </w:rPr>
            </w:pPr>
            <w:r w:rsidRPr="0095591C">
              <w:rPr>
                <w:rFonts w:ascii="標楷體" w:eastAsia="標楷體" w:hAnsi="標楷體" w:hint="eastAsia"/>
              </w:rPr>
              <w:t>實施內容</w:t>
            </w:r>
          </w:p>
        </w:tc>
      </w:tr>
      <w:tr w:rsidR="003A2AED" w:rsidRPr="0095591C" w14:paraId="26E3F9DE" w14:textId="77777777" w:rsidTr="003F7FF4">
        <w:tc>
          <w:tcPr>
            <w:tcW w:w="1773" w:type="dxa"/>
            <w:vMerge w:val="restart"/>
          </w:tcPr>
          <w:p w14:paraId="2C9698F9" w14:textId="77777777" w:rsidR="003A2AED" w:rsidRPr="0095591C" w:rsidRDefault="003A2AED" w:rsidP="00291606">
            <w:pPr>
              <w:spacing w:line="350" w:lineRule="exact"/>
              <w:ind w:left="492" w:hangingChars="205" w:hanging="492"/>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國民教育行政及督導</w:t>
            </w:r>
          </w:p>
        </w:tc>
        <w:tc>
          <w:tcPr>
            <w:tcW w:w="1895" w:type="dxa"/>
          </w:tcPr>
          <w:p w14:paraId="28775DA7" w14:textId="5306C271" w:rsidR="003A2AED" w:rsidRPr="0095591C" w:rsidRDefault="008D1177"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我國少子女化對策計畫</w:t>
            </w:r>
            <w:r w:rsidR="001148E1" w:rsidRPr="0095591C">
              <w:rPr>
                <w:rFonts w:ascii="標楷體" w:eastAsia="標楷體" w:hint="eastAsia"/>
              </w:rPr>
              <w:t>－</w:t>
            </w:r>
            <w:r w:rsidRPr="0095591C">
              <w:rPr>
                <w:rFonts w:ascii="標楷體" w:eastAsia="標楷體" w:hAnsi="標楷體"/>
              </w:rPr>
              <w:t>2至6歲（未滿）幼兒教育與照顧政策</w:t>
            </w:r>
          </w:p>
        </w:tc>
        <w:tc>
          <w:tcPr>
            <w:tcW w:w="6075" w:type="dxa"/>
          </w:tcPr>
          <w:p w14:paraId="52666679" w14:textId="4BD17B28"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配合行政院11</w:t>
            </w:r>
            <w:r w:rsidRPr="0095591C">
              <w:rPr>
                <w:rFonts w:ascii="標楷體" w:eastAsia="標楷體" w:hAnsi="標楷體" w:hint="eastAsia"/>
              </w:rPr>
              <w:t>2</w:t>
            </w:r>
            <w:r w:rsidRPr="0095591C">
              <w:rPr>
                <w:rFonts w:ascii="標楷體" w:eastAsia="標楷體" w:hAnsi="標楷體"/>
              </w:rPr>
              <w:t>年</w:t>
            </w:r>
            <w:r w:rsidRPr="0095591C">
              <w:rPr>
                <w:rFonts w:ascii="標楷體" w:eastAsia="標楷體" w:hAnsi="標楷體" w:hint="eastAsia"/>
              </w:rPr>
              <w:t>8</w:t>
            </w:r>
            <w:r w:rsidRPr="0095591C">
              <w:rPr>
                <w:rFonts w:ascii="標楷體" w:eastAsia="標楷體" w:hAnsi="標楷體"/>
              </w:rPr>
              <w:t>月核定修正我國少子女化對策計畫，實踐「0</w:t>
            </w:r>
            <w:r w:rsidR="001148E1" w:rsidRPr="0095591C">
              <w:rPr>
                <w:rFonts w:ascii="標楷體" w:eastAsia="標楷體" w:hint="eastAsia"/>
              </w:rPr>
              <w:t>－</w:t>
            </w:r>
            <w:r w:rsidRPr="0095591C">
              <w:rPr>
                <w:rFonts w:ascii="標楷體" w:eastAsia="標楷體" w:hAnsi="標楷體"/>
              </w:rPr>
              <w:t>6歲國家一起養」政策，透過</w:t>
            </w:r>
            <w:r w:rsidRPr="0095591C">
              <w:rPr>
                <w:rFonts w:ascii="標楷體" w:eastAsia="標楷體" w:hAnsi="標楷體" w:hint="eastAsia"/>
              </w:rPr>
              <w:t>「增加平價名額」</w:t>
            </w:r>
            <w:r w:rsidRPr="0095591C">
              <w:rPr>
                <w:rFonts w:ascii="標楷體" w:eastAsia="標楷體" w:hAnsi="標楷體"/>
              </w:rPr>
              <w:t>、</w:t>
            </w:r>
            <w:r w:rsidRPr="0095591C">
              <w:rPr>
                <w:rFonts w:ascii="標楷體" w:eastAsia="標楷體" w:hAnsi="標楷體" w:hint="eastAsia"/>
              </w:rPr>
              <w:t>「降低就學費用」、「發放育兒津貼」</w:t>
            </w:r>
            <w:r w:rsidRPr="0095591C">
              <w:rPr>
                <w:rFonts w:ascii="標楷體" w:eastAsia="標楷體" w:hAnsi="標楷體"/>
              </w:rPr>
              <w:t>等三大策略，達到</w:t>
            </w:r>
            <w:r w:rsidRPr="0095591C">
              <w:rPr>
                <w:rFonts w:ascii="標楷體" w:eastAsia="標楷體" w:hAnsi="標楷體" w:hint="eastAsia"/>
              </w:rPr>
              <w:t>6歲以下全面照顧</w:t>
            </w:r>
            <w:r w:rsidRPr="0095591C">
              <w:rPr>
                <w:rFonts w:ascii="標楷體" w:eastAsia="標楷體" w:hAnsi="標楷體"/>
              </w:rPr>
              <w:t>之目標。</w:t>
            </w:r>
          </w:p>
          <w:p w14:paraId="3D76072D" w14:textId="2B030E81"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增加平價名額</w:t>
            </w:r>
            <w:r w:rsidRPr="0095591C">
              <w:rPr>
                <w:rFonts w:ascii="標楷體" w:eastAsia="標楷體" w:hAnsi="標楷體"/>
              </w:rPr>
              <w:t>：持續協助地方政府於公共化供應量</w:t>
            </w:r>
            <w:r w:rsidRPr="0095591C">
              <w:rPr>
                <w:rFonts w:ascii="標楷體" w:eastAsia="標楷體" w:hAnsi="標楷體" w:hint="eastAsia"/>
              </w:rPr>
              <w:t>仍待加強</w:t>
            </w:r>
            <w:r w:rsidRPr="0095591C">
              <w:rPr>
                <w:rFonts w:ascii="標楷體" w:eastAsia="標楷體" w:hAnsi="標楷體"/>
              </w:rPr>
              <w:t>地區增加就學名額</w:t>
            </w:r>
            <w:r w:rsidRPr="0095591C">
              <w:rPr>
                <w:rFonts w:ascii="標楷體" w:eastAsia="標楷體" w:hAnsi="標楷體" w:hint="eastAsia"/>
              </w:rPr>
              <w:t>，並加速增設2</w:t>
            </w:r>
            <w:r w:rsidRPr="0095591C">
              <w:rPr>
                <w:rFonts w:ascii="標楷體" w:eastAsia="標楷體" w:hAnsi="標楷體"/>
              </w:rPr>
              <w:t>歲專班</w:t>
            </w:r>
            <w:r w:rsidRPr="0095591C">
              <w:rPr>
                <w:rFonts w:ascii="標楷體" w:eastAsia="標楷體" w:hAnsi="標楷體" w:hint="eastAsia"/>
              </w:rPr>
              <w:t>；推動</w:t>
            </w:r>
            <w:r w:rsidRPr="0095591C">
              <w:rPr>
                <w:rFonts w:ascii="標楷體" w:eastAsia="標楷體" w:hAnsi="標楷體"/>
              </w:rPr>
              <w:t>準公共機制，增加家長選擇平價教保服務場域之機會</w:t>
            </w:r>
            <w:r w:rsidRPr="0095591C">
              <w:rPr>
                <w:rFonts w:ascii="標楷體" w:eastAsia="標楷體" w:hAnsi="標楷體" w:hint="eastAsia"/>
              </w:rPr>
              <w:t>，保障幼兒就學權益</w:t>
            </w:r>
            <w:r w:rsidRPr="0095591C">
              <w:rPr>
                <w:rFonts w:ascii="標楷體" w:eastAsia="標楷體" w:hAnsi="標楷體"/>
              </w:rPr>
              <w:t>。</w:t>
            </w:r>
          </w:p>
          <w:p w14:paraId="73FE0D4E" w14:textId="6B6ED29D"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降低就學費用：</w:t>
            </w:r>
            <w:r w:rsidRPr="0095591C">
              <w:rPr>
                <w:rFonts w:ascii="標楷體" w:eastAsia="標楷體" w:hAnsi="標楷體" w:hint="eastAsia"/>
              </w:rPr>
              <w:t>實質減輕育兒家庭負擔</w:t>
            </w:r>
            <w:r w:rsidRPr="0095591C">
              <w:rPr>
                <w:rFonts w:ascii="標楷體" w:eastAsia="標楷體" w:hAnsi="標楷體"/>
              </w:rPr>
              <w:t>，子女就讀公立</w:t>
            </w:r>
            <w:r w:rsidRPr="0095591C">
              <w:rPr>
                <w:rFonts w:ascii="標楷體" w:eastAsia="標楷體" w:hAnsi="標楷體" w:hint="eastAsia"/>
              </w:rPr>
              <w:t>幼兒園</w:t>
            </w:r>
            <w:r w:rsidRPr="0095591C">
              <w:rPr>
                <w:rFonts w:ascii="標楷體" w:eastAsia="標楷體" w:hAnsi="標楷體"/>
              </w:rPr>
              <w:t>者，第1胎每月不超過</w:t>
            </w:r>
            <w:r w:rsidRPr="0095591C">
              <w:rPr>
                <w:rFonts w:ascii="標楷體" w:eastAsia="標楷體" w:hAnsi="標楷體" w:hint="eastAsia"/>
              </w:rPr>
              <w:t>新臺幣(以下同)</w:t>
            </w:r>
            <w:r w:rsidRPr="0095591C">
              <w:rPr>
                <w:rFonts w:ascii="標楷體" w:eastAsia="標楷體" w:hAnsi="標楷體"/>
              </w:rPr>
              <w:t>1,000元，就讀非營利</w:t>
            </w:r>
            <w:r w:rsidRPr="0095591C">
              <w:rPr>
                <w:rFonts w:ascii="標楷體" w:eastAsia="標楷體" w:hAnsi="標楷體" w:hint="eastAsia"/>
              </w:rPr>
              <w:t>幼兒園</w:t>
            </w:r>
            <w:r w:rsidRPr="0095591C">
              <w:rPr>
                <w:rFonts w:ascii="標楷體" w:eastAsia="標楷體" w:hAnsi="標楷體"/>
              </w:rPr>
              <w:t>不超過2,000元，就讀準公共</w:t>
            </w:r>
            <w:r w:rsidRPr="0095591C">
              <w:rPr>
                <w:rFonts w:ascii="標楷體" w:eastAsia="標楷體" w:hAnsi="標楷體" w:hint="eastAsia"/>
              </w:rPr>
              <w:t>幼兒園</w:t>
            </w:r>
            <w:r w:rsidRPr="0095591C">
              <w:rPr>
                <w:rFonts w:ascii="標楷體" w:eastAsia="標楷體" w:hAnsi="標楷體"/>
              </w:rPr>
              <w:t>不超過3,000元，第2胎以上再優惠，低收及中低收入家庭子女「免費」就學。</w:t>
            </w:r>
          </w:p>
          <w:p w14:paraId="232BB026" w14:textId="74219805"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發放育兒津貼：家長自己照顧</w:t>
            </w:r>
            <w:r w:rsidRPr="0095591C">
              <w:rPr>
                <w:rFonts w:ascii="標楷體" w:eastAsia="標楷體" w:hAnsi="標楷體" w:hint="eastAsia"/>
              </w:rPr>
              <w:t>及就讀一般私立</w:t>
            </w:r>
            <w:r w:rsidRPr="0095591C">
              <w:rPr>
                <w:rFonts w:ascii="標楷體" w:eastAsia="標楷體" w:hAnsi="標楷體"/>
              </w:rPr>
              <w:t>幼兒園就學者，自</w:t>
            </w:r>
            <w:r w:rsidRPr="0095591C">
              <w:rPr>
                <w:rFonts w:ascii="標楷體" w:eastAsia="標楷體" w:hAnsi="標楷體" w:hint="eastAsia"/>
              </w:rPr>
              <w:t>1</w:t>
            </w:r>
            <w:r w:rsidRPr="0095591C">
              <w:rPr>
                <w:rFonts w:ascii="標楷體" w:eastAsia="標楷體" w:hAnsi="標楷體"/>
              </w:rPr>
              <w:t>12年</w:t>
            </w:r>
            <w:r w:rsidRPr="0095591C">
              <w:rPr>
                <w:rFonts w:ascii="標楷體" w:eastAsia="標楷體" w:hAnsi="標楷體" w:hint="eastAsia"/>
              </w:rPr>
              <w:t>1月起，取消育兒津貼排富條件及5歲須就學始予補助之規定，</w:t>
            </w:r>
            <w:r w:rsidRPr="0095591C">
              <w:rPr>
                <w:rFonts w:ascii="標楷體" w:eastAsia="標楷體" w:hAnsi="標楷體"/>
              </w:rPr>
              <w:t>每月發給家長育兒津貼或</w:t>
            </w:r>
            <w:r w:rsidRPr="0095591C">
              <w:rPr>
                <w:rFonts w:ascii="標楷體" w:eastAsia="標楷體" w:hAnsi="標楷體" w:hint="eastAsia"/>
              </w:rPr>
              <w:t>5歲就學補助</w:t>
            </w:r>
            <w:r w:rsidRPr="0095591C">
              <w:rPr>
                <w:rFonts w:ascii="標楷體" w:eastAsia="標楷體" w:hAnsi="標楷體"/>
              </w:rPr>
              <w:t>，第1胎每月5,000元，第2胎每月6,000元，第3胎以上每月7,000元。</w:t>
            </w:r>
          </w:p>
          <w:p w14:paraId="47D1FA57" w14:textId="20782526"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逐步調整師生比</w:t>
            </w:r>
            <w:r w:rsidRPr="0095591C">
              <w:rPr>
                <w:rFonts w:ascii="標楷體" w:eastAsia="標楷體" w:hAnsi="標楷體" w:hint="eastAsia"/>
              </w:rPr>
              <w:t>：</w:t>
            </w:r>
            <w:r w:rsidRPr="0095591C">
              <w:rPr>
                <w:rFonts w:ascii="標楷體" w:eastAsia="標楷體" w:hAnsi="標楷體"/>
              </w:rPr>
              <w:t>為提升整體教保服務品質，減輕教保服務人員負擔</w:t>
            </w:r>
            <w:r w:rsidRPr="0095591C">
              <w:rPr>
                <w:rFonts w:ascii="標楷體" w:eastAsia="標楷體" w:hAnsi="標楷體" w:hint="eastAsia"/>
              </w:rPr>
              <w:t>，</w:t>
            </w:r>
            <w:r w:rsidRPr="0095591C">
              <w:rPr>
                <w:rFonts w:ascii="標楷體" w:eastAsia="標楷體" w:hAnsi="標楷體"/>
              </w:rPr>
              <w:t>引導全國公私立幼兒園調整師生比，行政院於112年6月核定「幼兒園調整師生比實施方案」。實質降低3歲至入國民小學前幼兒班級之幼生人數，每名教保服務人員至多照顧12名幼生，每班至多24名，達到師生比1：12之目標。以3學年為期程漸進推動，公共化幼兒園業於112學年先行辦理，準公共幼兒園則納入第3期程合作要件，於113學年起整備各班師生比，逐年調整人數，至遲於115學年達成；至私立幼兒園則</w:t>
            </w:r>
            <w:r w:rsidRPr="0095591C">
              <w:rPr>
                <w:rFonts w:ascii="標楷體" w:eastAsia="標楷體" w:hAnsi="標楷體" w:hint="eastAsia"/>
              </w:rPr>
              <w:t>自114學年度起，</w:t>
            </w:r>
            <w:r w:rsidRPr="0095591C">
              <w:rPr>
                <w:rFonts w:ascii="標楷體" w:eastAsia="標楷體" w:hAnsi="標楷體"/>
              </w:rPr>
              <w:t>尊重各園參與意願。</w:t>
            </w:r>
          </w:p>
          <w:p w14:paraId="2D761A84" w14:textId="5A5ED5D8" w:rsidR="003C10B7"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公立幼兒園辦理延長照顧服務及公共化幼兒園試辦臨時照顧服務：自113年寒假起公立幼兒園辦理延長照顧服務採定額收費，平日課後延長照顧服務每小時35元，寒暑假加托服務每月2,000元，以減輕家長負擔。自113年8月起，擇定公共化幼兒園試辦臨時照顧服務，家長每小時繳費50元，支持家庭育兒。</w:t>
            </w:r>
          </w:p>
        </w:tc>
      </w:tr>
      <w:tr w:rsidR="003A2AED" w:rsidRPr="0095591C" w14:paraId="01D4AE0E" w14:textId="77777777" w:rsidTr="003F7FF4">
        <w:tc>
          <w:tcPr>
            <w:tcW w:w="1773" w:type="dxa"/>
            <w:vMerge/>
          </w:tcPr>
          <w:p w14:paraId="12F5912B"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71CED817" w14:textId="7D703611"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001243B5" w:rsidRPr="0095591C">
              <w:rPr>
                <w:rFonts w:ascii="標楷體" w:eastAsia="標楷體" w:hAnsi="標楷體" w:hint="eastAsia"/>
              </w:rPr>
              <w:t>辦理國民中學生涯發展教育</w:t>
            </w:r>
          </w:p>
        </w:tc>
        <w:tc>
          <w:tcPr>
            <w:tcW w:w="6075" w:type="dxa"/>
          </w:tcPr>
          <w:p w14:paraId="030F3009" w14:textId="047E7F8D" w:rsidR="00F37F4B"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補助國民中學生涯發展教育經費（包含學生赴產業參訪或社區高級中等學校進行專業群科參訪及試探、辦理</w:t>
            </w:r>
            <w:r w:rsidRPr="0095591C">
              <w:rPr>
                <w:rFonts w:ascii="標楷體" w:eastAsia="標楷體" w:hAnsi="標楷體" w:hint="eastAsia"/>
              </w:rPr>
              <w:t>生涯發展教育及技藝教育</w:t>
            </w:r>
            <w:r w:rsidRPr="0095591C">
              <w:rPr>
                <w:rFonts w:ascii="標楷體" w:eastAsia="標楷體" w:hAnsi="標楷體"/>
              </w:rPr>
              <w:t>宣導研習</w:t>
            </w:r>
            <w:r w:rsidRPr="0095591C">
              <w:rPr>
                <w:rFonts w:ascii="標楷體" w:eastAsia="標楷體" w:hAnsi="標楷體" w:hint="eastAsia"/>
              </w:rPr>
              <w:t>等</w:t>
            </w:r>
            <w:r w:rsidRPr="0095591C">
              <w:rPr>
                <w:rFonts w:ascii="標楷體" w:eastAsia="標楷體" w:hAnsi="標楷體"/>
              </w:rPr>
              <w:t>經</w:t>
            </w:r>
            <w:r w:rsidRPr="0095591C">
              <w:rPr>
                <w:rFonts w:ascii="標楷體" w:eastAsia="標楷體" w:hAnsi="標楷體"/>
              </w:rPr>
              <w:lastRenderedPageBreak/>
              <w:t>費）。</w:t>
            </w:r>
          </w:p>
          <w:p w14:paraId="78B26849" w14:textId="61432F5B" w:rsidR="00F37F4B"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生涯發展教育5種生涯手冊之編修印製，記錄學生生涯發展歷程：提供全體國中七年級新生「生涯發展紀錄手冊」，製作「國民中學學生生涯檔案」，透過自我探索、心理測驗、職業試探、性向、興趣、能力等紀錄，於九年級時統整完成「生涯發展規劃書」，俾提供未來自我發展方向之參據。</w:t>
            </w:r>
          </w:p>
          <w:p w14:paraId="697CAE17" w14:textId="4BDE5D2D" w:rsidR="00F37F4B"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補助縣市辦理技藝教育（包含技藝教育專班、技藝教育競賽及成果發表活動、技藝教育充實改善教學設備及區域職業試探與體驗示範中心維運等經費）。</w:t>
            </w:r>
          </w:p>
          <w:p w14:paraId="15FC0EE9" w14:textId="29C71307" w:rsidR="003A2AED"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建立全國生涯發展教育輔導訪視人才資料庫，培訓及提升相關人員之專業知能</w:t>
            </w:r>
            <w:r w:rsidRPr="0095591C">
              <w:rPr>
                <w:rFonts w:ascii="標楷體" w:eastAsia="標楷體" w:hAnsi="標楷體" w:hint="eastAsia"/>
              </w:rPr>
              <w:t>。</w:t>
            </w:r>
          </w:p>
        </w:tc>
      </w:tr>
      <w:tr w:rsidR="003A2AED" w:rsidRPr="0095591C" w14:paraId="5D651475" w14:textId="77777777" w:rsidTr="003F7FF4">
        <w:tc>
          <w:tcPr>
            <w:tcW w:w="1773" w:type="dxa"/>
            <w:vMerge/>
          </w:tcPr>
          <w:p w14:paraId="57260568"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68AA5B12" w14:textId="74CE1F47"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00145C15" w:rsidRPr="0095591C">
              <w:rPr>
                <w:rFonts w:ascii="標楷體" w:eastAsia="標楷體" w:hAnsi="標楷體" w:hint="eastAsia"/>
              </w:rPr>
              <w:t>國民中小學學生學習扶助</w:t>
            </w:r>
          </w:p>
        </w:tc>
        <w:tc>
          <w:tcPr>
            <w:tcW w:w="6075" w:type="dxa"/>
          </w:tcPr>
          <w:p w14:paraId="690C1441" w14:textId="7AEF8DC4" w:rsidR="008F406C" w:rsidRPr="0095591C" w:rsidRDefault="00286318" w:rsidP="00C108EA">
            <w:pPr>
              <w:pStyle w:val="ac"/>
              <w:numPr>
                <w:ilvl w:val="0"/>
                <w:numId w:val="8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補助各</w:t>
            </w:r>
            <w:r w:rsidRPr="0095591C">
              <w:rPr>
                <w:rFonts w:ascii="標楷體" w:eastAsia="標楷體" w:hAnsi="標楷體" w:hint="eastAsia"/>
              </w:rPr>
              <w:t>地方</w:t>
            </w:r>
            <w:r w:rsidRPr="0095591C">
              <w:rPr>
                <w:rFonts w:ascii="標楷體" w:eastAsia="標楷體" w:hAnsi="標楷體"/>
              </w:rPr>
              <w:t>政府、法務部矯正署</w:t>
            </w:r>
            <w:r w:rsidRPr="0095591C">
              <w:rPr>
                <w:rFonts w:ascii="標楷體" w:eastAsia="標楷體" w:hAnsi="標楷體" w:hint="eastAsia"/>
              </w:rPr>
              <w:t>及</w:t>
            </w:r>
            <w:r w:rsidRPr="0095591C">
              <w:rPr>
                <w:rFonts w:ascii="標楷體" w:eastAsia="標楷體" w:hAnsi="標楷體"/>
              </w:rPr>
              <w:t>大學等辦理學習扶助。</w:t>
            </w:r>
          </w:p>
          <w:p w14:paraId="645D82AF" w14:textId="4FD96AB0" w:rsidR="00286318" w:rsidRPr="0095591C" w:rsidRDefault="00286318" w:rsidP="00C108EA">
            <w:pPr>
              <w:pStyle w:val="ac"/>
              <w:numPr>
                <w:ilvl w:val="0"/>
                <w:numId w:val="8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透過篩選測驗篩選出學習低成就學生，取得家長同意後，由學習扶助教師依據個別學生科技化評量系統之測驗結果報告，針對學生學習弱點，即早即時提供其所需學習扶助資源，協助學生完成國語文、數學及英語文等基礎學科學習扶助基本學習內容之學力奠基</w:t>
            </w:r>
            <w:r w:rsidRPr="0095591C">
              <w:rPr>
                <w:rFonts w:ascii="標楷體" w:eastAsia="標楷體" w:hAnsi="標楷體"/>
              </w:rPr>
              <w:t>。</w:t>
            </w:r>
          </w:p>
          <w:p w14:paraId="77003102" w14:textId="1378F6F7" w:rsidR="003A2AED" w:rsidRPr="0095591C" w:rsidRDefault="00286318" w:rsidP="00C108EA">
            <w:pPr>
              <w:pStyle w:val="ac"/>
              <w:numPr>
                <w:ilvl w:val="0"/>
                <w:numId w:val="8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學校可於正式課程或課餘時間實施，以抽離原班方式分科開班，並得採小班、協同、跨年級等方式辦理學習扶助。</w:t>
            </w:r>
          </w:p>
        </w:tc>
      </w:tr>
      <w:tr w:rsidR="003A2AED" w:rsidRPr="0095591C" w14:paraId="54A7CAC7" w14:textId="77777777" w:rsidTr="003F7FF4">
        <w:tc>
          <w:tcPr>
            <w:tcW w:w="1773" w:type="dxa"/>
            <w:vMerge/>
          </w:tcPr>
          <w:p w14:paraId="09CEBABA"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5ADE2C76" w14:textId="71A560EB"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003C10B7" w:rsidRPr="0095591C">
              <w:rPr>
                <w:rFonts w:ascii="標楷體" w:eastAsia="標楷體" w:hAnsi="標楷體" w:hint="eastAsia"/>
              </w:rPr>
              <w:t>充實國民中小學圖書館圖書</w:t>
            </w:r>
          </w:p>
        </w:tc>
        <w:tc>
          <w:tcPr>
            <w:tcW w:w="6075" w:type="dxa"/>
          </w:tcPr>
          <w:p w14:paraId="71E0B5B5" w14:textId="39D724C3" w:rsidR="003A2AED" w:rsidRPr="0095591C" w:rsidRDefault="00235F06" w:rsidP="003C10B7">
            <w:pPr>
              <w:spacing w:line="350" w:lineRule="exact"/>
              <w:jc w:val="both"/>
              <w:textDirection w:val="lrTbV"/>
              <w:rPr>
                <w:rFonts w:ascii="標楷體" w:eastAsia="標楷體" w:hAnsi="標楷體"/>
              </w:rPr>
            </w:pPr>
            <w:r w:rsidRPr="0095591C">
              <w:rPr>
                <w:rFonts w:ascii="標楷體" w:eastAsia="標楷體" w:hAnsi="標楷體" w:hint="eastAsia"/>
              </w:rPr>
              <w:t xml:space="preserve">    </w:t>
            </w:r>
            <w:r w:rsidR="003C10B7" w:rsidRPr="0095591C">
              <w:rPr>
                <w:rFonts w:ascii="標楷體" w:eastAsia="標楷體" w:hAnsi="標楷體" w:hint="eastAsia"/>
              </w:rPr>
              <w:t>為協助各地方政府推動學校閱讀教育，營造正向閱讀學習環境，透過提供長期、穩定經費編列，定期更新與汰舊圖書資源，與各地方政府共同合作豐富閱讀環境，增進閲讀推展效益。</w:t>
            </w:r>
          </w:p>
        </w:tc>
      </w:tr>
      <w:tr w:rsidR="003A2AED" w:rsidRPr="0095591C" w14:paraId="02960B93" w14:textId="77777777" w:rsidTr="003F7FF4">
        <w:tc>
          <w:tcPr>
            <w:tcW w:w="1773" w:type="dxa"/>
            <w:vMerge/>
          </w:tcPr>
          <w:p w14:paraId="441B0F08"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5D1C7E78" w14:textId="376BE1C0"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003C10B7" w:rsidRPr="0095591C">
              <w:rPr>
                <w:rFonts w:ascii="標楷體" w:eastAsia="標楷體" w:hAnsi="標楷體" w:hint="eastAsia"/>
              </w:rPr>
              <w:t>推動公立國民中小學老舊廁所整修工程</w:t>
            </w:r>
          </w:p>
        </w:tc>
        <w:tc>
          <w:tcPr>
            <w:tcW w:w="6075" w:type="dxa"/>
          </w:tcPr>
          <w:p w14:paraId="1318F69C" w14:textId="58B8591C" w:rsidR="00286318" w:rsidRPr="0095591C" w:rsidRDefault="00286318" w:rsidP="00C108EA">
            <w:pPr>
              <w:pStyle w:val="ac"/>
              <w:numPr>
                <w:ilvl w:val="0"/>
                <w:numId w:val="8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改善廁所環境及設備，打造師生乾淨舒適、通風好、採光佳及省水節能之如廁場所，</w:t>
            </w:r>
            <w:r w:rsidRPr="0095591C">
              <w:rPr>
                <w:rFonts w:ascii="標楷體" w:eastAsia="標楷體" w:hAnsi="標楷體" w:hint="eastAsia"/>
              </w:rPr>
              <w:t>更期待在設計過程中，融入在地文化特色，營造美學涵養，另亦導入性別友善概念，增設性別友善廁所</w:t>
            </w:r>
            <w:r w:rsidRPr="0095591C">
              <w:rPr>
                <w:rFonts w:ascii="標楷體" w:eastAsia="標楷體" w:hAnsi="標楷體"/>
              </w:rPr>
              <w:t>。</w:t>
            </w:r>
          </w:p>
          <w:p w14:paraId="6AB0255B" w14:textId="3F322363" w:rsidR="003A2AED" w:rsidRPr="0095591C" w:rsidRDefault="00286318" w:rsidP="00C108EA">
            <w:pPr>
              <w:pStyle w:val="ac"/>
              <w:numPr>
                <w:ilvl w:val="0"/>
                <w:numId w:val="8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為提供校園師生安全舒適及健康優質之如廁環境，依各地方政府所轄管學校需求，加速協助改善學校老舊廁所</w:t>
            </w:r>
            <w:r w:rsidRPr="0095591C">
              <w:rPr>
                <w:rFonts w:ascii="標楷體" w:eastAsia="標楷體" w:hAnsi="標楷體"/>
              </w:rPr>
              <w:t>。</w:t>
            </w:r>
          </w:p>
        </w:tc>
      </w:tr>
      <w:tr w:rsidR="003A2AED" w:rsidRPr="0095591C" w14:paraId="13C5BF01" w14:textId="77777777" w:rsidTr="003F7FF4">
        <w:tc>
          <w:tcPr>
            <w:tcW w:w="1773" w:type="dxa"/>
            <w:vMerge/>
          </w:tcPr>
          <w:p w14:paraId="5146AF03"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1FB4F12B" w14:textId="5E99DAEF"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003C10B7" w:rsidRPr="0095591C">
              <w:rPr>
                <w:rFonts w:ascii="標楷體" w:eastAsia="標楷體" w:hAnsi="標楷體" w:hint="eastAsia"/>
              </w:rPr>
              <w:t>補助改善偏遠地區國民中小學宿舍</w:t>
            </w:r>
          </w:p>
        </w:tc>
        <w:tc>
          <w:tcPr>
            <w:tcW w:w="6075" w:type="dxa"/>
          </w:tcPr>
          <w:p w14:paraId="1D43033A" w14:textId="0330B516" w:rsidR="008F406C" w:rsidRPr="0095591C" w:rsidRDefault="00286318" w:rsidP="00C108EA">
            <w:pPr>
              <w:pStyle w:val="ac"/>
              <w:numPr>
                <w:ilvl w:val="0"/>
                <w:numId w:val="8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辦理補助偏鄉學校宿舍興建、整建、修繕及購置設備等項目，以提高教師至偏遠學校任教意願，達到穩定偏鄉學校師資</w:t>
            </w:r>
            <w:r w:rsidRPr="0095591C">
              <w:rPr>
                <w:rFonts w:ascii="標楷體" w:eastAsia="標楷體" w:hAnsi="標楷體"/>
              </w:rPr>
              <w:t>。</w:t>
            </w:r>
          </w:p>
          <w:p w14:paraId="7B2D4BE6" w14:textId="4C350568" w:rsidR="003A2AED" w:rsidRPr="0095591C" w:rsidRDefault="00286318" w:rsidP="00C108EA">
            <w:pPr>
              <w:pStyle w:val="ac"/>
              <w:numPr>
                <w:ilvl w:val="0"/>
                <w:numId w:val="8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補助對象為直轄市、縣（市）政府所屬之偏遠地區國中小（含極偏、特偏、偏遠）、原住民重點學校</w:t>
            </w:r>
            <w:r w:rsidRPr="0095591C">
              <w:rPr>
                <w:rFonts w:ascii="標楷體" w:eastAsia="標楷體" w:hAnsi="標楷體" w:hint="eastAsia"/>
              </w:rPr>
              <w:lastRenderedPageBreak/>
              <w:t>或經直轄市、縣（市）政府認定有文化不利、生活不便或經濟不佳之特殊情形學校。</w:t>
            </w:r>
          </w:p>
        </w:tc>
      </w:tr>
      <w:tr w:rsidR="003A2AED" w:rsidRPr="0095591C" w14:paraId="7A0A35AE" w14:textId="77777777" w:rsidTr="003F7FF4">
        <w:tc>
          <w:tcPr>
            <w:tcW w:w="1773" w:type="dxa"/>
            <w:vMerge/>
          </w:tcPr>
          <w:p w14:paraId="243D3400"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5B00A509" w14:textId="67E770BE"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w:t>
            </w:r>
            <w:r w:rsidR="003C10B7" w:rsidRPr="0095591C">
              <w:rPr>
                <w:rFonts w:ascii="標楷體" w:eastAsia="標楷體" w:hAnsi="標楷體" w:hint="eastAsia"/>
              </w:rPr>
              <w:t>增置教師以推動國小合理教師員</w:t>
            </w:r>
            <w:r w:rsidR="00080511" w:rsidRPr="0095591C">
              <w:rPr>
                <w:rFonts w:ascii="標楷體" w:eastAsia="標楷體" w:hAnsi="標楷體"/>
              </w:rPr>
              <w:t>額</w:t>
            </w:r>
          </w:p>
        </w:tc>
        <w:tc>
          <w:tcPr>
            <w:tcW w:w="6075" w:type="dxa"/>
          </w:tcPr>
          <w:p w14:paraId="39C660E4" w14:textId="3DCBF49D" w:rsidR="008F406C" w:rsidRPr="0095591C" w:rsidRDefault="008F406C" w:rsidP="00C108EA">
            <w:pPr>
              <w:pStyle w:val="ac"/>
              <w:numPr>
                <w:ilvl w:val="0"/>
                <w:numId w:val="9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為平衡教師授課節數與學生學習節數，一般地區公立國小依學校規模補助增置編制外代理教師</w:t>
            </w:r>
            <w:r w:rsidRPr="0095591C">
              <w:rPr>
                <w:rFonts w:ascii="標楷體" w:eastAsia="標楷體" w:hAnsi="標楷體"/>
              </w:rPr>
              <w:t>。</w:t>
            </w:r>
          </w:p>
          <w:p w14:paraId="16EF6BE0" w14:textId="6EFBB384" w:rsidR="00B47EB6" w:rsidRPr="0095591C" w:rsidRDefault="008F406C" w:rsidP="00C108EA">
            <w:pPr>
              <w:pStyle w:val="ac"/>
              <w:numPr>
                <w:ilvl w:val="0"/>
                <w:numId w:val="9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依據員額編制準則，偏遠地區學生31人以上之公立學校，其教師員額編制依教師授課節數及滿足學生學習節數定之，爰補助各校達成合理員額編制所需之教師數</w:t>
            </w:r>
            <w:r w:rsidRPr="0095591C">
              <w:rPr>
                <w:rFonts w:ascii="標楷體" w:eastAsia="標楷體" w:hAnsi="標楷體"/>
              </w:rPr>
              <w:t>。</w:t>
            </w:r>
          </w:p>
        </w:tc>
      </w:tr>
      <w:tr w:rsidR="003C10B7" w:rsidRPr="0095591C" w14:paraId="085716A9" w14:textId="77777777" w:rsidTr="003F7FF4">
        <w:tc>
          <w:tcPr>
            <w:tcW w:w="1773" w:type="dxa"/>
            <w:vMerge/>
          </w:tcPr>
          <w:p w14:paraId="0F8FB518" w14:textId="77777777" w:rsidR="003C10B7" w:rsidRPr="0095591C" w:rsidRDefault="003C10B7" w:rsidP="003C10B7">
            <w:pPr>
              <w:spacing w:line="350" w:lineRule="exact"/>
              <w:jc w:val="both"/>
              <w:textDirection w:val="lrTbV"/>
              <w:rPr>
                <w:rFonts w:ascii="標楷體" w:eastAsia="標楷體" w:hAnsi="標楷體"/>
              </w:rPr>
            </w:pPr>
          </w:p>
        </w:tc>
        <w:tc>
          <w:tcPr>
            <w:tcW w:w="1895" w:type="dxa"/>
          </w:tcPr>
          <w:p w14:paraId="1723028F" w14:textId="4F8A1180" w:rsidR="003C10B7" w:rsidRPr="0095591C" w:rsidRDefault="003C10B7"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八、推動增置國中專長教師員額</w:t>
            </w:r>
          </w:p>
        </w:tc>
        <w:tc>
          <w:tcPr>
            <w:tcW w:w="6075" w:type="dxa"/>
          </w:tcPr>
          <w:p w14:paraId="7F7B4C90" w14:textId="72D1D84D" w:rsidR="008F406C" w:rsidRPr="0095591C" w:rsidRDefault="008F406C" w:rsidP="00C108EA">
            <w:pPr>
              <w:pStyle w:val="ac"/>
              <w:numPr>
                <w:ilvl w:val="0"/>
                <w:numId w:val="9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偏遠地區</w:t>
            </w:r>
            <w:r w:rsidRPr="0095591C">
              <w:rPr>
                <w:rFonts w:ascii="標楷體" w:eastAsia="標楷體" w:hAnsi="標楷體"/>
              </w:rPr>
              <w:t>公立國中，全校學生數達31人以上者，教師員額編制應依教師授課節數及滿足學生學習節數定之，爰補助各校達成合理員額編制所需之教師數。</w:t>
            </w:r>
          </w:p>
          <w:p w14:paraId="7763ECE4" w14:textId="011DFDBD" w:rsidR="008F406C" w:rsidRPr="0095591C" w:rsidRDefault="008F406C" w:rsidP="00C108EA">
            <w:pPr>
              <w:pStyle w:val="ac"/>
              <w:numPr>
                <w:ilvl w:val="0"/>
                <w:numId w:val="9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一般地區公立國中，全校普通班總班級數為36班以下者（含分校分班），</w:t>
            </w:r>
            <w:r w:rsidRPr="0095591C">
              <w:rPr>
                <w:rFonts w:ascii="標楷體" w:eastAsia="標楷體" w:hAnsi="標楷體" w:hint="eastAsia"/>
              </w:rPr>
              <w:t>補助</w:t>
            </w:r>
            <w:r w:rsidRPr="0095591C">
              <w:rPr>
                <w:rFonts w:ascii="標楷體" w:eastAsia="標楷體" w:hAnsi="標楷體"/>
              </w:rPr>
              <w:t>增置編制外代理教師1名，並優先補足各學習領域缺乏之專長師資，以落實專長授課。</w:t>
            </w:r>
          </w:p>
          <w:p w14:paraId="3525DB33" w14:textId="169A9E07" w:rsidR="003C10B7" w:rsidRPr="0095591C" w:rsidRDefault="008F406C" w:rsidP="00C108EA">
            <w:pPr>
              <w:pStyle w:val="ac"/>
              <w:numPr>
                <w:ilvl w:val="0"/>
                <w:numId w:val="9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為落實專長授課，</w:t>
            </w:r>
            <w:r w:rsidRPr="0095591C">
              <w:rPr>
                <w:rFonts w:ascii="標楷體" w:eastAsia="標楷體" w:hAnsi="標楷體" w:hint="eastAsia"/>
              </w:rPr>
              <w:t>應</w:t>
            </w:r>
            <w:r w:rsidRPr="0095591C">
              <w:rPr>
                <w:rFonts w:ascii="標楷體" w:eastAsia="標楷體" w:hAnsi="標楷體"/>
              </w:rPr>
              <w:t>依教學需要，優先落實數校合聘教師之制度。</w:t>
            </w:r>
          </w:p>
        </w:tc>
      </w:tr>
      <w:tr w:rsidR="004F17EC" w:rsidRPr="0095591C" w14:paraId="2B234565" w14:textId="77777777" w:rsidTr="003F7FF4">
        <w:tc>
          <w:tcPr>
            <w:tcW w:w="1773" w:type="dxa"/>
            <w:vMerge/>
          </w:tcPr>
          <w:p w14:paraId="041D3C2B"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7099E182" w14:textId="606EBBEA" w:rsidR="004F17EC" w:rsidRPr="0095591C" w:rsidRDefault="004F17EC"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九、發揮優勢適性揚才策略方案（</w:t>
            </w:r>
            <w:r w:rsidR="0088235F" w:rsidRPr="0095591C">
              <w:rPr>
                <w:rFonts w:ascii="標楷體" w:eastAsia="標楷體" w:hAnsi="標楷體" w:hint="eastAsia"/>
              </w:rPr>
              <w:t>教育</w:t>
            </w:r>
            <w:r w:rsidRPr="0095591C">
              <w:rPr>
                <w:rFonts w:ascii="標楷體" w:eastAsia="標楷體" w:hAnsi="標楷體" w:hint="eastAsia"/>
              </w:rPr>
              <w:t>部新住民教育揚才計畫）</w:t>
            </w:r>
          </w:p>
        </w:tc>
        <w:tc>
          <w:tcPr>
            <w:tcW w:w="6075" w:type="dxa"/>
          </w:tcPr>
          <w:p w14:paraId="71239945" w14:textId="09BA7BD3"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落實十二年國民基本教育</w:t>
            </w:r>
            <w:r w:rsidRPr="0095591C">
              <w:rPr>
                <w:rFonts w:ascii="標楷體" w:eastAsia="標楷體" w:hAnsi="標楷體" w:cs="標楷體" w:hint="eastAsia"/>
              </w:rPr>
              <w:t>課程綱要</w:t>
            </w:r>
            <w:r w:rsidRPr="0095591C">
              <w:rPr>
                <w:rFonts w:ascii="標楷體" w:eastAsia="標楷體" w:hAnsi="標楷體" w:cs="標楷體"/>
              </w:rPr>
              <w:t>，推動學校開設新住民語文課程</w:t>
            </w:r>
            <w:r w:rsidRPr="0095591C">
              <w:rPr>
                <w:rFonts w:ascii="標楷體" w:eastAsia="標楷體" w:hAnsi="標楷體"/>
              </w:rPr>
              <w:t>。</w:t>
            </w:r>
          </w:p>
          <w:p w14:paraId="522D113D" w14:textId="303B61F9"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辦理新住民語文教學支援工作人員增能培訓及專業社群</w:t>
            </w:r>
            <w:r w:rsidRPr="0095591C">
              <w:rPr>
                <w:rFonts w:ascii="標楷體" w:eastAsia="標楷體" w:hAnsi="標楷體"/>
              </w:rPr>
              <w:t>。</w:t>
            </w:r>
          </w:p>
          <w:p w14:paraId="712A6D70" w14:textId="62873400"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辦理新住民子女教育實施計畫及新住民語文樂學活動</w:t>
            </w:r>
            <w:r w:rsidRPr="0095591C">
              <w:rPr>
                <w:rFonts w:ascii="標楷體" w:eastAsia="標楷體" w:hAnsi="標楷體"/>
              </w:rPr>
              <w:t>。</w:t>
            </w:r>
          </w:p>
          <w:p w14:paraId="77E2D4C4" w14:textId="75743B23"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辦理新住民子女跨國銜轉支持與服務及新住民子女華語扶助課程</w:t>
            </w:r>
            <w:r w:rsidRPr="0095591C">
              <w:rPr>
                <w:rFonts w:ascii="標楷體" w:eastAsia="標楷體" w:hAnsi="標楷體"/>
              </w:rPr>
              <w:t>。</w:t>
            </w:r>
          </w:p>
          <w:p w14:paraId="070D926C" w14:textId="1DC41822"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辦理多元文化議題融入課程及活動</w:t>
            </w:r>
            <w:r w:rsidRPr="0095591C">
              <w:rPr>
                <w:rFonts w:ascii="標楷體" w:eastAsia="標楷體" w:hAnsi="標楷體" w:hint="eastAsia"/>
              </w:rPr>
              <w:t>。</w:t>
            </w:r>
          </w:p>
          <w:p w14:paraId="06DEA0E7" w14:textId="134EA5F3"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辦理新住民子女國際交流</w:t>
            </w:r>
            <w:r w:rsidRPr="0095591C">
              <w:rPr>
                <w:rFonts w:ascii="標楷體" w:eastAsia="標楷體" w:hAnsi="標楷體" w:hint="eastAsia"/>
              </w:rPr>
              <w:t>。</w:t>
            </w:r>
          </w:p>
          <w:p w14:paraId="4B4117F8" w14:textId="3D487BA7"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辦理新住民子女職業精進訓練及國際職場體驗活動</w:t>
            </w:r>
            <w:r w:rsidRPr="0095591C">
              <w:rPr>
                <w:rFonts w:ascii="標楷體" w:eastAsia="標楷體" w:hAnsi="標楷體" w:hint="eastAsia"/>
              </w:rPr>
              <w:t>。</w:t>
            </w:r>
          </w:p>
          <w:p w14:paraId="20BC7F53" w14:textId="018FEE01"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補助地方政府新住民子女教育業務行政人力</w:t>
            </w:r>
            <w:r w:rsidRPr="0095591C">
              <w:rPr>
                <w:rFonts w:ascii="標楷體" w:eastAsia="標楷體" w:hAnsi="標楷體" w:hint="eastAsia"/>
              </w:rPr>
              <w:t>。</w:t>
            </w:r>
          </w:p>
          <w:p w14:paraId="5A6D38A7" w14:textId="474EC2D2" w:rsidR="004F17E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結合民間團體辦理推動語言文化學習活動</w:t>
            </w:r>
            <w:r w:rsidRPr="0095591C">
              <w:rPr>
                <w:rFonts w:ascii="標楷體" w:eastAsia="標楷體" w:hAnsi="標楷體" w:hint="eastAsia"/>
              </w:rPr>
              <w:t>。</w:t>
            </w:r>
          </w:p>
        </w:tc>
      </w:tr>
      <w:tr w:rsidR="004F17EC" w:rsidRPr="0095591C" w14:paraId="43DF31FA" w14:textId="77777777" w:rsidTr="003F7FF4">
        <w:tc>
          <w:tcPr>
            <w:tcW w:w="1773" w:type="dxa"/>
            <w:vMerge/>
          </w:tcPr>
          <w:p w14:paraId="2E90E646"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07DED430" w14:textId="36CF58EC" w:rsidR="004F17EC" w:rsidRPr="0095591C" w:rsidRDefault="004F17EC"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十、推動原住民族教育發展計畫</w:t>
            </w:r>
          </w:p>
        </w:tc>
        <w:tc>
          <w:tcPr>
            <w:tcW w:w="6075" w:type="dxa"/>
          </w:tcPr>
          <w:p w14:paraId="460EE206" w14:textId="7A96B352"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發展原住民族實驗教育</w:t>
            </w:r>
            <w:r w:rsidRPr="0095591C">
              <w:rPr>
                <w:rFonts w:ascii="標楷體" w:eastAsia="標楷體" w:hAnsi="標楷體"/>
              </w:rPr>
              <w:t>。</w:t>
            </w:r>
          </w:p>
          <w:p w14:paraId="4401D06E" w14:textId="4B493E2C"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發展族語文教材、課程並推動地方聘用族語專職老師</w:t>
            </w:r>
            <w:r w:rsidRPr="0095591C">
              <w:rPr>
                <w:rFonts w:ascii="標楷體" w:eastAsia="標楷體" w:hAnsi="標楷體"/>
              </w:rPr>
              <w:t>。</w:t>
            </w:r>
          </w:p>
          <w:p w14:paraId="14A5D40C" w14:textId="71F6B20E"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推廣都會區原住民族教育特色課程及文化課程體驗營</w:t>
            </w:r>
            <w:r w:rsidRPr="0095591C">
              <w:rPr>
                <w:rFonts w:ascii="標楷體" w:eastAsia="標楷體" w:hAnsi="標楷體"/>
              </w:rPr>
              <w:t>。</w:t>
            </w:r>
          </w:p>
          <w:p w14:paraId="38C479CC" w14:textId="4AB013B0"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補助地方原住民族教育資源中心，推展原住民族教育</w:t>
            </w:r>
            <w:r w:rsidRPr="0095591C">
              <w:rPr>
                <w:rFonts w:ascii="標楷體" w:eastAsia="標楷體" w:hAnsi="標楷體"/>
              </w:rPr>
              <w:t>。</w:t>
            </w:r>
          </w:p>
          <w:p w14:paraId="64814BBE" w14:textId="092F4DC2"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發展原住民族科學教育及培育原住民科學人才。</w:t>
            </w:r>
          </w:p>
          <w:p w14:paraId="4F43A08C" w14:textId="02559A2B"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改善原住民重點學校之校園環境。</w:t>
            </w:r>
          </w:p>
          <w:p w14:paraId="7073039B" w14:textId="6CA3A3FE"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補助地方政府、民間團體辦理族語、文化活動。</w:t>
            </w:r>
          </w:p>
          <w:p w14:paraId="075E4EF8" w14:textId="5A89B9D4"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辦理高級中等學校原住民族親職教育暨多元文化知能研習。</w:t>
            </w:r>
          </w:p>
          <w:p w14:paraId="70AAE589" w14:textId="40BBC05B"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提供原住民學生多元適性發展並強化高級中等學校發展原住民技職教育。</w:t>
            </w:r>
          </w:p>
          <w:p w14:paraId="0A7EF73A" w14:textId="5EE3DE55" w:rsidR="004F17E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補助高級中等以下學校原住民學生就學費用。</w:t>
            </w:r>
          </w:p>
        </w:tc>
      </w:tr>
      <w:tr w:rsidR="004F17EC" w:rsidRPr="0095591C" w14:paraId="4097DB99" w14:textId="77777777" w:rsidTr="003F7FF4">
        <w:tc>
          <w:tcPr>
            <w:tcW w:w="1773" w:type="dxa"/>
            <w:vMerge/>
          </w:tcPr>
          <w:p w14:paraId="74BA5516" w14:textId="77777777" w:rsidR="004F17EC" w:rsidRPr="0095591C" w:rsidRDefault="004F17EC" w:rsidP="004F17EC">
            <w:pPr>
              <w:spacing w:line="350" w:lineRule="exact"/>
              <w:jc w:val="both"/>
              <w:textDirection w:val="lrTbV"/>
              <w:rPr>
                <w:rFonts w:ascii="標楷體" w:eastAsia="標楷體" w:hAnsi="標楷體"/>
              </w:rPr>
            </w:pPr>
          </w:p>
        </w:tc>
        <w:tc>
          <w:tcPr>
            <w:tcW w:w="1895" w:type="dxa"/>
            <w:tcBorders>
              <w:bottom w:val="single" w:sz="4" w:space="0" w:color="auto"/>
            </w:tcBorders>
          </w:tcPr>
          <w:p w14:paraId="2B5F1704" w14:textId="068C7DD0" w:rsidR="004F17EC" w:rsidRPr="0095591C" w:rsidRDefault="004F17EC" w:rsidP="00B201A1">
            <w:pPr>
              <w:spacing w:line="350" w:lineRule="exact"/>
              <w:ind w:left="792" w:hangingChars="330" w:hanging="792"/>
              <w:jc w:val="both"/>
              <w:textDirection w:val="lrTbV"/>
              <w:rPr>
                <w:rFonts w:ascii="標楷體" w:eastAsia="標楷體" w:hAnsi="標楷體"/>
              </w:rPr>
            </w:pPr>
            <w:r w:rsidRPr="0095591C">
              <w:rPr>
                <w:rFonts w:ascii="標楷體" w:eastAsia="標楷體" w:hAnsi="標楷體" w:hint="eastAsia"/>
              </w:rPr>
              <w:t>十一、推動國際教育政策與行動方案</w:t>
            </w:r>
          </w:p>
        </w:tc>
        <w:tc>
          <w:tcPr>
            <w:tcW w:w="6075" w:type="dxa"/>
            <w:tcBorders>
              <w:top w:val="outset" w:sz="6" w:space="0" w:color="000000"/>
              <w:left w:val="outset" w:sz="6" w:space="0" w:color="000000"/>
              <w:bottom w:val="single" w:sz="4" w:space="0" w:color="auto"/>
              <w:right w:val="outset" w:sz="6" w:space="0" w:color="000000"/>
            </w:tcBorders>
          </w:tcPr>
          <w:p w14:paraId="4326954E" w14:textId="0267E5A4" w:rsidR="008F406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推動國際教育政策與</w:t>
            </w:r>
            <w:r w:rsidR="006F1795" w:rsidRPr="0095591C">
              <w:rPr>
                <w:rFonts w:ascii="標楷體" w:eastAsia="標楷體" w:hAnsi="標楷體" w:hint="eastAsia"/>
              </w:rPr>
              <w:t>本</w:t>
            </w:r>
            <w:r w:rsidRPr="0095591C">
              <w:rPr>
                <w:rFonts w:ascii="標楷體" w:eastAsia="標楷體" w:hAnsi="標楷體" w:cs="標楷體" w:hint="eastAsia"/>
              </w:rPr>
              <w:t>部中小學國際教育中程發展計畫</w:t>
            </w:r>
            <w:r w:rsidRPr="0095591C">
              <w:rPr>
                <w:rFonts w:ascii="標楷體" w:eastAsia="標楷體" w:hAnsi="標楷體"/>
              </w:rPr>
              <w:t>。</w:t>
            </w:r>
          </w:p>
          <w:p w14:paraId="3A3A9D8A" w14:textId="002DDB4E" w:rsidR="008F406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補助地方政府成立國際教育中心，推動國際教育</w:t>
            </w:r>
            <w:r w:rsidRPr="0095591C">
              <w:rPr>
                <w:rFonts w:ascii="標楷體" w:eastAsia="標楷體" w:hAnsi="標楷體"/>
              </w:rPr>
              <w:t>。</w:t>
            </w:r>
          </w:p>
          <w:p w14:paraId="75BA868E" w14:textId="471F2696" w:rsidR="008F406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辦理國際教育講師、教育行政人員、教師及校長之國際教育培力及增能</w:t>
            </w:r>
            <w:r w:rsidRPr="0095591C">
              <w:rPr>
                <w:rFonts w:ascii="標楷體" w:eastAsia="標楷體" w:hAnsi="標楷體"/>
              </w:rPr>
              <w:t>。</w:t>
            </w:r>
          </w:p>
          <w:p w14:paraId="58D3635D" w14:textId="4E12815F" w:rsidR="004F17E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規劃及辦理國際教育補助計畫，包括國際教育教師共備社群、國際教育課程、國際交流及學校國際化</w:t>
            </w:r>
            <w:r w:rsidRPr="0095591C">
              <w:rPr>
                <w:rFonts w:ascii="標楷體" w:eastAsia="標楷體" w:hAnsi="標楷體"/>
              </w:rPr>
              <w:t>。</w:t>
            </w:r>
          </w:p>
        </w:tc>
      </w:tr>
      <w:tr w:rsidR="004F17EC" w:rsidRPr="0095591C" w14:paraId="1BFD5943" w14:textId="77777777" w:rsidTr="003F7FF4">
        <w:tc>
          <w:tcPr>
            <w:tcW w:w="1773" w:type="dxa"/>
            <w:vMerge w:val="restart"/>
          </w:tcPr>
          <w:p w14:paraId="3D6B8FCC" w14:textId="77777777" w:rsidR="004F17EC" w:rsidRPr="0095591C" w:rsidRDefault="004F17EC" w:rsidP="004F17EC">
            <w:pPr>
              <w:spacing w:line="350" w:lineRule="exact"/>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中等教育</w:t>
            </w:r>
          </w:p>
        </w:tc>
        <w:tc>
          <w:tcPr>
            <w:tcW w:w="1895" w:type="dxa"/>
          </w:tcPr>
          <w:p w14:paraId="62785727" w14:textId="260041DA"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一、十二年國民基本教育多元入學制度</w:t>
            </w:r>
          </w:p>
        </w:tc>
        <w:tc>
          <w:tcPr>
            <w:tcW w:w="6075" w:type="dxa"/>
          </w:tcPr>
          <w:p w14:paraId="7E7AD467" w14:textId="1B1FE1A9" w:rsidR="008F406C" w:rsidRPr="0095591C" w:rsidRDefault="008F406C" w:rsidP="00C108EA">
            <w:pPr>
              <w:pStyle w:val="ac"/>
              <w:numPr>
                <w:ilvl w:val="0"/>
                <w:numId w:val="9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辦理國中畢業生適性入學高級中等學校及專科學校五年制之講師培訓及補助地方政府辦理宣導說明會，發送適性入學宣導手冊</w:t>
            </w:r>
            <w:r w:rsidRPr="0095591C">
              <w:rPr>
                <w:rFonts w:ascii="標楷體" w:eastAsia="標楷體" w:hAnsi="標楷體"/>
              </w:rPr>
              <w:t>。</w:t>
            </w:r>
          </w:p>
          <w:p w14:paraId="49338288" w14:textId="629B2019" w:rsidR="008F406C" w:rsidRPr="0095591C" w:rsidRDefault="008F406C" w:rsidP="00C108EA">
            <w:pPr>
              <w:pStyle w:val="ac"/>
              <w:numPr>
                <w:ilvl w:val="0"/>
                <w:numId w:val="9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賡續補助各就學區成立免試入學委員會，承辦區內免試入學報名、分發相關事宜</w:t>
            </w:r>
            <w:r w:rsidRPr="0095591C">
              <w:rPr>
                <w:rFonts w:ascii="標楷體" w:eastAsia="標楷體" w:hAnsi="標楷體"/>
              </w:rPr>
              <w:t>。</w:t>
            </w:r>
          </w:p>
          <w:p w14:paraId="4E227C0A" w14:textId="59B03D89" w:rsidR="004F17EC" w:rsidRPr="0095591C" w:rsidRDefault="008F406C" w:rsidP="00C108EA">
            <w:pPr>
              <w:pStyle w:val="ac"/>
              <w:numPr>
                <w:ilvl w:val="0"/>
                <w:numId w:val="9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賡續補助各招生學校辦理特色招生專業群科甄選入學，提供學生多元選擇的機會</w:t>
            </w:r>
            <w:r w:rsidRPr="0095591C">
              <w:rPr>
                <w:rFonts w:ascii="標楷體" w:eastAsia="標楷體" w:hAnsi="標楷體"/>
              </w:rPr>
              <w:t>。</w:t>
            </w:r>
          </w:p>
        </w:tc>
      </w:tr>
      <w:tr w:rsidR="004F17EC" w:rsidRPr="0095591C" w14:paraId="75992845" w14:textId="77777777" w:rsidTr="003F7FF4">
        <w:tc>
          <w:tcPr>
            <w:tcW w:w="1773" w:type="dxa"/>
            <w:vMerge/>
          </w:tcPr>
          <w:p w14:paraId="615619B5"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3F2521B3" w14:textId="1002CD29"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二、十二年國民基本教育課程體系方案</w:t>
            </w:r>
          </w:p>
        </w:tc>
        <w:tc>
          <w:tcPr>
            <w:tcW w:w="6075" w:type="dxa"/>
          </w:tcPr>
          <w:p w14:paraId="44D25CCE" w14:textId="2AA20E98" w:rsidR="008F406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持續落實十二年國民基本教育課程綱要之目標，蒐集教學現場之回饋意見，精進相關推動配套措施</w:t>
            </w:r>
            <w:r w:rsidRPr="0095591C">
              <w:rPr>
                <w:rFonts w:ascii="標楷體" w:eastAsia="標楷體" w:hAnsi="標楷體"/>
              </w:rPr>
              <w:t>。</w:t>
            </w:r>
          </w:p>
          <w:p w14:paraId="553F2D37" w14:textId="4499C5CA" w:rsidR="008F406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課程計畫填報及相關配套</w:t>
            </w:r>
            <w:r w:rsidRPr="0095591C">
              <w:rPr>
                <w:rFonts w:ascii="標楷體" w:eastAsia="標楷體" w:hAnsi="標楷體"/>
              </w:rPr>
              <w:t>。</w:t>
            </w:r>
          </w:p>
          <w:p w14:paraId="5A459CF7" w14:textId="5FD1140D" w:rsidR="008F406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提升師生A</w:t>
            </w:r>
            <w:r w:rsidRPr="0095591C">
              <w:rPr>
                <w:rFonts w:ascii="標楷體" w:eastAsia="標楷體" w:hAnsi="標楷體"/>
              </w:rPr>
              <w:t>I</w:t>
            </w:r>
            <w:r w:rsidRPr="0095591C">
              <w:rPr>
                <w:rFonts w:ascii="標楷體" w:eastAsia="標楷體" w:hAnsi="標楷體" w:hint="eastAsia"/>
              </w:rPr>
              <w:t>、AR/VR、I</w:t>
            </w:r>
            <w:r w:rsidRPr="0095591C">
              <w:rPr>
                <w:rFonts w:ascii="標楷體" w:eastAsia="標楷體" w:hAnsi="標楷體"/>
              </w:rPr>
              <w:t>oT</w:t>
            </w:r>
            <w:r w:rsidRPr="0095591C">
              <w:rPr>
                <w:rFonts w:ascii="標楷體" w:eastAsia="標楷體" w:hAnsi="標楷體" w:hint="eastAsia"/>
              </w:rPr>
              <w:t>與元宇宙等新興科技教育認知及應用能力，辦理教師增能及推廣活動</w:t>
            </w:r>
            <w:r w:rsidRPr="0095591C">
              <w:rPr>
                <w:rFonts w:ascii="標楷體" w:eastAsia="標楷體" w:hAnsi="標楷體"/>
              </w:rPr>
              <w:t>。</w:t>
            </w:r>
          </w:p>
          <w:p w14:paraId="793EB455" w14:textId="27E96912" w:rsidR="004F17E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推動產業新科技、半導體等課程</w:t>
            </w:r>
            <w:r w:rsidRPr="0095591C">
              <w:rPr>
                <w:rFonts w:ascii="標楷體" w:eastAsia="標楷體" w:hAnsi="標楷體"/>
              </w:rPr>
              <w:t>。</w:t>
            </w:r>
          </w:p>
        </w:tc>
      </w:tr>
      <w:tr w:rsidR="004F17EC" w:rsidRPr="0095591C" w14:paraId="51AB415C" w14:textId="77777777" w:rsidTr="003F7FF4">
        <w:tc>
          <w:tcPr>
            <w:tcW w:w="1773" w:type="dxa"/>
            <w:vMerge/>
          </w:tcPr>
          <w:p w14:paraId="0FAAE7F7"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2A919CD0" w14:textId="24B98566"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00235F06" w:rsidRPr="0095591C">
              <w:rPr>
                <w:rFonts w:ascii="標楷體" w:eastAsia="標楷體" w:hAnsi="標楷體" w:hint="eastAsia"/>
              </w:rPr>
              <w:t>高級中等學校優質化均質化輔助方</w:t>
            </w:r>
            <w:r w:rsidRPr="0095591C">
              <w:rPr>
                <w:rFonts w:ascii="標楷體" w:eastAsia="標楷體" w:hAnsi="標楷體" w:hint="eastAsia"/>
              </w:rPr>
              <w:t>案</w:t>
            </w:r>
          </w:p>
        </w:tc>
        <w:tc>
          <w:tcPr>
            <w:tcW w:w="6075" w:type="dxa"/>
          </w:tcPr>
          <w:p w14:paraId="2F39A63D" w14:textId="2D3D25FB" w:rsidR="004F17EC" w:rsidRPr="0095591C" w:rsidRDefault="00235F06" w:rsidP="004F17EC">
            <w:pPr>
              <w:spacing w:line="350" w:lineRule="exact"/>
              <w:ind w:firstLineChars="201" w:firstLine="482"/>
              <w:jc w:val="both"/>
              <w:textDirection w:val="lrTbV"/>
              <w:rPr>
                <w:rFonts w:ascii="標楷體" w:eastAsia="標楷體" w:hAnsi="標楷體"/>
              </w:rPr>
            </w:pPr>
            <w:r w:rsidRPr="0095591C">
              <w:rPr>
                <w:rFonts w:ascii="標楷體" w:eastAsia="標楷體" w:hAnsi="標楷體" w:hint="eastAsia"/>
              </w:rPr>
              <w:t>為達到高級中等學校優質化、就學區均質化之目標，持續推動「高級中等學校優質化輔助方案」及「高級中等學校適性學習社區教育資源均質化實施方案」等相關方案，以期創造公平、優質及均等之高級中等教育，使處處都有獲得學生及家長認同之「多元」、「特色」、「專業」優質高級中等學校</w:t>
            </w:r>
            <w:r w:rsidR="004F17EC" w:rsidRPr="0095591C">
              <w:rPr>
                <w:rFonts w:ascii="標楷體" w:eastAsia="標楷體" w:hAnsi="標楷體"/>
              </w:rPr>
              <w:t>。</w:t>
            </w:r>
          </w:p>
        </w:tc>
      </w:tr>
      <w:tr w:rsidR="004F17EC" w:rsidRPr="0095591C" w14:paraId="0B89E474" w14:textId="77777777" w:rsidTr="003F7FF4">
        <w:tc>
          <w:tcPr>
            <w:tcW w:w="1773" w:type="dxa"/>
          </w:tcPr>
          <w:p w14:paraId="31F7400A" w14:textId="77777777" w:rsidR="004F17EC" w:rsidRPr="0095591C" w:rsidRDefault="004F17EC"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中等教育管理</w:t>
            </w:r>
          </w:p>
        </w:tc>
        <w:tc>
          <w:tcPr>
            <w:tcW w:w="1895" w:type="dxa"/>
          </w:tcPr>
          <w:p w14:paraId="75607C66" w14:textId="00D8EB6B" w:rsidR="004F17EC" w:rsidRPr="0095591C" w:rsidRDefault="00235F06" w:rsidP="004F17EC">
            <w:pPr>
              <w:spacing w:line="350" w:lineRule="exact"/>
              <w:jc w:val="both"/>
              <w:textDirection w:val="lrTbV"/>
              <w:rPr>
                <w:rFonts w:ascii="標楷體" w:eastAsia="標楷體" w:hAnsi="標楷體"/>
              </w:rPr>
            </w:pPr>
            <w:r w:rsidRPr="0095591C">
              <w:rPr>
                <w:rFonts w:ascii="標楷體" w:eastAsia="標楷體" w:hAnsi="標楷體" w:hint="eastAsia"/>
              </w:rPr>
              <w:t>高級中等學校全面免學費方案</w:t>
            </w:r>
          </w:p>
        </w:tc>
        <w:tc>
          <w:tcPr>
            <w:tcW w:w="6075" w:type="dxa"/>
          </w:tcPr>
          <w:p w14:paraId="11913ACF" w14:textId="53E15EEC" w:rsidR="004F17EC" w:rsidRPr="0095591C" w:rsidRDefault="00235F06" w:rsidP="004F17EC">
            <w:pPr>
              <w:widowControl w:val="0"/>
              <w:spacing w:line="350" w:lineRule="exact"/>
              <w:ind w:firstLineChars="201" w:firstLine="482"/>
              <w:jc w:val="both"/>
              <w:rPr>
                <w:rFonts w:ascii="標楷體" w:eastAsia="標楷體" w:hAnsi="標楷體"/>
              </w:rPr>
            </w:pPr>
            <w:r w:rsidRPr="0095591C">
              <w:rPr>
                <w:rFonts w:ascii="標楷體" w:eastAsia="標楷體" w:hAnsi="標楷體" w:hint="eastAsia"/>
              </w:rPr>
              <w:t>為落實教育平權及減輕學生家長經濟負擔，持續推動「高級中等學校全面免學費方案」，全國高級中等學校學生，除未具有中華民國國籍、重讀及辦理單獨招生之私立高級中等學校所招收之學生以外，均免納學費</w:t>
            </w:r>
            <w:r w:rsidR="004F17EC" w:rsidRPr="0095591C">
              <w:rPr>
                <w:rFonts w:ascii="標楷體" w:eastAsia="標楷體" w:hAnsi="標楷體"/>
              </w:rPr>
              <w:t>。</w:t>
            </w:r>
          </w:p>
        </w:tc>
      </w:tr>
      <w:tr w:rsidR="004F17EC" w:rsidRPr="0095591C" w14:paraId="34C38AFB" w14:textId="77777777" w:rsidTr="003F7FF4">
        <w:tc>
          <w:tcPr>
            <w:tcW w:w="1773" w:type="dxa"/>
            <w:vMerge w:val="restart"/>
          </w:tcPr>
          <w:p w14:paraId="440DF408" w14:textId="77777777" w:rsidR="004F17EC" w:rsidRPr="0095591C" w:rsidRDefault="004F17EC"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1895" w:type="dxa"/>
          </w:tcPr>
          <w:p w14:paraId="6657B218" w14:textId="48F07284"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一、強化技職教育學制與特色</w:t>
            </w:r>
          </w:p>
        </w:tc>
        <w:tc>
          <w:tcPr>
            <w:tcW w:w="6075" w:type="dxa"/>
          </w:tcPr>
          <w:p w14:paraId="797C0A97" w14:textId="052AB7BE" w:rsidR="008F406C" w:rsidRPr="0095591C" w:rsidRDefault="008F406C" w:rsidP="00C108EA">
            <w:pPr>
              <w:pStyle w:val="ac"/>
              <w:numPr>
                <w:ilvl w:val="0"/>
                <w:numId w:val="9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銜接不同學制，養成與產業對接之就業能力。</w:t>
            </w:r>
          </w:p>
          <w:p w14:paraId="489FC7DF" w14:textId="43BEF2E7" w:rsidR="004F17EC" w:rsidRPr="0095591C" w:rsidRDefault="008F406C" w:rsidP="00C108EA">
            <w:pPr>
              <w:pStyle w:val="ac"/>
              <w:numPr>
                <w:ilvl w:val="0"/>
                <w:numId w:val="9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引導技專校院落實實務選才，加強對弱勢生及技優學生之就學、技術及就業之照顧。</w:t>
            </w:r>
          </w:p>
        </w:tc>
      </w:tr>
      <w:tr w:rsidR="004F17EC" w:rsidRPr="0095591C" w14:paraId="0C46C6B1" w14:textId="77777777" w:rsidTr="003F7FF4">
        <w:tc>
          <w:tcPr>
            <w:tcW w:w="1773" w:type="dxa"/>
            <w:vMerge/>
          </w:tcPr>
          <w:p w14:paraId="4CB79846"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3A598E25" w14:textId="4D15F781"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二、推動技專校院國際化</w:t>
            </w:r>
          </w:p>
        </w:tc>
        <w:tc>
          <w:tcPr>
            <w:tcW w:w="6075" w:type="dxa"/>
          </w:tcPr>
          <w:p w14:paraId="2A28594F" w14:textId="77777777" w:rsidR="00CE1A75" w:rsidRPr="0095591C" w:rsidRDefault="00CE1A75" w:rsidP="00CE1A75">
            <w:pPr>
              <w:pStyle w:val="ac"/>
              <w:numPr>
                <w:ilvl w:val="0"/>
                <w:numId w:val="9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補助技專校院辦理新南向技職人才培育計畫</w:t>
            </w:r>
          </w:p>
          <w:p w14:paraId="68F6FB32" w14:textId="0C960C0C" w:rsidR="00CE1A75" w:rsidRPr="0095591C" w:rsidRDefault="00CE1A75" w:rsidP="00CE1A75">
            <w:pPr>
              <w:pStyle w:val="ac"/>
              <w:numPr>
                <w:ilvl w:val="1"/>
                <w:numId w:val="98"/>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產學合作國際專班。</w:t>
            </w:r>
          </w:p>
          <w:p w14:paraId="660FA2A6" w14:textId="7358DD8E" w:rsidR="00CE1A75" w:rsidRPr="0095591C" w:rsidRDefault="00CE1A75" w:rsidP="00CE1A75">
            <w:pPr>
              <w:pStyle w:val="ac"/>
              <w:numPr>
                <w:ilvl w:val="1"/>
                <w:numId w:val="98"/>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東南亞語言</w:t>
            </w:r>
            <w:r w:rsidRPr="0095591C">
              <w:rPr>
                <w:rFonts w:ascii="標楷體" w:eastAsia="標楷體" w:hAnsi="標楷體" w:hint="eastAsia"/>
              </w:rPr>
              <w:t>課程計畫</w:t>
            </w:r>
            <w:r w:rsidRPr="0095591C">
              <w:rPr>
                <w:rFonts w:ascii="標楷體" w:eastAsia="標楷體" w:hAnsi="標楷體"/>
              </w:rPr>
              <w:t>。</w:t>
            </w:r>
          </w:p>
          <w:p w14:paraId="00DFB351" w14:textId="77777777" w:rsidR="00CE1A75" w:rsidRPr="0095591C" w:rsidRDefault="00CE1A75" w:rsidP="00CE1A75">
            <w:pPr>
              <w:pStyle w:val="ac"/>
              <w:numPr>
                <w:ilvl w:val="1"/>
                <w:numId w:val="98"/>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新住民二代培力計畫</w:t>
            </w:r>
            <w:r w:rsidRPr="0095591C">
              <w:rPr>
                <w:rFonts w:ascii="標楷體" w:eastAsia="標楷體" w:hint="eastAsia"/>
              </w:rPr>
              <w:t>－</w:t>
            </w:r>
            <w:r w:rsidRPr="0095591C">
              <w:rPr>
                <w:rFonts w:ascii="標楷體" w:eastAsia="標楷體" w:hAnsi="標楷體"/>
              </w:rPr>
              <w:t>娘家外交勵學方案、提升學生多元外語能力（東南亞語言課程計畫）等。</w:t>
            </w:r>
          </w:p>
          <w:p w14:paraId="20EEEB51" w14:textId="77777777" w:rsidR="00CE1A75" w:rsidRPr="0095591C" w:rsidRDefault="00CE1A75" w:rsidP="00CE1A75">
            <w:pPr>
              <w:pStyle w:val="ac"/>
              <w:numPr>
                <w:ilvl w:val="0"/>
                <w:numId w:val="9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補助技專校院辦理「重點產業領域擴大招收僑生港澳學生及外國學生實施計畫」。</w:t>
            </w:r>
          </w:p>
          <w:p w14:paraId="18AEFDAE" w14:textId="7A94C2CD" w:rsidR="00235F06" w:rsidRPr="0095591C" w:rsidRDefault="00CE1A75" w:rsidP="00CE1A75">
            <w:pPr>
              <w:pStyle w:val="ac"/>
              <w:numPr>
                <w:ilvl w:val="0"/>
                <w:numId w:val="9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結合產學合作聯盟與招生基地與就業輔導措施，協助強化延攬國際生來臺及留臺計畫</w:t>
            </w:r>
            <w:r w:rsidR="008F406C" w:rsidRPr="0095591C">
              <w:rPr>
                <w:rFonts w:ascii="標楷體" w:eastAsia="標楷體" w:hAnsi="標楷體" w:hint="eastAsia"/>
              </w:rPr>
              <w:t>。</w:t>
            </w:r>
          </w:p>
        </w:tc>
      </w:tr>
      <w:tr w:rsidR="004F17EC" w:rsidRPr="0095591C" w14:paraId="3B0C9670" w14:textId="77777777" w:rsidTr="003F7FF4">
        <w:tc>
          <w:tcPr>
            <w:tcW w:w="1773" w:type="dxa"/>
            <w:vMerge/>
          </w:tcPr>
          <w:p w14:paraId="12413CE9"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6BCA6A7E" w14:textId="2F93910B"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三、技職深耕計畫第一部分</w:t>
            </w:r>
          </w:p>
        </w:tc>
        <w:tc>
          <w:tcPr>
            <w:tcW w:w="6075" w:type="dxa"/>
          </w:tcPr>
          <w:p w14:paraId="38474E33" w14:textId="637D6BA1" w:rsidR="008F406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教學創新精進</w:t>
            </w:r>
            <w:r w:rsidRPr="0095591C">
              <w:rPr>
                <w:rFonts w:ascii="標楷體" w:eastAsia="標楷體" w:hAnsi="標楷體"/>
              </w:rPr>
              <w:t>：以務實致用為核心，厚植學生基礎能力、培養學生就業能力、建構跨領域學習環境、發展創新教學模式、強化核心（</w:t>
            </w:r>
            <w:r w:rsidRPr="0095591C">
              <w:rPr>
                <w:rFonts w:ascii="標楷體" w:eastAsia="標楷體" w:hAnsi="標楷體" w:hint="eastAsia"/>
              </w:rPr>
              <w:t>5</w:t>
            </w:r>
            <w:r w:rsidRPr="0095591C">
              <w:rPr>
                <w:rFonts w:ascii="標楷體" w:eastAsia="標楷體" w:hAnsi="標楷體"/>
              </w:rPr>
              <w:t>+2）產業人才培育</w:t>
            </w:r>
            <w:r w:rsidRPr="0095591C">
              <w:rPr>
                <w:rFonts w:ascii="標楷體" w:eastAsia="標楷體" w:hAnsi="標楷體" w:hint="eastAsia"/>
              </w:rPr>
              <w:t>。</w:t>
            </w:r>
          </w:p>
          <w:p w14:paraId="228FD5F1" w14:textId="109648F3" w:rsidR="008F406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善盡社會責任</w:t>
            </w:r>
            <w:r w:rsidRPr="0095591C">
              <w:rPr>
                <w:rFonts w:ascii="標楷體" w:eastAsia="標楷體" w:hAnsi="標楷體"/>
              </w:rPr>
              <w:t>：</w:t>
            </w:r>
            <w:r w:rsidRPr="0095591C">
              <w:rPr>
                <w:rFonts w:ascii="標楷體" w:eastAsia="標楷體" w:hAnsi="標楷體" w:hint="eastAsia"/>
              </w:rPr>
              <w:t>學校依特色及在地發展需求等，</w:t>
            </w:r>
            <w:r w:rsidRPr="0095591C">
              <w:rPr>
                <w:rFonts w:ascii="標楷體" w:eastAsia="標楷體" w:hAnsi="標楷體"/>
              </w:rPr>
              <w:t>落實大學社會責任，推動師生社會創新；強化區域產學鏈結，協助在地產業發展與升級。</w:t>
            </w:r>
          </w:p>
          <w:p w14:paraId="7079398A" w14:textId="24E710E2" w:rsidR="008F406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產學合作連結</w:t>
            </w:r>
            <w:r w:rsidRPr="0095591C">
              <w:rPr>
                <w:rFonts w:ascii="標楷體" w:eastAsia="標楷體" w:hAnsi="標楷體"/>
              </w:rPr>
              <w:t>：強化產學合作</w:t>
            </w:r>
            <w:r w:rsidRPr="0095591C">
              <w:rPr>
                <w:rFonts w:ascii="標楷體" w:eastAsia="標楷體" w:hAnsi="標楷體" w:hint="eastAsia"/>
              </w:rPr>
              <w:t>並</w:t>
            </w:r>
            <w:r w:rsidRPr="0095591C">
              <w:rPr>
                <w:rFonts w:ascii="標楷體" w:eastAsia="標楷體" w:hAnsi="標楷體"/>
              </w:rPr>
              <w:t>建構創新創業生態環境。</w:t>
            </w:r>
          </w:p>
          <w:p w14:paraId="5C1209BE" w14:textId="2BE81B07" w:rsidR="004F17E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提升高教公共性：完善弱勢生協助機制，促進社會流動</w:t>
            </w:r>
            <w:r w:rsidRPr="0095591C">
              <w:rPr>
                <w:rFonts w:ascii="標楷體" w:eastAsia="標楷體" w:hAnsi="標楷體" w:hint="eastAsia"/>
              </w:rPr>
              <w:t>，同時輔導原住民族學生及推動全民原住民族教育</w:t>
            </w:r>
            <w:r w:rsidRPr="0095591C">
              <w:rPr>
                <w:rFonts w:ascii="標楷體" w:eastAsia="標楷體" w:hAnsi="標楷體"/>
              </w:rPr>
              <w:t>。</w:t>
            </w:r>
          </w:p>
        </w:tc>
      </w:tr>
      <w:tr w:rsidR="00235F06" w:rsidRPr="0095591C" w14:paraId="3456F885" w14:textId="77777777" w:rsidTr="003F7FF4">
        <w:tc>
          <w:tcPr>
            <w:tcW w:w="1773" w:type="dxa"/>
            <w:vMerge/>
          </w:tcPr>
          <w:p w14:paraId="42475147" w14:textId="77777777" w:rsidR="00235F06" w:rsidRPr="0095591C" w:rsidRDefault="00235F06" w:rsidP="00235F06">
            <w:pPr>
              <w:spacing w:line="350" w:lineRule="exact"/>
              <w:jc w:val="both"/>
              <w:textDirection w:val="lrTbV"/>
              <w:rPr>
                <w:rFonts w:ascii="標楷體" w:eastAsia="標楷體" w:hAnsi="標楷體"/>
              </w:rPr>
            </w:pPr>
          </w:p>
        </w:tc>
        <w:tc>
          <w:tcPr>
            <w:tcW w:w="1895" w:type="dxa"/>
          </w:tcPr>
          <w:p w14:paraId="4505E636" w14:textId="0EBCC1A0" w:rsidR="00235F06" w:rsidRPr="0095591C" w:rsidRDefault="00235F06"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tc>
        <w:tc>
          <w:tcPr>
            <w:tcW w:w="6075" w:type="dxa"/>
          </w:tcPr>
          <w:p w14:paraId="13D4C627" w14:textId="43A62921" w:rsidR="008F406C" w:rsidRPr="0095591C" w:rsidRDefault="008F406C" w:rsidP="00C108EA">
            <w:pPr>
              <w:pStyle w:val="ac"/>
              <w:numPr>
                <w:ilvl w:val="0"/>
                <w:numId w:val="100"/>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依政府六大核心戰略產業方向，並針對產業聚落人力需求，補助大專校院建置技術培育基地。</w:t>
            </w:r>
          </w:p>
          <w:p w14:paraId="0E5D8228" w14:textId="5711666D" w:rsidR="00235F06" w:rsidRPr="0095591C" w:rsidRDefault="008F406C" w:rsidP="00C108EA">
            <w:pPr>
              <w:pStyle w:val="ac"/>
              <w:numPr>
                <w:ilvl w:val="0"/>
                <w:numId w:val="100"/>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基地將設於產業聚落內或鄰近聚落之合適場地，補助經費將協助大專校院購置設備機具或修建教學場域，打造以產業實際作業環境為模組之學習環境，並規劃完整生產線環境，培訓使用之設備亦與業界同步，協助學員快速與業界接軌，111年至114年規劃補助20座基地。</w:t>
            </w:r>
          </w:p>
        </w:tc>
      </w:tr>
      <w:tr w:rsidR="00235F06" w:rsidRPr="0095591C" w14:paraId="24E0710E" w14:textId="77777777" w:rsidTr="003F7FF4">
        <w:tc>
          <w:tcPr>
            <w:tcW w:w="1773" w:type="dxa"/>
            <w:vMerge/>
          </w:tcPr>
          <w:p w14:paraId="0FD77F1A" w14:textId="77777777" w:rsidR="00235F06" w:rsidRPr="0095591C" w:rsidRDefault="00235F06" w:rsidP="00235F06">
            <w:pPr>
              <w:spacing w:line="350" w:lineRule="exact"/>
              <w:jc w:val="both"/>
              <w:textDirection w:val="lrTbV"/>
              <w:rPr>
                <w:rFonts w:ascii="標楷體" w:eastAsia="標楷體" w:hAnsi="標楷體"/>
              </w:rPr>
            </w:pPr>
          </w:p>
        </w:tc>
        <w:tc>
          <w:tcPr>
            <w:tcW w:w="1895" w:type="dxa"/>
          </w:tcPr>
          <w:p w14:paraId="5933C9B5" w14:textId="50290396" w:rsidR="00235F06" w:rsidRPr="0095591C" w:rsidRDefault="00235F06"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五、推動實作場域設備精進計畫</w:t>
            </w:r>
          </w:p>
        </w:tc>
        <w:tc>
          <w:tcPr>
            <w:tcW w:w="6075" w:type="dxa"/>
          </w:tcPr>
          <w:p w14:paraId="6D831777" w14:textId="4E2BF7F1" w:rsidR="006F4E0B" w:rsidRPr="0095591C" w:rsidRDefault="006F4E0B" w:rsidP="00C108EA">
            <w:pPr>
              <w:pStyle w:val="ac"/>
              <w:numPr>
                <w:ilvl w:val="0"/>
                <w:numId w:val="10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為擴大產業所需之實作環境，結合當前政府五大信賴產業及六大核心戰略產業政策，補助學校升級現有場域及教學設備，提供符合產業需求之實務課程</w:t>
            </w:r>
            <w:r w:rsidRPr="0095591C">
              <w:rPr>
                <w:rFonts w:ascii="標楷體" w:eastAsia="標楷體" w:hAnsi="標楷體"/>
              </w:rPr>
              <w:t>。</w:t>
            </w:r>
          </w:p>
          <w:p w14:paraId="32CE069D" w14:textId="6BF20925" w:rsidR="00235F06" w:rsidRPr="0095591C" w:rsidRDefault="006F4E0B" w:rsidP="00C108EA">
            <w:pPr>
              <w:pStyle w:val="ac"/>
              <w:numPr>
                <w:ilvl w:val="0"/>
                <w:numId w:val="10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針對技專校院現有教學場域，補助學校結合AI、資通訊應用升級軟硬體資源，並擴大業師參與，培育學生跨領域專業能力，引導學校培育重點產業人才</w:t>
            </w:r>
            <w:r w:rsidRPr="0095591C">
              <w:rPr>
                <w:rFonts w:ascii="標楷體" w:eastAsia="標楷體" w:hAnsi="標楷體"/>
              </w:rPr>
              <w:t>。</w:t>
            </w:r>
          </w:p>
        </w:tc>
      </w:tr>
      <w:tr w:rsidR="00235F06" w:rsidRPr="0095591C" w14:paraId="47F53D2E" w14:textId="77777777" w:rsidTr="003F7FF4">
        <w:tc>
          <w:tcPr>
            <w:tcW w:w="1773" w:type="dxa"/>
            <w:vMerge w:val="restart"/>
          </w:tcPr>
          <w:p w14:paraId="6CF42D69" w14:textId="77777777" w:rsidR="00235F06" w:rsidRPr="0095591C" w:rsidRDefault="00235F06"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高等教育行政及督導</w:t>
            </w:r>
          </w:p>
        </w:tc>
        <w:tc>
          <w:tcPr>
            <w:tcW w:w="1895" w:type="dxa"/>
          </w:tcPr>
          <w:p w14:paraId="6E7F1678" w14:textId="6B0EDF18" w:rsidR="00235F06" w:rsidRPr="0095591C" w:rsidRDefault="00235F06"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hint="eastAsia"/>
                <w:spacing w:val="-16"/>
              </w:rPr>
              <w:t>大學多元入學方案</w:t>
            </w:r>
          </w:p>
        </w:tc>
        <w:tc>
          <w:tcPr>
            <w:tcW w:w="6075" w:type="dxa"/>
          </w:tcPr>
          <w:p w14:paraId="6C9766F6" w14:textId="5DC9DA1A" w:rsidR="006F4E0B" w:rsidRPr="0095591C" w:rsidRDefault="006F4E0B"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大學多元入學檢討改進招生作業</w:t>
            </w:r>
          </w:p>
          <w:p w14:paraId="0755E667" w14:textId="6FC89E14" w:rsidR="006F4E0B" w:rsidRPr="0095591C" w:rsidRDefault="006F4E0B"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召開招生相關檢討會議：包括大學甄選入學招生檢討會議、考試分發入學招生檢討會議、大學多元入學招生檢討會議，檢討作業並落實改進意</w:t>
            </w:r>
            <w:r w:rsidRPr="0095591C">
              <w:rPr>
                <w:rFonts w:ascii="標楷體" w:eastAsia="標楷體" w:hAnsi="標楷體"/>
              </w:rPr>
              <w:lastRenderedPageBreak/>
              <w:t>見。</w:t>
            </w:r>
          </w:p>
          <w:p w14:paraId="0574BACA" w14:textId="4EC15283" w:rsidR="006F4E0B" w:rsidRPr="0095591C" w:rsidRDefault="006F4E0B"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定期舉行大學與高中交流會議及大學多元入學工作圈會議，研議招生制度改革措施。</w:t>
            </w:r>
          </w:p>
          <w:p w14:paraId="6A2E81CA" w14:textId="33C342B2" w:rsidR="006F4E0B" w:rsidRPr="0095591C" w:rsidRDefault="006F4E0B"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協助大學招生委員會聯合會、大學甄選入學委員會、大學考試入學分發委員會及各大學校院辦理各類招生作業。</w:t>
            </w:r>
          </w:p>
          <w:p w14:paraId="15361B3F" w14:textId="7CAE4AA5" w:rsidR="006F4E0B" w:rsidRPr="0095591C" w:rsidRDefault="006F4E0B"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發展大學招生及入學考試調整相關研究，作為招考制度改革與試務作業調整的參考依據。另建置高中學習歷程資料庫之多元學習服務平臺及推動招生專業化發展，藉以提升大學選才及育才效能。</w:t>
            </w:r>
          </w:p>
          <w:p w14:paraId="457291E1" w14:textId="2DDC8920" w:rsidR="006F4E0B" w:rsidRPr="0095591C" w:rsidRDefault="006F4E0B"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進行大學多元入學方案宣導工作</w:t>
            </w:r>
          </w:p>
          <w:p w14:paraId="2A7BE64A" w14:textId="6EC40E8C" w:rsidR="00817182"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大學多元入學方案說明會：辦理種子教師研習會、更新大學多元入學輔導網站、尋求社會團體支持。</w:t>
            </w:r>
          </w:p>
          <w:p w14:paraId="00854934" w14:textId="26E0F7B3" w:rsidR="00817182"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宣導資料：印製大學多元入學手冊，由高中轉致高三應屆考生及家長，促進考生與家長瞭解招</w:t>
            </w:r>
            <w:r w:rsidR="0039080A" w:rsidRPr="0095591C">
              <w:rPr>
                <w:rFonts w:ascii="標楷體" w:eastAsia="標楷體" w:hAnsi="標楷體"/>
              </w:rPr>
              <w:t>考制度與相關作業程序；同時更新大學多元入學升學網，考生及家長亦得直接上網查詢。</w:t>
            </w:r>
          </w:p>
          <w:p w14:paraId="24E32F9A" w14:textId="015B7D24" w:rsidR="00817182" w:rsidRPr="0095591C" w:rsidRDefault="00817182"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提供經濟弱勢學生多元升學管道及機會</w:t>
            </w:r>
          </w:p>
          <w:p w14:paraId="4FD24DA8" w14:textId="123EA341" w:rsidR="006F4E0B"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申請入學：</w:t>
            </w:r>
            <w:r w:rsidR="006F1795" w:rsidRPr="0095591C">
              <w:rPr>
                <w:rFonts w:ascii="標楷體" w:eastAsia="標楷體" w:hAnsi="標楷體" w:hint="eastAsia"/>
              </w:rPr>
              <w:t>本</w:t>
            </w:r>
            <w:r w:rsidRPr="0095591C">
              <w:rPr>
                <w:rFonts w:ascii="標楷體" w:eastAsia="標楷體" w:hAnsi="標楷體" w:hint="eastAsia"/>
              </w:rPr>
              <w:t>部鼓勵大學透過「申請入學」第二階段甄試，給予各類弱勢學生優先錄取或加分等優待措施，提升其錄取機會</w:t>
            </w:r>
            <w:r w:rsidR="006F4E0B" w:rsidRPr="0095591C">
              <w:rPr>
                <w:rFonts w:ascii="標楷體" w:eastAsia="標楷體" w:hAnsi="標楷體"/>
              </w:rPr>
              <w:t>。</w:t>
            </w:r>
          </w:p>
          <w:p w14:paraId="0686B1C1" w14:textId="5A835157" w:rsidR="00817182"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特殊選才：鼓勵各校廣納不同學習資歷人才（含經濟弱勢學生），且入學後可針對具不同教育資歷學生（如境外臺生、新住民及其子女、弱勢族群、實驗教育學生等）或特殊才能學生強化輔導機制與學習適應，並以學生學習成效為主體，規劃適當教學設計銜接高等教育深耕計畫，以達成「落實教學創新及提升教學品質」之目標</w:t>
            </w:r>
            <w:r w:rsidR="006F4E0B" w:rsidRPr="0095591C">
              <w:rPr>
                <w:rFonts w:ascii="標楷體" w:eastAsia="標楷體" w:hAnsi="標楷體"/>
              </w:rPr>
              <w:t>。</w:t>
            </w:r>
          </w:p>
          <w:p w14:paraId="6B160CC8" w14:textId="716A9394" w:rsidR="00235F06"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願景計畫：自110學年度起，邀請國立大學提供國家重點領域產業或具就業前瞻性系科之外加名額，透過特殊選才及申請入學等入學管道招收經濟弱勢學生，以提高經濟及文化不利學生進入公立大學就讀比例</w:t>
            </w:r>
            <w:r w:rsidRPr="0095591C">
              <w:rPr>
                <w:rFonts w:ascii="標楷體" w:eastAsia="標楷體" w:hAnsi="標楷體"/>
              </w:rPr>
              <w:t>。</w:t>
            </w:r>
          </w:p>
        </w:tc>
      </w:tr>
      <w:tr w:rsidR="005B0800" w:rsidRPr="0095591C" w14:paraId="5CFA14D9" w14:textId="77777777" w:rsidTr="003F7FF4">
        <w:tc>
          <w:tcPr>
            <w:tcW w:w="1773" w:type="dxa"/>
            <w:vMerge/>
          </w:tcPr>
          <w:p w14:paraId="26ADE6D1"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87CA5D5" w14:textId="0F23DCB8"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二、推動「產業碩士專班計畫」</w:t>
            </w:r>
          </w:p>
        </w:tc>
        <w:tc>
          <w:tcPr>
            <w:tcW w:w="6075" w:type="dxa"/>
          </w:tcPr>
          <w:p w14:paraId="001D0280" w14:textId="101F793A" w:rsidR="00817182" w:rsidRPr="0095591C" w:rsidRDefault="00817182" w:rsidP="00291606">
            <w:pPr>
              <w:pStyle w:val="ac"/>
              <w:widowControl w:val="0"/>
              <w:numPr>
                <w:ilvl w:val="0"/>
                <w:numId w:val="10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促進學用合一，有效支援國內產業發展及升級轉型，鼓勵產學共同培育所需之高階技術或創新及跨領域人才，鼓勵企業及學校依據企業高階人力需求，善用學校培訓能量並借助產業專家協助授課，共同申請辦理產業碩士專班，藉以增補企業所需之碩士級人才，提升國內產業競爭力，惟全程所需培訓經費全由企業及學生負擔，學生畢業後負有就業</w:t>
            </w:r>
            <w:r w:rsidRPr="0095591C">
              <w:rPr>
                <w:rFonts w:ascii="標楷體" w:eastAsia="標楷體" w:hAnsi="標楷體" w:hint="eastAsia"/>
              </w:rPr>
              <w:lastRenderedPageBreak/>
              <w:t>義務，企業則須聘用7成以上畢業生</w:t>
            </w:r>
            <w:r w:rsidRPr="0095591C">
              <w:rPr>
                <w:rFonts w:ascii="標楷體" w:eastAsia="標楷體" w:hAnsi="標楷體"/>
              </w:rPr>
              <w:t>。</w:t>
            </w:r>
          </w:p>
          <w:p w14:paraId="60F2C846" w14:textId="45DAD283" w:rsidR="005B0800" w:rsidRPr="0095591C" w:rsidRDefault="00817182" w:rsidP="00291606">
            <w:pPr>
              <w:pStyle w:val="ac"/>
              <w:widowControl w:val="0"/>
              <w:numPr>
                <w:ilvl w:val="0"/>
                <w:numId w:val="10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該專班開辦領域包括電機（含電機、電子、電信、半導體等產業）、光電、資通訊、文化創意、生醫、金融、民生工業（含機械、塑化、營建、食品、紡織、車輛、材料、能源等產業）及服務等8大領域</w:t>
            </w:r>
            <w:r w:rsidRPr="0095591C">
              <w:rPr>
                <w:rFonts w:ascii="標楷體" w:eastAsia="標楷體" w:hAnsi="標楷體"/>
              </w:rPr>
              <w:t>。</w:t>
            </w:r>
          </w:p>
        </w:tc>
      </w:tr>
      <w:tr w:rsidR="005B0800" w:rsidRPr="0095591C" w14:paraId="22017BA2" w14:textId="77777777" w:rsidTr="003F7FF4">
        <w:tc>
          <w:tcPr>
            <w:tcW w:w="1773" w:type="dxa"/>
            <w:vMerge/>
          </w:tcPr>
          <w:p w14:paraId="2638F68A"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256C407" w14:textId="1D3ADD11" w:rsidR="005B0800" w:rsidRPr="0095591C" w:rsidRDefault="005B0800" w:rsidP="00B201A1">
            <w:pPr>
              <w:spacing w:line="350" w:lineRule="exact"/>
              <w:ind w:leftChars="-5" w:left="528" w:hangingChars="225" w:hanging="540"/>
              <w:jc w:val="both"/>
              <w:textDirection w:val="lrTbV"/>
              <w:rPr>
                <w:rFonts w:ascii="標楷體" w:eastAsia="標楷體" w:hAnsi="標楷體"/>
              </w:rPr>
            </w:pPr>
            <w:r w:rsidRPr="0095591C">
              <w:rPr>
                <w:rFonts w:ascii="標楷體" w:eastAsia="標楷體" w:hAnsi="標楷體" w:hint="eastAsia"/>
              </w:rPr>
              <w:t>三、高</w:t>
            </w:r>
            <w:r w:rsidRPr="0095591C">
              <w:rPr>
                <w:rFonts w:ascii="標楷體" w:eastAsia="標楷體" w:hAnsi="標楷體"/>
              </w:rPr>
              <w:t>等教育深耕計畫第二期</w:t>
            </w:r>
          </w:p>
        </w:tc>
        <w:tc>
          <w:tcPr>
            <w:tcW w:w="6075" w:type="dxa"/>
          </w:tcPr>
          <w:p w14:paraId="3EF60262" w14:textId="7FEC3449" w:rsidR="005B0800" w:rsidRPr="0095591C" w:rsidRDefault="005B0800" w:rsidP="005B0800">
            <w:pPr>
              <w:spacing w:line="350" w:lineRule="exact"/>
              <w:ind w:firstLine="539"/>
              <w:jc w:val="both"/>
              <w:rPr>
                <w:rFonts w:ascii="標楷體" w:eastAsia="標楷體" w:hAnsi="標楷體"/>
              </w:rPr>
            </w:pPr>
            <w:r w:rsidRPr="0095591C">
              <w:rPr>
                <w:rFonts w:ascii="標楷體" w:eastAsia="標楷體" w:hAnsi="標楷體"/>
              </w:rPr>
              <w:t>高等教育深耕計畫第二期</w:t>
            </w:r>
            <w:r w:rsidR="00026856" w:rsidRPr="0095591C">
              <w:rPr>
                <w:rFonts w:ascii="標楷體" w:eastAsia="標楷體" w:hAnsi="標楷體" w:hint="eastAsia"/>
              </w:rPr>
              <w:t>（</w:t>
            </w:r>
            <w:r w:rsidRPr="0095591C">
              <w:rPr>
                <w:rFonts w:ascii="標楷體" w:eastAsia="標楷體" w:hAnsi="標楷體"/>
              </w:rPr>
              <w:t>112-11</w:t>
            </w:r>
            <w:r w:rsidR="00026856" w:rsidRPr="0095591C">
              <w:rPr>
                <w:rFonts w:ascii="標楷體" w:eastAsia="標楷體" w:hAnsi="標楷體" w:hint="eastAsia"/>
              </w:rPr>
              <w:t>6年）</w:t>
            </w:r>
            <w:r w:rsidRPr="0095591C">
              <w:rPr>
                <w:rFonts w:ascii="標楷體" w:eastAsia="標楷體" w:hAnsi="標楷體"/>
              </w:rPr>
              <w:t>延續第一期基礎，願景滾動修正為「型塑具備明確定位及優勢特色之大學，培育符應未來需求及國家發展之人才」，目標如下：</w:t>
            </w:r>
          </w:p>
          <w:p w14:paraId="1C796FCE" w14:textId="4F380835" w:rsidR="00817182"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教學創新精進：引導學校調整校內課程之開設，朝強化學生資訊科技能力、自主學習能力、跨領域能力、問題解決能力、國際移動能力、社會參與能力與通識人文能力之方向發展。</w:t>
            </w:r>
          </w:p>
          <w:p w14:paraId="339FC3E1" w14:textId="02809FF3" w:rsidR="00817182"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善盡社會責任：培養學生社會參與能力，使校園與社區成為專業實踐、道德投入及關懷參與的場域，強化學生社會責任感並建立公民意識，進而成為展現利他行為的世界公民。</w:t>
            </w:r>
          </w:p>
          <w:p w14:paraId="1B84ED45" w14:textId="303AEE79" w:rsidR="00817182"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產學合作連結：針對我國六大核心戰略產業，包括資訊及數位、資安卓越、臺灣精準健康、綠電及再生能源、國防及戰略、民生及戰備，深化產學合作機制，並強調從做中</w:t>
            </w:r>
            <w:r w:rsidRPr="0095591C">
              <w:rPr>
                <w:rFonts w:ascii="標楷體" w:eastAsia="標楷體" w:hAnsi="標楷體" w:hint="eastAsia"/>
              </w:rPr>
              <w:t>學（</w:t>
            </w:r>
            <w:r w:rsidRPr="0095591C">
              <w:rPr>
                <w:rFonts w:ascii="標楷體" w:eastAsia="標楷體" w:hAnsi="標楷體"/>
              </w:rPr>
              <w:t>learning by doing</w:t>
            </w:r>
            <w:r w:rsidRPr="0095591C">
              <w:rPr>
                <w:rFonts w:ascii="標楷體" w:eastAsia="標楷體" w:hAnsi="標楷體" w:hint="eastAsia"/>
              </w:rPr>
              <w:t>）</w:t>
            </w:r>
            <w:r w:rsidRPr="0095591C">
              <w:rPr>
                <w:rFonts w:ascii="標楷體" w:eastAsia="標楷體" w:hAnsi="標楷體"/>
              </w:rPr>
              <w:t>的教學精神，在教學上結合真實情境，協助學生整合學習過程所養成之知識與技能，進而培養問題解決、系統思考與協調合作等能力。</w:t>
            </w:r>
          </w:p>
          <w:p w14:paraId="5F3226A5" w14:textId="54325197" w:rsidR="005B0800"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cs="微軟正黑體" w:hint="eastAsia"/>
              </w:rPr>
              <w:t>提升高教</w:t>
            </w:r>
            <w:r w:rsidRPr="0095591C">
              <w:rPr>
                <w:rFonts w:ascii="標楷體" w:eastAsia="標楷體" w:hAnsi="標楷體" w:hint="eastAsia"/>
              </w:rPr>
              <w:t>公共</w:t>
            </w:r>
            <w:r w:rsidRPr="0095591C">
              <w:rPr>
                <w:rFonts w:ascii="標楷體" w:eastAsia="標楷體" w:hAnsi="標楷體" w:cs="微軟正黑體" w:hint="eastAsia"/>
              </w:rPr>
              <w:t>性</w:t>
            </w:r>
            <w:r w:rsidRPr="0095591C">
              <w:rPr>
                <w:rFonts w:ascii="標楷體" w:eastAsia="標楷體" w:hAnsi="標楷體"/>
              </w:rPr>
              <w:t>：</w:t>
            </w:r>
            <w:r w:rsidRPr="0095591C">
              <w:rPr>
                <w:rFonts w:ascii="標楷體" w:eastAsia="標楷體" w:hAnsi="標楷體" w:cs="微軟正黑體" w:hint="eastAsia"/>
              </w:rPr>
              <w:t>聚焦提供積極性的公平受教機會與資源</w:t>
            </w:r>
            <w:r w:rsidRPr="0095591C">
              <w:rPr>
                <w:rFonts w:ascii="標楷體" w:eastAsia="標楷體" w:hAnsi="標楷體"/>
              </w:rPr>
              <w:t>，</w:t>
            </w:r>
            <w:r w:rsidRPr="0095591C">
              <w:rPr>
                <w:rFonts w:ascii="標楷體" w:eastAsia="標楷體" w:hAnsi="標楷體" w:cs="微軟正黑體" w:hint="eastAsia"/>
              </w:rPr>
              <w:t>引導大學落實教育促進社會流動的積極性任務</w:t>
            </w:r>
            <w:r w:rsidRPr="0095591C">
              <w:rPr>
                <w:rFonts w:ascii="標楷體" w:eastAsia="標楷體" w:hAnsi="標楷體"/>
              </w:rPr>
              <w:t>。</w:t>
            </w:r>
          </w:p>
        </w:tc>
      </w:tr>
      <w:tr w:rsidR="005B0800" w:rsidRPr="0095591C" w14:paraId="29470A11" w14:textId="77777777" w:rsidTr="003F7FF4">
        <w:tc>
          <w:tcPr>
            <w:tcW w:w="1773" w:type="dxa"/>
            <w:vMerge/>
          </w:tcPr>
          <w:p w14:paraId="2DF0BAB6"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0737AF30" w14:textId="78668E18" w:rsidR="005B0800" w:rsidRPr="0095591C" w:rsidRDefault="007461E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005B0800" w:rsidRPr="0095591C">
              <w:rPr>
                <w:rFonts w:ascii="標楷體" w:eastAsia="標楷體" w:hAnsi="標楷體" w:hint="eastAsia"/>
              </w:rPr>
              <w:t>、玉山（青年）學者計畫</w:t>
            </w:r>
          </w:p>
        </w:tc>
        <w:tc>
          <w:tcPr>
            <w:tcW w:w="6075" w:type="dxa"/>
          </w:tcPr>
          <w:p w14:paraId="2B0B9793" w14:textId="577116F2" w:rsidR="00817182" w:rsidRPr="0095591C" w:rsidRDefault="00817182" w:rsidP="00C108EA">
            <w:pPr>
              <w:pStyle w:val="ac"/>
              <w:numPr>
                <w:ilvl w:val="0"/>
                <w:numId w:val="10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玉山學者：藉由核給玉山學者高薪資待遇及學校提供研究資源等配套措施吸引國際人才，學校延攬對象將分成玉山學者及玉山青年學者，由大學提出延攬國際頂尖人才需求經</w:t>
            </w:r>
            <w:r w:rsidR="006F1795" w:rsidRPr="0095591C">
              <w:rPr>
                <w:rFonts w:ascii="標楷體" w:eastAsia="標楷體" w:hAnsi="標楷體" w:hint="eastAsia"/>
              </w:rPr>
              <w:t>本</w:t>
            </w:r>
            <w:r w:rsidRPr="0095591C">
              <w:rPr>
                <w:rFonts w:ascii="標楷體" w:eastAsia="標楷體" w:hAnsi="標楷體"/>
              </w:rPr>
              <w:t>部審查核定，並將由</w:t>
            </w:r>
            <w:r w:rsidR="006F1795" w:rsidRPr="0095591C">
              <w:rPr>
                <w:rFonts w:ascii="標楷體" w:eastAsia="標楷體" w:hAnsi="標楷體" w:hint="eastAsia"/>
              </w:rPr>
              <w:t>本</w:t>
            </w:r>
            <w:r w:rsidRPr="0095591C">
              <w:rPr>
                <w:rFonts w:ascii="標楷體" w:eastAsia="標楷體" w:hAnsi="標楷體"/>
              </w:rPr>
              <w:t>部及大學共同提供延攬人才所需配合措施（如行政費、教學研究費、住宿搬遷、子女教育協助及設備費等）。</w:t>
            </w:r>
          </w:p>
          <w:p w14:paraId="2C3285E2" w14:textId="561B03FD" w:rsidR="005B0800" w:rsidRPr="0095591C" w:rsidRDefault="00817182" w:rsidP="00C108EA">
            <w:pPr>
              <w:pStyle w:val="ac"/>
              <w:numPr>
                <w:ilvl w:val="0"/>
                <w:numId w:val="10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彈性薪資：藉由運用高教深耕計畫部分比率經費及</w:t>
            </w:r>
            <w:r w:rsidR="006F1795" w:rsidRPr="0095591C">
              <w:rPr>
                <w:rFonts w:ascii="標楷體" w:eastAsia="標楷體" w:hAnsi="標楷體" w:hint="eastAsia"/>
              </w:rPr>
              <w:t>本</w:t>
            </w:r>
            <w:r w:rsidRPr="0095591C">
              <w:rPr>
                <w:rFonts w:ascii="標楷體" w:eastAsia="標楷體" w:hAnsi="標楷體"/>
              </w:rPr>
              <w:t>部補助款，引導學校擴大彈性薪資差距，以達留任及延攬人才之目的。</w:t>
            </w:r>
          </w:p>
        </w:tc>
      </w:tr>
      <w:tr w:rsidR="005B0800" w:rsidRPr="0095591C" w14:paraId="4E4805C5" w14:textId="77777777" w:rsidTr="003F7FF4">
        <w:tc>
          <w:tcPr>
            <w:tcW w:w="1773" w:type="dxa"/>
            <w:vMerge/>
          </w:tcPr>
          <w:p w14:paraId="209507BC"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10568693" w14:textId="5A738CDB" w:rsidR="005B0800" w:rsidRPr="0095591C" w:rsidRDefault="007461E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005B0800" w:rsidRPr="0095591C">
              <w:rPr>
                <w:rFonts w:ascii="標楷體" w:eastAsia="標楷體" w:hAnsi="標楷體" w:hint="eastAsia"/>
              </w:rPr>
              <w:t>、促進國際生來臺暨留臺實施計畫</w:t>
            </w:r>
          </w:p>
        </w:tc>
        <w:tc>
          <w:tcPr>
            <w:tcW w:w="6075" w:type="dxa"/>
          </w:tcPr>
          <w:p w14:paraId="62756F9F" w14:textId="52E6DC28" w:rsidR="005B0800" w:rsidRPr="0095591C" w:rsidRDefault="005B0800" w:rsidP="005B0800">
            <w:pPr>
              <w:spacing w:line="350" w:lineRule="exact"/>
              <w:ind w:firstLineChars="200" w:firstLine="480"/>
              <w:jc w:val="both"/>
              <w:rPr>
                <w:rFonts w:ascii="標楷體" w:eastAsia="標楷體" w:hAnsi="標楷體"/>
              </w:rPr>
            </w:pPr>
            <w:r w:rsidRPr="0095591C">
              <w:rPr>
                <w:rFonts w:ascii="標楷體" w:eastAsia="標楷體" w:hAnsi="標楷體"/>
              </w:rPr>
              <w:t>配合國發會「強化人口及移民政策」之推動，以及產業界建議擴大吸引優秀國際生來臺就讀及留用，同時以大學推動國際合作方式，促進國際人才循環與交流。</w:t>
            </w:r>
            <w:r w:rsidR="006F1795" w:rsidRPr="0095591C">
              <w:rPr>
                <w:rFonts w:ascii="標楷體" w:eastAsia="標楷體" w:hAnsi="標楷體" w:hint="eastAsia"/>
              </w:rPr>
              <w:t>本</w:t>
            </w:r>
            <w:r w:rsidRPr="0095591C">
              <w:rPr>
                <w:rFonts w:ascii="標楷體" w:eastAsia="標楷體" w:hAnsi="標楷體"/>
              </w:rPr>
              <w:t>部透</w:t>
            </w:r>
            <w:r w:rsidRPr="0095591C">
              <w:rPr>
                <w:rFonts w:ascii="標楷體" w:eastAsia="標楷體" w:hAnsi="標楷體"/>
              </w:rPr>
              <w:lastRenderedPageBreak/>
              <w:t>過籌組產學聯盟，於歐美國家與新南向國家設置海外基地，由國內大學校院及企業共同推動新型專班擴大海外招生，以及國發基金提供「產學獎助金」與企業提供「生活/實習津貼」等鼓勵措施，擴大吸引優秀國際生來臺就讀與留臺工作。</w:t>
            </w:r>
          </w:p>
        </w:tc>
      </w:tr>
      <w:tr w:rsidR="005B0800" w:rsidRPr="0095591C" w14:paraId="30BAE527" w14:textId="77777777" w:rsidTr="003F7FF4">
        <w:tc>
          <w:tcPr>
            <w:tcW w:w="1773" w:type="dxa"/>
            <w:vMerge/>
          </w:tcPr>
          <w:p w14:paraId="3F8EB837"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613DDAFD" w14:textId="758E42B6" w:rsidR="005B0800" w:rsidRPr="0095591C" w:rsidRDefault="007461E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005B0800" w:rsidRPr="0095591C">
              <w:rPr>
                <w:rFonts w:ascii="標楷體" w:eastAsia="標楷體" w:hAnsi="標楷體" w:hint="eastAsia"/>
              </w:rPr>
              <w:t>、</w:t>
            </w:r>
            <w:r w:rsidR="005B0800" w:rsidRPr="0095591C">
              <w:rPr>
                <w:rFonts w:ascii="標楷體" w:eastAsia="標楷體" w:hAnsi="標楷體"/>
              </w:rPr>
              <w:t>重點領域擴大招收僑生港澳學生及外國學生實施計畫</w:t>
            </w:r>
          </w:p>
        </w:tc>
        <w:tc>
          <w:tcPr>
            <w:tcW w:w="6075" w:type="dxa"/>
          </w:tcPr>
          <w:p w14:paraId="1D0700EA" w14:textId="6AF12851" w:rsidR="005B0800" w:rsidRPr="0095591C" w:rsidRDefault="005B0800" w:rsidP="005B0800">
            <w:pPr>
              <w:spacing w:line="350" w:lineRule="exact"/>
              <w:ind w:firstLineChars="200" w:firstLine="480"/>
              <w:jc w:val="both"/>
              <w:rPr>
                <w:rFonts w:ascii="標楷體" w:eastAsia="標楷體" w:hAnsi="標楷體"/>
              </w:rPr>
            </w:pPr>
            <w:r w:rsidRPr="0095591C">
              <w:rPr>
                <w:rFonts w:ascii="標楷體" w:eastAsia="標楷體" w:hAnsi="標楷體"/>
              </w:rPr>
              <w:t>協助僑外生具備一定語言能力以確保其受教品質，並配合延攬僑外生協助國內重點產業發展的政策方向，</w:t>
            </w:r>
            <w:r w:rsidR="006F1795" w:rsidRPr="0095591C">
              <w:rPr>
                <w:rFonts w:ascii="標楷體" w:eastAsia="標楷體" w:hAnsi="標楷體" w:hint="eastAsia"/>
              </w:rPr>
              <w:t>本</w:t>
            </w:r>
            <w:r w:rsidRPr="0095591C">
              <w:rPr>
                <w:rFonts w:ascii="標楷體" w:eastAsia="標楷體" w:hAnsi="標楷體"/>
              </w:rPr>
              <w:t>部規劃華語先修制度，並將透過重點產業系所招生及設置國際專修部等推動策略，強化僑外生語言能力、生活及學習輔導措施，並提供學校彈性措施，讓大學在國際招生上能夠質量俱進，同時維護僑外生權益。</w:t>
            </w:r>
          </w:p>
        </w:tc>
      </w:tr>
      <w:tr w:rsidR="005B0800" w:rsidRPr="0095591C" w14:paraId="417C23DD" w14:textId="77777777" w:rsidTr="003F7FF4">
        <w:tc>
          <w:tcPr>
            <w:tcW w:w="1773" w:type="dxa"/>
            <w:vMerge w:val="restart"/>
          </w:tcPr>
          <w:p w14:paraId="2559F549"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私立學校教學獎助</w:t>
            </w:r>
          </w:p>
        </w:tc>
        <w:tc>
          <w:tcPr>
            <w:tcW w:w="1895" w:type="dxa"/>
          </w:tcPr>
          <w:p w14:paraId="0723B376" w14:textId="555AE8BA"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一、新世代學生住宿環境提升計畫</w:t>
            </w:r>
          </w:p>
        </w:tc>
        <w:tc>
          <w:tcPr>
            <w:tcW w:w="6075" w:type="dxa"/>
          </w:tcPr>
          <w:p w14:paraId="79F830FC" w14:textId="4C5F0B26" w:rsidR="005B0800" w:rsidRPr="0095591C" w:rsidRDefault="005B0800" w:rsidP="005B0800">
            <w:pPr>
              <w:spacing w:line="350" w:lineRule="exact"/>
              <w:ind w:firstLineChars="200" w:firstLine="480"/>
              <w:jc w:val="both"/>
              <w:textDirection w:val="lrTbV"/>
              <w:rPr>
                <w:rFonts w:ascii="標楷體" w:eastAsia="標楷體" w:hAnsi="標楷體"/>
              </w:rPr>
            </w:pPr>
            <w:r w:rsidRPr="0095591C">
              <w:rPr>
                <w:rFonts w:ascii="標楷體" w:eastAsia="標楷體" w:hAnsi="標楷體" w:hint="eastAsia"/>
              </w:rPr>
              <w:t>為營造新世代學生宿舍，持續推動新世代學生住宿環境提升計畫，以中長期計畫，透過以校內學生宿舍規劃設計整體改善補助、校內學生宿舍建築貸款利息補助為主，並搭配校外興辦學生社會住宅空床補助為輔等三項策略，提升學生校內外住宿環境，並改善學生宿舍基本設施及公共空間，營造學生宿舍成為新世代學生學習空間</w:t>
            </w:r>
            <w:r w:rsidRPr="0095591C">
              <w:rPr>
                <w:rFonts w:ascii="標楷體" w:eastAsia="標楷體" w:hAnsi="標楷體"/>
              </w:rPr>
              <w:t>。</w:t>
            </w:r>
          </w:p>
        </w:tc>
      </w:tr>
      <w:tr w:rsidR="005B0800" w:rsidRPr="0095591C" w14:paraId="76F941E5" w14:textId="77777777" w:rsidTr="003F7FF4">
        <w:tc>
          <w:tcPr>
            <w:tcW w:w="1773" w:type="dxa"/>
            <w:vMerge/>
          </w:tcPr>
          <w:p w14:paraId="4546C1AE"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46811524" w14:textId="37805B2C"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二、輔導私立大學校院整體發展獎助</w:t>
            </w:r>
          </w:p>
        </w:tc>
        <w:tc>
          <w:tcPr>
            <w:tcW w:w="6075" w:type="dxa"/>
          </w:tcPr>
          <w:p w14:paraId="63899D7C" w14:textId="3E2D3DD6" w:rsidR="00817182" w:rsidRPr="0095591C" w:rsidRDefault="00817182" w:rsidP="00C108EA">
            <w:pPr>
              <w:pStyle w:val="ac"/>
              <w:numPr>
                <w:ilvl w:val="0"/>
                <w:numId w:val="10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輔導私立大學校院健全與前瞻性發展，及協助整體與特色規劃，合理分配獎補助經費</w:t>
            </w:r>
            <w:r w:rsidRPr="0095591C">
              <w:rPr>
                <w:rFonts w:ascii="標楷體" w:eastAsia="標楷體" w:hAnsi="標楷體"/>
              </w:rPr>
              <w:t>。</w:t>
            </w:r>
          </w:p>
          <w:p w14:paraId="6114D341" w14:textId="44F9D3BC" w:rsidR="005B0800" w:rsidRPr="0095591C" w:rsidRDefault="00817182" w:rsidP="00C108EA">
            <w:pPr>
              <w:pStyle w:val="ac"/>
              <w:numPr>
                <w:ilvl w:val="0"/>
                <w:numId w:val="10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私立大學校院獎補助經費執行成效之監督。</w:t>
            </w:r>
          </w:p>
        </w:tc>
      </w:tr>
      <w:tr w:rsidR="005B0800" w:rsidRPr="0095591C" w14:paraId="12C410ED" w14:textId="77777777" w:rsidTr="003F7FF4">
        <w:tc>
          <w:tcPr>
            <w:tcW w:w="1773" w:type="dxa"/>
            <w:vMerge/>
          </w:tcPr>
          <w:p w14:paraId="448F0165"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3D356033" w14:textId="5DE181D4"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三、拉近公私立學校學雜費差距專案減免</w:t>
            </w:r>
          </w:p>
        </w:tc>
        <w:tc>
          <w:tcPr>
            <w:tcW w:w="6075" w:type="dxa"/>
          </w:tcPr>
          <w:p w14:paraId="2F3E946F" w14:textId="30F2D280" w:rsidR="005B0800" w:rsidRPr="0095591C" w:rsidRDefault="005B0800" w:rsidP="005B0800">
            <w:pPr>
              <w:spacing w:line="350" w:lineRule="exact"/>
              <w:ind w:left="480" w:hangingChars="200" w:hanging="480"/>
              <w:jc w:val="both"/>
              <w:rPr>
                <w:rFonts w:ascii="標楷體" w:eastAsia="標楷體" w:hAnsi="標楷體"/>
              </w:rPr>
            </w:pPr>
            <w:r w:rsidRPr="0095591C">
              <w:rPr>
                <w:rFonts w:ascii="標楷體" w:eastAsia="標楷體" w:hAnsi="標楷體" w:hint="eastAsia"/>
              </w:rPr>
              <w:t>拉近公私立學校學雜費差距及其配套措施方案</w:t>
            </w:r>
          </w:p>
          <w:p w14:paraId="198C3A8C" w14:textId="4928AF5C" w:rsidR="00817182" w:rsidRPr="0095591C" w:rsidRDefault="00817182" w:rsidP="00C108EA">
            <w:pPr>
              <w:pStyle w:val="ac"/>
              <w:numPr>
                <w:ilvl w:val="0"/>
                <w:numId w:val="10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減免私立大學學士班學生與公立大學學雜費差距，補助就讀國內私立大專校院於修業年限內之學士班（含學士後學系、學士後相關課程且授予學位者）及副學士班（含二專、五專後兩年)具有學籍之本國籍學生，每年減免學雜費最高35</w:t>
            </w:r>
            <w:r w:rsidRPr="0095591C">
              <w:rPr>
                <w:rFonts w:ascii="標楷體" w:eastAsia="標楷體" w:hAnsi="標楷體"/>
              </w:rPr>
              <w:t>,</w:t>
            </w:r>
            <w:r w:rsidRPr="0095591C">
              <w:rPr>
                <w:rFonts w:ascii="標楷體" w:eastAsia="標楷體" w:hAnsi="標楷體" w:hint="eastAsia"/>
              </w:rPr>
              <w:t>000元（每學期減免學雜費最高17</w:t>
            </w:r>
            <w:r w:rsidRPr="0095591C">
              <w:rPr>
                <w:rFonts w:ascii="標楷體" w:eastAsia="標楷體" w:hAnsi="標楷體"/>
              </w:rPr>
              <w:t>,</w:t>
            </w:r>
            <w:r w:rsidRPr="0095591C">
              <w:rPr>
                <w:rFonts w:ascii="標楷體" w:eastAsia="標楷體" w:hAnsi="標楷體" w:hint="eastAsia"/>
              </w:rPr>
              <w:t>500元)</w:t>
            </w:r>
            <w:r w:rsidRPr="0095591C">
              <w:rPr>
                <w:rFonts w:ascii="標楷體" w:eastAsia="標楷體" w:hAnsi="標楷體"/>
              </w:rPr>
              <w:t>。</w:t>
            </w:r>
          </w:p>
          <w:p w14:paraId="43B85C91" w14:textId="422BEBF1" w:rsidR="005B0800" w:rsidRPr="0095591C" w:rsidRDefault="00817182" w:rsidP="00C108EA">
            <w:pPr>
              <w:pStyle w:val="ac"/>
              <w:numPr>
                <w:ilvl w:val="0"/>
                <w:numId w:val="10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擴大對經</w:t>
            </w:r>
            <w:r w:rsidR="000142C4" w:rsidRPr="0095591C">
              <w:rPr>
                <w:rFonts w:ascii="標楷體" w:eastAsia="標楷體" w:hAnsi="標楷體" w:hint="eastAsia"/>
              </w:rPr>
              <w:t>濟</w:t>
            </w:r>
            <w:r w:rsidRPr="0095591C">
              <w:rPr>
                <w:rFonts w:ascii="標楷體" w:eastAsia="標楷體" w:hAnsi="標楷體" w:hint="eastAsia"/>
              </w:rPr>
              <w:t>弱勢學生照顧，加碼減免大專弱勢學生學雜費，辦理大專校院弱勢學生助學計畫，補助私立大學校院弱勢學生助學金</w:t>
            </w:r>
            <w:r w:rsidRPr="0095591C">
              <w:rPr>
                <w:rFonts w:ascii="標楷體" w:eastAsia="標楷體" w:hAnsi="標楷體" w:cs="Calibri"/>
                <w:shd w:val="clear" w:color="auto" w:fill="FFFFFF"/>
              </w:rPr>
              <w:t>公私立大專校院學士班及專科班</w:t>
            </w:r>
            <w:r w:rsidRPr="0095591C">
              <w:rPr>
                <w:rFonts w:ascii="標楷體" w:eastAsia="標楷體" w:hAnsi="標楷體" w:cs="Calibri" w:hint="eastAsia"/>
                <w:shd w:val="clear" w:color="auto" w:fill="FFFFFF"/>
              </w:rPr>
              <w:t>（</w:t>
            </w:r>
            <w:r w:rsidRPr="0095591C">
              <w:rPr>
                <w:rFonts w:ascii="標楷體" w:eastAsia="標楷體" w:hAnsi="標楷體" w:cs="Calibri"/>
                <w:shd w:val="clear" w:color="auto" w:fill="FFFFFF"/>
              </w:rPr>
              <w:t>含二專及五專後二年</w:t>
            </w:r>
            <w:r w:rsidRPr="0095591C">
              <w:rPr>
                <w:rFonts w:ascii="標楷體" w:eastAsia="標楷體" w:hAnsi="標楷體" w:cs="Calibri" w:hint="eastAsia"/>
                <w:shd w:val="clear" w:color="auto" w:fill="FFFFFF"/>
              </w:rPr>
              <w:t>）</w:t>
            </w:r>
            <w:r w:rsidRPr="0095591C">
              <w:rPr>
                <w:rFonts w:ascii="標楷體" w:eastAsia="標楷體" w:hAnsi="標楷體" w:cs="Calibri"/>
                <w:shd w:val="clear" w:color="auto" w:fill="FFFFFF"/>
              </w:rPr>
              <w:t>學生</w:t>
            </w:r>
            <w:r w:rsidRPr="0095591C">
              <w:rPr>
                <w:rFonts w:ascii="標楷體" w:eastAsia="標楷體" w:hAnsi="標楷體" w:hint="eastAsia"/>
              </w:rPr>
              <w:t>每學年度15</w:t>
            </w:r>
            <w:r w:rsidRPr="0095591C">
              <w:rPr>
                <w:rFonts w:ascii="標楷體" w:eastAsia="標楷體" w:hAnsi="標楷體"/>
              </w:rPr>
              <w:t>,</w:t>
            </w:r>
            <w:r w:rsidRPr="0095591C">
              <w:rPr>
                <w:rFonts w:ascii="標楷體" w:eastAsia="標楷體" w:hAnsi="標楷體" w:hint="eastAsia"/>
              </w:rPr>
              <w:t>000</w:t>
            </w:r>
            <w:r w:rsidR="007461E0" w:rsidRPr="0095591C">
              <w:rPr>
                <w:rFonts w:ascii="標楷體" w:eastAsia="標楷體" w:hAnsi="標楷體" w:hint="eastAsia"/>
              </w:rPr>
              <w:t>元</w:t>
            </w:r>
            <w:r w:rsidRPr="0095591C">
              <w:rPr>
                <w:rFonts w:ascii="標楷體" w:eastAsia="標楷體" w:hAnsi="標楷體" w:hint="eastAsia"/>
              </w:rPr>
              <w:t>或20</w:t>
            </w:r>
            <w:r w:rsidRPr="0095591C">
              <w:rPr>
                <w:rFonts w:ascii="標楷體" w:eastAsia="標楷體" w:hAnsi="標楷體"/>
              </w:rPr>
              <w:t>,</w:t>
            </w:r>
            <w:r w:rsidRPr="0095591C">
              <w:rPr>
                <w:rFonts w:ascii="標楷體" w:eastAsia="標楷體" w:hAnsi="標楷體" w:hint="eastAsia"/>
              </w:rPr>
              <w:t>000元，碩博士及其他學生每學年度5</w:t>
            </w:r>
            <w:r w:rsidRPr="0095591C">
              <w:rPr>
                <w:rFonts w:ascii="標楷體" w:eastAsia="標楷體" w:hAnsi="標楷體"/>
              </w:rPr>
              <w:t>,</w:t>
            </w:r>
            <w:r w:rsidRPr="0095591C">
              <w:rPr>
                <w:rFonts w:ascii="標楷體" w:eastAsia="標楷體" w:hAnsi="標楷體" w:hint="eastAsia"/>
              </w:rPr>
              <w:t>000元至35</w:t>
            </w:r>
            <w:r w:rsidR="00156FA4" w:rsidRPr="0095591C">
              <w:rPr>
                <w:rFonts w:ascii="標楷體" w:eastAsia="標楷體" w:hAnsi="標楷體"/>
              </w:rPr>
              <w:t>,</w:t>
            </w:r>
            <w:r w:rsidRPr="0095591C">
              <w:rPr>
                <w:rFonts w:ascii="標楷體" w:eastAsia="標楷體" w:hAnsi="標楷體" w:hint="eastAsia"/>
              </w:rPr>
              <w:t>000元</w:t>
            </w:r>
            <w:r w:rsidRPr="0095591C">
              <w:rPr>
                <w:rFonts w:ascii="標楷體" w:eastAsia="標楷體" w:hAnsi="標楷體"/>
              </w:rPr>
              <w:t>。</w:t>
            </w:r>
          </w:p>
        </w:tc>
      </w:tr>
      <w:tr w:rsidR="005B0800" w:rsidRPr="0095591C" w14:paraId="31CD2CD5" w14:textId="77777777" w:rsidTr="003F7FF4">
        <w:tc>
          <w:tcPr>
            <w:tcW w:w="1773" w:type="dxa"/>
            <w:vMerge/>
          </w:tcPr>
          <w:p w14:paraId="5278B9EA"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C811DAC" w14:textId="6B1E7B11"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四、擴充半導體、AI、機械領域系所招生名額</w:t>
            </w:r>
          </w:p>
        </w:tc>
        <w:tc>
          <w:tcPr>
            <w:tcW w:w="6075" w:type="dxa"/>
          </w:tcPr>
          <w:p w14:paraId="72844742" w14:textId="7054D489" w:rsidR="00817182" w:rsidRPr="0095591C" w:rsidRDefault="00817182" w:rsidP="00C108EA">
            <w:pPr>
              <w:pStyle w:val="ac"/>
              <w:numPr>
                <w:ilvl w:val="0"/>
                <w:numId w:val="10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鼓勵大專校院擴充半導體、AI、機械領域相關系所招生名額，</w:t>
            </w:r>
            <w:r w:rsidR="006F1795" w:rsidRPr="0095591C">
              <w:rPr>
                <w:rFonts w:ascii="標楷體" w:eastAsia="標楷體" w:hAnsi="標楷體" w:hint="eastAsia"/>
              </w:rPr>
              <w:t>本</w:t>
            </w:r>
            <w:r w:rsidRPr="0095591C">
              <w:rPr>
                <w:rFonts w:ascii="標楷體" w:eastAsia="標楷體" w:hAnsi="標楷體" w:hint="eastAsia"/>
              </w:rPr>
              <w:t>部依公私立大學、各學制班別，分別採取不同擴充比例，並由學校衡酌各系所之招生情形、師資及設備等資源，向</w:t>
            </w:r>
            <w:r w:rsidR="006F1795" w:rsidRPr="0095591C">
              <w:rPr>
                <w:rFonts w:ascii="標楷體" w:eastAsia="標楷體" w:hAnsi="標楷體" w:hint="eastAsia"/>
              </w:rPr>
              <w:t>本</w:t>
            </w:r>
            <w:r w:rsidRPr="0095591C">
              <w:rPr>
                <w:rFonts w:ascii="標楷體" w:eastAsia="標楷體" w:hAnsi="標楷體" w:hint="eastAsia"/>
              </w:rPr>
              <w:t>部申請擴充名額，報部審核後予以核定</w:t>
            </w:r>
            <w:r w:rsidRPr="0095591C">
              <w:rPr>
                <w:rFonts w:ascii="標楷體" w:eastAsia="標楷體" w:hAnsi="標楷體"/>
              </w:rPr>
              <w:t>。</w:t>
            </w:r>
          </w:p>
          <w:p w14:paraId="35E7D13E" w14:textId="6E3E1000" w:rsidR="00817182" w:rsidRPr="0095591C" w:rsidRDefault="00817182" w:rsidP="00C108EA">
            <w:pPr>
              <w:pStyle w:val="ac"/>
              <w:numPr>
                <w:ilvl w:val="0"/>
                <w:numId w:val="10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以113學年度為例，113學年度擴充名額比率為碩、博士班公立25</w:t>
            </w:r>
            <w:r w:rsidR="00C92C38" w:rsidRPr="0095591C">
              <w:rPr>
                <w:rFonts w:ascii="標楷體" w:eastAsia="標楷體"/>
                <w:spacing w:val="-2"/>
              </w:rPr>
              <w:t>％</w:t>
            </w:r>
            <w:r w:rsidRPr="0095591C">
              <w:rPr>
                <w:rFonts w:ascii="標楷體" w:eastAsia="標楷體" w:hAnsi="標楷體" w:hint="eastAsia"/>
              </w:rPr>
              <w:t>、私立15</w:t>
            </w:r>
            <w:r w:rsidR="00C92C38" w:rsidRPr="0095591C">
              <w:rPr>
                <w:rFonts w:ascii="標楷體" w:eastAsia="標楷體"/>
                <w:spacing w:val="-2"/>
              </w:rPr>
              <w:t>％</w:t>
            </w:r>
            <w:r w:rsidRPr="0095591C">
              <w:rPr>
                <w:rFonts w:ascii="標楷體" w:eastAsia="標楷體" w:hAnsi="標楷體" w:hint="eastAsia"/>
              </w:rPr>
              <w:t>；學士班為公立5</w:t>
            </w:r>
            <w:r w:rsidR="00C92C38" w:rsidRPr="0095591C">
              <w:rPr>
                <w:rFonts w:ascii="標楷體" w:eastAsia="標楷體"/>
                <w:spacing w:val="-2"/>
              </w:rPr>
              <w:t>％</w:t>
            </w:r>
            <w:r w:rsidRPr="0095591C">
              <w:rPr>
                <w:rFonts w:ascii="標楷體" w:eastAsia="標楷體" w:hAnsi="標楷體" w:hint="eastAsia"/>
              </w:rPr>
              <w:t>、私立15</w:t>
            </w:r>
            <w:r w:rsidR="00C92C38" w:rsidRPr="0095591C">
              <w:rPr>
                <w:rFonts w:ascii="標楷體" w:eastAsia="標楷體"/>
                <w:spacing w:val="-2"/>
              </w:rPr>
              <w:t>％</w:t>
            </w:r>
            <w:r w:rsidRPr="0095591C">
              <w:rPr>
                <w:rFonts w:ascii="標楷體" w:eastAsia="標楷體" w:hAnsi="標楷體" w:hint="eastAsia"/>
              </w:rPr>
              <w:t>，113學年度</w:t>
            </w:r>
            <w:r w:rsidR="006F1795" w:rsidRPr="0095591C">
              <w:rPr>
                <w:rFonts w:ascii="標楷體" w:eastAsia="標楷體" w:hAnsi="標楷體" w:hint="eastAsia"/>
              </w:rPr>
              <w:t>本</w:t>
            </w:r>
            <w:r w:rsidRPr="0095591C">
              <w:rPr>
                <w:rFonts w:ascii="標楷體" w:eastAsia="標楷體" w:hAnsi="標楷體" w:hint="eastAsia"/>
              </w:rPr>
              <w:t>部核定擴充大專校院名額為</w:t>
            </w:r>
            <w:r w:rsidRPr="0095591C">
              <w:rPr>
                <w:rFonts w:ascii="標楷體" w:eastAsia="標楷體" w:hAnsi="標楷體" w:hint="eastAsia"/>
              </w:rPr>
              <w:lastRenderedPageBreak/>
              <w:t>6</w:t>
            </w:r>
            <w:r w:rsidRPr="0095591C">
              <w:rPr>
                <w:rFonts w:ascii="標楷體" w:eastAsia="標楷體" w:hAnsi="標楷體"/>
              </w:rPr>
              <w:t>,</w:t>
            </w:r>
            <w:r w:rsidRPr="0095591C">
              <w:rPr>
                <w:rFonts w:ascii="標楷體" w:eastAsia="標楷體" w:hAnsi="標楷體" w:hint="eastAsia"/>
              </w:rPr>
              <w:t>355名（含大學校院4</w:t>
            </w:r>
            <w:r w:rsidRPr="0095591C">
              <w:rPr>
                <w:rFonts w:ascii="標楷體" w:eastAsia="標楷體" w:hAnsi="標楷體"/>
              </w:rPr>
              <w:t>,098</w:t>
            </w:r>
            <w:r w:rsidRPr="0095591C">
              <w:rPr>
                <w:rFonts w:ascii="標楷體" w:eastAsia="標楷體" w:hAnsi="標楷體" w:hint="eastAsia"/>
              </w:rPr>
              <w:t>名、技專校院2</w:t>
            </w:r>
            <w:r w:rsidRPr="0095591C">
              <w:rPr>
                <w:rFonts w:ascii="標楷體" w:eastAsia="標楷體" w:hAnsi="標楷體"/>
              </w:rPr>
              <w:t>,257</w:t>
            </w:r>
            <w:r w:rsidRPr="0095591C">
              <w:rPr>
                <w:rFonts w:ascii="標楷體" w:eastAsia="標楷體" w:hAnsi="標楷體" w:hint="eastAsia"/>
              </w:rPr>
              <w:t>名）</w:t>
            </w:r>
            <w:r w:rsidRPr="0095591C">
              <w:rPr>
                <w:rFonts w:ascii="標楷體" w:eastAsia="標楷體" w:hAnsi="標楷體"/>
              </w:rPr>
              <w:t>。</w:t>
            </w:r>
          </w:p>
          <w:p w14:paraId="6DA6C47F" w14:textId="298F83B0" w:rsidR="005B0800" w:rsidRPr="0095591C" w:rsidRDefault="00817182" w:rsidP="00C108EA">
            <w:pPr>
              <w:pStyle w:val="ac"/>
              <w:numPr>
                <w:ilvl w:val="0"/>
                <w:numId w:val="10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至114學年度碩、博士班擴充比率比照113學年度，學士班調整為公立3</w:t>
            </w:r>
            <w:r w:rsidR="00C92C38" w:rsidRPr="0095591C">
              <w:rPr>
                <w:rFonts w:ascii="標楷體" w:eastAsia="標楷體"/>
                <w:spacing w:val="-2"/>
              </w:rPr>
              <w:t>％</w:t>
            </w:r>
            <w:r w:rsidRPr="0095591C">
              <w:rPr>
                <w:rFonts w:ascii="標楷體" w:eastAsia="標楷體" w:hAnsi="標楷體" w:hint="eastAsia"/>
              </w:rPr>
              <w:t>、私立17</w:t>
            </w:r>
            <w:r w:rsidR="00C92C38" w:rsidRPr="0095591C">
              <w:rPr>
                <w:rFonts w:ascii="標楷體" w:eastAsia="標楷體"/>
                <w:spacing w:val="-2"/>
              </w:rPr>
              <w:t>％</w:t>
            </w:r>
            <w:r w:rsidRPr="0095591C">
              <w:rPr>
                <w:rFonts w:ascii="標楷體" w:eastAsia="標楷體" w:hAnsi="標楷體" w:hint="eastAsia"/>
              </w:rPr>
              <w:t>，將俟學校申請擴充名額後，報</w:t>
            </w:r>
            <w:r w:rsidR="006F1795" w:rsidRPr="0095591C">
              <w:rPr>
                <w:rFonts w:ascii="標楷體" w:eastAsia="標楷體" w:hAnsi="標楷體" w:hint="eastAsia"/>
              </w:rPr>
              <w:t>本</w:t>
            </w:r>
            <w:r w:rsidRPr="0095591C">
              <w:rPr>
                <w:rFonts w:ascii="標楷體" w:eastAsia="標楷體" w:hAnsi="標楷體" w:hint="eastAsia"/>
              </w:rPr>
              <w:t>部審核予以核定。</w:t>
            </w:r>
          </w:p>
        </w:tc>
      </w:tr>
      <w:tr w:rsidR="005B0800" w:rsidRPr="0095591C" w14:paraId="3BB96B3B" w14:textId="77777777" w:rsidTr="003F7FF4">
        <w:tc>
          <w:tcPr>
            <w:tcW w:w="1773" w:type="dxa"/>
            <w:vMerge w:val="restart"/>
          </w:tcPr>
          <w:p w14:paraId="273DB070"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1895" w:type="dxa"/>
          </w:tcPr>
          <w:p w14:paraId="04A66FFD" w14:textId="78EEC05B"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一、擴大</w:t>
            </w:r>
            <w:r w:rsidRPr="0095591C">
              <w:rPr>
                <w:rFonts w:ascii="標楷體" w:eastAsia="標楷體" w:hAnsi="標楷體"/>
              </w:rPr>
              <w:t>國際交流</w:t>
            </w:r>
            <w:r w:rsidRPr="0095591C">
              <w:rPr>
                <w:rFonts w:ascii="標楷體" w:eastAsia="標楷體" w:hAnsi="標楷體" w:hint="eastAsia"/>
              </w:rPr>
              <w:t>合作接軌</w:t>
            </w:r>
            <w:r w:rsidRPr="0095591C">
              <w:rPr>
                <w:rFonts w:ascii="標楷體" w:eastAsia="標楷體" w:hAnsi="標楷體"/>
              </w:rPr>
              <w:t>國際</w:t>
            </w:r>
          </w:p>
        </w:tc>
        <w:tc>
          <w:tcPr>
            <w:tcW w:w="6075" w:type="dxa"/>
          </w:tcPr>
          <w:p w14:paraId="712D43DC" w14:textId="10739B2C" w:rsidR="00817182"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擴展</w:t>
            </w:r>
            <w:r w:rsidRPr="0095591C">
              <w:rPr>
                <w:rFonts w:ascii="標楷體" w:eastAsia="標楷體" w:hAnsi="標楷體"/>
              </w:rPr>
              <w:t>國外臺灣研究講座計畫，布局全球並強化新南向國家之推展。</w:t>
            </w:r>
          </w:p>
          <w:p w14:paraId="70913858" w14:textId="522013E4" w:rsidR="00817182"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w:t>
            </w:r>
            <w:r w:rsidRPr="0095591C">
              <w:rPr>
                <w:rFonts w:ascii="標楷體" w:eastAsia="標楷體" w:hAnsi="標楷體"/>
              </w:rPr>
              <w:t>各級學校及教育團體於國內外辦理或出席國際學術交流活動。</w:t>
            </w:r>
          </w:p>
          <w:p w14:paraId="33A7E201" w14:textId="5810FBC7" w:rsidR="00817182"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w:t>
            </w:r>
            <w:r w:rsidRPr="0095591C">
              <w:rPr>
                <w:rFonts w:ascii="標楷體" w:eastAsia="標楷體" w:hAnsi="標楷體"/>
              </w:rPr>
              <w:t>雙邊教育論壇、參與多</w:t>
            </w:r>
            <w:r w:rsidRPr="0095591C">
              <w:rPr>
                <w:rFonts w:ascii="標楷體" w:eastAsia="標楷體" w:hAnsi="標楷體" w:hint="eastAsia"/>
              </w:rPr>
              <w:t>邊</w:t>
            </w:r>
            <w:r w:rsidRPr="0095591C">
              <w:rPr>
                <w:rFonts w:ascii="標楷體" w:eastAsia="標楷體" w:hAnsi="標楷體"/>
              </w:rPr>
              <w:t>國際組織。</w:t>
            </w:r>
          </w:p>
          <w:p w14:paraId="7FF02B48" w14:textId="38EF9FBF" w:rsidR="005B0800"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邀請國際教育人士來臺訪問。</w:t>
            </w:r>
          </w:p>
        </w:tc>
      </w:tr>
      <w:tr w:rsidR="005B0800" w:rsidRPr="0095591C" w14:paraId="36311908" w14:textId="77777777" w:rsidTr="003F7FF4">
        <w:tc>
          <w:tcPr>
            <w:tcW w:w="1773" w:type="dxa"/>
            <w:vMerge/>
          </w:tcPr>
          <w:p w14:paraId="53539CDC"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49B58960" w14:textId="2362AF14"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二、持續營造陸生友善學習環境及推動兩岸健康有序教育交流計畫</w:t>
            </w:r>
          </w:p>
        </w:tc>
        <w:tc>
          <w:tcPr>
            <w:tcW w:w="6075" w:type="dxa"/>
          </w:tcPr>
          <w:p w14:paraId="4CD19A48" w14:textId="18740B73" w:rsidR="00817182" w:rsidRPr="0095591C" w:rsidRDefault="00817182" w:rsidP="00C108EA">
            <w:pPr>
              <w:pStyle w:val="ac"/>
              <w:numPr>
                <w:ilvl w:val="0"/>
                <w:numId w:val="11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配合總統政見及</w:t>
            </w:r>
            <w:r w:rsidR="006F1795" w:rsidRPr="0095591C">
              <w:rPr>
                <w:rFonts w:ascii="標楷體" w:eastAsia="標楷體" w:hAnsi="標楷體" w:hint="eastAsia"/>
              </w:rPr>
              <w:t>本</w:t>
            </w:r>
            <w:r w:rsidRPr="0095591C">
              <w:rPr>
                <w:rFonts w:ascii="標楷體" w:eastAsia="標楷體" w:hAnsi="標楷體" w:hint="eastAsia"/>
              </w:rPr>
              <w:t>部擴大招收境外學生來臺就學政策，持續營造陸生在臺就學友善環境，透過多元管道傳遞臺灣優勢與核心價值，促進兩岸相互瞭解及資訊對等交流</w:t>
            </w:r>
            <w:r w:rsidRPr="0095591C">
              <w:rPr>
                <w:rFonts w:ascii="標楷體" w:eastAsia="標楷體" w:hAnsi="標楷體"/>
              </w:rPr>
              <w:t>。</w:t>
            </w:r>
          </w:p>
          <w:p w14:paraId="385BD618" w14:textId="28D8A81E" w:rsidR="005B0800" w:rsidRPr="0095591C" w:rsidRDefault="00817182" w:rsidP="00C108EA">
            <w:pPr>
              <w:pStyle w:val="ac"/>
              <w:numPr>
                <w:ilvl w:val="0"/>
                <w:numId w:val="11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維護兩岸教育交流秩序，強化安全管理機制，提醒赴陸交流風險，並協助大陸地區臺商學校辦理商借教師及設置大陸考場等措施</w:t>
            </w:r>
            <w:r w:rsidRPr="0095591C">
              <w:rPr>
                <w:rFonts w:ascii="標楷體" w:eastAsia="標楷體" w:hAnsi="標楷體"/>
              </w:rPr>
              <w:t>。</w:t>
            </w:r>
          </w:p>
        </w:tc>
      </w:tr>
      <w:tr w:rsidR="005B0800" w:rsidRPr="0095591C" w14:paraId="4A0F11DA" w14:textId="77777777" w:rsidTr="003F7FF4">
        <w:tc>
          <w:tcPr>
            <w:tcW w:w="1773" w:type="dxa"/>
            <w:vMerge/>
          </w:tcPr>
          <w:p w14:paraId="149A183B"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6A05E7B" w14:textId="388A0546" w:rsidR="005B0800" w:rsidRPr="0095591C" w:rsidRDefault="005B0800" w:rsidP="00B201A1">
            <w:pPr>
              <w:spacing w:line="320" w:lineRule="exact"/>
              <w:ind w:left="540" w:hangingChars="225" w:hanging="540"/>
              <w:jc w:val="both"/>
              <w:rPr>
                <w:rFonts w:ascii="標楷體" w:eastAsia="標楷體" w:hAnsi="標楷體"/>
              </w:rPr>
            </w:pPr>
            <w:r w:rsidRPr="0095591C">
              <w:rPr>
                <w:rFonts w:ascii="標楷體" w:eastAsia="標楷體" w:hAnsi="標楷體" w:hint="eastAsia"/>
              </w:rPr>
              <w:t>三、促進國際生來臺暨留臺實施計畫－國際生就業輔導專業化</w:t>
            </w:r>
          </w:p>
        </w:tc>
        <w:tc>
          <w:tcPr>
            <w:tcW w:w="6075" w:type="dxa"/>
          </w:tcPr>
          <w:p w14:paraId="1336FF11" w14:textId="08309E62" w:rsidR="00817182" w:rsidRPr="0095591C" w:rsidRDefault="00817182" w:rsidP="00C108EA">
            <w:pPr>
              <w:pStyle w:val="ac"/>
              <w:numPr>
                <w:ilvl w:val="0"/>
                <w:numId w:val="11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提高現有國際生畢業後的留臺就業比率，強化大學對國際生的職涯諮詢及就業輔導機制，並有專責人員協助系所照顧國際生</w:t>
            </w:r>
            <w:r w:rsidRPr="0095591C">
              <w:rPr>
                <w:rFonts w:ascii="標楷體" w:eastAsia="標楷體" w:hAnsi="標楷體"/>
              </w:rPr>
              <w:t>。</w:t>
            </w:r>
          </w:p>
          <w:p w14:paraId="1F8B9CE7" w14:textId="08E8BBE7" w:rsidR="005B0800" w:rsidRPr="0095591C" w:rsidRDefault="00817182" w:rsidP="00C108EA">
            <w:pPr>
              <w:pStyle w:val="ac"/>
              <w:numPr>
                <w:ilvl w:val="0"/>
                <w:numId w:val="11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計畫將分4年逐步補助大學配置國際生專責輔導人員、與企業共同規劃課程</w:t>
            </w:r>
            <w:r w:rsidR="00EE0E4E" w:rsidRPr="0095591C">
              <w:rPr>
                <w:rFonts w:ascii="標楷體" w:eastAsia="標楷體" w:hAnsi="標楷體"/>
              </w:rPr>
              <w:t>（</w:t>
            </w:r>
            <w:r w:rsidRPr="0095591C">
              <w:rPr>
                <w:rFonts w:ascii="標楷體" w:eastAsia="標楷體" w:hAnsi="標楷體" w:hint="eastAsia"/>
              </w:rPr>
              <w:t>含實習</w:t>
            </w:r>
            <w:r w:rsidR="00EE0E4E" w:rsidRPr="0095591C">
              <w:rPr>
                <w:rFonts w:ascii="標楷體" w:eastAsia="標楷體" w:hAnsi="標楷體"/>
              </w:rPr>
              <w:t>）</w:t>
            </w:r>
            <w:r w:rsidRPr="0095591C">
              <w:rPr>
                <w:rFonts w:ascii="標楷體" w:eastAsia="標楷體" w:hAnsi="標楷體" w:hint="eastAsia"/>
              </w:rPr>
              <w:t>、建立學習與就業SOP、落實留臺就業追蹤等，並即時蒐集</w:t>
            </w:r>
            <w:r w:rsidR="007461E0" w:rsidRPr="0095591C">
              <w:rPr>
                <w:rFonts w:ascii="標楷體" w:eastAsia="標楷體" w:hAnsi="標楷體" w:hint="eastAsia"/>
              </w:rPr>
              <w:t>及</w:t>
            </w:r>
            <w:r w:rsidRPr="0095591C">
              <w:rPr>
                <w:rFonts w:ascii="標楷體" w:eastAsia="標楷體" w:hAnsi="標楷體" w:hint="eastAsia"/>
              </w:rPr>
              <w:t>評估各校輔導國際生的困難或建議，即時反映政府相關部會予以改善</w:t>
            </w:r>
            <w:r w:rsidRPr="0095591C">
              <w:rPr>
                <w:rFonts w:ascii="標楷體" w:eastAsia="標楷體" w:hAnsi="標楷體"/>
              </w:rPr>
              <w:t>。</w:t>
            </w:r>
          </w:p>
        </w:tc>
      </w:tr>
      <w:tr w:rsidR="009D5C5A" w:rsidRPr="0095591C" w14:paraId="705A8DDF" w14:textId="77777777" w:rsidTr="003F7FF4">
        <w:tc>
          <w:tcPr>
            <w:tcW w:w="1773" w:type="dxa"/>
            <w:vMerge/>
          </w:tcPr>
          <w:p w14:paraId="57422F83" w14:textId="77777777" w:rsidR="009D5C5A" w:rsidRPr="0095591C" w:rsidRDefault="009D5C5A" w:rsidP="00B201A1">
            <w:pPr>
              <w:spacing w:line="350" w:lineRule="exact"/>
              <w:ind w:left="480" w:hangingChars="200" w:hanging="480"/>
              <w:jc w:val="both"/>
              <w:textDirection w:val="lrTbV"/>
              <w:rPr>
                <w:rFonts w:ascii="標楷體" w:eastAsia="標楷體" w:hAnsi="標楷體"/>
              </w:rPr>
            </w:pPr>
          </w:p>
        </w:tc>
        <w:tc>
          <w:tcPr>
            <w:tcW w:w="1895" w:type="dxa"/>
          </w:tcPr>
          <w:p w14:paraId="21259FD0" w14:textId="14BC4B6F" w:rsidR="009D5C5A" w:rsidRPr="0095591C" w:rsidRDefault="009D5C5A" w:rsidP="000142C4">
            <w:pPr>
              <w:spacing w:line="320" w:lineRule="exact"/>
              <w:ind w:left="648" w:hangingChars="270" w:hanging="648"/>
              <w:jc w:val="both"/>
              <w:rPr>
                <w:rFonts w:ascii="標楷體" w:eastAsia="標楷體" w:hAnsi="標楷體"/>
              </w:rPr>
            </w:pPr>
            <w:r w:rsidRPr="0095591C">
              <w:rPr>
                <w:rFonts w:ascii="標楷體" w:eastAsia="標楷體" w:hAnsi="標楷體" w:hint="eastAsia"/>
              </w:rPr>
              <w:t>四、華語教育</w:t>
            </w:r>
            <w:r w:rsidR="000142C4" w:rsidRPr="0095591C">
              <w:rPr>
                <w:rFonts w:ascii="標楷體" w:eastAsia="標楷體" w:hAnsi="標楷體" w:hint="eastAsia"/>
              </w:rPr>
              <w:t xml:space="preserve"> </w:t>
            </w:r>
            <w:r w:rsidRPr="0095591C">
              <w:rPr>
                <w:rFonts w:ascii="標楷體" w:eastAsia="標楷體" w:hAnsi="標楷體" w:hint="eastAsia"/>
              </w:rPr>
              <w:t>2025計畫</w:t>
            </w:r>
          </w:p>
        </w:tc>
        <w:tc>
          <w:tcPr>
            <w:tcW w:w="6075" w:type="dxa"/>
          </w:tcPr>
          <w:p w14:paraId="7D214194" w14:textId="1F6435CE"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擴大整合相關部會資源，強化華語文推動機制</w:t>
            </w:r>
            <w:r w:rsidRPr="0095591C">
              <w:rPr>
                <w:rFonts w:ascii="標楷體" w:eastAsia="標楷體" w:hAnsi="標楷體"/>
              </w:rPr>
              <w:t>。</w:t>
            </w:r>
          </w:p>
          <w:p w14:paraId="7FDDC0C6" w14:textId="0BE96B0B"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建立華語文教學系統，持續推廣華語文能力測驗</w:t>
            </w:r>
            <w:r w:rsidRPr="0095591C">
              <w:rPr>
                <w:rFonts w:ascii="標楷體" w:eastAsia="標楷體" w:hAnsi="標楷體"/>
              </w:rPr>
              <w:t>。</w:t>
            </w:r>
          </w:p>
          <w:p w14:paraId="79396F6D" w14:textId="6B0A34F6"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持續強化開拓美歐地區華語文教育，推動雙邊交流合作</w:t>
            </w:r>
            <w:r w:rsidRPr="0095591C">
              <w:rPr>
                <w:rFonts w:ascii="標楷體" w:eastAsia="標楷體" w:hAnsi="標楷體"/>
              </w:rPr>
              <w:t>。</w:t>
            </w:r>
          </w:p>
          <w:p w14:paraId="019EA434" w14:textId="5CCC68A9"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優化華語教師培育及支持系統，提升華語教師專業知能</w:t>
            </w:r>
            <w:r w:rsidRPr="0095591C">
              <w:rPr>
                <w:rFonts w:ascii="標楷體" w:eastAsia="標楷體" w:hAnsi="標楷體"/>
              </w:rPr>
              <w:t>。</w:t>
            </w:r>
          </w:p>
          <w:p w14:paraId="28D80E7C" w14:textId="7B8A2C08"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行銷推廣華語數位教學資源，持續開發數位課程</w:t>
            </w:r>
            <w:r w:rsidRPr="0095591C">
              <w:rPr>
                <w:rFonts w:ascii="標楷體" w:eastAsia="標楷體" w:hAnsi="標楷體"/>
              </w:rPr>
              <w:t>。</w:t>
            </w:r>
          </w:p>
          <w:p w14:paraId="3B70C5A1" w14:textId="34DDB439" w:rsidR="009D5C5A"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設立海外臺灣華語教學中心，拓增海外合作推廣單位</w:t>
            </w:r>
            <w:r w:rsidRPr="0095591C">
              <w:rPr>
                <w:rFonts w:ascii="標楷體" w:eastAsia="標楷體" w:hAnsi="標楷體"/>
              </w:rPr>
              <w:t>。</w:t>
            </w:r>
          </w:p>
        </w:tc>
      </w:tr>
      <w:tr w:rsidR="009D5C5A" w:rsidRPr="0095591C" w14:paraId="6BE80568" w14:textId="77777777" w:rsidTr="003F7FF4">
        <w:tc>
          <w:tcPr>
            <w:tcW w:w="1773" w:type="dxa"/>
            <w:vMerge/>
          </w:tcPr>
          <w:p w14:paraId="3F2CA58F" w14:textId="77777777" w:rsidR="009D5C5A" w:rsidRPr="0095591C" w:rsidRDefault="009D5C5A" w:rsidP="00B201A1">
            <w:pPr>
              <w:spacing w:line="350" w:lineRule="exact"/>
              <w:ind w:left="480" w:hangingChars="200" w:hanging="480"/>
              <w:jc w:val="both"/>
              <w:textDirection w:val="lrTbV"/>
              <w:rPr>
                <w:rFonts w:ascii="標楷體" w:eastAsia="標楷體" w:hAnsi="標楷體"/>
              </w:rPr>
            </w:pPr>
          </w:p>
        </w:tc>
        <w:tc>
          <w:tcPr>
            <w:tcW w:w="1895" w:type="dxa"/>
          </w:tcPr>
          <w:p w14:paraId="2ED83A83" w14:textId="2E7BF675" w:rsidR="009D5C5A" w:rsidRPr="0095591C" w:rsidRDefault="009D5C5A"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五、布局全球強化人才培育</w:t>
            </w:r>
          </w:p>
        </w:tc>
        <w:tc>
          <w:tcPr>
            <w:tcW w:w="6075" w:type="dxa"/>
          </w:tcPr>
          <w:p w14:paraId="42D604F5" w14:textId="7B167780" w:rsidR="00404914"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辦理公費留學考試、留學獎學金甄試、</w:t>
            </w:r>
            <w:r w:rsidR="006F1795" w:rsidRPr="0095591C">
              <w:rPr>
                <w:rFonts w:ascii="標楷體" w:eastAsia="標楷體" w:hAnsi="標楷體" w:hint="eastAsia"/>
              </w:rPr>
              <w:t>本</w:t>
            </w:r>
            <w:r w:rsidRPr="0095591C">
              <w:rPr>
                <w:rFonts w:ascii="標楷體" w:eastAsia="標楷體" w:hAnsi="標楷體" w:hint="eastAsia"/>
              </w:rPr>
              <w:t>部歐盟獎學金甄試及外國政府獎學金遴選，擴增弱勢學生獎助名額，提供優秀學子多元留學機會</w:t>
            </w:r>
            <w:r w:rsidRPr="0095591C">
              <w:rPr>
                <w:rFonts w:ascii="標楷體" w:eastAsia="標楷體" w:hAnsi="標楷體"/>
              </w:rPr>
              <w:t>。</w:t>
            </w:r>
          </w:p>
          <w:p w14:paraId="07BE1843" w14:textId="77825668" w:rsidR="00817182"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建立各類獎學金受獎生交流社群平臺及辦理Taiwan GPS海外人才經驗分享及國際連結計畫，鼓勵更多優秀青年學子赴海外留學，增進青年全球移動力</w:t>
            </w:r>
            <w:r w:rsidRPr="0095591C">
              <w:rPr>
                <w:rFonts w:ascii="標楷體" w:eastAsia="標楷體" w:hAnsi="標楷體"/>
              </w:rPr>
              <w:t>。</w:t>
            </w:r>
          </w:p>
          <w:p w14:paraId="22B56628" w14:textId="3EE33EE2" w:rsidR="00817182"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持續強化與世界百大學校共同合作設置博士生獎學金，開拓更多國外優秀大學與</w:t>
            </w:r>
            <w:r w:rsidR="006F1795" w:rsidRPr="0095591C">
              <w:rPr>
                <w:rFonts w:ascii="標楷體" w:eastAsia="標楷體" w:hAnsi="標楷體" w:hint="eastAsia"/>
              </w:rPr>
              <w:t>本</w:t>
            </w:r>
            <w:r w:rsidRPr="0095591C">
              <w:rPr>
                <w:rFonts w:ascii="標楷體" w:eastAsia="標楷體" w:hAnsi="標楷體" w:hint="eastAsia"/>
              </w:rPr>
              <w:t>部之合作關係</w:t>
            </w:r>
            <w:r w:rsidRPr="0095591C">
              <w:rPr>
                <w:rFonts w:ascii="標楷體" w:eastAsia="標楷體" w:hAnsi="標楷體"/>
              </w:rPr>
              <w:t>。</w:t>
            </w:r>
          </w:p>
          <w:p w14:paraId="241CDFA1" w14:textId="3DA3EF5A" w:rsidR="00817182"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辦理學海系列計畫，持續選送優秀學生並擴增弱勢學生獎助名額，擴展年輕學子赴海外研修或實習之機會</w:t>
            </w:r>
            <w:r w:rsidRPr="0095591C">
              <w:rPr>
                <w:rFonts w:ascii="標楷體" w:eastAsia="標楷體" w:hAnsi="標楷體"/>
              </w:rPr>
              <w:t>。</w:t>
            </w:r>
          </w:p>
          <w:p w14:paraId="632A616A" w14:textId="26012748" w:rsidR="00F37F4B"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辦理留遊學契約查核、消保觀念宣導及留學貸款，鼓勵及協助青年學生出國留學</w:t>
            </w:r>
            <w:r w:rsidRPr="0095591C">
              <w:rPr>
                <w:rFonts w:ascii="標楷體" w:eastAsia="標楷體" w:hAnsi="標楷體"/>
              </w:rPr>
              <w:t>。</w:t>
            </w:r>
          </w:p>
        </w:tc>
      </w:tr>
      <w:tr w:rsidR="009D5C5A" w:rsidRPr="0095591C" w14:paraId="5A4B22CA" w14:textId="77777777" w:rsidTr="003F7FF4">
        <w:tc>
          <w:tcPr>
            <w:tcW w:w="1773" w:type="dxa"/>
            <w:vMerge w:val="restart"/>
          </w:tcPr>
          <w:p w14:paraId="1BF36F85" w14:textId="77777777" w:rsidR="009D5C5A" w:rsidRPr="0095591C" w:rsidRDefault="009D5C5A"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1895" w:type="dxa"/>
          </w:tcPr>
          <w:p w14:paraId="6509FA69" w14:textId="0365A6C8" w:rsidR="009D5C5A" w:rsidRPr="0095591C" w:rsidRDefault="009D5C5A"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一、資訊科技融入教學計畫</w:t>
            </w:r>
          </w:p>
        </w:tc>
        <w:tc>
          <w:tcPr>
            <w:tcW w:w="6075" w:type="dxa"/>
          </w:tcPr>
          <w:p w14:paraId="7E45AC5D" w14:textId="4F140E4D"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賡續辦理「推動中小學數位學習精進方案」</w:t>
            </w:r>
          </w:p>
          <w:p w14:paraId="51F260BF" w14:textId="5A57D55D"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充實中小學數位學習內容，藉由公私協力及部會合作，開發生動活潑的數位內容，並依據教師教學需求，補助縣市與學校數位內容和教學軟體，活絡教學動能，實施多元教學模式</w:t>
            </w:r>
            <w:r w:rsidRPr="0095591C">
              <w:rPr>
                <w:rFonts w:ascii="標楷體" w:eastAsia="標楷體" w:hAnsi="標楷體"/>
              </w:rPr>
              <w:t>。</w:t>
            </w:r>
          </w:p>
          <w:p w14:paraId="5A766E0E" w14:textId="52D9D11C" w:rsidR="00404914" w:rsidRPr="0095591C" w:rsidRDefault="008003DA"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bookmarkStart w:id="1" w:name="_Hlk174113346"/>
            <w:r w:rsidRPr="0095591C">
              <w:rPr>
                <w:rFonts w:ascii="標楷體" w:eastAsia="標楷體" w:hAnsi="標楷體" w:hint="eastAsia"/>
              </w:rPr>
              <w:t>持續維運校園網路環</w:t>
            </w:r>
            <w:bookmarkEnd w:id="1"/>
            <w:r w:rsidRPr="0095591C">
              <w:rPr>
                <w:rFonts w:ascii="標楷體" w:eastAsia="標楷體" w:hAnsi="標楷體" w:hint="eastAsia"/>
              </w:rPr>
              <w:t>境，</w:t>
            </w:r>
            <w:r w:rsidR="00404914" w:rsidRPr="0095591C">
              <w:rPr>
                <w:rFonts w:ascii="標楷體" w:eastAsia="標楷體" w:hAnsi="標楷體" w:hint="eastAsia"/>
              </w:rPr>
              <w:t>提升縣市網路中心至區域網路中心及國際頻寬、維運並優化雲端服務效能、完備校園網路環境相關設施</w:t>
            </w:r>
            <w:r w:rsidR="00404914" w:rsidRPr="0095591C">
              <w:rPr>
                <w:rFonts w:ascii="標楷體" w:eastAsia="標楷體" w:hAnsi="標楷體"/>
              </w:rPr>
              <w:t>。</w:t>
            </w:r>
          </w:p>
          <w:p w14:paraId="0C68F3CB" w14:textId="019DFF93"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補助中小學教師數位學習、自主學習增能研習、講師培訓經費以及教師參與培訓與</w:t>
            </w:r>
            <w:r w:rsidR="00A841FD" w:rsidRPr="0095591C">
              <w:rPr>
                <w:rFonts w:ascii="標楷體" w:eastAsia="標楷體" w:hAnsi="標楷體" w:hint="eastAsia"/>
              </w:rPr>
              <w:t>減</w:t>
            </w:r>
            <w:r w:rsidRPr="0095591C">
              <w:rPr>
                <w:rFonts w:ascii="標楷體" w:eastAsia="標楷體" w:hAnsi="標楷體" w:hint="eastAsia"/>
              </w:rPr>
              <w:t>授課所需代課鐘點費，組織教師社群，結合數位工具與資源普及應用，並辦理相關主題交流活動</w:t>
            </w:r>
            <w:r w:rsidRPr="0095591C">
              <w:rPr>
                <w:rFonts w:ascii="標楷體" w:eastAsia="標楷體" w:hAnsi="標楷體"/>
              </w:rPr>
              <w:t>。</w:t>
            </w:r>
          </w:p>
          <w:p w14:paraId="53A4EF82" w14:textId="388E95F6"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補助各縣市數位學習推動辦公室運作和人力經費，支援中小學學習載具管理、數位學習平臺使用、網路規劃與調校、親師生數位學習社群經營、數位教學特色發展等工作，協助適性學習和自主學習導入以及學習成效評估</w:t>
            </w:r>
            <w:r w:rsidRPr="0095591C">
              <w:rPr>
                <w:rFonts w:ascii="標楷體" w:eastAsia="標楷體" w:hAnsi="標楷體"/>
              </w:rPr>
              <w:t>。</w:t>
            </w:r>
          </w:p>
          <w:p w14:paraId="511BCC11" w14:textId="7364DB30"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鼓勵學生自帶學習載具或攜帶載具回家學習，延伸載具應用於學習的時間，培養學生自主學習能力。結合大專校院資源，協助大學生與國中小學生應用數位工具線上學習和交流，提升學童對於本土語文及英語的學習興趣與成效</w:t>
            </w:r>
            <w:r w:rsidRPr="0095591C">
              <w:rPr>
                <w:rFonts w:ascii="標楷體" w:eastAsia="標楷體" w:hAnsi="標楷體"/>
              </w:rPr>
              <w:t>。</w:t>
            </w:r>
          </w:p>
          <w:p w14:paraId="7F39B339" w14:textId="19A0EA62"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建置教育大數據資料庫，以大數據分析做為學生學習難點偵測、教師教學模式改變等依據，並辦理教育大數據微學程，培育本土人工智慧與教育數據分析理論與實作人才</w:t>
            </w:r>
            <w:r w:rsidRPr="0095591C">
              <w:rPr>
                <w:rFonts w:ascii="標楷體" w:eastAsia="標楷體" w:hAnsi="標楷體"/>
              </w:rPr>
              <w:t>。</w:t>
            </w:r>
          </w:p>
          <w:p w14:paraId="315D6B05" w14:textId="656874D3"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補強中小學無線網路基地臺</w:t>
            </w:r>
            <w:r w:rsidR="00B51A3E" w:rsidRPr="0095591C">
              <w:rPr>
                <w:rFonts w:ascii="標楷體" w:eastAsia="標楷體" w:hAnsi="標楷體"/>
              </w:rPr>
              <w:t>（</w:t>
            </w:r>
            <w:r w:rsidRPr="0095591C">
              <w:rPr>
                <w:rFonts w:ascii="標楷體" w:eastAsia="標楷體" w:hAnsi="標楷體" w:hint="eastAsia"/>
              </w:rPr>
              <w:t>AP</w:t>
            </w:r>
            <w:r w:rsidR="00B51A3E" w:rsidRPr="0095591C">
              <w:rPr>
                <w:rFonts w:ascii="標楷體" w:eastAsia="標楷體" w:hAnsi="標楷體"/>
              </w:rPr>
              <w:t>）</w:t>
            </w:r>
            <w:r w:rsidRPr="0095591C">
              <w:rPr>
                <w:rFonts w:ascii="標楷體" w:eastAsia="標楷體" w:hAnsi="標楷體" w:hint="eastAsia"/>
              </w:rPr>
              <w:t>，提升教室無線網路設備。</w:t>
            </w:r>
          </w:p>
          <w:p w14:paraId="161E78A8" w14:textId="585524A1"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辦理資訊科技融入教學輔導與督導推廣，管控各計畫執行進度與成果蒐集，建立跨計畫的溝通機制分層落實各項工作，提升推動效益，並規劃辦理相關競賽與推廣活動。</w:t>
            </w:r>
          </w:p>
          <w:p w14:paraId="556B100D" w14:textId="5C7226C3"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推動運算思維，鼓勵學校及教師引導學生參與多元學習活動提升對於運算思維的正確認知，培養學生</w:t>
            </w:r>
            <w:r w:rsidRPr="0095591C">
              <w:rPr>
                <w:rFonts w:ascii="標楷體" w:eastAsia="標楷體" w:hAnsi="標楷體" w:hint="eastAsia"/>
              </w:rPr>
              <w:lastRenderedPageBreak/>
              <w:t>應用資訊科技與運算思維解決問題之能力。</w:t>
            </w:r>
          </w:p>
          <w:p w14:paraId="2245EB9F" w14:textId="3D44727F"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辦理學生安全健康上網教育，建置及維運學生安全健康上網、網路素養之相關網站，開發中小學教學資源，製作宣導短片，強化學生對資訊素養的認知與落實。</w:t>
            </w:r>
          </w:p>
          <w:p w14:paraId="05E95053" w14:textId="3E0DB734"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辦理教育雲2.0人工智慧應用於教學與學習，在既有的基礎上，穩健經營並積極創新，應用人工智慧和大型語言模型技術，升級、優化教育雲一站式服務，輔助教師進行教學。</w:t>
            </w:r>
          </w:p>
          <w:p w14:paraId="16F1EE2E" w14:textId="2F069226" w:rsidR="00D63D99"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建置可信任及適用教育體系之生成式AI模型，透過高頻率對話流量及教育相關資料等，優化AI模型服務功能與效能，提供全國教師於行政業務推動和數位教學與學習應用。</w:t>
            </w:r>
          </w:p>
        </w:tc>
      </w:tr>
      <w:tr w:rsidR="00D63D99" w:rsidRPr="0095591C" w14:paraId="3399C8EC" w14:textId="77777777" w:rsidTr="003F7FF4">
        <w:tc>
          <w:tcPr>
            <w:tcW w:w="1773" w:type="dxa"/>
            <w:vMerge/>
          </w:tcPr>
          <w:p w14:paraId="72D30CD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25A1928B" w14:textId="4B88CDF5"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二、偏鄉數位培力推動計畫</w:t>
            </w:r>
          </w:p>
        </w:tc>
        <w:tc>
          <w:tcPr>
            <w:tcW w:w="6075" w:type="dxa"/>
          </w:tcPr>
          <w:p w14:paraId="5495B4C7" w14:textId="4444552D" w:rsidR="0060400B"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連結各部會社區據點，建構數位生態系，培力具數位能力的社區工作者，擴散數位應用服務</w:t>
            </w:r>
            <w:r w:rsidRPr="0095591C">
              <w:rPr>
                <w:rFonts w:ascii="標楷體" w:eastAsia="標楷體" w:hAnsi="標楷體"/>
              </w:rPr>
              <w:t>。</w:t>
            </w:r>
          </w:p>
          <w:p w14:paraId="0E45184D" w14:textId="7D5020F5" w:rsidR="0060400B"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建置數位諮詢服務的行動據點，推動「數位幫手」模式，協助偏鄉多元族群民眾使用數位服務</w:t>
            </w:r>
            <w:r w:rsidRPr="0095591C">
              <w:rPr>
                <w:rFonts w:ascii="標楷體" w:eastAsia="標楷體" w:hAnsi="標楷體"/>
              </w:rPr>
              <w:t>。</w:t>
            </w:r>
          </w:p>
          <w:p w14:paraId="0BC20BEE" w14:textId="61B30287" w:rsidR="0060400B"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辦理生活應用、衛教保健、新興科技及數位素養等課程，提升偏鄉民眾數位應用能力，並運用新興科技加值創新在地文化，數位行銷地方特色產品</w:t>
            </w:r>
            <w:r w:rsidRPr="0095591C">
              <w:rPr>
                <w:rFonts w:ascii="標楷體" w:eastAsia="標楷體" w:hAnsi="標楷體"/>
              </w:rPr>
              <w:t>。</w:t>
            </w:r>
          </w:p>
          <w:p w14:paraId="427F9592" w14:textId="65E52BF3" w:rsidR="00D63D99"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推廣數位學習平臺，介接部會線上學習資源，提升內容多樣性，增進民眾自主數位學習能力，並運用遠距視訊課程，一對一陪伴偏鄉學童線上學習</w:t>
            </w:r>
            <w:r w:rsidRPr="0095591C">
              <w:rPr>
                <w:rFonts w:ascii="標楷體" w:eastAsia="標楷體" w:hAnsi="標楷體"/>
              </w:rPr>
              <w:t>。</w:t>
            </w:r>
          </w:p>
        </w:tc>
      </w:tr>
      <w:tr w:rsidR="00D63D99" w:rsidRPr="0095591C" w14:paraId="51D2FF68" w14:textId="77777777" w:rsidTr="003F7FF4">
        <w:tc>
          <w:tcPr>
            <w:tcW w:w="1773" w:type="dxa"/>
            <w:vMerge/>
          </w:tcPr>
          <w:p w14:paraId="554FE932"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5B20B03" w14:textId="3D4C80DD"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三、第二期數位</w:t>
            </w:r>
            <w:r w:rsidRPr="0095591C">
              <w:rPr>
                <w:rFonts w:ascii="標楷體" w:eastAsia="標楷體" w:hAnsi="標楷體"/>
              </w:rPr>
              <w:t>學習深耕</w:t>
            </w:r>
            <w:r w:rsidRPr="0095591C">
              <w:rPr>
                <w:rFonts w:ascii="標楷體" w:eastAsia="標楷體" w:hAnsi="標楷體" w:hint="eastAsia"/>
              </w:rPr>
              <w:t>計畫</w:t>
            </w:r>
            <w:r w:rsidRPr="0095591C">
              <w:rPr>
                <w:rFonts w:ascii="標楷體" w:eastAsia="標楷體" w:hAnsi="標楷體"/>
              </w:rPr>
              <w:t xml:space="preserve"> </w:t>
            </w:r>
          </w:p>
        </w:tc>
        <w:tc>
          <w:tcPr>
            <w:tcW w:w="6075" w:type="dxa"/>
          </w:tcPr>
          <w:p w14:paraId="031F2A82" w14:textId="68D88851"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維運數位教學社群並深化教師數位教學知能培訓</w:t>
            </w:r>
            <w:r w:rsidRPr="0095591C">
              <w:rPr>
                <w:rFonts w:ascii="標楷體" w:eastAsia="標楷體" w:hAnsi="標楷體"/>
              </w:rPr>
              <w:t>。</w:t>
            </w:r>
          </w:p>
          <w:p w14:paraId="15C34AC8" w14:textId="59D857BB"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精進跨校合作，優化課程合作及品管機制，增加聯盟影響力</w:t>
            </w:r>
            <w:r w:rsidRPr="0095591C">
              <w:rPr>
                <w:rFonts w:ascii="標楷體" w:eastAsia="標楷體" w:hAnsi="標楷體"/>
              </w:rPr>
              <w:t>。</w:t>
            </w:r>
          </w:p>
          <w:p w14:paraId="08A21582" w14:textId="616BEBAF"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推廣課程模組共享機制</w:t>
            </w:r>
            <w:r w:rsidRPr="0095591C">
              <w:rPr>
                <w:rFonts w:ascii="標楷體" w:eastAsia="標楷體" w:hAnsi="標楷體"/>
              </w:rPr>
              <w:t>。</w:t>
            </w:r>
          </w:p>
          <w:p w14:paraId="4D1FCE81" w14:textId="2CB669F2"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善用科技活化中小學教學，擴大知識創新應用</w:t>
            </w:r>
            <w:r w:rsidRPr="0095591C">
              <w:rPr>
                <w:rFonts w:ascii="標楷體" w:eastAsia="標楷體" w:hAnsi="標楷體"/>
              </w:rPr>
              <w:t>。</w:t>
            </w:r>
          </w:p>
          <w:p w14:paraId="6D0B38C9" w14:textId="07476013"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介接縣市與學校推廣，持續精進中小學發展創新課程教學。</w:t>
            </w:r>
          </w:p>
          <w:p w14:paraId="2CE46A69" w14:textId="198875E6" w:rsidR="00D63D99"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結合「中小學國際教育白皮書2.0版」、「2030雙語政策」實施，並接軌國際評量。</w:t>
            </w:r>
          </w:p>
        </w:tc>
      </w:tr>
      <w:tr w:rsidR="00D63D99" w:rsidRPr="0095591C" w14:paraId="002BE002" w14:textId="77777777" w:rsidTr="003F7FF4">
        <w:tc>
          <w:tcPr>
            <w:tcW w:w="1773" w:type="dxa"/>
            <w:vMerge/>
          </w:tcPr>
          <w:p w14:paraId="269D1AA4"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413C198" w14:textId="647F054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智慧創新關鍵人才躍升</w:t>
            </w:r>
            <w:r w:rsidRPr="0095591C">
              <w:rPr>
                <w:rFonts w:ascii="標楷體" w:eastAsia="標楷體" w:hAnsi="標楷體" w:hint="eastAsia"/>
                <w:lang w:eastAsia="zh-HK"/>
              </w:rPr>
              <w:t>計畫</w:t>
            </w:r>
          </w:p>
        </w:tc>
        <w:tc>
          <w:tcPr>
            <w:tcW w:w="6075" w:type="dxa"/>
          </w:tcPr>
          <w:p w14:paraId="3B649A62" w14:textId="2EC71536" w:rsidR="0060400B" w:rsidRPr="0095591C" w:rsidRDefault="0060400B" w:rsidP="00C108EA">
            <w:pPr>
              <w:pStyle w:val="ac"/>
              <w:numPr>
                <w:ilvl w:val="0"/>
                <w:numId w:val="11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支持以校層級整體推動跨領域智慧創新微學程，重視軟體開發工程實務與完整的資訊軟體學習歷程，培育非資訊相關系所潛力菁英學生，具備以資訊軟體核心技術解決領域問題能力。</w:t>
            </w:r>
          </w:p>
          <w:p w14:paraId="1D8382F0" w14:textId="1B55706C" w:rsidR="0060400B" w:rsidRPr="0095591C" w:rsidRDefault="0060400B" w:rsidP="00C108EA">
            <w:pPr>
              <w:pStyle w:val="ac"/>
              <w:numPr>
                <w:ilvl w:val="0"/>
                <w:numId w:val="11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鼓勵組成跨域軟體創作團隊，鏈結業界、公部門、中小學數位學習、公益團體或在地政府，導入使用者體驗思維與實際產品開發經驗，培育跨域軟體創作人才並讓創作的軟體落地應用。</w:t>
            </w:r>
          </w:p>
          <w:p w14:paraId="62981A0A" w14:textId="091C79F5" w:rsidR="00D63D99" w:rsidRPr="0095591C" w:rsidRDefault="0060400B" w:rsidP="00C108EA">
            <w:pPr>
              <w:pStyle w:val="ac"/>
              <w:numPr>
                <w:ilvl w:val="0"/>
                <w:numId w:val="11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推動資訊系所開設重點領域之主題式課群，並鼓勵學生積極參與開源軟體開發及國際社群，系統性培育學生成為資訊軟體前瞻人才。</w:t>
            </w:r>
          </w:p>
        </w:tc>
      </w:tr>
      <w:tr w:rsidR="00D63D99" w:rsidRPr="0095591C" w14:paraId="23E61CD0" w14:textId="77777777" w:rsidTr="003F7FF4">
        <w:tc>
          <w:tcPr>
            <w:tcW w:w="1773" w:type="dxa"/>
            <w:vMerge/>
          </w:tcPr>
          <w:p w14:paraId="71DA4CC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5EC17617" w14:textId="46DCD39D"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五、</w:t>
            </w:r>
            <w:r w:rsidRPr="0095591C">
              <w:rPr>
                <w:rFonts w:ascii="標楷體" w:eastAsia="標楷體" w:hAnsi="標楷體" w:hint="eastAsia"/>
              </w:rPr>
              <w:t>第二</w:t>
            </w:r>
            <w:r w:rsidRPr="0095591C">
              <w:rPr>
                <w:rFonts w:ascii="標楷體" w:eastAsia="標楷體" w:hAnsi="標楷體"/>
              </w:rPr>
              <w:t>期新工程教</w:t>
            </w:r>
            <w:r w:rsidRPr="0095591C">
              <w:rPr>
                <w:rFonts w:ascii="標楷體" w:eastAsia="標楷體" w:hAnsi="標楷體" w:hint="eastAsia"/>
              </w:rPr>
              <w:t>育方法實驗與建構計畫</w:t>
            </w:r>
          </w:p>
        </w:tc>
        <w:tc>
          <w:tcPr>
            <w:tcW w:w="6075" w:type="dxa"/>
          </w:tcPr>
          <w:p w14:paraId="16F6D118" w14:textId="3C21A4FD" w:rsidR="0060400B"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協助學院學系建置有效的工程專業課程連結機制，並能發展出跨學系跨領域學位授予的修課新路徑。</w:t>
            </w:r>
          </w:p>
          <w:p w14:paraId="15C03F7E" w14:textId="2DC6A5B5" w:rsidR="0060400B"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推動教師增能促進設計思維導向學習，提升問題導向學習與專案導向學習教學成效。</w:t>
            </w:r>
          </w:p>
          <w:p w14:paraId="0B5079FA" w14:textId="0E6F7C47" w:rsidR="0060400B"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推廣分享新工程教育思維和創新課群範例，促進具自學彈性的工程教育環境和創新課群開授，以培育具備專業實力且能整合運用解決真實工程問題能力的新思維與新技能之工程人才。</w:t>
            </w:r>
          </w:p>
          <w:p w14:paraId="3EDC48EA" w14:textId="640AE787" w:rsidR="00D63D99"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培育綠色工程人才，推動跨領域產學合作教學模式</w:t>
            </w:r>
            <w:r w:rsidRPr="0095591C">
              <w:rPr>
                <w:rFonts w:ascii="標楷體" w:eastAsia="標楷體" w:hAnsi="標楷體"/>
              </w:rPr>
              <w:t>，</w:t>
            </w:r>
            <w:r w:rsidRPr="0095591C">
              <w:rPr>
                <w:rFonts w:ascii="標楷體" w:eastAsia="標楷體" w:hAnsi="標楷體" w:hint="eastAsia"/>
              </w:rPr>
              <w:t>設計課程架構及建立新教學模式</w:t>
            </w:r>
            <w:r w:rsidRPr="0095591C">
              <w:rPr>
                <w:rFonts w:ascii="標楷體" w:eastAsia="標楷體" w:hAnsi="標楷體"/>
              </w:rPr>
              <w:t>。</w:t>
            </w:r>
          </w:p>
        </w:tc>
      </w:tr>
      <w:tr w:rsidR="00D63D99" w:rsidRPr="0095591C" w14:paraId="7B91D72E" w14:textId="77777777" w:rsidTr="003F7FF4">
        <w:tc>
          <w:tcPr>
            <w:tcW w:w="1773" w:type="dxa"/>
            <w:vMerge/>
          </w:tcPr>
          <w:p w14:paraId="11EEE503"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14D46654" w14:textId="42AF6097"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六、</w:t>
            </w:r>
            <w:r w:rsidRPr="0095591C">
              <w:rPr>
                <w:rFonts w:ascii="標楷體" w:eastAsia="標楷體" w:hAnsi="標楷體" w:hint="eastAsia"/>
              </w:rPr>
              <w:t>永續能源跨域應用人才培育計畫</w:t>
            </w:r>
          </w:p>
        </w:tc>
        <w:tc>
          <w:tcPr>
            <w:tcW w:w="6075" w:type="dxa"/>
          </w:tcPr>
          <w:p w14:paraId="5DBB8654" w14:textId="05761515"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推動強化以素養導向之能源教育，配合十二年國教課綱素養內涵，持續推廣能源知識傳播及素養建構。</w:t>
            </w:r>
          </w:p>
          <w:p w14:paraId="7E1D31DF" w14:textId="78960D92"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發展建構智能化能源跨域課程模組，鏈結再生能源、</w:t>
            </w:r>
            <w:proofErr w:type="spellStart"/>
            <w:r w:rsidRPr="0095591C">
              <w:rPr>
                <w:rFonts w:ascii="標楷體" w:eastAsia="標楷體" w:hAnsi="標楷體"/>
              </w:rPr>
              <w:t>AIoT</w:t>
            </w:r>
            <w:proofErr w:type="spellEnd"/>
            <w:r w:rsidRPr="0095591C">
              <w:rPr>
                <w:rFonts w:ascii="標楷體" w:eastAsia="標楷體" w:hAnsi="標楷體"/>
              </w:rPr>
              <w:t>、能源管理、微電網等技術內涵，以培育學生跨域創新實作之系統整合應用能力。</w:t>
            </w:r>
          </w:p>
          <w:p w14:paraId="410F2901" w14:textId="7EBED7E3"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以未來綠電智能化生活情境為主軸，納入智慧能源調控及能源管理等跨域應用元素，鼓勵探究各式綠能技術的發展前景與模式，型塑未來綠電應用情境的實創示範場域。</w:t>
            </w:r>
          </w:p>
          <w:p w14:paraId="7DA4E1E7" w14:textId="297DE2D4"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推動橫跨理工、商管、人社院系的跨域對話平臺，辦理PBL跨域工作坊，創造跨域對話機會，引導學生探究未來綠能經濟模式及綠電發展的方向。</w:t>
            </w:r>
          </w:p>
          <w:p w14:paraId="33666DDF" w14:textId="48C194FC" w:rsidR="00D63D99"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為擴散能源教育推動效益，計畫成果方面除透過與學校制式教育合作推廣外，亦規劃辦理創意實作競賽、成果展、寒暑假營隊等活動</w:t>
            </w:r>
            <w:r w:rsidRPr="0095591C">
              <w:rPr>
                <w:rFonts w:ascii="標楷體" w:eastAsia="標楷體" w:hAnsi="標楷體" w:hint="eastAsia"/>
              </w:rPr>
              <w:t>。</w:t>
            </w:r>
          </w:p>
        </w:tc>
      </w:tr>
      <w:tr w:rsidR="00D63D99" w:rsidRPr="0095591C" w14:paraId="07568AC9" w14:textId="77777777" w:rsidTr="003F7FF4">
        <w:tc>
          <w:tcPr>
            <w:tcW w:w="1773" w:type="dxa"/>
            <w:vMerge/>
          </w:tcPr>
          <w:p w14:paraId="6B48ADB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5E3D7D5A" w14:textId="16A5B2E5" w:rsidR="00D63D99" w:rsidRPr="0095591C" w:rsidRDefault="00D63D99" w:rsidP="00B201A1">
            <w:pPr>
              <w:widowControl w:val="0"/>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七、人工智慧技術及應用人才培育第二期計畫</w:t>
            </w:r>
          </w:p>
        </w:tc>
        <w:tc>
          <w:tcPr>
            <w:tcW w:w="6075" w:type="dxa"/>
          </w:tcPr>
          <w:p w14:paraId="4817C881" w14:textId="20B57246" w:rsidR="0060400B" w:rsidRPr="0095591C" w:rsidRDefault="0060400B" w:rsidP="00C108EA">
            <w:pPr>
              <w:pStyle w:val="ac"/>
              <w:numPr>
                <w:ilvl w:val="0"/>
                <w:numId w:val="12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鼓勵非資電與資電相關系所合作，以特定產業或應用領域開設系列課程並發展教學資源，培養學生AI跨域</w:t>
            </w:r>
            <w:r w:rsidRPr="0095591C">
              <w:rPr>
                <w:rFonts w:ascii="標楷體" w:eastAsia="標楷體" w:hAnsi="標楷體" w:hint="eastAsia"/>
                <w:spacing w:val="-6"/>
              </w:rPr>
              <w:t>/</w:t>
            </w:r>
            <w:r w:rsidRPr="0095591C">
              <w:rPr>
                <w:rFonts w:ascii="標楷體" w:eastAsia="標楷體" w:hAnsi="標楷體" w:hint="eastAsia"/>
              </w:rPr>
              <w:t>產業應用能力；課程並導入AI倫理相關議題，提升學生人文素養及社會關懷</w:t>
            </w:r>
            <w:r w:rsidRPr="0095591C">
              <w:rPr>
                <w:rFonts w:ascii="標楷體" w:eastAsia="標楷體" w:hAnsi="標楷體"/>
              </w:rPr>
              <w:t>。</w:t>
            </w:r>
          </w:p>
          <w:p w14:paraId="5373DD4C" w14:textId="75CEA766" w:rsidR="0060400B" w:rsidRPr="0095591C" w:rsidRDefault="0060400B" w:rsidP="00C108EA">
            <w:pPr>
              <w:pStyle w:val="ac"/>
              <w:numPr>
                <w:ilvl w:val="0"/>
                <w:numId w:val="12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鼓勵學生參與人工智慧相關競賽，培養學生解決實務問題或創新應用之實踐力</w:t>
            </w:r>
            <w:r w:rsidRPr="0095591C">
              <w:rPr>
                <w:rFonts w:ascii="標楷體" w:eastAsia="標楷體" w:hAnsi="標楷體"/>
              </w:rPr>
              <w:t>。</w:t>
            </w:r>
          </w:p>
          <w:p w14:paraId="77FEDC4E" w14:textId="70887148" w:rsidR="00D63D99" w:rsidRPr="0095591C" w:rsidRDefault="0060400B" w:rsidP="00C108EA">
            <w:pPr>
              <w:pStyle w:val="ac"/>
              <w:numPr>
                <w:ilvl w:val="0"/>
                <w:numId w:val="12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推動人工智慧教育向下扎根至中小學校園，建立種子師資培訓模式，並導入大學專業教師資源與輔導諮詢，協助中小學實施AI課程教學及相關活動，提升學生對於人工智慧之認知及理解，培養智慧時代新公民</w:t>
            </w:r>
            <w:r w:rsidRPr="0095591C">
              <w:rPr>
                <w:rFonts w:ascii="標楷體" w:eastAsia="標楷體" w:hAnsi="標楷體"/>
              </w:rPr>
              <w:t>。</w:t>
            </w:r>
          </w:p>
        </w:tc>
      </w:tr>
      <w:tr w:rsidR="00D63D99" w:rsidRPr="0095591C" w14:paraId="685B12A4" w14:textId="77777777" w:rsidTr="003F7FF4">
        <w:tc>
          <w:tcPr>
            <w:tcW w:w="1773" w:type="dxa"/>
            <w:vMerge/>
          </w:tcPr>
          <w:p w14:paraId="2FB5F38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24D6D25" w14:textId="3DA41D6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八、精準健康產業跨領域人才培育計畫</w:t>
            </w:r>
          </w:p>
        </w:tc>
        <w:tc>
          <w:tcPr>
            <w:tcW w:w="6075" w:type="dxa"/>
          </w:tcPr>
          <w:p w14:paraId="46A57CA5" w14:textId="3300E705" w:rsidR="0060400B"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多元跨域：針對社會福祉及精準健康產業在「高階人力」與「創新人才」之不同需求，鼓勵大學校院培育含括保健、預測、預防、檢測、診斷、治療、預後、照護等精準健康產業需求之跨域人才。</w:t>
            </w:r>
          </w:p>
          <w:p w14:paraId="55AB9E95" w14:textId="76EA04C2" w:rsidR="0060400B"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數位能力：透過跨域微學程、微課程之彈性設計，導入人工智慧、物聯網、5G等數位科技融入各項精準健康領域及多元農業實作課程，培育具備數位科技核心能力之精準健康產業與多元農業跨領域人才。</w:t>
            </w:r>
          </w:p>
          <w:p w14:paraId="33EF8F66" w14:textId="60121E85" w:rsidR="0060400B"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產學共育：規劃建立ICT與生醫或ICT與生農之「產產學」合作機制平臺，導入場域實務，共同培育具有產業需求實作能力之智慧健康與多元農業跨域之創新創業人才。</w:t>
            </w:r>
          </w:p>
          <w:p w14:paraId="1F610720" w14:textId="297B2F82" w:rsidR="00D63D99"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國際競爭力：鼓勵大學校院強化精準健康產業開發、國際行銷及法規等教學量能，並鏈結國際交流、實習等內外部資源，培育具國際移動力與國際競爭力之跨領域高階管理、市場行銷人才。</w:t>
            </w:r>
          </w:p>
        </w:tc>
      </w:tr>
      <w:tr w:rsidR="00D63D99" w:rsidRPr="0095591C" w14:paraId="28F38112" w14:textId="77777777" w:rsidTr="003F7FF4">
        <w:tc>
          <w:tcPr>
            <w:tcW w:w="1773" w:type="dxa"/>
            <w:vMerge/>
          </w:tcPr>
          <w:p w14:paraId="2797EBF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A45326A" w14:textId="33F6A80D"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九、</w:t>
            </w:r>
            <w:r w:rsidRPr="0095591C">
              <w:rPr>
                <w:rFonts w:ascii="標楷體" w:eastAsia="標楷體" w:hAnsi="標楷體" w:hint="eastAsia"/>
              </w:rPr>
              <w:t>下世代行動通訊技術人才培育計畫</w:t>
            </w:r>
          </w:p>
        </w:tc>
        <w:tc>
          <w:tcPr>
            <w:tcW w:w="6075" w:type="dxa"/>
          </w:tcPr>
          <w:p w14:paraId="78D35F7F" w14:textId="0B6CA70D" w:rsidR="002707AA"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跨層次系統整合教學能量：透過跨校聯盟整合各校師資與資源，以跨層次系統整合實作平臺的設計與開發，強化跨技術層次與實作能力的培養，並以專案導向學習（</w:t>
            </w:r>
            <w:r w:rsidR="002707AA" w:rsidRPr="0095591C">
              <w:rPr>
                <w:rFonts w:ascii="標楷體" w:eastAsia="標楷體" w:hAnsi="標楷體" w:hint="eastAsia"/>
              </w:rPr>
              <w:t>P</w:t>
            </w:r>
            <w:r w:rsidRPr="0095591C">
              <w:rPr>
                <w:rFonts w:ascii="標楷體" w:eastAsia="標楷體" w:hAnsi="標楷體"/>
              </w:rPr>
              <w:t>roject-based learning, PBL）的方式，開發尖端技術課程模組及數位化微課程。</w:t>
            </w:r>
          </w:p>
          <w:p w14:paraId="43F318FF" w14:textId="7D052445" w:rsidR="0060400B"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建立垂直應用示範基地：以B5G</w:t>
            </w:r>
            <w:r w:rsidRPr="0095591C">
              <w:rPr>
                <w:rFonts w:ascii="標楷體" w:eastAsia="標楷體" w:hAnsi="標楷體" w:hint="eastAsia"/>
                <w:spacing w:val="-6"/>
              </w:rPr>
              <w:t>/</w:t>
            </w:r>
            <w:r w:rsidRPr="0095591C">
              <w:rPr>
                <w:rFonts w:ascii="標楷體" w:eastAsia="標楷體" w:hAnsi="標楷體"/>
              </w:rPr>
              <w:t>6G前瞻應用為導向，建置垂直應用系統整合示範基地，以端到端（end-to-end）系統整合平臺，培育具完整系統觀的行動通訊高階人才。</w:t>
            </w:r>
          </w:p>
          <w:p w14:paraId="6012C0D5" w14:textId="0AD45191" w:rsidR="0060400B"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辦理行動通訊實務競賽：透過舉辦行動通訊實務競賽提升學生學習興趣與成效，讓學生實際經驗問題解決等過程，同時培養專業以外的團隊合作能力。</w:t>
            </w:r>
          </w:p>
          <w:p w14:paraId="1BABCD66" w14:textId="65A8DB44" w:rsidR="00D63D99"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核心基礎課程改進與課程模組推廣：透過補助大專校院，調整所教授之核心基礎課程，加速銜接先進技術課程，並納入本計畫開發之跨層次系統整合實作平臺、主題式尖端技術課程模組等成果，由點到面進行人才培育與推廣。</w:t>
            </w:r>
          </w:p>
        </w:tc>
      </w:tr>
      <w:tr w:rsidR="00D63D99" w:rsidRPr="0095591C" w14:paraId="0A9BCFB9" w14:textId="77777777" w:rsidTr="003F7FF4">
        <w:tc>
          <w:tcPr>
            <w:tcW w:w="1773" w:type="dxa"/>
            <w:vMerge/>
          </w:tcPr>
          <w:p w14:paraId="3522898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903E382" w14:textId="0F971F49"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十、</w:t>
            </w:r>
            <w:r w:rsidRPr="0095591C">
              <w:rPr>
                <w:rFonts w:ascii="標楷體" w:eastAsia="標楷體" w:hAnsi="標楷體" w:hint="eastAsia"/>
              </w:rPr>
              <w:t>跨領域資通訊安全人才培育計畫</w:t>
            </w:r>
          </w:p>
        </w:tc>
        <w:tc>
          <w:tcPr>
            <w:tcW w:w="6075" w:type="dxa"/>
          </w:tcPr>
          <w:p w14:paraId="07E86744" w14:textId="4B15F696"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優化教學資源與</w:t>
            </w:r>
            <w:r w:rsidRPr="0095591C">
              <w:rPr>
                <w:rFonts w:ascii="標楷體" w:eastAsia="標楷體" w:hAnsi="標楷體" w:hint="eastAsia"/>
              </w:rPr>
              <w:t>實作</w:t>
            </w:r>
            <w:r w:rsidRPr="0095591C">
              <w:rPr>
                <w:rFonts w:ascii="標楷體" w:eastAsia="標楷體" w:hAnsi="標楷體"/>
              </w:rPr>
              <w:t>環境建置，擴大既有資安實務示範課程之推廣與使用，培養跨領域資安實務人才。</w:t>
            </w:r>
          </w:p>
          <w:p w14:paraId="79CE4BCE" w14:textId="5727C1E2"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推動適性化資安扎根教育，以促進資安通識</w:t>
            </w:r>
            <w:r w:rsidRPr="0095591C">
              <w:rPr>
                <w:rFonts w:ascii="標楷體" w:eastAsia="標楷體" w:hAnsi="標楷體" w:hint="eastAsia"/>
              </w:rPr>
              <w:t>、基礎實務及資安技能</w:t>
            </w:r>
            <w:r w:rsidRPr="0095591C">
              <w:rPr>
                <w:rFonts w:ascii="標楷體" w:eastAsia="標楷體" w:hAnsi="標楷體"/>
              </w:rPr>
              <w:t>教育</w:t>
            </w:r>
            <w:r w:rsidRPr="0095591C">
              <w:rPr>
                <w:rFonts w:ascii="標楷體" w:eastAsia="標楷體" w:hAnsi="標楷體" w:hint="eastAsia"/>
              </w:rPr>
              <w:t>推展</w:t>
            </w:r>
            <w:r w:rsidRPr="0095591C">
              <w:rPr>
                <w:rFonts w:ascii="標楷體" w:eastAsia="標楷體" w:hAnsi="標楷體"/>
              </w:rPr>
              <w:t>，</w:t>
            </w:r>
            <w:r w:rsidRPr="0095591C">
              <w:rPr>
                <w:rFonts w:ascii="標楷體" w:eastAsia="標楷體" w:hAnsi="標楷體" w:hint="eastAsia"/>
              </w:rPr>
              <w:t>發掘具資安潛力學生並深化其資安技能</w:t>
            </w:r>
            <w:r w:rsidRPr="0095591C">
              <w:rPr>
                <w:rFonts w:ascii="標楷體" w:eastAsia="標楷體" w:hAnsi="標楷體"/>
              </w:rPr>
              <w:t>。</w:t>
            </w:r>
          </w:p>
          <w:p w14:paraId="7A3F0F33" w14:textId="771F932E"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鼓勵學生建立跨校區域資安社團聯盟，輔導辦理跨校跨級資安課程與資安競賽，強化資安社團影響力，延伸與深化學生校園資安學習氛圍。</w:t>
            </w:r>
          </w:p>
          <w:p w14:paraId="603710FC" w14:textId="13C02E16"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持續辦理以產業專題為導向之資安暑期課程</w:t>
            </w:r>
            <w:r w:rsidR="001872CB" w:rsidRPr="0095591C">
              <w:rPr>
                <w:rFonts w:ascii="標楷體" w:eastAsia="標楷體" w:hAnsi="標楷體"/>
              </w:rPr>
              <w:t>（</w:t>
            </w:r>
            <w:r w:rsidRPr="0095591C">
              <w:rPr>
                <w:rFonts w:ascii="標楷體" w:eastAsia="標楷體" w:hAnsi="標楷體"/>
              </w:rPr>
              <w:t>AIS</w:t>
            </w:r>
            <w:r w:rsidRPr="0095591C">
              <w:rPr>
                <w:rFonts w:ascii="標楷體" w:eastAsia="標楷體" w:hAnsi="標楷體" w:hint="eastAsia"/>
              </w:rPr>
              <w:t>3</w:t>
            </w:r>
            <w:r w:rsidR="001872CB" w:rsidRPr="0095591C">
              <w:rPr>
                <w:rFonts w:ascii="標楷體" w:eastAsia="標楷體" w:hAnsi="標楷體"/>
              </w:rPr>
              <w:t>）</w:t>
            </w:r>
            <w:r w:rsidRPr="0095591C">
              <w:rPr>
                <w:rFonts w:ascii="標楷體" w:eastAsia="標楷體" w:hAnsi="標楷體" w:hint="eastAsia"/>
              </w:rPr>
              <w:t>、</w:t>
            </w:r>
            <w:r w:rsidRPr="0095591C">
              <w:rPr>
                <w:rFonts w:ascii="標楷體" w:eastAsia="標楷體" w:hAnsi="標楷體"/>
              </w:rPr>
              <w:t>推動資安實務導師</w:t>
            </w:r>
            <w:r w:rsidR="001872CB" w:rsidRPr="0095591C">
              <w:rPr>
                <w:rFonts w:ascii="標楷體" w:eastAsia="標楷體" w:hAnsi="標楷體"/>
              </w:rPr>
              <w:t>（</w:t>
            </w:r>
            <w:r w:rsidRPr="0095591C">
              <w:rPr>
                <w:rFonts w:ascii="標楷體" w:eastAsia="標楷體" w:hAnsi="標楷體"/>
              </w:rPr>
              <w:t>mentor</w:t>
            </w:r>
            <w:r w:rsidR="001872CB" w:rsidRPr="0095591C">
              <w:rPr>
                <w:rFonts w:ascii="標楷體" w:eastAsia="標楷體" w:hAnsi="標楷體"/>
              </w:rPr>
              <w:t>）</w:t>
            </w:r>
            <w:r w:rsidRPr="0095591C">
              <w:rPr>
                <w:rFonts w:ascii="標楷體" w:eastAsia="標楷體" w:hAnsi="標楷體"/>
              </w:rPr>
              <w:t>制度</w:t>
            </w:r>
            <w:r w:rsidRPr="0095591C">
              <w:rPr>
                <w:rFonts w:ascii="標楷體" w:eastAsia="標楷體" w:hAnsi="標楷體" w:hint="eastAsia"/>
              </w:rPr>
              <w:t>，</w:t>
            </w:r>
            <w:r w:rsidRPr="0095591C">
              <w:rPr>
                <w:rFonts w:ascii="標楷體" w:eastAsia="標楷體" w:hAnsi="標楷體"/>
              </w:rPr>
              <w:t>並與產業合作設計與開授以場域實務為導向之跨域技術深化培訓課程，強化學生資安實務能力，培養各領域資安中堅人才。</w:t>
            </w:r>
          </w:p>
          <w:p w14:paraId="753B9A4F" w14:textId="4B34918B" w:rsidR="00D63D99"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鏈結產業資源與國際合作交流，提供深耕學習平臺，深化資安實務能力與廣度，拓展國際視野</w:t>
            </w:r>
            <w:r w:rsidRPr="0095591C">
              <w:rPr>
                <w:rFonts w:ascii="標楷體" w:eastAsia="標楷體" w:hAnsi="標楷體" w:hint="eastAsia"/>
              </w:rPr>
              <w:t>。</w:t>
            </w:r>
          </w:p>
        </w:tc>
      </w:tr>
      <w:tr w:rsidR="00D63D99" w:rsidRPr="0095591C" w14:paraId="62F2E9AA" w14:textId="77777777" w:rsidTr="003F7FF4">
        <w:tc>
          <w:tcPr>
            <w:tcW w:w="1773" w:type="dxa"/>
            <w:vMerge/>
          </w:tcPr>
          <w:p w14:paraId="117D7346"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14BC0E16" w14:textId="7A7B71C8"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十一、智慧製造跨域整合人才培育計畫</w:t>
            </w:r>
          </w:p>
        </w:tc>
        <w:tc>
          <w:tcPr>
            <w:tcW w:w="6075" w:type="dxa"/>
          </w:tcPr>
          <w:p w14:paraId="2ED8B74A" w14:textId="2B96595A" w:rsidR="002707AA"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成立跨校跨域教學策略聯盟中心，強化產學合作及整合連結相關資源，引導大學校院建立學習及應用兼備之人才核心能力。</w:t>
            </w:r>
          </w:p>
          <w:p w14:paraId="0D413665" w14:textId="6182F473" w:rsidR="00793FE5"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建立PBL典範教材，藉由PBL課程建立完善之學界與業界共同授課模式，同時搭配實創平臺授課，使教學模式更加貼近產業實際應用。</w:t>
            </w:r>
          </w:p>
          <w:p w14:paraId="19D08BFF" w14:textId="6536BB80" w:rsidR="00793FE5"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深化並推廣共通教材模組，透過授課教授融入現有課程，培育跨領域整合型人才</w:t>
            </w:r>
            <w:r w:rsidRPr="0095591C">
              <w:rPr>
                <w:rFonts w:ascii="標楷體" w:eastAsia="標楷體" w:hAnsi="標楷體"/>
              </w:rPr>
              <w:t>。</w:t>
            </w:r>
          </w:p>
          <w:p w14:paraId="0D752AAD" w14:textId="0494A799" w:rsidR="00D63D99"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實施種子師資培育，透過實施種子師資培育的方式將教材擴散至全國大學校院。</w:t>
            </w:r>
          </w:p>
        </w:tc>
      </w:tr>
      <w:tr w:rsidR="00D63D99" w:rsidRPr="0095591C" w14:paraId="1C348DC2" w14:textId="77777777" w:rsidTr="003F7FF4">
        <w:tc>
          <w:tcPr>
            <w:tcW w:w="1773" w:type="dxa"/>
            <w:vMerge/>
          </w:tcPr>
          <w:p w14:paraId="6720EB9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4FC0CAC" w14:textId="5144ABF7" w:rsidR="00D63D99" w:rsidRPr="0095591C" w:rsidRDefault="00D63D99" w:rsidP="00B201A1">
            <w:pPr>
              <w:spacing w:line="350" w:lineRule="exact"/>
              <w:ind w:left="818" w:hangingChars="330" w:hanging="818"/>
              <w:jc w:val="distribute"/>
              <w:textDirection w:val="lrTbV"/>
              <w:rPr>
                <w:rFonts w:ascii="標楷體" w:eastAsia="標楷體" w:hAnsi="標楷體"/>
                <w:spacing w:val="8"/>
              </w:rPr>
            </w:pPr>
            <w:r w:rsidRPr="0095591C">
              <w:rPr>
                <w:rFonts w:ascii="標楷體" w:eastAsia="標楷體" w:hAnsi="標楷體" w:hint="eastAsia"/>
                <w:spacing w:val="8"/>
              </w:rPr>
              <w:t>十二、</w:t>
            </w:r>
            <w:r w:rsidRPr="0095591C">
              <w:rPr>
                <w:rFonts w:ascii="標楷體" w:eastAsia="標楷體" w:hAnsi="標楷體" w:hint="eastAsia"/>
              </w:rPr>
              <w:t>跨域晶片設計與系統人才培育</w:t>
            </w:r>
            <w:r w:rsidRPr="0095591C">
              <w:rPr>
                <w:rFonts w:ascii="標楷體" w:eastAsia="標楷體" w:hAnsi="標楷體" w:hint="eastAsia"/>
                <w:spacing w:val="8"/>
              </w:rPr>
              <w:t>計畫</w:t>
            </w:r>
          </w:p>
        </w:tc>
        <w:tc>
          <w:tcPr>
            <w:tcW w:w="6075" w:type="dxa"/>
          </w:tcPr>
          <w:p w14:paraId="3F2AF885" w14:textId="28230AE2" w:rsidR="002707AA" w:rsidRPr="0095591C" w:rsidRDefault="002707AA" w:rsidP="00C108EA">
            <w:pPr>
              <w:pStyle w:val="ac"/>
              <w:numPr>
                <w:ilvl w:val="0"/>
                <w:numId w:val="12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以AI為核心，開發下世代IC設計所需的核心與設計流程教材，包含AI輔助電子設計自動化，感測運算，與系統晶片設計，培育跨域晶片設計與系統人才</w:t>
            </w:r>
            <w:r w:rsidRPr="0095591C">
              <w:rPr>
                <w:rFonts w:ascii="標楷體" w:eastAsia="標楷體" w:hAnsi="標楷體"/>
              </w:rPr>
              <w:t>。</w:t>
            </w:r>
          </w:p>
          <w:p w14:paraId="6E8CCDDF" w14:textId="1A8060D9" w:rsidR="002707AA" w:rsidRPr="0095591C" w:rsidRDefault="002707AA" w:rsidP="00C108EA">
            <w:pPr>
              <w:pStyle w:val="ac"/>
              <w:numPr>
                <w:ilvl w:val="0"/>
                <w:numId w:val="12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以問題導向學習為教學主軸精神，引導電資領域師生主動思考問題的解決方案，並與跨領域教師結合，善用開放軟體與線上學習等資源，以因應晶片設計與半導體前瞻科技在未來各項應用快速需求</w:t>
            </w:r>
            <w:r w:rsidRPr="0095591C">
              <w:rPr>
                <w:rFonts w:ascii="標楷體" w:eastAsia="標楷體" w:hAnsi="標楷體"/>
              </w:rPr>
              <w:t>。</w:t>
            </w:r>
          </w:p>
          <w:p w14:paraId="047F217E" w14:textId="284EC99C" w:rsidR="00D63D99" w:rsidRPr="0095591C" w:rsidRDefault="002707AA" w:rsidP="00C108EA">
            <w:pPr>
              <w:pStyle w:val="ac"/>
              <w:numPr>
                <w:ilvl w:val="0"/>
                <w:numId w:val="12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結合產業資源，強化師生實務經驗，培育產業所需人才，以利智慧晶片設計之快速開發，並提升所開發智慧晶片設計之價值</w:t>
            </w:r>
            <w:r w:rsidRPr="0095591C">
              <w:rPr>
                <w:rFonts w:ascii="標楷體" w:eastAsia="標楷體" w:hAnsi="標楷體"/>
              </w:rPr>
              <w:t>。</w:t>
            </w:r>
          </w:p>
        </w:tc>
      </w:tr>
      <w:tr w:rsidR="00D63D99" w:rsidRPr="0095591C" w14:paraId="643CFD99" w14:textId="77777777" w:rsidTr="003F7FF4">
        <w:tc>
          <w:tcPr>
            <w:tcW w:w="1773" w:type="dxa"/>
            <w:vMerge/>
          </w:tcPr>
          <w:p w14:paraId="7BFBDB71"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81E67DA" w14:textId="0855D900"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十三、</w:t>
            </w:r>
            <w:r w:rsidRPr="0095591C">
              <w:rPr>
                <w:rFonts w:ascii="標楷體" w:eastAsia="標楷體" w:hAnsi="標楷體"/>
              </w:rPr>
              <w:t>先進製程IC設計人才培育</w:t>
            </w:r>
            <w:r w:rsidRPr="0095591C">
              <w:rPr>
                <w:rFonts w:ascii="標楷體" w:eastAsia="標楷體" w:hAnsi="標楷體" w:hint="eastAsia"/>
                <w:spacing w:val="8"/>
              </w:rPr>
              <w:t>計畫</w:t>
            </w:r>
          </w:p>
        </w:tc>
        <w:tc>
          <w:tcPr>
            <w:tcW w:w="6075" w:type="dxa"/>
          </w:tcPr>
          <w:p w14:paraId="20B0AAAE" w14:textId="695202E8" w:rsidR="002707AA" w:rsidRPr="0095591C" w:rsidRDefault="002707AA" w:rsidP="00C108EA">
            <w:pPr>
              <w:pStyle w:val="ac"/>
              <w:numPr>
                <w:ilvl w:val="0"/>
                <w:numId w:val="12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建置臺灣具IC設計教研量能之相關大學在電機、電子與資工等電資領域系所於前瞻製程之晶片設計環境。</w:t>
            </w:r>
          </w:p>
          <w:p w14:paraId="3490A4F0" w14:textId="0D4095B1" w:rsidR="002707AA" w:rsidRPr="0095591C" w:rsidRDefault="002707AA" w:rsidP="00C108EA">
            <w:pPr>
              <w:pStyle w:val="ac"/>
              <w:numPr>
                <w:ilvl w:val="0"/>
                <w:numId w:val="12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精進國內在電機、電子與資工等電資領域系所之師資量能，建立教學團隊。</w:t>
            </w:r>
          </w:p>
          <w:p w14:paraId="1182DBF5" w14:textId="250E848E" w:rsidR="00D63D99" w:rsidRPr="0095591C" w:rsidRDefault="002707AA" w:rsidP="00C108EA">
            <w:pPr>
              <w:pStyle w:val="ac"/>
              <w:numPr>
                <w:ilvl w:val="0"/>
                <w:numId w:val="12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發展前瞻技術課程與設計實作教材，培育具前瞻晶片設計之高階人才</w:t>
            </w:r>
            <w:r w:rsidRPr="0095591C">
              <w:rPr>
                <w:rFonts w:ascii="標楷體" w:eastAsia="標楷體" w:hAnsi="標楷體" w:hint="eastAsia"/>
              </w:rPr>
              <w:t>。</w:t>
            </w:r>
          </w:p>
        </w:tc>
      </w:tr>
      <w:tr w:rsidR="00D63D99" w:rsidRPr="0095591C" w14:paraId="74CBC043" w14:textId="77777777" w:rsidTr="003F7FF4">
        <w:tc>
          <w:tcPr>
            <w:tcW w:w="1773" w:type="dxa"/>
            <w:vMerge/>
          </w:tcPr>
          <w:p w14:paraId="5FEABE6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4B979FBB" w14:textId="2246A2D8"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十四、</w:t>
            </w:r>
            <w:r w:rsidRPr="0095591C">
              <w:rPr>
                <w:rFonts w:ascii="標楷體" w:eastAsia="標楷體" w:hAnsi="標楷體"/>
              </w:rPr>
              <w:t>動物實驗跨領域人</w:t>
            </w:r>
            <w:r w:rsidRPr="0095591C">
              <w:rPr>
                <w:rFonts w:ascii="標楷體" w:eastAsia="標楷體" w:hAnsi="標楷體"/>
              </w:rPr>
              <w:lastRenderedPageBreak/>
              <w:t>才培育</w:t>
            </w:r>
            <w:r w:rsidRPr="0095591C">
              <w:rPr>
                <w:rFonts w:ascii="標楷體" w:eastAsia="標楷體" w:hAnsi="標楷體" w:hint="eastAsia"/>
                <w:spacing w:val="8"/>
              </w:rPr>
              <w:t>計畫</w:t>
            </w:r>
          </w:p>
        </w:tc>
        <w:tc>
          <w:tcPr>
            <w:tcW w:w="6075" w:type="dxa"/>
          </w:tcPr>
          <w:p w14:paraId="2396E10E" w14:textId="7F3504CE" w:rsidR="002707AA" w:rsidRPr="0095591C" w:rsidRDefault="002707AA" w:rsidP="00C108EA">
            <w:pPr>
              <w:pStyle w:val="ac"/>
              <w:numPr>
                <w:ilvl w:val="0"/>
                <w:numId w:val="12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配合農業部法規，鼓勵大學優化動物實驗管理或動物設施品質。</w:t>
            </w:r>
          </w:p>
          <w:p w14:paraId="6E44A85B" w14:textId="43312A64" w:rsidR="002707AA" w:rsidRPr="0095591C" w:rsidRDefault="002707AA" w:rsidP="00C108EA">
            <w:pPr>
              <w:pStyle w:val="ac"/>
              <w:numPr>
                <w:ilvl w:val="0"/>
                <w:numId w:val="12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開設</w:t>
            </w:r>
            <w:r w:rsidR="00B84D0E" w:rsidRPr="0095591C">
              <w:rPr>
                <w:rFonts w:ascii="標楷體" w:eastAsia="標楷體" w:hAnsi="標楷體"/>
              </w:rPr>
              <w:t>（</w:t>
            </w:r>
            <w:r w:rsidRPr="0095591C">
              <w:rPr>
                <w:rFonts w:ascii="標楷體" w:eastAsia="標楷體" w:hAnsi="標楷體"/>
              </w:rPr>
              <w:t>學分</w:t>
            </w:r>
            <w:r w:rsidR="00B84D0E" w:rsidRPr="0095591C">
              <w:rPr>
                <w:rFonts w:ascii="標楷體" w:eastAsia="標楷體" w:hAnsi="標楷體"/>
              </w:rPr>
              <w:t>）</w:t>
            </w:r>
            <w:r w:rsidRPr="0095591C">
              <w:rPr>
                <w:rFonts w:ascii="標楷體" w:eastAsia="標楷體" w:hAnsi="標楷體"/>
              </w:rPr>
              <w:t>課/學程，培育動物實驗跨領域人才，並可加值培訓博後、教師、獸醫師及相關研究人員等。</w:t>
            </w:r>
          </w:p>
          <w:p w14:paraId="12D79DC1" w14:textId="7279108F" w:rsidR="00D63D99" w:rsidRPr="0095591C" w:rsidRDefault="002707AA" w:rsidP="00C108EA">
            <w:pPr>
              <w:pStyle w:val="ac"/>
              <w:numPr>
                <w:ilvl w:val="0"/>
                <w:numId w:val="12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發展數位科技替代科學教材，鼓勵學校發展教學用動物實驗替代方法並優化教學模式，例如3D圖譜模型、數位影像VR/AR等。</w:t>
            </w:r>
          </w:p>
        </w:tc>
      </w:tr>
      <w:tr w:rsidR="00D63D99" w:rsidRPr="0095591C" w14:paraId="7A51944E" w14:textId="77777777" w:rsidTr="003F7FF4">
        <w:tc>
          <w:tcPr>
            <w:tcW w:w="1773" w:type="dxa"/>
            <w:vMerge/>
          </w:tcPr>
          <w:p w14:paraId="7CE45F5B"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602B23A3" w14:textId="6246AE73"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十五、</w:t>
            </w:r>
            <w:r w:rsidRPr="0095591C">
              <w:rPr>
                <w:rFonts w:ascii="標楷體" w:eastAsia="標楷體" w:hAnsi="標楷體"/>
              </w:rPr>
              <w:t>高齡科技產業跨領域人才培育</w:t>
            </w:r>
            <w:r w:rsidRPr="0095591C">
              <w:rPr>
                <w:rFonts w:ascii="標楷體" w:eastAsia="標楷體" w:hAnsi="標楷體" w:hint="eastAsia"/>
                <w:spacing w:val="8"/>
              </w:rPr>
              <w:t>計畫</w:t>
            </w:r>
          </w:p>
        </w:tc>
        <w:tc>
          <w:tcPr>
            <w:tcW w:w="6075" w:type="dxa"/>
          </w:tcPr>
          <w:p w14:paraId="644C5BD0" w14:textId="2399CD39" w:rsidR="002707AA" w:rsidRPr="0095591C" w:rsidRDefault="002707AA" w:rsidP="00C108EA">
            <w:pPr>
              <w:pStyle w:val="ac"/>
              <w:numPr>
                <w:ilvl w:val="0"/>
                <w:numId w:val="12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推動高齡科技產業重點領域資源整合及教學合作聯盟，鼓勵參與計畫之學校開設相關課學程，以培養高齡科技產業所需人才，並可加值培訓博後、教師、醫師及業界人士等。</w:t>
            </w:r>
          </w:p>
          <w:p w14:paraId="72030E89" w14:textId="35849D46" w:rsidR="00D63D99" w:rsidRPr="0095591C" w:rsidRDefault="002707AA" w:rsidP="00C108EA">
            <w:pPr>
              <w:pStyle w:val="ac"/>
              <w:numPr>
                <w:ilvl w:val="0"/>
                <w:numId w:val="12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培育高齡科技產業需求之人才，鼓勵學校開設創新創業課程</w:t>
            </w:r>
            <w:r w:rsidRPr="0095591C">
              <w:rPr>
                <w:rFonts w:ascii="標楷體" w:eastAsia="標楷體" w:hAnsi="標楷體" w:hint="eastAsia"/>
              </w:rPr>
              <w:t>，</w:t>
            </w:r>
            <w:r w:rsidRPr="0095591C">
              <w:rPr>
                <w:rFonts w:ascii="標楷體" w:eastAsia="標楷體" w:hAnsi="標楷體"/>
              </w:rPr>
              <w:t>透過創新創業團隊輔導，開發具有普惠科技市場競爭力之創新產品或友善服務模式，並輔導學生團隊衍生新創公司，進而促進臺灣高齡科技產業數位升級或轉型。</w:t>
            </w:r>
          </w:p>
        </w:tc>
      </w:tr>
      <w:tr w:rsidR="00D63D99" w:rsidRPr="0095591C" w14:paraId="7B5C5ADC" w14:textId="77777777" w:rsidTr="003F7FF4">
        <w:tc>
          <w:tcPr>
            <w:tcW w:w="1773" w:type="dxa"/>
            <w:vMerge/>
          </w:tcPr>
          <w:p w14:paraId="19A233D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EABC0CE" w14:textId="4BF16566"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十六、</w:t>
            </w:r>
            <w:r w:rsidRPr="0095591C">
              <w:rPr>
                <w:rFonts w:ascii="標楷體" w:eastAsia="標楷體" w:hAnsi="標楷體" w:hint="eastAsia"/>
              </w:rPr>
              <w:t>素養導向的高教學習創新</w:t>
            </w:r>
            <w:r w:rsidRPr="0095591C">
              <w:rPr>
                <w:rFonts w:ascii="標楷體" w:eastAsia="標楷體" w:hAnsi="標楷體" w:hint="eastAsia"/>
                <w:spacing w:val="8"/>
              </w:rPr>
              <w:t>計畫</w:t>
            </w:r>
          </w:p>
        </w:tc>
        <w:tc>
          <w:tcPr>
            <w:tcW w:w="6075" w:type="dxa"/>
          </w:tcPr>
          <w:p w14:paraId="0633C8F0" w14:textId="0BFA0323" w:rsidR="00D42F70" w:rsidRPr="0095591C" w:rsidRDefault="002707AA" w:rsidP="00C108EA">
            <w:pPr>
              <w:pStyle w:val="ac"/>
              <w:numPr>
                <w:ilvl w:val="0"/>
                <w:numId w:val="12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引導大學校院銜接十二年國民基本教育課程綱要（108課綱）之實施，透過新生課程、舊課翻新與規劃未來學習藍圖規劃等作為，協助大一新生至大學的適應、定向，並培養學生具備運用科技工具進行自主探索的能力，建立學習的意義感，奠定日後素養學習的基礎</w:t>
            </w:r>
            <w:r w:rsidRPr="0095591C">
              <w:rPr>
                <w:rFonts w:ascii="標楷體" w:eastAsia="標楷體" w:hAnsi="標楷體"/>
              </w:rPr>
              <w:t>。</w:t>
            </w:r>
          </w:p>
          <w:p w14:paraId="1E1088C9" w14:textId="7AF7A240" w:rsidR="002707AA" w:rsidRPr="0095591C" w:rsidRDefault="002707AA" w:rsidP="00C108EA">
            <w:pPr>
              <w:pStyle w:val="ac"/>
              <w:numPr>
                <w:ilvl w:val="0"/>
                <w:numId w:val="12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人文及社會科學領域的學校與學院層級之相關創新，強化新課綱與大學教育之銜接，積極鬆動既有人才培育框架，依本計畫的三大核心精神「連結高中新課綱」、「因應疫後新經濟」與「運用數位新科技」，發展與素養導向學習相容的學習環境與校園文化</w:t>
            </w:r>
            <w:r w:rsidRPr="0095591C">
              <w:rPr>
                <w:rFonts w:ascii="標楷體" w:eastAsia="標楷體" w:hAnsi="標楷體"/>
              </w:rPr>
              <w:t>。</w:t>
            </w:r>
          </w:p>
        </w:tc>
      </w:tr>
      <w:tr w:rsidR="00D63D99" w:rsidRPr="0095591C" w14:paraId="14C06518" w14:textId="77777777" w:rsidTr="003F7FF4">
        <w:tc>
          <w:tcPr>
            <w:tcW w:w="1773" w:type="dxa"/>
            <w:vMerge/>
          </w:tcPr>
          <w:p w14:paraId="7768F7F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10FE066B" w14:textId="6D80742F"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十七、</w:t>
            </w:r>
            <w:r w:rsidRPr="0095591C">
              <w:rPr>
                <w:rFonts w:ascii="標楷體" w:eastAsia="標楷體" w:hAnsi="標楷體" w:hint="eastAsia"/>
              </w:rPr>
              <w:t>數位人文跨域人才智慧領航</w:t>
            </w:r>
            <w:r w:rsidRPr="0095591C">
              <w:rPr>
                <w:rFonts w:ascii="標楷體" w:eastAsia="標楷體" w:hAnsi="標楷體" w:hint="eastAsia"/>
                <w:spacing w:val="8"/>
              </w:rPr>
              <w:t>計畫</w:t>
            </w:r>
          </w:p>
        </w:tc>
        <w:tc>
          <w:tcPr>
            <w:tcW w:w="6075" w:type="dxa"/>
          </w:tcPr>
          <w:p w14:paraId="23C101AB" w14:textId="71F6905D" w:rsidR="00D42F70" w:rsidRPr="0095591C" w:rsidRDefault="00D42F70" w:rsidP="00C108EA">
            <w:pPr>
              <w:pStyle w:val="ac"/>
              <w:numPr>
                <w:ilvl w:val="0"/>
                <w:numId w:val="13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建立大學校院發展具人社系院特色之數位人文跨域課群之模式，強化學生跨學科合作技巧，培育創新能力，提升素養價值，深化人文底蘊，進行人社實踐</w:t>
            </w:r>
            <w:r w:rsidRPr="0095591C">
              <w:rPr>
                <w:rFonts w:ascii="標楷體" w:eastAsia="標楷體" w:hAnsi="標楷體"/>
              </w:rPr>
              <w:t>。</w:t>
            </w:r>
          </w:p>
          <w:p w14:paraId="3E69B505" w14:textId="2019C243" w:rsidR="00D42F70" w:rsidRPr="0095591C" w:rsidRDefault="00D42F70" w:rsidP="00C108EA">
            <w:pPr>
              <w:pStyle w:val="ac"/>
              <w:numPr>
                <w:ilvl w:val="0"/>
                <w:numId w:val="13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強化人社領域學生應用數位科技及量化分析技能，並融入人文關懷和批判思考，提升學生智慧科技應用與數據分析能力，培養實戰知能，以應對複雜變化的未來社會</w:t>
            </w:r>
            <w:r w:rsidRPr="0095591C">
              <w:rPr>
                <w:rFonts w:ascii="標楷體" w:eastAsia="標楷體" w:hAnsi="標楷體"/>
              </w:rPr>
              <w:t>。</w:t>
            </w:r>
          </w:p>
          <w:p w14:paraId="7C48ED31" w14:textId="39790669" w:rsidR="00D63D99" w:rsidRPr="0095591C" w:rsidRDefault="00D42F70" w:rsidP="00C108EA">
            <w:pPr>
              <w:pStyle w:val="ac"/>
              <w:numPr>
                <w:ilvl w:val="0"/>
                <w:numId w:val="13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以「數位人文學」之概念架構，融匯數位科技特性與人文社會本質，探索數位人文整合之素養、方法與內涵，培育具有人文敏銳感悟力、人社分析力、國際展望力、與科技知能競爭力之數位人文創新人才</w:t>
            </w:r>
            <w:r w:rsidRPr="0095591C">
              <w:rPr>
                <w:rFonts w:ascii="標楷體" w:eastAsia="標楷體" w:hAnsi="標楷體"/>
              </w:rPr>
              <w:t>。</w:t>
            </w:r>
          </w:p>
        </w:tc>
      </w:tr>
      <w:tr w:rsidR="00D63D99" w:rsidRPr="0095591C" w14:paraId="044C0168" w14:textId="77777777" w:rsidTr="003F7FF4">
        <w:tc>
          <w:tcPr>
            <w:tcW w:w="1773" w:type="dxa"/>
            <w:vMerge/>
          </w:tcPr>
          <w:p w14:paraId="1C6EAE10"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5D1857E7" w14:textId="2BF73EF0"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十八、</w:t>
            </w:r>
            <w:r w:rsidRPr="0095591C">
              <w:rPr>
                <w:rFonts w:ascii="標楷體" w:eastAsia="標楷體" w:hAnsi="標楷體" w:hint="eastAsia"/>
              </w:rPr>
              <w:t>人文社會與產業實務創新鏈結</w:t>
            </w:r>
            <w:r w:rsidRPr="0095591C">
              <w:rPr>
                <w:rFonts w:ascii="標楷體" w:eastAsia="標楷體" w:hAnsi="標楷體" w:hint="eastAsia"/>
                <w:spacing w:val="8"/>
              </w:rPr>
              <w:t>計畫</w:t>
            </w:r>
          </w:p>
        </w:tc>
        <w:tc>
          <w:tcPr>
            <w:tcW w:w="6075" w:type="dxa"/>
          </w:tcPr>
          <w:p w14:paraId="37E70DA5" w14:textId="02737291" w:rsidR="00D42F70"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強化人文社科領域院系及產學合作鏈結，以人文思維及人文關懷為核心，與產</w:t>
            </w:r>
            <w:r w:rsidRPr="0095591C">
              <w:rPr>
                <w:rFonts w:ascii="標楷體" w:eastAsia="標楷體" w:hAnsi="標楷體"/>
              </w:rPr>
              <w:t>/</w:t>
            </w:r>
            <w:r w:rsidRPr="0095591C">
              <w:rPr>
                <w:rFonts w:ascii="標楷體" w:eastAsia="標楷體" w:hAnsi="標楷體" w:hint="eastAsia"/>
              </w:rPr>
              <w:t>企業合作，以已知或未知產業作為想像，重新思考產</w:t>
            </w:r>
            <w:r w:rsidRPr="0095591C">
              <w:rPr>
                <w:rFonts w:ascii="標楷體" w:eastAsia="標楷體" w:hAnsi="標楷體"/>
              </w:rPr>
              <w:t>/</w:t>
            </w:r>
            <w:r w:rsidRPr="0095591C">
              <w:rPr>
                <w:rFonts w:ascii="標楷體" w:eastAsia="標楷體" w:hAnsi="標楷體" w:hint="eastAsia"/>
              </w:rPr>
              <w:t>職業的各種可能，共同合作培育人才</w:t>
            </w:r>
            <w:r w:rsidRPr="0095591C">
              <w:rPr>
                <w:rFonts w:ascii="標楷體" w:eastAsia="標楷體" w:hAnsi="標楷體"/>
              </w:rPr>
              <w:t>。</w:t>
            </w:r>
          </w:p>
          <w:p w14:paraId="36033D7F" w14:textId="1E7F054F" w:rsidR="00D42F70"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透過區域資源中心學校，邀請產業界共同舉辦學生專題競賽，由產業界出題或學生發現問題，透過問題導向學習，引領學生進行專題創作，解決實務問題及增進跨域合作溝通能力</w:t>
            </w:r>
            <w:r w:rsidRPr="0095591C">
              <w:rPr>
                <w:rFonts w:ascii="標楷體" w:eastAsia="標楷體" w:hAnsi="標楷體"/>
              </w:rPr>
              <w:t>。</w:t>
            </w:r>
          </w:p>
          <w:p w14:paraId="09FB612C" w14:textId="2E9C26F5" w:rsidR="00D42F70"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建立人社領域學、產業界交流模式，導入業界場域概念，研發創新課程，提供學生及早參與產業實務之機會，提升就業軟實力及競爭力。</w:t>
            </w:r>
          </w:p>
          <w:p w14:paraId="09F12CB0" w14:textId="20EAC553" w:rsidR="00D63D99"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發展人社領域教師共學社群，提供師生所需科技學習地圖及數位教材等工具箱，提升教學能量與科技應用能力。</w:t>
            </w:r>
          </w:p>
        </w:tc>
      </w:tr>
      <w:tr w:rsidR="00D63D99" w:rsidRPr="0095591C" w14:paraId="3BF62D4C" w14:textId="77777777" w:rsidTr="003F7FF4">
        <w:tc>
          <w:tcPr>
            <w:tcW w:w="1773" w:type="dxa"/>
            <w:vMerge/>
          </w:tcPr>
          <w:p w14:paraId="7E368426"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C78AABB" w14:textId="64B13042"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十九、</w:t>
            </w:r>
            <w:r w:rsidRPr="0095591C">
              <w:rPr>
                <w:rFonts w:ascii="標楷體" w:eastAsia="標楷體" w:hAnsi="標楷體" w:hint="eastAsia"/>
              </w:rPr>
              <w:t>建構智慧化氣候友善校園先導型</w:t>
            </w:r>
            <w:r w:rsidRPr="0095591C">
              <w:rPr>
                <w:rFonts w:ascii="標楷體" w:eastAsia="標楷體" w:hAnsi="標楷體" w:hint="eastAsia"/>
                <w:spacing w:val="8"/>
              </w:rPr>
              <w:t>計畫</w:t>
            </w:r>
          </w:p>
        </w:tc>
        <w:tc>
          <w:tcPr>
            <w:tcW w:w="6075" w:type="dxa"/>
          </w:tcPr>
          <w:p w14:paraId="58AF0128" w14:textId="5EABAF79" w:rsidR="00404914" w:rsidRPr="0095591C" w:rsidRDefault="00D63D99" w:rsidP="00404914">
            <w:pPr>
              <w:pStyle w:val="ac"/>
              <w:numPr>
                <w:ilvl w:val="0"/>
                <w:numId w:val="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w:t>
            </w:r>
            <w:r w:rsidR="00D218E9" w:rsidRPr="0095591C">
              <w:rPr>
                <w:rFonts w:ascii="標楷體" w:eastAsia="標楷體" w:hAnsi="標楷體" w:hint="eastAsia"/>
              </w:rPr>
              <w:t>（</w:t>
            </w:r>
            <w:r w:rsidRPr="0095591C">
              <w:rPr>
                <w:rFonts w:ascii="標楷體" w:eastAsia="標楷體" w:hAnsi="標楷體" w:hint="eastAsia"/>
              </w:rPr>
              <w:t>結合IoT之</w:t>
            </w:r>
            <w:r w:rsidR="00D218E9" w:rsidRPr="0095591C">
              <w:rPr>
                <w:rFonts w:ascii="標楷體" w:eastAsia="標楷體" w:hAnsi="標楷體" w:hint="eastAsia"/>
              </w:rPr>
              <w:t>）</w:t>
            </w:r>
            <w:r w:rsidRPr="0095591C">
              <w:rPr>
                <w:rFonts w:ascii="標楷體" w:eastAsia="標楷體" w:hAnsi="標楷體" w:hint="eastAsia"/>
              </w:rPr>
              <w:t>智慧化氣候友善校園實施架構，發展各項基於IoT、智慧監控、氣候友善路徑與課程實施之架構，預期以模組方式來搭建，模組依據各項類別設計，將建置智慧化氣候友善校園的先導實驗區，依不同教育階段、環境性質與情境目標，將模組予以整合和運用。</w:t>
            </w:r>
          </w:p>
          <w:p w14:paraId="59042AB5" w14:textId="25773DDA" w:rsidR="00D42F70" w:rsidRPr="0095591C" w:rsidRDefault="00D63D99" w:rsidP="00D42F70">
            <w:pPr>
              <w:pStyle w:val="ac"/>
              <w:numPr>
                <w:ilvl w:val="0"/>
                <w:numId w:val="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對應國家淨零碳排路徑之能資源管理，推動學校實施模組，基於能源、資源、廢棄物、風險管理等，符應淨零排放路徑、氣候友善之智慧化管理模式，包含智慧化數據收集、智慧調控、數據收集後演算分析等。以智慧化自動監控校園盤查、基於量化證據之系統思維，建立學校在氣候變遷減緩與調適的能力，結合環境科技資源與創新研發。</w:t>
            </w:r>
          </w:p>
          <w:p w14:paraId="0C3A8467" w14:textId="57C288A3" w:rsidR="00D63D99" w:rsidRPr="0095591C" w:rsidRDefault="00D63D99" w:rsidP="00873BAB">
            <w:pPr>
              <w:pStyle w:val="ac"/>
              <w:numPr>
                <w:ilvl w:val="0"/>
                <w:numId w:val="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w:t>
            </w:r>
            <w:r w:rsidR="007461E0" w:rsidRPr="0095591C">
              <w:rPr>
                <w:rFonts w:ascii="標楷體" w:eastAsia="標楷體" w:hAnsi="標楷體" w:hint="eastAsia"/>
              </w:rPr>
              <w:t>升</w:t>
            </w:r>
            <w:r w:rsidRPr="0095591C">
              <w:rPr>
                <w:rFonts w:ascii="標楷體" w:eastAsia="標楷體" w:hAnsi="標楷體" w:hint="eastAsia"/>
              </w:rPr>
              <w:t>氣候友善校園之素養與行動，推動學校實施模組，利基永續環境教育以科技智慧、氣候友善為學習目標，培養每位學習者認識全球與國家淨零排放路徑，以系統性思維與能力，採取氣候行動，落實減碳，並將行動與調查之結果，做為校園微氣候及能源調控決策依據。培訓中小學教師在智慧化氣候友善之專業發展，使師生成為全球氣候友善公民，應用氣候變遷調適知能於生活。</w:t>
            </w:r>
          </w:p>
        </w:tc>
      </w:tr>
      <w:tr w:rsidR="00D63D99" w:rsidRPr="0095591C" w14:paraId="01D31403" w14:textId="77777777" w:rsidTr="003F7FF4">
        <w:tc>
          <w:tcPr>
            <w:tcW w:w="1773" w:type="dxa"/>
            <w:vMerge/>
          </w:tcPr>
          <w:p w14:paraId="699F62C2"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229CAAF5" w14:textId="633B92FE"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二十、</w:t>
            </w:r>
            <w:r w:rsidRPr="0095591C">
              <w:rPr>
                <w:rFonts w:ascii="標楷體" w:eastAsia="標楷體" w:hAnsi="標楷體"/>
              </w:rPr>
              <w:t>韌性防災校園及韌性校園與防災科技資源應用</w:t>
            </w:r>
            <w:r w:rsidRPr="0095591C">
              <w:rPr>
                <w:rFonts w:ascii="標楷體" w:eastAsia="標楷體" w:hAnsi="標楷體" w:hint="eastAsia"/>
                <w:spacing w:val="8"/>
              </w:rPr>
              <w:t>計畫</w:t>
            </w:r>
          </w:p>
        </w:tc>
        <w:tc>
          <w:tcPr>
            <w:tcW w:w="6075" w:type="dxa"/>
          </w:tcPr>
          <w:p w14:paraId="2EF17A67" w14:textId="31DD0AE6"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落實環境教育法規範，補助地方政府、大專校院、民間團體辦理環境教育推廣計畫，提供中小學多元的教學資源與學習環境。</w:t>
            </w:r>
          </w:p>
          <w:p w14:paraId="2DAAB2BC" w14:textId="1F848F6B" w:rsidR="00D42F70"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推動學校愛樹教育，成立愛樹教育輔導團，結合「校園樹木資訊平臺」，建置校園樹木地圖、植樹數位遊戲，增進師生認識、珍惜及養護樹木知識涵</w:t>
            </w:r>
            <w:r w:rsidRPr="0095591C">
              <w:rPr>
                <w:rFonts w:ascii="標楷體" w:eastAsia="標楷體" w:hAnsi="標楷體"/>
              </w:rPr>
              <w:lastRenderedPageBreak/>
              <w:t>養。</w:t>
            </w:r>
          </w:p>
          <w:p w14:paraId="02833FDF" w14:textId="1E6CF93A"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辦理學校氣候變遷教育，滾動修正教材，鼓勵開設課程及教學活動，另舉辦創意實作競賽，落實氣候行動促進學用連結，並推動中小學氣候變遷教育</w:t>
            </w:r>
            <w:r w:rsidRPr="0095591C">
              <w:rPr>
                <w:rFonts w:ascii="標楷體" w:eastAsia="標楷體" w:hAnsi="標楷體" w:hint="eastAsia"/>
              </w:rPr>
              <w:t>。</w:t>
            </w:r>
          </w:p>
          <w:p w14:paraId="55A1D6CF" w14:textId="166C5415"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直轄市及縣（市）政府辦理防災教育計畫」暨「高級中等以下學校防災校園建置計畫」；務實推動災害管理，建立符合區域防災特性之韌性防災校園；建立國際合作防災夥伴運作機制，精進防災教育人才之培育，推動各級學校及幼兒園、特殊學校、原住民地區之災害防救計畫，規劃校園複合災害風險管理與因應能力之評估機制，並整合歷史資料與即時防災資訊。</w:t>
            </w:r>
          </w:p>
          <w:p w14:paraId="6F5743DB" w14:textId="6C62CA7A"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為因應國家能源轉型，配合行政院再生能源推動政策，鼓勵及輔導學校設置屋頂型太陽光電發電設備，由學校所在縣市、日照強度、建築物型態等，因地制宜提供學校諮詢服務，協助學校設置太陽光電，增加我國綠電發電量。</w:t>
            </w:r>
          </w:p>
        </w:tc>
      </w:tr>
      <w:tr w:rsidR="00D63D99" w:rsidRPr="0095591C" w14:paraId="62598747" w14:textId="77777777" w:rsidTr="003F7FF4">
        <w:tc>
          <w:tcPr>
            <w:tcW w:w="1773" w:type="dxa"/>
            <w:vMerge w:val="restart"/>
          </w:tcPr>
          <w:p w14:paraId="572C0891" w14:textId="08E13A1A" w:rsidR="00D63D99" w:rsidRPr="0095591C" w:rsidRDefault="00D63D99" w:rsidP="00B201A1">
            <w:pPr>
              <w:spacing w:line="350" w:lineRule="exact"/>
              <w:ind w:left="480" w:hangingChars="200" w:hanging="480"/>
              <w:jc w:val="both"/>
              <w:rPr>
                <w:rFonts w:ascii="標楷體" w:eastAsia="標楷體" w:hAnsi="標楷體"/>
              </w:rPr>
            </w:pPr>
            <w:r w:rsidRPr="0095591C">
              <w:rPr>
                <w:rFonts w:ascii="標楷體" w:eastAsia="標楷體" w:hAnsi="標楷體" w:hint="eastAsia"/>
              </w:rPr>
              <w:lastRenderedPageBreak/>
              <w:t>九</w:t>
            </w:r>
            <w:r w:rsidRPr="0095591C">
              <w:rPr>
                <w:rFonts w:ascii="標楷體" w:eastAsia="標楷體" w:hAnsi="標楷體"/>
              </w:rPr>
              <w:t>、</w:t>
            </w:r>
            <w:r w:rsidRPr="0095591C">
              <w:rPr>
                <w:rFonts w:ascii="標楷體" w:eastAsia="標楷體" w:hAnsi="標楷體" w:hint="eastAsia"/>
              </w:rPr>
              <w:t>學生事務與輔導</w:t>
            </w:r>
          </w:p>
        </w:tc>
        <w:tc>
          <w:tcPr>
            <w:tcW w:w="1895" w:type="dxa"/>
          </w:tcPr>
          <w:p w14:paraId="4F519949" w14:textId="41F5DFCB"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一、推動國民教育階段中途輟學學生輔導及復學工作</w:t>
            </w:r>
          </w:p>
        </w:tc>
        <w:tc>
          <w:tcPr>
            <w:tcW w:w="6075" w:type="dxa"/>
          </w:tcPr>
          <w:p w14:paraId="52B320A6" w14:textId="2928DBA4" w:rsidR="00F37F4B"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督導地方政府推動多元教育輔導措施（含慈輝班及資源式與合作式中途班）、協助</w:t>
            </w:r>
            <w:r w:rsidRPr="0095591C">
              <w:rPr>
                <w:rFonts w:ascii="標楷體" w:eastAsia="標楷體" w:hAnsi="標楷體" w:hint="eastAsia"/>
                <w:kern w:val="2"/>
              </w:rPr>
              <w:t>中途輟學學生</w:t>
            </w:r>
            <w:r w:rsidRPr="0095591C">
              <w:rPr>
                <w:rFonts w:ascii="標楷體" w:eastAsia="標楷體" w:hAnsi="標楷體" w:hint="eastAsia"/>
              </w:rPr>
              <w:t>復學輔導及依法協助地方政府設置中途班業務，含補助所需人事費、業務費及設備費</w:t>
            </w:r>
            <w:r w:rsidRPr="0095591C">
              <w:rPr>
                <w:rFonts w:ascii="標楷體" w:eastAsia="標楷體" w:hAnsi="標楷體"/>
              </w:rPr>
              <w:t>。</w:t>
            </w:r>
          </w:p>
          <w:p w14:paraId="754DE5E9" w14:textId="495D191A"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補助各多元教育輔導措施教學設備改善</w:t>
            </w:r>
            <w:r w:rsidRPr="0095591C">
              <w:rPr>
                <w:rFonts w:ascii="標楷體" w:eastAsia="標楷體" w:hAnsi="標楷體"/>
              </w:rPr>
              <w:t>。</w:t>
            </w:r>
          </w:p>
          <w:p w14:paraId="487A1C12" w14:textId="64A2781F"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補助地方政府辦理中輟輔導（含高關懷課程、專業人員協助）及與民間團體合作追蹤協尋。</w:t>
            </w:r>
          </w:p>
          <w:p w14:paraId="5EB6F483" w14:textId="386FBF18" w:rsidR="00E3223C"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cs="Times New Roman" w:hint="eastAsia"/>
                <w:kern w:val="2"/>
              </w:rPr>
              <w:t>辦理全國中途輟學學生輔導行政運作、通報、人員培訓與諮詢</w:t>
            </w:r>
            <w:r w:rsidR="00E3223C" w:rsidRPr="0095591C">
              <w:rPr>
                <w:rFonts w:ascii="標楷體" w:eastAsia="標楷體" w:hAnsi="標楷體"/>
              </w:rPr>
              <w:t>。</w:t>
            </w:r>
          </w:p>
          <w:p w14:paraId="2A79A6CB" w14:textId="65A87F88"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cs="Times New Roman" w:hint="eastAsia"/>
                <w:kern w:val="2"/>
              </w:rPr>
              <w:t>補助高級中等學校中途離校學生穩定就學措施，協助學校辦理中途離校學生穩定就學之多元彈性課程及輔導諮商等鐘點費</w:t>
            </w:r>
            <w:r w:rsidR="00E3223C" w:rsidRPr="0095591C">
              <w:rPr>
                <w:rFonts w:ascii="標楷體" w:eastAsia="標楷體" w:hAnsi="標楷體"/>
              </w:rPr>
              <w:t>。</w:t>
            </w:r>
          </w:p>
          <w:p w14:paraId="4EB72028" w14:textId="1641A2BC"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kern w:val="2"/>
              </w:rPr>
              <w:t>辦理高級中等教育階段中途離校學生採中介教育措施，結合民間團體協助中途離校學生就學、職涯探索、就業力培訓、輔導關懷及實用技能證照培訓</w:t>
            </w:r>
            <w:r w:rsidRPr="0095591C">
              <w:rPr>
                <w:rFonts w:ascii="標楷體" w:eastAsia="標楷體" w:hAnsi="標楷體"/>
              </w:rPr>
              <w:t>。</w:t>
            </w:r>
          </w:p>
        </w:tc>
      </w:tr>
      <w:tr w:rsidR="00D63D99" w:rsidRPr="0095591C" w14:paraId="46D8ED56" w14:textId="77777777" w:rsidTr="003F7FF4">
        <w:tc>
          <w:tcPr>
            <w:tcW w:w="1773" w:type="dxa"/>
            <w:vMerge/>
          </w:tcPr>
          <w:p w14:paraId="704BE947" w14:textId="77777777" w:rsidR="00D63D99" w:rsidRPr="0095591C" w:rsidRDefault="00D63D99" w:rsidP="00B201A1">
            <w:pPr>
              <w:spacing w:line="350" w:lineRule="exact"/>
              <w:ind w:left="480" w:hangingChars="200" w:hanging="480"/>
              <w:jc w:val="both"/>
              <w:rPr>
                <w:rFonts w:ascii="標楷體" w:eastAsia="標楷體" w:hAnsi="標楷體"/>
              </w:rPr>
            </w:pPr>
          </w:p>
        </w:tc>
        <w:tc>
          <w:tcPr>
            <w:tcW w:w="1895" w:type="dxa"/>
          </w:tcPr>
          <w:p w14:paraId="2B414ACC" w14:textId="17469A26"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二、增置高級中等以下學校專任輔導人力</w:t>
            </w:r>
          </w:p>
        </w:tc>
        <w:tc>
          <w:tcPr>
            <w:tcW w:w="6075" w:type="dxa"/>
          </w:tcPr>
          <w:p w14:paraId="0A94533D" w14:textId="77777777"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補助地方政府及國立高級中等學校增置輔導人力，推動學生輔導工作，健全高級中等以下學校三級輔導機制，並提供學生心理評估、輔導諮商及資源轉介服務，健全輔導實務工作</w:t>
            </w:r>
            <w:r w:rsidRPr="0095591C">
              <w:rPr>
                <w:rFonts w:ascii="標楷體" w:eastAsia="標楷體" w:hAnsi="標楷體"/>
              </w:rPr>
              <w:t>。</w:t>
            </w:r>
          </w:p>
          <w:p w14:paraId="7749FDCF" w14:textId="77777777"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補助學生輔導諮商中心運作經費，推動學生輔導諮商中心落實整合專業輔導人力，以完善跨專業合作服務模式。</w:t>
            </w:r>
          </w:p>
          <w:p w14:paraId="6C9AE64F" w14:textId="77777777"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落實學生輔導工作推行，包含個別諮商、團體輔導、家長、教師及學生諮詢、輔導知能宣導及危機</w:t>
            </w:r>
            <w:r w:rsidRPr="0095591C">
              <w:rPr>
                <w:rFonts w:ascii="標楷體" w:eastAsia="標楷體" w:hAnsi="標楷體" w:hint="eastAsia"/>
              </w:rPr>
              <w:lastRenderedPageBreak/>
              <w:t>協處等</w:t>
            </w:r>
            <w:r w:rsidRPr="0095591C">
              <w:rPr>
                <w:rFonts w:ascii="標楷體" w:eastAsia="標楷體" w:hAnsi="標楷體"/>
              </w:rPr>
              <w:t>。</w:t>
            </w:r>
          </w:p>
          <w:p w14:paraId="0D824523" w14:textId="197EDB9C"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督導考評地方政府及國立高級中等學校專任輔導人力配置及運用情形</w:t>
            </w:r>
            <w:r w:rsidRPr="0095591C">
              <w:rPr>
                <w:rFonts w:ascii="標楷體" w:eastAsia="標楷體" w:hAnsi="標楷體"/>
              </w:rPr>
              <w:t>。</w:t>
            </w:r>
          </w:p>
          <w:p w14:paraId="02DF2D49" w14:textId="59A2FA7F"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統整並督導各縣市政府三級輔導工作之推動。</w:t>
            </w:r>
          </w:p>
        </w:tc>
      </w:tr>
      <w:tr w:rsidR="00D63D99" w:rsidRPr="0095591C" w14:paraId="1CE9469C" w14:textId="77777777" w:rsidTr="003F7FF4">
        <w:tc>
          <w:tcPr>
            <w:tcW w:w="1773" w:type="dxa"/>
            <w:vMerge/>
          </w:tcPr>
          <w:p w14:paraId="3EDE74F6" w14:textId="77777777" w:rsidR="00D63D99" w:rsidRPr="0095591C" w:rsidRDefault="00D63D99" w:rsidP="00B201A1">
            <w:pPr>
              <w:spacing w:line="350" w:lineRule="exact"/>
              <w:ind w:left="480" w:hangingChars="200" w:hanging="480"/>
              <w:jc w:val="both"/>
              <w:rPr>
                <w:rFonts w:ascii="標楷體" w:eastAsia="標楷體" w:hAnsi="標楷體"/>
              </w:rPr>
            </w:pPr>
          </w:p>
        </w:tc>
        <w:tc>
          <w:tcPr>
            <w:tcW w:w="1895" w:type="dxa"/>
          </w:tcPr>
          <w:p w14:paraId="7739E55B" w14:textId="3AD0CA22"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三、辦理性平、霸凌防制、正向管教業務及學務輔導工作教師減授課節數及友善提供多元生理用品</w:t>
            </w:r>
          </w:p>
        </w:tc>
        <w:tc>
          <w:tcPr>
            <w:tcW w:w="6075" w:type="dxa"/>
          </w:tcPr>
          <w:p w14:paraId="06F80F82" w14:textId="4E299EE4" w:rsidR="00D63D99" w:rsidRPr="0095591C" w:rsidRDefault="00D63D99" w:rsidP="00873BAB">
            <w:pPr>
              <w:pStyle w:val="ac"/>
              <w:numPr>
                <w:ilvl w:val="0"/>
                <w:numId w:val="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補助地方政府及</w:t>
            </w:r>
            <w:r w:rsidR="006F1795" w:rsidRPr="0095591C">
              <w:rPr>
                <w:rFonts w:ascii="標楷體" w:eastAsia="標楷體" w:hAnsi="標楷體" w:hint="eastAsia"/>
              </w:rPr>
              <w:t>本</w:t>
            </w:r>
            <w:r w:rsidRPr="0095591C">
              <w:rPr>
                <w:rFonts w:ascii="標楷體" w:eastAsia="標楷體" w:hAnsi="標楷體" w:hint="eastAsia"/>
              </w:rPr>
              <w:t>部主管學校辦理性平、霸凌及正向管教宣導及案件處理等相關業務所需經費</w:t>
            </w:r>
            <w:r w:rsidRPr="0095591C">
              <w:rPr>
                <w:rFonts w:ascii="標楷體" w:eastAsia="標楷體" w:hAnsi="標楷體"/>
              </w:rPr>
              <w:t>。</w:t>
            </w:r>
          </w:p>
          <w:p w14:paraId="0320D072" w14:textId="70C40CAD" w:rsidR="00D63D99" w:rsidRPr="0095591C" w:rsidRDefault="00D63D99" w:rsidP="00873BAB">
            <w:pPr>
              <w:pStyle w:val="ac"/>
              <w:numPr>
                <w:ilvl w:val="0"/>
                <w:numId w:val="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kern w:val="2"/>
              </w:rPr>
              <w:t>補助</w:t>
            </w:r>
            <w:r w:rsidRPr="0095591C">
              <w:rPr>
                <w:rFonts w:ascii="標楷體" w:eastAsia="標楷體" w:hAnsi="標楷體" w:hint="eastAsia"/>
              </w:rPr>
              <w:t>地方政府及</w:t>
            </w:r>
            <w:r w:rsidR="006F1795" w:rsidRPr="0095591C">
              <w:rPr>
                <w:rFonts w:ascii="標楷體" w:eastAsia="標楷體" w:hAnsi="標楷體" w:hint="eastAsia"/>
              </w:rPr>
              <w:t>本</w:t>
            </w:r>
            <w:r w:rsidRPr="0095591C">
              <w:rPr>
                <w:rFonts w:ascii="標楷體" w:eastAsia="標楷體" w:hAnsi="標楷體" w:hint="eastAsia"/>
              </w:rPr>
              <w:t>部主管學校辦理</w:t>
            </w:r>
            <w:r w:rsidRPr="0095591C">
              <w:rPr>
                <w:rFonts w:ascii="標楷體" w:eastAsia="標楷體" w:hAnsi="標楷體" w:hint="eastAsia"/>
                <w:kern w:val="2"/>
              </w:rPr>
              <w:t>高級中等以下學校友善提供多元生理用品推動方案及措施計畫等相關經費，採定點發放及不利處境學生個人發放等方式辦理，並推動月經教育，營造友善的校園環境</w:t>
            </w:r>
            <w:r w:rsidRPr="0095591C">
              <w:rPr>
                <w:rFonts w:ascii="標楷體" w:eastAsia="標楷體" w:hAnsi="標楷體" w:hint="eastAsia"/>
              </w:rPr>
              <w:t>。</w:t>
            </w:r>
          </w:p>
        </w:tc>
      </w:tr>
      <w:tr w:rsidR="00D63D99" w:rsidRPr="0095591C" w14:paraId="16BE194F" w14:textId="77777777" w:rsidTr="003F7FF4">
        <w:tc>
          <w:tcPr>
            <w:tcW w:w="1773" w:type="dxa"/>
            <w:vMerge/>
          </w:tcPr>
          <w:p w14:paraId="1FA7AC73" w14:textId="77777777" w:rsidR="00D63D99" w:rsidRPr="0095591C" w:rsidRDefault="00D63D99" w:rsidP="00B201A1">
            <w:pPr>
              <w:spacing w:line="350" w:lineRule="exact"/>
              <w:ind w:left="480" w:hangingChars="200" w:hanging="480"/>
              <w:jc w:val="both"/>
              <w:rPr>
                <w:rFonts w:ascii="標楷體" w:eastAsia="標楷體" w:hAnsi="標楷體"/>
              </w:rPr>
            </w:pPr>
          </w:p>
        </w:tc>
        <w:tc>
          <w:tcPr>
            <w:tcW w:w="1895" w:type="dxa"/>
          </w:tcPr>
          <w:p w14:paraId="7E8F82B4" w14:textId="2AF25513"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四、推動高級中等以下學校辦理飲食教育及食農教育工作</w:t>
            </w:r>
          </w:p>
        </w:tc>
        <w:tc>
          <w:tcPr>
            <w:tcW w:w="6075" w:type="dxa"/>
          </w:tcPr>
          <w:p w14:paraId="76EE625D" w14:textId="606A44D6"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補助地方政府成立學校午餐輔導團，補助項目包含人事費及業務費，協助學校落實午餐各項重要政策</w:t>
            </w:r>
            <w:r w:rsidRPr="0095591C">
              <w:rPr>
                <w:rFonts w:ascii="標楷體" w:eastAsia="標楷體" w:hAnsi="標楷體"/>
              </w:rPr>
              <w:t>。</w:t>
            </w:r>
          </w:p>
          <w:p w14:paraId="32407F33" w14:textId="17161752"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辦理飲食教育及食農教育相關研習，以協助地方政府學校午餐輔導團人員專業成長。</w:t>
            </w:r>
          </w:p>
          <w:p w14:paraId="6F5C9347" w14:textId="761D55F8"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辦理精進教師、營養師健康飲食教育及食農教育之專業知能</w:t>
            </w:r>
            <w:bookmarkStart w:id="2" w:name="_Hlk142814901"/>
            <w:r w:rsidRPr="0095591C">
              <w:rPr>
                <w:rFonts w:ascii="標楷體" w:eastAsia="標楷體" w:hAnsi="標楷體" w:hint="eastAsia"/>
              </w:rPr>
              <w:t>，</w:t>
            </w:r>
            <w:bookmarkEnd w:id="2"/>
            <w:r w:rsidRPr="0095591C">
              <w:rPr>
                <w:rFonts w:ascii="標楷體" w:eastAsia="標楷體" w:hAnsi="標楷體" w:hint="eastAsia"/>
              </w:rPr>
              <w:t>提升相關教學及營養諮詢、指導之品質</w:t>
            </w:r>
            <w:r w:rsidRPr="0095591C">
              <w:rPr>
                <w:rFonts w:ascii="標楷體" w:eastAsia="標楷體" w:hAnsi="標楷體"/>
              </w:rPr>
              <w:t>。</w:t>
            </w:r>
          </w:p>
          <w:p w14:paraId="4D8AFD22" w14:textId="5D17E7C9"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辦理提升學校教師、營養師、廚務人員等之學校午餐相關知能，促進學校供餐安全衛生，提升學校午餐供應品質</w:t>
            </w:r>
            <w:r w:rsidRPr="0095591C">
              <w:rPr>
                <w:rFonts w:ascii="標楷體" w:eastAsia="標楷體" w:hAnsi="標楷體"/>
              </w:rPr>
              <w:t>。</w:t>
            </w:r>
          </w:p>
          <w:p w14:paraId="7923FE28" w14:textId="146A1069"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推動學校午餐、健康飲食教育及食農教育等相關教學資源，支援學校相關教學發展。</w:t>
            </w:r>
          </w:p>
          <w:p w14:paraId="4A681A19" w14:textId="284AB9BE"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促進學生健康並完備學校午餐制度及推動飲食教育，使學校於辦理午餐及推動飲食教育時有所依循，並獲得充分支持與妥善規劃及分工。</w:t>
            </w:r>
          </w:p>
        </w:tc>
      </w:tr>
      <w:tr w:rsidR="00D63D99" w:rsidRPr="0095591C" w14:paraId="42035350" w14:textId="77777777" w:rsidTr="003F7FF4">
        <w:tc>
          <w:tcPr>
            <w:tcW w:w="1773" w:type="dxa"/>
          </w:tcPr>
          <w:p w14:paraId="15DDB894" w14:textId="5F5FDEE6" w:rsidR="00D63D99" w:rsidRPr="0095591C" w:rsidRDefault="00D63D99" w:rsidP="00B201A1">
            <w:pPr>
              <w:spacing w:line="350" w:lineRule="exact"/>
              <w:ind w:left="480" w:hangingChars="200" w:hanging="480"/>
              <w:jc w:val="both"/>
              <w:rPr>
                <w:rFonts w:ascii="標楷體" w:eastAsia="標楷體" w:hAnsi="標楷體"/>
              </w:rPr>
            </w:pPr>
            <w:r w:rsidRPr="0095591C">
              <w:rPr>
                <w:rFonts w:ascii="標楷體" w:eastAsia="標楷體" w:hAnsi="標楷體" w:hint="eastAsia"/>
              </w:rPr>
              <w:t>十</w:t>
            </w:r>
            <w:r w:rsidRPr="0095591C">
              <w:rPr>
                <w:rFonts w:ascii="標楷體" w:eastAsia="標楷體" w:hAnsi="標楷體"/>
              </w:rPr>
              <w:t>、</w:t>
            </w:r>
            <w:r w:rsidRPr="0095591C">
              <w:rPr>
                <w:rFonts w:ascii="標楷體" w:eastAsia="標楷體" w:hAnsi="標楷體" w:hint="eastAsia"/>
              </w:rPr>
              <w:t>特殊教育推展</w:t>
            </w:r>
          </w:p>
        </w:tc>
        <w:tc>
          <w:tcPr>
            <w:tcW w:w="1895" w:type="dxa"/>
          </w:tcPr>
          <w:p w14:paraId="75FEC72D" w14:textId="0AE650D8"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6075" w:type="dxa"/>
          </w:tcPr>
          <w:p w14:paraId="1AFD5328" w14:textId="28FCB1AF"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w:t>
            </w:r>
            <w:r w:rsidRPr="0095591C">
              <w:rPr>
                <w:rFonts w:ascii="標楷體" w:eastAsia="標楷體" w:hAnsi="標楷體" w:hint="eastAsia"/>
              </w:rPr>
              <w:t>地方政府</w:t>
            </w:r>
            <w:r w:rsidRPr="0095591C">
              <w:rPr>
                <w:rFonts w:ascii="標楷體" w:eastAsia="標楷體" w:hAnsi="標楷體"/>
              </w:rPr>
              <w:t>特殊教育資源中心</w:t>
            </w:r>
            <w:r w:rsidRPr="0095591C">
              <w:rPr>
                <w:rFonts w:ascii="標楷體" w:eastAsia="標楷體" w:hAnsi="標楷體" w:hint="eastAsia"/>
              </w:rPr>
              <w:t>及</w:t>
            </w:r>
            <w:r w:rsidRPr="0095591C">
              <w:rPr>
                <w:rFonts w:ascii="標楷體" w:eastAsia="標楷體" w:hAnsi="標楷體"/>
              </w:rPr>
              <w:t>辦理特殊教育政策相關經費。</w:t>
            </w:r>
          </w:p>
          <w:p w14:paraId="46F7394C" w14:textId="3202BC02"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w:t>
            </w:r>
            <w:r w:rsidRPr="0095591C">
              <w:rPr>
                <w:rFonts w:ascii="標楷體" w:eastAsia="標楷體" w:hAnsi="標楷體" w:hint="eastAsia"/>
              </w:rPr>
              <w:t>地方政府</w:t>
            </w:r>
            <w:r w:rsidRPr="0095591C">
              <w:rPr>
                <w:rFonts w:ascii="標楷體" w:eastAsia="標楷體" w:hAnsi="標楷體"/>
              </w:rPr>
              <w:t>辦理高級中等以下學校身心障礙學生</w:t>
            </w:r>
            <w:r w:rsidRPr="0095591C">
              <w:rPr>
                <w:rFonts w:ascii="標楷體" w:eastAsia="標楷體" w:hAnsi="標楷體" w:hint="eastAsia"/>
              </w:rPr>
              <w:t>及幼兒</w:t>
            </w:r>
            <w:r w:rsidRPr="0095591C">
              <w:rPr>
                <w:rFonts w:ascii="標楷體" w:eastAsia="標楷體" w:hAnsi="標楷體"/>
              </w:rPr>
              <w:t>相關支持服務</w:t>
            </w:r>
            <w:r w:rsidRPr="0095591C">
              <w:rPr>
                <w:rFonts w:ascii="標楷體" w:eastAsia="標楷體" w:hAnsi="標楷體" w:hint="eastAsia"/>
              </w:rPr>
              <w:t>，如</w:t>
            </w:r>
            <w:r w:rsidRPr="0095591C">
              <w:rPr>
                <w:rFonts w:ascii="標楷體" w:eastAsia="標楷體" w:hAnsi="標楷體"/>
              </w:rPr>
              <w:t>加強特殊教育學生鑑定、安置及就學輔導委員會功能</w:t>
            </w:r>
            <w:r w:rsidRPr="0095591C">
              <w:rPr>
                <w:rFonts w:ascii="標楷體" w:eastAsia="標楷體" w:hAnsi="標楷體" w:hint="eastAsia"/>
              </w:rPr>
              <w:t>、</w:t>
            </w:r>
            <w:r w:rsidRPr="0095591C">
              <w:rPr>
                <w:rFonts w:ascii="標楷體" w:eastAsia="標楷體" w:hAnsi="標楷體"/>
              </w:rPr>
              <w:t>相關專業人員及助理人員特殊教育服務</w:t>
            </w:r>
            <w:r w:rsidRPr="0095591C">
              <w:rPr>
                <w:rFonts w:ascii="標楷體" w:eastAsia="標楷體" w:hAnsi="標楷體" w:hint="eastAsia"/>
              </w:rPr>
              <w:t>、</w:t>
            </w:r>
            <w:r w:rsidRPr="0095591C">
              <w:rPr>
                <w:rFonts w:ascii="標楷體" w:eastAsia="標楷體" w:hAnsi="標楷體"/>
              </w:rPr>
              <w:t>提供無法自行上下學之身心障礙學生交通費</w:t>
            </w:r>
            <w:r w:rsidRPr="0095591C">
              <w:rPr>
                <w:rFonts w:ascii="標楷體" w:eastAsia="標楷體" w:hAnsi="標楷體" w:hint="eastAsia"/>
              </w:rPr>
              <w:t>等</w:t>
            </w:r>
            <w:r w:rsidRPr="0095591C">
              <w:rPr>
                <w:rFonts w:ascii="標楷體" w:eastAsia="標楷體" w:hAnsi="標楷體"/>
              </w:rPr>
              <w:t>。</w:t>
            </w:r>
          </w:p>
          <w:p w14:paraId="22CB604F" w14:textId="329AB2F2"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補助辦理高級中等以下學校特教巡迴輔導及教師、專業人員</w:t>
            </w:r>
            <w:r w:rsidRPr="0095591C">
              <w:rPr>
                <w:rFonts w:ascii="標楷體" w:eastAsia="標楷體" w:hAnsi="標楷體" w:hint="eastAsia"/>
              </w:rPr>
              <w:t>與</w:t>
            </w:r>
            <w:r w:rsidRPr="0095591C">
              <w:rPr>
                <w:rFonts w:ascii="標楷體" w:eastAsia="標楷體" w:hAnsi="標楷體"/>
              </w:rPr>
              <w:t>家長特殊教育專業知能研習。</w:t>
            </w:r>
          </w:p>
          <w:p w14:paraId="22CF7A0F" w14:textId="017D6421" w:rsidR="00F37F4B" w:rsidRPr="0095591C" w:rsidRDefault="00D63D99" w:rsidP="00F37F4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w:t>
            </w:r>
            <w:r w:rsidRPr="0095591C">
              <w:rPr>
                <w:rFonts w:ascii="標楷體" w:eastAsia="標楷體" w:hAnsi="標楷體" w:hint="eastAsia"/>
              </w:rPr>
              <w:t>地方政府</w:t>
            </w:r>
            <w:r w:rsidRPr="0095591C">
              <w:rPr>
                <w:rFonts w:ascii="標楷體" w:eastAsia="標楷體" w:hAnsi="標楷體"/>
              </w:rPr>
              <w:t>汰舊換新身心障礙學生上下學交通車</w:t>
            </w:r>
            <w:r w:rsidRPr="0095591C">
              <w:rPr>
                <w:rFonts w:ascii="標楷體" w:eastAsia="標楷體" w:hAnsi="標楷體" w:hint="eastAsia"/>
              </w:rPr>
              <w:t>及</w:t>
            </w:r>
            <w:r w:rsidRPr="0095591C">
              <w:rPr>
                <w:rFonts w:ascii="標楷體" w:eastAsia="標楷體" w:hAnsi="標楷體"/>
              </w:rPr>
              <w:t>改善高級中等以下學校無障礙環境相關設施</w:t>
            </w:r>
            <w:r w:rsidRPr="0095591C">
              <w:rPr>
                <w:rFonts w:ascii="標楷體" w:eastAsia="標楷體" w:hAnsi="標楷體" w:hint="eastAsia"/>
              </w:rPr>
              <w:t>設備</w:t>
            </w:r>
            <w:r w:rsidRPr="0095591C">
              <w:rPr>
                <w:rFonts w:ascii="標楷體" w:eastAsia="標楷體" w:hAnsi="標楷體"/>
              </w:rPr>
              <w:t>。</w:t>
            </w:r>
          </w:p>
          <w:p w14:paraId="4D99A71A" w14:textId="68CC5EE2"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補助地方政府辦理學前身心障礙幼兒教育補助、新設學前特教班開班費用、教保服務人員及學前特教教師專業知能研習、強化學前融合教育支持相關經費等。</w:t>
            </w:r>
          </w:p>
          <w:p w14:paraId="0360F4B9" w14:textId="3775B3BD"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補助直轄市</w:t>
            </w:r>
            <w:r w:rsidRPr="0095591C">
              <w:rPr>
                <w:rFonts w:ascii="標楷體" w:eastAsia="標楷體" w:hAnsi="標楷體" w:hint="eastAsia"/>
              </w:rPr>
              <w:t>政府</w:t>
            </w:r>
            <w:r w:rsidRPr="0095591C">
              <w:rPr>
                <w:rFonts w:ascii="標楷體" w:eastAsia="標楷體" w:hAnsi="標楷體"/>
              </w:rPr>
              <w:t>所轄特殊教育學校、高級中等學校特殊教育班設備及經常性經費</w:t>
            </w:r>
            <w:r w:rsidRPr="0095591C">
              <w:rPr>
                <w:rFonts w:ascii="標楷體" w:eastAsia="標楷體" w:hAnsi="標楷體" w:hint="eastAsia"/>
              </w:rPr>
              <w:t>。</w:t>
            </w:r>
          </w:p>
          <w:p w14:paraId="6E9EC06F" w14:textId="6C906995" w:rsidR="00E3223C" w:rsidRPr="0095591C" w:rsidRDefault="00D63D99" w:rsidP="00E3223C">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補助地方政府精進特殊教育評估人員配套措施經費。</w:t>
            </w:r>
          </w:p>
          <w:p w14:paraId="62193648" w14:textId="756D13B0"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鼓勵地方政府調整資源班師生比。</w:t>
            </w:r>
          </w:p>
          <w:p w14:paraId="1D1B7925" w14:textId="55D410F5"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補助地方政府特教班設施設備經費。</w:t>
            </w:r>
          </w:p>
        </w:tc>
      </w:tr>
      <w:tr w:rsidR="00D63D99" w:rsidRPr="0095591C" w14:paraId="685F8AE9" w14:textId="77777777" w:rsidTr="003F7FF4">
        <w:tc>
          <w:tcPr>
            <w:tcW w:w="1773" w:type="dxa"/>
            <w:vMerge w:val="restart"/>
          </w:tcPr>
          <w:p w14:paraId="149FF9DC" w14:textId="5CC08520" w:rsidR="00D63D99" w:rsidRPr="0095591C" w:rsidRDefault="00D63D99" w:rsidP="00B201A1">
            <w:pPr>
              <w:spacing w:line="350" w:lineRule="exact"/>
              <w:ind w:left="744" w:hangingChars="310" w:hanging="744"/>
              <w:jc w:val="both"/>
              <w:rPr>
                <w:rFonts w:ascii="標楷體" w:eastAsia="標楷體" w:hAnsi="標楷體"/>
              </w:rPr>
            </w:pPr>
            <w:r w:rsidRPr="0095591C">
              <w:rPr>
                <w:rFonts w:ascii="標楷體" w:eastAsia="標楷體" w:hAnsi="標楷體" w:hint="eastAsia"/>
              </w:rPr>
              <w:lastRenderedPageBreak/>
              <w:t>十一</w:t>
            </w:r>
            <w:r w:rsidRPr="0095591C">
              <w:rPr>
                <w:rFonts w:ascii="標楷體" w:eastAsia="標楷體" w:hAnsi="標楷體"/>
              </w:rPr>
              <w:t>、</w:t>
            </w:r>
            <w:r w:rsidRPr="0095591C">
              <w:rPr>
                <w:rFonts w:ascii="標楷體" w:eastAsia="標楷體" w:hAnsi="標楷體" w:hint="eastAsia"/>
              </w:rPr>
              <w:t>學生事務與特殊教育行政及督導</w:t>
            </w:r>
          </w:p>
        </w:tc>
        <w:tc>
          <w:tcPr>
            <w:tcW w:w="1895" w:type="dxa"/>
          </w:tcPr>
          <w:p w14:paraId="58411F92" w14:textId="1BBFD59F"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一、推動學生輔導工作</w:t>
            </w:r>
          </w:p>
        </w:tc>
        <w:tc>
          <w:tcPr>
            <w:tcW w:w="6075" w:type="dxa"/>
          </w:tcPr>
          <w:p w14:paraId="3C7C1DAA" w14:textId="7C748765"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健全學生輔導機制與推廣學生輔導工作。</w:t>
            </w:r>
          </w:p>
          <w:p w14:paraId="24244010" w14:textId="1E077CE7" w:rsidR="00F37F4B" w:rsidRPr="0095591C" w:rsidRDefault="00D63D99" w:rsidP="00F37F4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強化大專校院學生輔導工作、委託設置4區大專校院輔導工作協調諮詢中心，並補助辦理輔導工作計畫</w:t>
            </w:r>
            <w:r w:rsidRPr="0095591C">
              <w:rPr>
                <w:rFonts w:ascii="標楷體" w:eastAsia="標楷體" w:hAnsi="標楷體"/>
              </w:rPr>
              <w:t>。</w:t>
            </w:r>
          </w:p>
          <w:p w14:paraId="6A6E890E" w14:textId="2A98953D"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協助大專落實學生輔導法規定，完備專業輔導人力</w:t>
            </w:r>
            <w:r w:rsidRPr="0095591C">
              <w:rPr>
                <w:rFonts w:ascii="標楷體" w:eastAsia="標楷體" w:hAnsi="標楷體"/>
              </w:rPr>
              <w:t>。</w:t>
            </w:r>
          </w:p>
          <w:p w14:paraId="2D8CBE26" w14:textId="359CA0D7"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促進大專校院學生心理健康與自我傷害防治工作等</w:t>
            </w:r>
            <w:r w:rsidRPr="0095591C">
              <w:rPr>
                <w:rFonts w:ascii="標楷體" w:eastAsia="標楷體" w:hAnsi="標楷體"/>
              </w:rPr>
              <w:t>。</w:t>
            </w:r>
          </w:p>
          <w:p w14:paraId="0B677181" w14:textId="36F1C7A2"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推動生命教育並強化生命關懷，包括生命教育師資培訓、研究發展與評估、課程與教學發展及推動活動。</w:t>
            </w:r>
          </w:p>
          <w:p w14:paraId="488D1B5D" w14:textId="04AEA509"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協助大專校院改善及優化輔導諮商空間。</w:t>
            </w:r>
          </w:p>
        </w:tc>
      </w:tr>
      <w:tr w:rsidR="00D63D99" w:rsidRPr="0095591C" w14:paraId="3C337511" w14:textId="77777777" w:rsidTr="003F7FF4">
        <w:tc>
          <w:tcPr>
            <w:tcW w:w="1773" w:type="dxa"/>
            <w:vMerge/>
          </w:tcPr>
          <w:p w14:paraId="3181DFB7" w14:textId="77777777" w:rsidR="00D63D99" w:rsidRPr="0095591C" w:rsidRDefault="00D63D99" w:rsidP="00B201A1">
            <w:pPr>
              <w:spacing w:line="350" w:lineRule="exact"/>
              <w:ind w:left="744" w:hangingChars="310" w:hanging="744"/>
              <w:jc w:val="both"/>
              <w:rPr>
                <w:rFonts w:ascii="標楷體" w:eastAsia="標楷體" w:hAnsi="標楷體"/>
              </w:rPr>
            </w:pPr>
          </w:p>
        </w:tc>
        <w:tc>
          <w:tcPr>
            <w:tcW w:w="1895" w:type="dxa"/>
          </w:tcPr>
          <w:p w14:paraId="5E704605" w14:textId="0B4ADFEF"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二、性別平等教育</w:t>
            </w:r>
          </w:p>
        </w:tc>
        <w:tc>
          <w:tcPr>
            <w:tcW w:w="6075" w:type="dxa"/>
          </w:tcPr>
          <w:p w14:paraId="527D8EDE" w14:textId="6C957698"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性別平等教育政策規劃相關工作：負責性別平等教育委員會運作、研訂性別平等教育政策、協調及整合相關資源、督導考核大專校院推動性別平等教育工作情形、設置四區大專校院性別平等教育工作推展中心、積極維護懷孕學生之受教權、彙整</w:t>
            </w:r>
            <w:r w:rsidR="006F1795" w:rsidRPr="0095591C">
              <w:rPr>
                <w:rFonts w:ascii="標楷體" w:eastAsia="標楷體" w:hAnsi="標楷體" w:hint="eastAsia"/>
              </w:rPr>
              <w:t>本</w:t>
            </w:r>
            <w:r w:rsidRPr="0095591C">
              <w:rPr>
                <w:rFonts w:ascii="標楷體" w:eastAsia="標楷體" w:hAnsi="標楷體" w:hint="eastAsia"/>
              </w:rPr>
              <w:t>部性別平等教育年度計畫、預算。</w:t>
            </w:r>
          </w:p>
          <w:p w14:paraId="35DEB995" w14:textId="77777777"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性別平等教育課程教學相關工作：落實大專校院性別平等教育之課程與教學，增進相關教材教法的研究與發展，推動情感教育、認識及尊重不同性別、性別特徵、性別特質、性別認同、性傾向教育等相關教學內涵</w:t>
            </w:r>
            <w:r w:rsidRPr="0095591C">
              <w:rPr>
                <w:rFonts w:ascii="標楷體" w:eastAsia="標楷體" w:hAnsi="標楷體"/>
              </w:rPr>
              <w:t>。</w:t>
            </w:r>
          </w:p>
          <w:p w14:paraId="3C82684A" w14:textId="5FD4B7D4"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性別平等教育校園性別事件防治工作：督導大專校院落實校園性別事件防治及調查處理工作、校園親密關係暴力防治工作、培訓大專校院調查處理專業人員並強化調查專業人才庫人員之專業知能、事件當事人處遇輔導工作、行為人防治教育推動工作</w:t>
            </w:r>
            <w:r w:rsidRPr="0095591C">
              <w:rPr>
                <w:rFonts w:ascii="標楷體" w:eastAsia="標楷體" w:hAnsi="標楷體"/>
              </w:rPr>
              <w:t>。</w:t>
            </w:r>
          </w:p>
          <w:p w14:paraId="143B2627" w14:textId="71E7AC95"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辦理性別平等教育社會推展相關工作：辦理性別平等教育社會宣導工作及相關活動、編印性別平等教育季刊、廣播節目、維護網站及補助民間團體等</w:t>
            </w:r>
            <w:r w:rsidRPr="0095591C">
              <w:rPr>
                <w:rFonts w:ascii="標楷體" w:eastAsia="標楷體" w:hAnsi="標楷體"/>
              </w:rPr>
              <w:t>。</w:t>
            </w:r>
          </w:p>
        </w:tc>
      </w:tr>
      <w:tr w:rsidR="00D63D99" w:rsidRPr="0095591C" w14:paraId="4811B451" w14:textId="77777777" w:rsidTr="003F7FF4">
        <w:tc>
          <w:tcPr>
            <w:tcW w:w="1773" w:type="dxa"/>
            <w:vMerge/>
          </w:tcPr>
          <w:p w14:paraId="2E213F9D" w14:textId="77777777" w:rsidR="00D63D99" w:rsidRPr="0095591C" w:rsidRDefault="00D63D99" w:rsidP="00B201A1">
            <w:pPr>
              <w:spacing w:line="350" w:lineRule="exact"/>
              <w:ind w:left="744" w:hangingChars="310" w:hanging="744"/>
              <w:jc w:val="both"/>
              <w:rPr>
                <w:rFonts w:ascii="標楷體" w:eastAsia="標楷體" w:hAnsi="標楷體"/>
              </w:rPr>
            </w:pPr>
          </w:p>
        </w:tc>
        <w:tc>
          <w:tcPr>
            <w:tcW w:w="1895" w:type="dxa"/>
          </w:tcPr>
          <w:p w14:paraId="4C9231AB" w14:textId="229D71AA"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三、校園安全維護與防制學生藥物濫用</w:t>
            </w:r>
          </w:p>
        </w:tc>
        <w:tc>
          <w:tcPr>
            <w:tcW w:w="6075" w:type="dxa"/>
          </w:tcPr>
          <w:p w14:paraId="51F4C354" w14:textId="2D5893FE" w:rsidR="00D63D99" w:rsidRPr="0095591C" w:rsidRDefault="00D63D99" w:rsidP="00873BAB">
            <w:pPr>
              <w:pStyle w:val="ac"/>
              <w:numPr>
                <w:ilvl w:val="0"/>
                <w:numId w:val="1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學生校園安全維護、訓練及觀念宣導工作推展</w:t>
            </w:r>
          </w:p>
          <w:p w14:paraId="4581EC57" w14:textId="1C003DCD" w:rsidR="00D63D99"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辦理校園安全暨詐騙防制理論與實務研習會、大專校院學生賃居輔導服務研習、大專校院交通安全種子師資培訓研習</w:t>
            </w:r>
            <w:r w:rsidRPr="0095591C">
              <w:rPr>
                <w:rFonts w:ascii="標楷體" w:eastAsia="標楷體" w:hAnsi="標楷體"/>
              </w:rPr>
              <w:t>。</w:t>
            </w:r>
          </w:p>
          <w:p w14:paraId="3BD83A11" w14:textId="6AEFC7EC" w:rsidR="00D63D99"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結合警政署等部會資源，定期召開警政聯繫會報，強化警政聯繫功能，綿密校園周邊熱點巡邏網。</w:t>
            </w:r>
          </w:p>
          <w:p w14:paraId="0BD59143" w14:textId="3AB303AC" w:rsidR="00D63D99"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補助各地方政府聯絡處執行校外聯合巡查、學校與民間團體推展校園安全教育宣導活動及研習。</w:t>
            </w:r>
          </w:p>
          <w:p w14:paraId="6A279213" w14:textId="3DBFAD9C" w:rsidR="00F37F4B"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推動各級學校校園霸凌防制整體計畫，規劃辦理專業調和及調查人才庫培訓及專案研究分析。</w:t>
            </w:r>
          </w:p>
          <w:p w14:paraId="6AF3218C" w14:textId="18E184F2" w:rsidR="00D63D99" w:rsidRPr="0095591C" w:rsidRDefault="00D63D99" w:rsidP="00873BAB">
            <w:pPr>
              <w:pStyle w:val="ac"/>
              <w:numPr>
                <w:ilvl w:val="0"/>
                <w:numId w:val="1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辦理學生藥物濫用防制工作</w:t>
            </w:r>
          </w:p>
          <w:p w14:paraId="0C5AE748" w14:textId="00268CDC" w:rsidR="00D63D99" w:rsidRPr="0095591C" w:rsidRDefault="00D63D99" w:rsidP="00B201A1">
            <w:pPr>
              <w:pStyle w:val="ac"/>
              <w:numPr>
                <w:ilvl w:val="0"/>
                <w:numId w:val="14"/>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rPr>
              <w:t>教育宣導：</w:t>
            </w:r>
            <w:r w:rsidR="006F1795" w:rsidRPr="0095591C">
              <w:rPr>
                <w:rFonts w:ascii="標楷體" w:eastAsia="標楷體" w:hAnsi="標楷體" w:hint="eastAsia"/>
              </w:rPr>
              <w:t>本</w:t>
            </w:r>
            <w:r w:rsidRPr="0095591C">
              <w:rPr>
                <w:rFonts w:ascii="標楷體" w:eastAsia="標楷體" w:hAnsi="標楷體" w:hint="eastAsia"/>
              </w:rPr>
              <w:t>部防制學生藥物濫用資源網維運、大專校院學生反毒志工培訓，開發多媒體影音反毒宣導教材，結合民間團體反毒戲劇演出；配合新世代反毒策略行動綱領非法藥物使用預防和春暉個案創意平面和數位教材研發計畫</w:t>
            </w:r>
            <w:r w:rsidRPr="0095591C">
              <w:rPr>
                <w:rFonts w:ascii="標楷體" w:eastAsia="標楷體" w:hAnsi="標楷體"/>
              </w:rPr>
              <w:t>。</w:t>
            </w:r>
            <w:r w:rsidRPr="0095591C">
              <w:rPr>
                <w:rFonts w:ascii="標楷體" w:eastAsia="標楷體" w:hAnsi="標楷體" w:hint="eastAsia"/>
              </w:rPr>
              <w:t>反毒微電影競賽、</w:t>
            </w:r>
            <w:r w:rsidR="00CE1A75" w:rsidRPr="0095591C">
              <w:rPr>
                <w:rFonts w:ascii="標楷體" w:eastAsia="標楷體" w:hAnsi="標楷體" w:hint="eastAsia"/>
              </w:rPr>
              <w:t>反毒數位繪本創作大賽</w:t>
            </w:r>
            <w:r w:rsidRPr="0095591C">
              <w:rPr>
                <w:rFonts w:ascii="標楷體" w:eastAsia="標楷體" w:hAnsi="標楷體" w:hint="eastAsia"/>
              </w:rPr>
              <w:t>以及結合民間團體辦理反毒宣導活動，持續跨部會合作之反毒教育宣導實施計畫，凝聚全民反毒意識。辦理防制學生藥物濫用研討會及專業知能研習等，落實各級機關、學校防制學生藥物濫用宣導及教育作為</w:t>
            </w:r>
            <w:r w:rsidRPr="0095591C">
              <w:rPr>
                <w:rFonts w:ascii="標楷體" w:eastAsia="標楷體" w:hAnsi="標楷體"/>
              </w:rPr>
              <w:t>。</w:t>
            </w:r>
          </w:p>
          <w:p w14:paraId="16677AEB" w14:textId="08DA6354" w:rsidR="00D63D99" w:rsidRPr="0095591C" w:rsidRDefault="00D63D99" w:rsidP="00B201A1">
            <w:pPr>
              <w:pStyle w:val="ac"/>
              <w:numPr>
                <w:ilvl w:val="0"/>
                <w:numId w:val="14"/>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rPr>
              <w:t>關懷清查：強化校園高風險特定人員追蹤；掌握兒少用毒情資，提供檢警查緝上源藥頭；提升高風險場所清查頻率，落實環境預防，並建立青少年藥物濫用長期調查監測機制，作為策略改進與評估參考</w:t>
            </w:r>
            <w:r w:rsidRPr="0095591C">
              <w:rPr>
                <w:rFonts w:ascii="標楷體" w:eastAsia="標楷體" w:hAnsi="標楷體" w:hint="eastAsia"/>
              </w:rPr>
              <w:t>。</w:t>
            </w:r>
          </w:p>
          <w:p w14:paraId="1F88397A" w14:textId="06EDCE38" w:rsidR="00D63D99" w:rsidRPr="0095591C" w:rsidRDefault="00D63D99" w:rsidP="00B201A1">
            <w:pPr>
              <w:pStyle w:val="ac"/>
              <w:numPr>
                <w:ilvl w:val="0"/>
                <w:numId w:val="14"/>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輔導處遇：發行大專校院改版後春暉小組工作手冊、落實大專藥物濫用輔導課程推廣與執行，補助各大專校院辦理藥物濫用個案輔導量能提升方案，提高個案輔導完成率。</w:t>
            </w:r>
          </w:p>
        </w:tc>
      </w:tr>
      <w:tr w:rsidR="00D63D99" w:rsidRPr="0095591C" w14:paraId="587593AE" w14:textId="77777777" w:rsidTr="003F7FF4">
        <w:tc>
          <w:tcPr>
            <w:tcW w:w="1773" w:type="dxa"/>
            <w:vMerge/>
          </w:tcPr>
          <w:p w14:paraId="3460FB77" w14:textId="77777777" w:rsidR="00D63D99" w:rsidRPr="0095591C" w:rsidRDefault="00D63D99" w:rsidP="00B201A1">
            <w:pPr>
              <w:spacing w:line="350" w:lineRule="exact"/>
              <w:ind w:left="744" w:hangingChars="310" w:hanging="744"/>
              <w:jc w:val="both"/>
              <w:rPr>
                <w:rFonts w:ascii="標楷體" w:eastAsia="標楷體" w:hAnsi="標楷體"/>
              </w:rPr>
            </w:pPr>
          </w:p>
        </w:tc>
        <w:tc>
          <w:tcPr>
            <w:tcW w:w="1895" w:type="dxa"/>
          </w:tcPr>
          <w:p w14:paraId="079BD083" w14:textId="60195B37"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發展與改進大專校院特殊教育</w:t>
            </w:r>
          </w:p>
        </w:tc>
        <w:tc>
          <w:tcPr>
            <w:tcW w:w="6075" w:type="dxa"/>
          </w:tcPr>
          <w:p w14:paraId="2823246F" w14:textId="3D215034" w:rsidR="00D63D99" w:rsidRPr="0095591C" w:rsidRDefault="00D63D99" w:rsidP="00873BAB">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秉持</w:t>
            </w:r>
            <w:r w:rsidRPr="0095591C">
              <w:rPr>
                <w:rFonts w:ascii="標楷體" w:eastAsia="標楷體" w:hAnsi="標楷體" w:hint="eastAsia"/>
              </w:rPr>
              <w:t>落實特殊教育法及</w:t>
            </w:r>
            <w:r w:rsidRPr="0095591C">
              <w:rPr>
                <w:rFonts w:ascii="標楷體" w:eastAsia="標楷體" w:hAnsi="標楷體"/>
              </w:rPr>
              <w:t>身心障礙者權利公約，</w:t>
            </w:r>
            <w:r w:rsidRPr="0095591C">
              <w:rPr>
                <w:rFonts w:ascii="標楷體" w:eastAsia="標楷體" w:hAnsi="標楷體" w:hint="eastAsia"/>
              </w:rPr>
              <w:t>持續執行</w:t>
            </w:r>
            <w:r w:rsidRPr="0095591C">
              <w:rPr>
                <w:rFonts w:ascii="標楷體" w:eastAsia="標楷體" w:hAnsi="標楷體"/>
              </w:rPr>
              <w:t>特殊教育中程計畫，宣導</w:t>
            </w:r>
            <w:r w:rsidRPr="0095591C">
              <w:rPr>
                <w:rFonts w:ascii="標楷體" w:eastAsia="標楷體" w:hAnsi="標楷體" w:hint="eastAsia"/>
              </w:rPr>
              <w:t>C</w:t>
            </w:r>
            <w:r w:rsidRPr="0095591C">
              <w:rPr>
                <w:rFonts w:ascii="標楷體" w:eastAsia="標楷體" w:hAnsi="標楷體"/>
              </w:rPr>
              <w:t>RPD</w:t>
            </w:r>
            <w:r w:rsidRPr="0095591C">
              <w:rPr>
                <w:rFonts w:ascii="標楷體" w:eastAsia="標楷體" w:hAnsi="標楷體" w:hint="eastAsia"/>
              </w:rPr>
              <w:t>教育人員宣導手冊，推動</w:t>
            </w:r>
            <w:r w:rsidRPr="0095591C">
              <w:rPr>
                <w:rFonts w:ascii="標楷體" w:eastAsia="標楷體" w:hAnsi="標楷體"/>
              </w:rPr>
              <w:t>不歧視、</w:t>
            </w:r>
            <w:r w:rsidRPr="0095591C">
              <w:rPr>
                <w:rFonts w:ascii="標楷體" w:eastAsia="標楷體" w:hAnsi="標楷體" w:hint="eastAsia"/>
              </w:rPr>
              <w:t>通用設計、融合、無障礙、</w:t>
            </w:r>
            <w:r w:rsidRPr="0095591C">
              <w:rPr>
                <w:rFonts w:ascii="標楷體" w:eastAsia="標楷體" w:hAnsi="標楷體"/>
              </w:rPr>
              <w:t>合理調整</w:t>
            </w:r>
            <w:r w:rsidRPr="0095591C">
              <w:rPr>
                <w:rFonts w:ascii="標楷體" w:eastAsia="標楷體" w:hAnsi="標楷體" w:hint="eastAsia"/>
              </w:rPr>
              <w:t>相關措施</w:t>
            </w:r>
            <w:r w:rsidRPr="0095591C">
              <w:rPr>
                <w:rFonts w:ascii="標楷體" w:eastAsia="標楷體" w:hAnsi="標楷體"/>
              </w:rPr>
              <w:t>，</w:t>
            </w:r>
            <w:r w:rsidRPr="0095591C">
              <w:rPr>
                <w:rFonts w:ascii="標楷體" w:eastAsia="標楷體" w:hAnsi="標楷體" w:hint="eastAsia"/>
              </w:rPr>
              <w:t>研編身心障礙教育合理調整指引，融合教育成效指標。</w:t>
            </w:r>
          </w:p>
          <w:p w14:paraId="67397F14" w14:textId="76AA378D" w:rsidR="00D63D99" w:rsidRPr="0095591C" w:rsidRDefault="00D63D99" w:rsidP="00873BAB">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完備</w:t>
            </w:r>
            <w:r w:rsidRPr="0095591C">
              <w:rPr>
                <w:rFonts w:ascii="標楷體" w:eastAsia="標楷體" w:hAnsi="標楷體"/>
              </w:rPr>
              <w:t>大專身心障礙學生特教需求評估機制，提供獎助學金、</w:t>
            </w:r>
            <w:r w:rsidRPr="0095591C">
              <w:rPr>
                <w:rFonts w:ascii="標楷體" w:eastAsia="標楷體" w:hAnsi="標楷體" w:hint="eastAsia"/>
              </w:rPr>
              <w:t>友善</w:t>
            </w:r>
            <w:r w:rsidRPr="0095591C">
              <w:rPr>
                <w:rFonts w:ascii="標楷體" w:eastAsia="標楷體" w:hAnsi="標楷體"/>
              </w:rPr>
              <w:t>無障礙</w:t>
            </w:r>
            <w:r w:rsidRPr="0095591C">
              <w:rPr>
                <w:rFonts w:ascii="標楷體" w:eastAsia="標楷體" w:hAnsi="標楷體" w:hint="eastAsia"/>
              </w:rPr>
              <w:t>教育</w:t>
            </w:r>
            <w:r w:rsidRPr="0095591C">
              <w:rPr>
                <w:rFonts w:ascii="標楷體" w:eastAsia="標楷體" w:hAnsi="標楷體"/>
              </w:rPr>
              <w:t>環境、教育輔具、</w:t>
            </w:r>
            <w:r w:rsidRPr="0095591C">
              <w:rPr>
                <w:rFonts w:ascii="標楷體" w:eastAsia="標楷體" w:hAnsi="標楷體" w:hint="eastAsia"/>
              </w:rPr>
              <w:t>點字、有聲書、</w:t>
            </w:r>
            <w:r w:rsidRPr="0095591C">
              <w:rPr>
                <w:rFonts w:ascii="標楷體" w:eastAsia="標楷體" w:hAnsi="標楷體"/>
              </w:rPr>
              <w:t>助理人員、課業輔導等各種個別化支持服務，並促進特教生參與。</w:t>
            </w:r>
          </w:p>
          <w:p w14:paraId="4D97ED40" w14:textId="09F22E12" w:rsidR="00D63D99" w:rsidRPr="0095591C" w:rsidRDefault="00D63D99" w:rsidP="00873BAB">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精進身心障礙甄試並提供多元升學管道，</w:t>
            </w:r>
            <w:r w:rsidRPr="0095591C">
              <w:rPr>
                <w:rFonts w:ascii="標楷體" w:eastAsia="標楷體" w:hAnsi="標楷體" w:hint="eastAsia"/>
              </w:rPr>
              <w:t>推動</w:t>
            </w:r>
            <w:r w:rsidRPr="0095591C">
              <w:rPr>
                <w:rFonts w:ascii="標楷體" w:eastAsia="標楷體" w:hAnsi="標楷體"/>
              </w:rPr>
              <w:t>身心障礙學生轉銜輔導</w:t>
            </w:r>
            <w:r w:rsidRPr="0095591C">
              <w:rPr>
                <w:rFonts w:ascii="標楷體" w:eastAsia="標楷體" w:hAnsi="標楷體" w:hint="eastAsia"/>
              </w:rPr>
              <w:t>措施</w:t>
            </w:r>
            <w:r w:rsidRPr="0095591C">
              <w:rPr>
                <w:rFonts w:ascii="標楷體" w:eastAsia="標楷體" w:hAnsi="標楷體"/>
              </w:rPr>
              <w:t>，強化各項行政支持網絡，促使特殊教育學生獲得適性且優質之高等教育。</w:t>
            </w:r>
          </w:p>
        </w:tc>
      </w:tr>
      <w:tr w:rsidR="00D63D99" w:rsidRPr="0095591C" w14:paraId="7396702A" w14:textId="77777777" w:rsidTr="003F7FF4">
        <w:tc>
          <w:tcPr>
            <w:tcW w:w="1773" w:type="dxa"/>
            <w:vMerge w:val="restart"/>
          </w:tcPr>
          <w:p w14:paraId="147F8DA8" w14:textId="589A875C" w:rsidR="00D63D99" w:rsidRPr="0095591C" w:rsidRDefault="00D63D99" w:rsidP="00B201A1">
            <w:pPr>
              <w:widowControl w:val="0"/>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lastRenderedPageBreak/>
              <w:t>十二</w:t>
            </w:r>
            <w:r w:rsidRPr="0095591C">
              <w:rPr>
                <w:rFonts w:ascii="標楷體" w:eastAsia="標楷體" w:hAnsi="標楷體"/>
              </w:rPr>
              <w:t>、</w:t>
            </w:r>
            <w:r w:rsidRPr="0095591C">
              <w:rPr>
                <w:rFonts w:ascii="標楷體" w:eastAsia="標楷體" w:hAnsi="標楷體" w:hint="eastAsia"/>
              </w:rPr>
              <w:t>師資培育及藝術教育行政及督導</w:t>
            </w:r>
          </w:p>
        </w:tc>
        <w:tc>
          <w:tcPr>
            <w:tcW w:w="1895" w:type="dxa"/>
          </w:tcPr>
          <w:p w14:paraId="7C6A2531" w14:textId="5077AD9E" w:rsidR="00D63D99" w:rsidRPr="0095591C" w:rsidRDefault="00D63D99" w:rsidP="00B201A1">
            <w:pPr>
              <w:spacing w:line="320" w:lineRule="exact"/>
              <w:ind w:left="540" w:hangingChars="225" w:hanging="540"/>
              <w:jc w:val="both"/>
              <w:rPr>
                <w:rFonts w:ascii="標楷體" w:eastAsia="標楷體" w:hAnsi="標楷體"/>
              </w:rPr>
            </w:pPr>
            <w:r w:rsidRPr="0095591C">
              <w:rPr>
                <w:rFonts w:ascii="標楷體" w:eastAsia="標楷體" w:hAnsi="標楷體" w:hint="eastAsia"/>
              </w:rPr>
              <w:t>一、</w:t>
            </w:r>
            <w:r w:rsidR="00502EF7" w:rsidRPr="0095591C">
              <w:rPr>
                <w:rFonts w:ascii="標楷體" w:eastAsia="標楷體" w:hAnsi="標楷體" w:hint="eastAsia"/>
              </w:rPr>
              <w:t>教育</w:t>
            </w:r>
            <w:r w:rsidRPr="0095591C">
              <w:rPr>
                <w:rFonts w:ascii="標楷體" w:eastAsia="標楷體" w:hAnsi="標楷體" w:hint="eastAsia"/>
              </w:rPr>
              <w:t>部美感教育中長程計畫第三期五年計畫(113-117年)</w:t>
            </w:r>
          </w:p>
        </w:tc>
        <w:tc>
          <w:tcPr>
            <w:tcW w:w="6075" w:type="dxa"/>
          </w:tcPr>
          <w:p w14:paraId="39BE3BFE" w14:textId="15C04F63"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人才培育：充實美感教育人力資源；深化培育美感教育前瞻人才；辦理教職相關人員美感增能課程。</w:t>
            </w:r>
          </w:p>
          <w:p w14:paraId="52104927" w14:textId="6A9C3F13"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課程實踐：優化美感課程模組；擴展美感學習體驗實施場域；促進跨部會、學校、場館協作機制</w:t>
            </w:r>
            <w:r w:rsidRPr="0095591C">
              <w:rPr>
                <w:rFonts w:ascii="標楷體" w:eastAsia="標楷體" w:hAnsi="標楷體"/>
              </w:rPr>
              <w:t>。</w:t>
            </w:r>
          </w:p>
          <w:p w14:paraId="55D33AC1" w14:textId="6E331D33"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學習環境：加強新型態教育場域改造；建構美感學習環境課程教學模組</w:t>
            </w:r>
            <w:r w:rsidRPr="0095591C">
              <w:rPr>
                <w:rFonts w:ascii="標楷體" w:eastAsia="標楷體" w:hAnsi="標楷體"/>
              </w:rPr>
              <w:t>。</w:t>
            </w:r>
          </w:p>
          <w:p w14:paraId="2381D2EF" w14:textId="2BE864F1"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國際鏈結：建置雙語美感教育資源整合平臺；建立國際合作培訓機制；辦理國際美感教育研討會或論壇</w:t>
            </w:r>
            <w:r w:rsidRPr="0095591C">
              <w:rPr>
                <w:rFonts w:ascii="標楷體" w:eastAsia="標楷體" w:hAnsi="標楷體"/>
              </w:rPr>
              <w:t>。</w:t>
            </w:r>
          </w:p>
          <w:p w14:paraId="6B06812C" w14:textId="69AC679C"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支持體系：強化美感教育資源整合平臺互動；強化中央與地方美感教育對話與協作；串聯課程與教學輔導網絡。</w:t>
            </w:r>
          </w:p>
        </w:tc>
      </w:tr>
      <w:tr w:rsidR="00D63D99" w:rsidRPr="0095591C" w14:paraId="356152A4" w14:textId="77777777" w:rsidTr="003F7FF4">
        <w:tc>
          <w:tcPr>
            <w:tcW w:w="1773" w:type="dxa"/>
            <w:vMerge/>
          </w:tcPr>
          <w:p w14:paraId="6D59ECC6"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2DDD48F7" w14:textId="63E461E3"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二、素養導向的教師資格檢定</w:t>
            </w:r>
          </w:p>
        </w:tc>
        <w:tc>
          <w:tcPr>
            <w:tcW w:w="6075" w:type="dxa"/>
            <w:tcBorders>
              <w:top w:val="outset" w:sz="6" w:space="0" w:color="000000"/>
              <w:left w:val="outset" w:sz="6" w:space="0" w:color="000000"/>
              <w:bottom w:val="outset" w:sz="6" w:space="0" w:color="000000"/>
              <w:right w:val="outset" w:sz="6" w:space="0" w:color="000000"/>
            </w:tcBorders>
          </w:tcPr>
          <w:p w14:paraId="5C9667CE" w14:textId="765210E2" w:rsidR="00D63D99" w:rsidRPr="0095591C" w:rsidRDefault="00D63D99" w:rsidP="00873BAB">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以教師專業素養引領教育實習規劃與實施，培養師資生具有教師專業素養及各師資類科教師應具備之教育及教學專業，結合教師資格考試及教育實習評量，落實教師培育專業化。</w:t>
            </w:r>
          </w:p>
          <w:p w14:paraId="111931C4" w14:textId="3AF56EB1" w:rsidR="00D63D99" w:rsidRPr="0095591C" w:rsidRDefault="00D63D99" w:rsidP="00873BAB">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教師資格考試朝向素養導向評量命題，強調真實情境的應用，並對應學習經驗，進行跨科目/領域/知識的整合，評量考生針對問題情境提出論述及見解，解決真實情境脈絡問題的能力</w:t>
            </w:r>
            <w:r w:rsidRPr="0095591C">
              <w:rPr>
                <w:rFonts w:ascii="標楷體" w:eastAsia="標楷體" w:hAnsi="標楷體"/>
              </w:rPr>
              <w:t>。</w:t>
            </w:r>
          </w:p>
          <w:p w14:paraId="2A2A573C" w14:textId="1211C051" w:rsidR="00D63D99" w:rsidRPr="0095591C" w:rsidRDefault="00D63D99" w:rsidP="00873BAB">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落實教育實習輔導工作，強化教育實習三聯關係，發放教育實習獎助金</w:t>
            </w:r>
            <w:r w:rsidRPr="0095591C">
              <w:rPr>
                <w:rFonts w:ascii="標楷體" w:eastAsia="標楷體" w:hAnsi="標楷體"/>
              </w:rPr>
              <w:t>。</w:t>
            </w:r>
          </w:p>
        </w:tc>
      </w:tr>
      <w:tr w:rsidR="00D63D99" w:rsidRPr="0095591C" w14:paraId="408AE482" w14:textId="77777777" w:rsidTr="003F7FF4">
        <w:tc>
          <w:tcPr>
            <w:tcW w:w="1773" w:type="dxa"/>
            <w:vMerge/>
          </w:tcPr>
          <w:p w14:paraId="71AC401B"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7824468A" w14:textId="75DC73DC"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tc>
        <w:tc>
          <w:tcPr>
            <w:tcW w:w="6075" w:type="dxa"/>
          </w:tcPr>
          <w:p w14:paraId="104BED40" w14:textId="19D39C59" w:rsidR="00D63D99" w:rsidRPr="0095591C" w:rsidRDefault="00D63D99" w:rsidP="00873BAB">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教師專業素養引領師資職前培育課程，依師資培育法及因應十二年國民基本教育實施及教師專業標準，訂頒各類科師資職前教育課程基準，並加強培育幼兒園教師在職進修，小教、特教、技職專業科目教師數量；另強化各師資類科課程融入融合教育，提升各類科教師面對普特融合教學知能。</w:t>
            </w:r>
          </w:p>
          <w:p w14:paraId="4BD95B2F" w14:textId="7C6218B0" w:rsidR="00D63D99" w:rsidRPr="0095591C" w:rsidRDefault="00D63D99" w:rsidP="00873BAB">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優先以國家語言、雙語教育、科技領域之師資職前課程規劃，透過辦理師資培育之大學學士後教育學分班、設置本土語文及雙語教學研究中心，並規劃充實師資培育之大學相關數位教學設備及支持課程活動經費需求等，提升教師多語言、數位教學知能，培養學生多元學習能力</w:t>
            </w:r>
            <w:r w:rsidRPr="0095591C">
              <w:rPr>
                <w:rFonts w:ascii="標楷體" w:eastAsia="標楷體" w:hAnsi="標楷體"/>
              </w:rPr>
              <w:t>。</w:t>
            </w:r>
          </w:p>
          <w:p w14:paraId="49A10007" w14:textId="4A1B2F32" w:rsidR="00D63D99" w:rsidRPr="0095591C" w:rsidRDefault="00D63D99" w:rsidP="00873BAB">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辦理「師資生潛能測驗組合應用計畫」，研發各類教學情境判斷測驗、教師人格測驗及工作價值觀測驗，鼓勵師資培育之大學運用測驗結果輔助師資生甄選，並將教學情境判斷測驗研發之教學案例融入師資職前培育課程，提高測驗運用價值。</w:t>
            </w:r>
          </w:p>
        </w:tc>
      </w:tr>
      <w:tr w:rsidR="00D63D99" w:rsidRPr="0095591C" w14:paraId="1EC21496" w14:textId="77777777" w:rsidTr="003F7FF4">
        <w:tc>
          <w:tcPr>
            <w:tcW w:w="1773" w:type="dxa"/>
            <w:vMerge/>
          </w:tcPr>
          <w:p w14:paraId="2B6D3282"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shd w:val="clear" w:color="auto" w:fill="auto"/>
          </w:tcPr>
          <w:p w14:paraId="1737728E" w14:textId="0D7ED0E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四、推動教師專業發展支持系統</w:t>
            </w:r>
          </w:p>
        </w:tc>
        <w:tc>
          <w:tcPr>
            <w:tcW w:w="6075" w:type="dxa"/>
            <w:shd w:val="clear" w:color="auto" w:fill="auto"/>
          </w:tcPr>
          <w:p w14:paraId="5F050FBE" w14:textId="64AA96CE"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提供地方政府及教師專業發展支持計畫</w:t>
            </w:r>
          </w:p>
          <w:p w14:paraId="6039C3D6" w14:textId="560AF91E" w:rsidR="00D63D99" w:rsidRPr="0095591C" w:rsidRDefault="00D63D99" w:rsidP="00B201A1">
            <w:pPr>
              <w:pStyle w:val="ac"/>
              <w:numPr>
                <w:ilvl w:val="0"/>
                <w:numId w:val="20"/>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辦理教師專業發展實踐方案：補助地方政府彈性自主規劃以直轄市、縣（市）為中心的教師專業發展計畫；並提供教師多元自主專業發展，以支持教師自組社群，由下而上之自主學習</w:t>
            </w:r>
            <w:r w:rsidRPr="0095591C">
              <w:rPr>
                <w:rFonts w:ascii="標楷體" w:eastAsia="標楷體" w:hAnsi="標楷體"/>
              </w:rPr>
              <w:t>。</w:t>
            </w:r>
          </w:p>
          <w:p w14:paraId="71FD4B70" w14:textId="5FBC03F4" w:rsidR="00D63D99" w:rsidRPr="0095591C" w:rsidRDefault="00D63D99" w:rsidP="00B201A1">
            <w:pPr>
              <w:pStyle w:val="ac"/>
              <w:numPr>
                <w:ilvl w:val="0"/>
                <w:numId w:val="20"/>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推動AIPACK課程推動與教學能力提升計畫：提升教師對於AI的理解和應用能力，於職前教師教育階段進行培訓，及在職教師的專業發展中給予支持。</w:t>
            </w:r>
          </w:p>
          <w:p w14:paraId="1D440C2A" w14:textId="3804ED48"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推動中小學初任教師導入輔導暨知能研習：為提供初任教師完善支持與輔導，協助順利適應教學現場。</w:t>
            </w:r>
          </w:p>
          <w:p w14:paraId="0964892F" w14:textId="1582643F"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辦理在職教師專業進修課程</w:t>
            </w:r>
          </w:p>
          <w:p w14:paraId="56936021" w14:textId="2F8FCDE4" w:rsidR="00D63D99" w:rsidRPr="0095591C" w:rsidRDefault="00D63D99" w:rsidP="00B201A1">
            <w:pPr>
              <w:pStyle w:val="ac"/>
              <w:numPr>
                <w:ilvl w:val="0"/>
                <w:numId w:val="21"/>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推動辦理中小學雙語教學在職教師增能學分班及開設本土語言課程（閩語、客語、原住民族語）第二專長學分班，以提供教師多元進修管道，增進教師教學知能</w:t>
            </w:r>
            <w:r w:rsidRPr="0095591C">
              <w:rPr>
                <w:rFonts w:ascii="標楷體" w:eastAsia="標楷體" w:hAnsi="標楷體"/>
              </w:rPr>
              <w:t>。</w:t>
            </w:r>
          </w:p>
          <w:p w14:paraId="6EDBA6A8" w14:textId="6AE19589" w:rsidR="00D63D99" w:rsidRPr="0095591C" w:rsidRDefault="00D63D99" w:rsidP="00B201A1">
            <w:pPr>
              <w:pStyle w:val="ac"/>
              <w:numPr>
                <w:ilvl w:val="0"/>
                <w:numId w:val="21"/>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協調師資培育之大學開設在職教師第二專長學分班及增能學分班。</w:t>
            </w:r>
          </w:p>
          <w:p w14:paraId="6B32A3E0" w14:textId="039E3EAA"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師資培育之大學推動社會責任實踐計畫：以「在地深耕」、「長期陪伴」、「資源共享」、「實踐研究」為核心，強化師培大學善盡社會責任，永續帶動地方教育發展，並深化教學實務之連結，回饋師資職前培育。</w:t>
            </w:r>
          </w:p>
          <w:p w14:paraId="08C08F22" w14:textId="37B735D3"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教師專業成長支持平臺</w:t>
            </w:r>
          </w:p>
          <w:p w14:paraId="5E3FBD54" w14:textId="4C08A9A1" w:rsidR="00D63D99" w:rsidRPr="0095591C" w:rsidRDefault="00D63D99" w:rsidP="00B201A1">
            <w:pPr>
              <w:pStyle w:val="ac"/>
              <w:numPr>
                <w:ilvl w:val="0"/>
                <w:numId w:val="22"/>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強化全國教師在職進修資訊網及教育家網站內容及服務，提供教師研習相關資訊，以及教學互助成長平臺</w:t>
            </w:r>
            <w:r w:rsidRPr="0095591C">
              <w:rPr>
                <w:rFonts w:ascii="標楷體" w:eastAsia="標楷體" w:hAnsi="標楷體"/>
              </w:rPr>
              <w:t>。</w:t>
            </w:r>
          </w:p>
          <w:p w14:paraId="32771DE1" w14:textId="3E0ACDAD" w:rsidR="00D63D99" w:rsidRPr="0095591C" w:rsidRDefault="00D63D99" w:rsidP="00B201A1">
            <w:pPr>
              <w:pStyle w:val="ac"/>
              <w:numPr>
                <w:ilvl w:val="0"/>
                <w:numId w:val="22"/>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充實校長暨教師專業發展支持平臺，提供校長及教師從事各項專業發展活動之輔助系統功能，包括：教師專業3類人才認證功能、到校諮詢輔導、初任教師及薪傳教師配對輔導、校長專區等。</w:t>
            </w:r>
          </w:p>
        </w:tc>
      </w:tr>
      <w:tr w:rsidR="00D63D99" w:rsidRPr="0095591C" w14:paraId="455948E9" w14:textId="77777777" w:rsidTr="003F7FF4">
        <w:tc>
          <w:tcPr>
            <w:tcW w:w="1773" w:type="dxa"/>
          </w:tcPr>
          <w:p w14:paraId="169C7BC9" w14:textId="04B0C1DB"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十三</w:t>
            </w:r>
            <w:r w:rsidRPr="0095591C">
              <w:rPr>
                <w:rFonts w:ascii="標楷體" w:eastAsia="標楷體" w:hAnsi="標楷體"/>
              </w:rPr>
              <w:t>、</w:t>
            </w:r>
            <w:r w:rsidRPr="0095591C">
              <w:rPr>
                <w:rFonts w:ascii="標楷體" w:eastAsia="標楷體" w:hAnsi="標楷體" w:hint="eastAsia"/>
              </w:rPr>
              <w:t>原住民族教育</w:t>
            </w:r>
          </w:p>
        </w:tc>
        <w:tc>
          <w:tcPr>
            <w:tcW w:w="1895" w:type="dxa"/>
          </w:tcPr>
          <w:p w14:paraId="0C4597D4" w14:textId="4CD952D2"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6075" w:type="dxa"/>
          </w:tcPr>
          <w:p w14:paraId="00393A95" w14:textId="706FC592"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建構原住民族教育體系，完備行政支持系統：落實原住民族教育法及相關配套措施、發展原住民族實驗教育，及落實升學銜接規劃。</w:t>
            </w:r>
          </w:p>
          <w:p w14:paraId="2E8912F0" w14:textId="6161CF3F"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發展課程與教材，營造族語文學習環境：深化原住民族教育課程，並增進全體師生認識與尊重原住民族</w:t>
            </w:r>
            <w:r w:rsidRPr="0095591C">
              <w:rPr>
                <w:rFonts w:ascii="標楷體" w:eastAsia="標楷體" w:hAnsi="標楷體"/>
              </w:rPr>
              <w:t>。</w:t>
            </w:r>
          </w:p>
          <w:p w14:paraId="5BA84C7E" w14:textId="4F0CD06E"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完備師資培育及聘用，精進師資專業發展：推動原住民族師資培育專班、結合公費制度及規劃多元管道培育原住民族教育、語言及民族教育專業之師資，並持續強化在職教師專業知能，開設教師在職進修第二專長學分班</w:t>
            </w:r>
            <w:r w:rsidRPr="0095591C">
              <w:rPr>
                <w:rFonts w:ascii="標楷體" w:eastAsia="標楷體" w:hAnsi="標楷體"/>
              </w:rPr>
              <w:t>。</w:t>
            </w:r>
          </w:p>
          <w:p w14:paraId="628B54B0" w14:textId="12448124"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原住民學生適性發展及人才培育：整合資源，支持原住民學生學習、推動高中原住民青年領袖營，培育兼具國際視野及文化主體認同之青年；大專校院依原住民族需求領域提供外加名額，並強化原住民族學生資源中心功能，以協助原住民族學生在校生活及課業所需</w:t>
            </w:r>
            <w:r w:rsidRPr="0095591C">
              <w:rPr>
                <w:rFonts w:ascii="標楷體" w:eastAsia="標楷體" w:hAnsi="標楷體"/>
              </w:rPr>
              <w:t>。</w:t>
            </w:r>
          </w:p>
          <w:p w14:paraId="691AF028" w14:textId="73E857FD"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促進原住民族青年發展與國際參與：建構原住民族青年培力發展支持系統，融入原住民族文化面向，以促進其職涯發展，加強其參與公共事務，提升其國際參與機會。</w:t>
            </w:r>
          </w:p>
          <w:p w14:paraId="18F68BAE" w14:textId="11C5F13A"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終身教育及家庭教育，並普及推動原住民族及多元文化教育：結合地方政府推動原住民族家庭教育、社會教育及終身教育活動；輔導部屬國立社教館所，結合教育性質基金會資源，推展原住民族文化及教育推廣活動；強化原住民族地區數位機會中心，培訓原住民族數位資訊素養與技能。</w:t>
            </w:r>
          </w:p>
        </w:tc>
      </w:tr>
      <w:tr w:rsidR="00D63D99" w:rsidRPr="0095591C" w14:paraId="54443040" w14:textId="77777777" w:rsidTr="003F7FF4">
        <w:tc>
          <w:tcPr>
            <w:tcW w:w="1773" w:type="dxa"/>
            <w:vMerge w:val="restart"/>
          </w:tcPr>
          <w:p w14:paraId="0D4EDD0D" w14:textId="1DB0B3D6"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lastRenderedPageBreak/>
              <w:t>十四</w:t>
            </w:r>
            <w:r w:rsidRPr="0095591C">
              <w:rPr>
                <w:rFonts w:ascii="標楷體" w:eastAsia="標楷體" w:hAnsi="標楷體"/>
              </w:rPr>
              <w:t>、</w:t>
            </w:r>
            <w:r w:rsidRPr="0095591C">
              <w:rPr>
                <w:rFonts w:ascii="標楷體" w:eastAsia="標楷體" w:hAnsi="標楷體" w:hint="eastAsia"/>
              </w:rPr>
              <w:t>終身教育行政及督導</w:t>
            </w:r>
          </w:p>
        </w:tc>
        <w:tc>
          <w:tcPr>
            <w:tcW w:w="1895" w:type="dxa"/>
          </w:tcPr>
          <w:p w14:paraId="2582FD5D" w14:textId="46955E46"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一、促進社區大學穩健發展</w:t>
            </w:r>
          </w:p>
        </w:tc>
        <w:tc>
          <w:tcPr>
            <w:tcW w:w="6075" w:type="dxa"/>
          </w:tcPr>
          <w:p w14:paraId="34244F9C" w14:textId="2A8E8030" w:rsidR="00F44A16" w:rsidRPr="0095591C" w:rsidRDefault="00D63D99" w:rsidP="00F44A16">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落實「社區大學發展條例」，促進社區大學穩健發展</w:t>
            </w:r>
            <w:r w:rsidRPr="0095591C">
              <w:rPr>
                <w:rFonts w:ascii="標楷體" w:eastAsia="標楷體" w:hAnsi="標楷體" w:hint="eastAsia"/>
              </w:rPr>
              <w:t>。</w:t>
            </w:r>
          </w:p>
          <w:p w14:paraId="565DFCD6" w14:textId="4366A677" w:rsidR="00D63D99" w:rsidRPr="0095591C" w:rsidRDefault="00D63D99" w:rsidP="00873BAB">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補助及獎勵社區大學辦理經費，並透過審查機制協助社區大學精進辦學成效。</w:t>
            </w:r>
          </w:p>
          <w:p w14:paraId="2D3E90C2" w14:textId="0C86AAAC" w:rsidR="00D63D99" w:rsidRPr="0095591C" w:rsidRDefault="00D63D99" w:rsidP="00873BAB">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提供民眾多元終身學習選擇，以傳遞知識技能並提升公民素養，促進社區永續發展，營造優質在地學習環境。</w:t>
            </w:r>
          </w:p>
        </w:tc>
      </w:tr>
      <w:tr w:rsidR="00D63D99" w:rsidRPr="0095591C" w14:paraId="3ECD3E4D" w14:textId="77777777" w:rsidTr="003F7FF4">
        <w:tc>
          <w:tcPr>
            <w:tcW w:w="1773" w:type="dxa"/>
            <w:vMerge/>
          </w:tcPr>
          <w:p w14:paraId="56FBF5EB"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1B161D14" w14:textId="120595D3"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強化推展家庭教育</w:t>
            </w:r>
          </w:p>
        </w:tc>
        <w:tc>
          <w:tcPr>
            <w:tcW w:w="6075" w:type="dxa"/>
          </w:tcPr>
          <w:p w14:paraId="00B8F021" w14:textId="3EC637F1"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輔導地方政府提升專業，普及親職與婚姻教育，推展家庭教育各項工作</w:t>
            </w:r>
            <w:r w:rsidRPr="0095591C">
              <w:rPr>
                <w:rFonts w:ascii="標楷體" w:eastAsia="標楷體" w:hAnsi="標楷體" w:hint="eastAsia"/>
              </w:rPr>
              <w:t>。</w:t>
            </w:r>
          </w:p>
          <w:p w14:paraId="51E0C145" w14:textId="2B2CB723"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連結社區資源，提供有家庭教育需求者之諮詢服務。</w:t>
            </w:r>
          </w:p>
          <w:p w14:paraId="6D7A8311" w14:textId="0CE15DE0"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運用多元化管道與媒材，主動提供、宣導家庭教育及服務資源資訊。</w:t>
            </w:r>
          </w:p>
          <w:p w14:paraId="5186E35D" w14:textId="55EBAFD8"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強化家庭教育媒材研發，辦理各類人員之增能培訓。</w:t>
            </w:r>
          </w:p>
        </w:tc>
      </w:tr>
      <w:tr w:rsidR="00D63D99" w:rsidRPr="0095591C" w14:paraId="30D1E9EA" w14:textId="77777777" w:rsidTr="003F7FF4">
        <w:tc>
          <w:tcPr>
            <w:tcW w:w="1773" w:type="dxa"/>
            <w:vMerge/>
          </w:tcPr>
          <w:p w14:paraId="62DBEFCE"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2A8B97E4" w14:textId="48CCD582"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建構完善高齡學習體系</w:t>
            </w:r>
          </w:p>
        </w:tc>
        <w:tc>
          <w:tcPr>
            <w:tcW w:w="6075" w:type="dxa"/>
          </w:tcPr>
          <w:p w14:paraId="7E9DA265" w14:textId="103E30AE"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建構完善高齡學習體系，設置全國各鄉鎮市區樂齡學習中心及村里學習據點，擴充長者學習機會</w:t>
            </w:r>
            <w:r w:rsidRPr="0095591C">
              <w:rPr>
                <w:rFonts w:ascii="標楷體" w:eastAsia="標楷體" w:hAnsi="標楷體" w:hint="eastAsia"/>
              </w:rPr>
              <w:t>。</w:t>
            </w:r>
          </w:p>
          <w:p w14:paraId="006BF64E" w14:textId="0C741BB3"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強化推動樂齡學習專業人員之培訓機制，研發相關教材，提升學習機構品質，朝向高齡教育專業化。</w:t>
            </w:r>
          </w:p>
          <w:p w14:paraId="48D4BA52" w14:textId="456704BD"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結合民間資源，共同推展社區樂齡學習相關活動。</w:t>
            </w:r>
          </w:p>
          <w:p w14:paraId="3DFD1315" w14:textId="100D74BA"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運用大學校院場域及自主學習模式</w:t>
            </w:r>
            <w:r w:rsidRPr="0095591C">
              <w:rPr>
                <w:rFonts w:ascii="標楷體" w:eastAsia="標楷體" w:hAnsi="標楷體" w:hint="eastAsia"/>
              </w:rPr>
              <w:t>或相關創新方案</w:t>
            </w:r>
            <w:r w:rsidRPr="0095591C">
              <w:rPr>
                <w:rFonts w:ascii="標楷體" w:eastAsia="標楷體" w:hAnsi="標楷體"/>
              </w:rPr>
              <w:t>，推廣社區長者多元學習管道。</w:t>
            </w:r>
          </w:p>
        </w:tc>
      </w:tr>
      <w:tr w:rsidR="00D63D99" w:rsidRPr="0095591C" w14:paraId="56E9A055" w14:textId="77777777" w:rsidTr="003F7FF4">
        <w:tc>
          <w:tcPr>
            <w:tcW w:w="1773" w:type="dxa"/>
            <w:vMerge/>
          </w:tcPr>
          <w:p w14:paraId="00079552"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3DF82010" w14:textId="66B1668A"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四、「落實科技共融、實踐永續幸福社會」國立社教機構科技創新服務計畫</w:t>
            </w:r>
          </w:p>
        </w:tc>
        <w:tc>
          <w:tcPr>
            <w:tcW w:w="6075" w:type="dxa"/>
          </w:tcPr>
          <w:p w14:paraId="2A153A9C" w14:textId="37D87E9D"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推動「跨館所資源整合」、「科技導入、全齡服務、智慧管理」、「SDGs</w:t>
            </w:r>
            <w:r w:rsidR="00F44A16" w:rsidRPr="0095591C">
              <w:rPr>
                <w:rFonts w:ascii="標楷體" w:eastAsia="標楷體" w:hAnsi="標楷體" w:hint="eastAsia"/>
                <w:shd w:val="clear" w:color="auto" w:fill="FFFFFF"/>
              </w:rPr>
              <w:t xml:space="preserve"> </w:t>
            </w:r>
            <w:r w:rsidRPr="0095591C">
              <w:rPr>
                <w:rFonts w:ascii="標楷體" w:eastAsia="標楷體" w:hAnsi="標楷體"/>
                <w:shd w:val="clear" w:color="auto" w:fill="FFFFFF"/>
              </w:rPr>
              <w:t>17項核心目標實踐」之目標。</w:t>
            </w:r>
          </w:p>
          <w:p w14:paraId="0B764EC3" w14:textId="3065CDBD"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讓觀眾能夠根據自己的興趣和需求，選擇合適活動</w:t>
            </w:r>
            <w:r w:rsidRPr="0095591C">
              <w:rPr>
                <w:rFonts w:ascii="標楷體" w:eastAsia="標楷體" w:hAnsi="標楷體"/>
              </w:rPr>
              <w:t>。</w:t>
            </w:r>
          </w:p>
          <w:p w14:paraId="54B84B62" w14:textId="47B9BE07"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藉由智慧推薦服務功能向觀眾推送展覽等資訊</w:t>
            </w:r>
            <w:r w:rsidRPr="0095591C">
              <w:rPr>
                <w:rFonts w:ascii="標楷體" w:eastAsia="標楷體" w:hAnsi="標楷體"/>
              </w:rPr>
              <w:t>。</w:t>
            </w:r>
          </w:p>
          <w:p w14:paraId="6B527F46" w14:textId="562456A4"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運用建置Green BIM建築微氣候資訊平臺，達到節能減碳。</w:t>
            </w:r>
          </w:p>
        </w:tc>
      </w:tr>
      <w:tr w:rsidR="00D63D99" w:rsidRPr="0095591C" w14:paraId="5F2ACC61" w14:textId="77777777" w:rsidTr="003F7FF4">
        <w:tc>
          <w:tcPr>
            <w:tcW w:w="1773" w:type="dxa"/>
            <w:vMerge/>
          </w:tcPr>
          <w:p w14:paraId="34A20880"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472CDA29" w14:textId="0C234865"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國家圖書館南部分館暨聯合典藏中心建設計畫</w:t>
            </w:r>
          </w:p>
        </w:tc>
        <w:tc>
          <w:tcPr>
            <w:tcW w:w="6075" w:type="dxa"/>
          </w:tcPr>
          <w:p w14:paraId="5A56D378" w14:textId="185AB1AF"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召開新建工程工進檢討會議，以積極推動建設計畫；召開籌建相關諮詢或座談會，以進一步集思廣益、擘劃建設及營運管理方針</w:t>
            </w:r>
            <w:r w:rsidRPr="0095591C">
              <w:rPr>
                <w:rFonts w:ascii="標楷體" w:eastAsia="標楷體" w:hAnsi="標楷體"/>
                <w:shd w:val="clear" w:color="auto" w:fill="FFFFFF"/>
              </w:rPr>
              <w:t>。</w:t>
            </w:r>
          </w:p>
          <w:p w14:paraId="4FFB838D" w14:textId="64511C2E"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持續進行新建工程之委託專案管理、委託設計暨監造等2件委託技術服務案，並辦理主體工程施工等相關事宜。</w:t>
            </w:r>
          </w:p>
          <w:p w14:paraId="16B30C6C" w14:textId="2C59674E"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辦理其他周邊設施設備採購建置</w:t>
            </w:r>
            <w:r w:rsidR="00F44A16" w:rsidRPr="0095591C">
              <w:rPr>
                <w:rFonts w:ascii="標楷體" w:eastAsia="標楷體" w:hAnsi="標楷體" w:hint="eastAsia"/>
              </w:rPr>
              <w:t>（</w:t>
            </w:r>
            <w:r w:rsidRPr="0095591C">
              <w:rPr>
                <w:rFonts w:ascii="標楷體" w:eastAsia="標楷體" w:hAnsi="標楷體" w:hint="eastAsia"/>
              </w:rPr>
              <w:t>包含資訊機房及資通訊設施設備、高層高效書庫管理系統、倉儲系統設備相關周邊附屬設施等</w:t>
            </w:r>
            <w:r w:rsidR="00F44A16" w:rsidRPr="0095591C">
              <w:rPr>
                <w:rFonts w:ascii="標楷體" w:eastAsia="標楷體" w:hAnsi="標楷體" w:hint="eastAsia"/>
              </w:rPr>
              <w:t>）</w:t>
            </w:r>
            <w:r w:rsidRPr="0095591C">
              <w:rPr>
                <w:rFonts w:ascii="標楷體" w:eastAsia="標楷體" w:hAnsi="標楷體"/>
              </w:rPr>
              <w:t>。</w:t>
            </w:r>
          </w:p>
          <w:p w14:paraId="56CD1695" w14:textId="5C69AE4E"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辦理臺灣出版產業博物館之典藏品蒐集整理、網站規劃建置等事宜。</w:t>
            </w:r>
          </w:p>
          <w:p w14:paraId="03B20307" w14:textId="6802E930"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持續辦理南部分館館藏需求調查、採購清單蒐集及閱讀資源增購等事宜。</w:t>
            </w:r>
          </w:p>
        </w:tc>
      </w:tr>
      <w:tr w:rsidR="00D63D99" w:rsidRPr="0095591C" w14:paraId="5F1A32A4" w14:textId="77777777" w:rsidTr="003F7FF4">
        <w:tc>
          <w:tcPr>
            <w:tcW w:w="1773" w:type="dxa"/>
            <w:vMerge/>
          </w:tcPr>
          <w:p w14:paraId="116A3D52"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33BF2CDC" w14:textId="1397040E"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建構合作共享的公共圖書館系統中長程個案計畫</w:t>
            </w:r>
          </w:p>
        </w:tc>
        <w:tc>
          <w:tcPr>
            <w:tcW w:w="6075" w:type="dxa"/>
          </w:tcPr>
          <w:p w14:paraId="23835791" w14:textId="77777777" w:rsidR="00D63D99" w:rsidRPr="0095591C" w:rsidRDefault="00D63D99" w:rsidP="00873BAB">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健全直轄市立圖書館之運作體系，充實公共圖書館數位資源、提升公共圖書館數位服務並推廣</w:t>
            </w:r>
            <w:r w:rsidRPr="0095591C">
              <w:rPr>
                <w:rFonts w:ascii="標楷體" w:eastAsia="標楷體" w:hAnsi="標楷體"/>
                <w:shd w:val="clear" w:color="auto" w:fill="FFFFFF"/>
              </w:rPr>
              <w:t>。</w:t>
            </w:r>
          </w:p>
          <w:p w14:paraId="00C31E49" w14:textId="75AB9ECB" w:rsidR="00D63D99" w:rsidRPr="0095591C" w:rsidRDefault="00D63D99" w:rsidP="00873BAB">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協助縣</w:t>
            </w:r>
            <w:r w:rsidR="00F44A16" w:rsidRPr="0095591C">
              <w:rPr>
                <w:rFonts w:ascii="標楷體" w:eastAsia="標楷體" w:hAnsi="標楷體" w:hint="eastAsia"/>
              </w:rPr>
              <w:t>（</w:t>
            </w:r>
            <w:r w:rsidRPr="0095591C">
              <w:rPr>
                <w:rFonts w:ascii="標楷體" w:eastAsia="標楷體" w:hAnsi="標楷體"/>
              </w:rPr>
              <w:t>市</w:t>
            </w:r>
            <w:r w:rsidR="00F44A16" w:rsidRPr="0095591C">
              <w:rPr>
                <w:rFonts w:ascii="標楷體" w:eastAsia="標楷體" w:hAnsi="標楷體" w:hint="eastAsia"/>
              </w:rPr>
              <w:t>）</w:t>
            </w:r>
            <w:r w:rsidRPr="0095591C">
              <w:rPr>
                <w:rFonts w:ascii="標楷體" w:eastAsia="標楷體" w:hAnsi="標楷體"/>
              </w:rPr>
              <w:t>政府建立公共圖書館總館</w:t>
            </w:r>
            <w:r w:rsidR="001148E1" w:rsidRPr="0095591C">
              <w:rPr>
                <w:rFonts w:ascii="標楷體" w:eastAsia="標楷體" w:hint="eastAsia"/>
              </w:rPr>
              <w:t>－</w:t>
            </w:r>
            <w:r w:rsidRPr="0095591C">
              <w:rPr>
                <w:rFonts w:ascii="標楷體" w:eastAsia="標楷體" w:hAnsi="標楷體"/>
              </w:rPr>
              <w:t>分館體系，並補助公共圖書館進行新建</w:t>
            </w:r>
            <w:r w:rsidR="00F44A16" w:rsidRPr="0095591C">
              <w:rPr>
                <w:rFonts w:ascii="標楷體" w:eastAsia="標楷體" w:hAnsi="標楷體" w:hint="eastAsia"/>
              </w:rPr>
              <w:t>/</w:t>
            </w:r>
            <w:r w:rsidRPr="0095591C">
              <w:rPr>
                <w:rFonts w:ascii="標楷體" w:eastAsia="標楷體" w:hAnsi="標楷體"/>
              </w:rPr>
              <w:t>重建</w:t>
            </w:r>
            <w:r w:rsidR="00F44A16" w:rsidRPr="0095591C">
              <w:rPr>
                <w:rFonts w:ascii="標楷體" w:eastAsia="標楷體" w:hAnsi="標楷體" w:hint="eastAsia"/>
              </w:rPr>
              <w:t>/</w:t>
            </w:r>
            <w:r w:rsidRPr="0095591C">
              <w:rPr>
                <w:rFonts w:ascii="標楷體" w:eastAsia="標楷體" w:hAnsi="標楷體"/>
              </w:rPr>
              <w:t>改建工程與圖書館空間改造。</w:t>
            </w:r>
          </w:p>
          <w:p w14:paraId="4828C4FE" w14:textId="65C6AC51" w:rsidR="00D63D99" w:rsidRPr="0095591C" w:rsidRDefault="00D63D99" w:rsidP="00873BAB">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輔導縣</w:t>
            </w:r>
            <w:r w:rsidR="00F44A16" w:rsidRPr="0095591C">
              <w:rPr>
                <w:rFonts w:ascii="標楷體" w:eastAsia="標楷體" w:hAnsi="標楷體" w:hint="eastAsia"/>
              </w:rPr>
              <w:t>（</w:t>
            </w:r>
            <w:r w:rsidR="00F44A16" w:rsidRPr="0095591C">
              <w:rPr>
                <w:rFonts w:ascii="標楷體" w:eastAsia="標楷體" w:hAnsi="標楷體"/>
              </w:rPr>
              <w:t>市</w:t>
            </w:r>
            <w:r w:rsidR="00F44A16" w:rsidRPr="0095591C">
              <w:rPr>
                <w:rFonts w:ascii="標楷體" w:eastAsia="標楷體" w:hAnsi="標楷體" w:hint="eastAsia"/>
              </w:rPr>
              <w:t>）</w:t>
            </w:r>
            <w:r w:rsidRPr="0095591C">
              <w:rPr>
                <w:rFonts w:ascii="標楷體" w:eastAsia="標楷體" w:hAnsi="標楷體"/>
              </w:rPr>
              <w:t>政府成立縣市圖書館事業發展會報、辦理標竿觀摩活動及完成公共圖書館服務品質指標</w:t>
            </w:r>
            <w:r w:rsidRPr="0095591C">
              <w:rPr>
                <w:rFonts w:ascii="標楷體" w:eastAsia="標楷體" w:hAnsi="標楷體"/>
                <w:shd w:val="clear" w:color="auto" w:fill="FFFFFF"/>
              </w:rPr>
              <w:t>。</w:t>
            </w:r>
          </w:p>
        </w:tc>
      </w:tr>
      <w:tr w:rsidR="00D63D99" w:rsidRPr="0095591C" w14:paraId="2770BE3D" w14:textId="77777777" w:rsidTr="003F7FF4">
        <w:tc>
          <w:tcPr>
            <w:tcW w:w="1773" w:type="dxa"/>
            <w:vMerge/>
          </w:tcPr>
          <w:p w14:paraId="57001B19"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3A1C6F6A" w14:textId="2D21420B"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Big Maker全國公共圖書館科技運用與創新實驗環境建置及服務精進計畫</w:t>
            </w:r>
          </w:p>
        </w:tc>
        <w:tc>
          <w:tcPr>
            <w:tcW w:w="6075" w:type="dxa"/>
          </w:tcPr>
          <w:p w14:paraId="7283BDEC" w14:textId="41232DE0" w:rsidR="00D63D99" w:rsidRPr="0095591C" w:rsidRDefault="00D63D99" w:rsidP="00873BAB">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翻轉圖書館服務，將科技融入高齡服務，並營造實驗空間為主體，建置科技環境並提供創新服務</w:t>
            </w:r>
            <w:r w:rsidRPr="0095591C">
              <w:rPr>
                <w:rFonts w:ascii="標楷體" w:eastAsia="標楷體" w:hAnsi="標楷體"/>
                <w:shd w:val="clear" w:color="auto" w:fill="FFFFFF"/>
              </w:rPr>
              <w:t>。</w:t>
            </w:r>
          </w:p>
          <w:p w14:paraId="431A025E" w14:textId="653BEF92" w:rsidR="00D63D99" w:rsidRPr="0095591C" w:rsidRDefault="00D63D99" w:rsidP="00873BAB">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由國立圖書館輔導縣市政府興建圖書館計畫，以「科技運用」與「創新實驗基地」作為計畫重點方向。</w:t>
            </w:r>
          </w:p>
          <w:p w14:paraId="6FEB0D79" w14:textId="60704415" w:rsidR="00D63D99" w:rsidRPr="0095591C" w:rsidRDefault="00D63D99" w:rsidP="00873BAB">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納入「創齡科技環境與服務」、「智慧閱讀服務」等規劃，讓圖書館成為資源共享、高效學習的閱讀場域</w:t>
            </w:r>
            <w:r w:rsidRPr="0095591C">
              <w:rPr>
                <w:rFonts w:ascii="標楷體" w:eastAsia="標楷體" w:hAnsi="標楷體"/>
                <w:shd w:val="clear" w:color="auto" w:fill="FFFFFF"/>
              </w:rPr>
              <w:t>。</w:t>
            </w:r>
          </w:p>
        </w:tc>
      </w:tr>
      <w:tr w:rsidR="00D63D99" w:rsidRPr="0095591C" w14:paraId="31CC81CD" w14:textId="77777777" w:rsidTr="003F7FF4">
        <w:tc>
          <w:tcPr>
            <w:tcW w:w="1773" w:type="dxa"/>
            <w:vMerge/>
          </w:tcPr>
          <w:p w14:paraId="07EF7EDB"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09E25454" w14:textId="6AD8D1A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八、精進推</w:t>
            </w:r>
            <w:r w:rsidR="007131DE">
              <w:rPr>
                <w:rFonts w:ascii="標楷體" w:eastAsia="標楷體" w:hAnsi="標楷體" w:hint="eastAsia"/>
              </w:rPr>
              <w:t>動</w:t>
            </w:r>
            <w:r w:rsidRPr="0095591C">
              <w:rPr>
                <w:rFonts w:ascii="標楷體" w:eastAsia="標楷體" w:hAnsi="標楷體" w:hint="eastAsia"/>
              </w:rPr>
              <w:t>本土語言教育</w:t>
            </w:r>
          </w:p>
        </w:tc>
        <w:tc>
          <w:tcPr>
            <w:tcW w:w="6075" w:type="dxa"/>
          </w:tcPr>
          <w:p w14:paraId="3ACE6033" w14:textId="14300BC2"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落實推動</w:t>
            </w:r>
            <w:r w:rsidRPr="0095591C">
              <w:rPr>
                <w:rFonts w:ascii="標楷體" w:eastAsia="標楷體" w:hAnsi="標楷體"/>
              </w:rPr>
              <w:t>「</w:t>
            </w:r>
            <w:r w:rsidRPr="0095591C">
              <w:rPr>
                <w:rFonts w:ascii="標楷體" w:eastAsia="標楷體" w:hAnsi="標楷體" w:hint="eastAsia"/>
              </w:rPr>
              <w:t>國家語言整體發展方案</w:t>
            </w:r>
            <w:r w:rsidRPr="0095591C">
              <w:rPr>
                <w:rFonts w:ascii="標楷體" w:eastAsia="標楷體" w:hAnsi="標楷體"/>
              </w:rPr>
              <w:t>」</w:t>
            </w:r>
            <w:r w:rsidRPr="0095591C">
              <w:rPr>
                <w:rFonts w:ascii="標楷體" w:eastAsia="標楷體" w:hAnsi="標楷體" w:hint="eastAsia"/>
              </w:rPr>
              <w:t>，精進本土語文學習資源與環境</w:t>
            </w:r>
            <w:r w:rsidRPr="0095591C">
              <w:rPr>
                <w:rFonts w:ascii="標楷體" w:eastAsia="標楷體" w:hAnsi="標楷體"/>
                <w:shd w:val="clear" w:color="auto" w:fill="FFFFFF"/>
              </w:rPr>
              <w:t>。</w:t>
            </w:r>
          </w:p>
          <w:p w14:paraId="1A4D5F0B" w14:textId="12557A33"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進行本土語言辭典維護暨本土語言文字整理與推廣</w:t>
            </w:r>
            <w:r w:rsidRPr="0095591C">
              <w:rPr>
                <w:rFonts w:ascii="標楷體" w:eastAsia="標楷體" w:hAnsi="標楷體"/>
              </w:rPr>
              <w:t>。</w:t>
            </w:r>
          </w:p>
          <w:p w14:paraId="4DC3AAEB" w14:textId="77777777"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研發及辦理臺灣台語語言能力認證與試題</w:t>
            </w:r>
            <w:r w:rsidRPr="0095591C">
              <w:rPr>
                <w:rFonts w:ascii="標楷體" w:eastAsia="標楷體" w:hAnsi="標楷體"/>
                <w:shd w:val="clear" w:color="auto" w:fill="FFFFFF"/>
              </w:rPr>
              <w:t>。</w:t>
            </w:r>
          </w:p>
          <w:p w14:paraId="22A1E076" w14:textId="115F694D"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補助國立社教機構、公私立大專校院及民間團體等辦理本國語文教育相關計畫，辦理全國語文競賽活動</w:t>
            </w:r>
            <w:r w:rsidR="00F44A16" w:rsidRPr="0095591C">
              <w:rPr>
                <w:rFonts w:ascii="標楷體" w:eastAsia="標楷體" w:hAnsi="標楷體"/>
                <w:shd w:val="clear" w:color="auto" w:fill="FFFFFF"/>
              </w:rPr>
              <w:t>。</w:t>
            </w:r>
          </w:p>
          <w:p w14:paraId="2F9993EC" w14:textId="0A7EFB20"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w:t>
            </w:r>
            <w:r w:rsidR="006F1795" w:rsidRPr="0095591C">
              <w:rPr>
                <w:rFonts w:ascii="標楷體" w:eastAsia="標楷體" w:hAnsi="標楷體" w:hint="eastAsia"/>
              </w:rPr>
              <w:t>本</w:t>
            </w:r>
            <w:r w:rsidRPr="0095591C">
              <w:rPr>
                <w:rFonts w:ascii="標楷體" w:eastAsia="標楷體" w:hAnsi="標楷體" w:hint="eastAsia"/>
              </w:rPr>
              <w:t>部所屬社教機構、各直轄市及縣市政府所轄圖書館推動母語環境營造及人員培訓相關推動。</w:t>
            </w:r>
          </w:p>
        </w:tc>
      </w:tr>
      <w:tr w:rsidR="00D63D99" w:rsidRPr="0095591C" w14:paraId="51A529FE" w14:textId="77777777" w:rsidTr="003F7FF4">
        <w:trPr>
          <w:trHeight w:val="721"/>
        </w:trPr>
        <w:tc>
          <w:tcPr>
            <w:tcW w:w="1773" w:type="dxa"/>
          </w:tcPr>
          <w:p w14:paraId="0D9C70BD" w14:textId="15C3F516"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十五</w:t>
            </w:r>
            <w:r w:rsidRPr="0095591C">
              <w:rPr>
                <w:rFonts w:ascii="標楷體" w:eastAsia="標楷體" w:hAnsi="標楷體"/>
              </w:rPr>
              <w:t>、</w:t>
            </w:r>
            <w:r w:rsidRPr="0095591C">
              <w:rPr>
                <w:rFonts w:ascii="標楷體" w:eastAsia="標楷體" w:hAnsi="標楷體" w:hint="eastAsia"/>
              </w:rPr>
              <w:t>青年生涯輔導</w:t>
            </w:r>
          </w:p>
        </w:tc>
        <w:tc>
          <w:tcPr>
            <w:tcW w:w="1895" w:type="dxa"/>
          </w:tcPr>
          <w:p w14:paraId="459DBF47" w14:textId="7CD2F7E3"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辦理青年職涯發展業務</w:t>
            </w:r>
          </w:p>
        </w:tc>
        <w:tc>
          <w:tcPr>
            <w:tcW w:w="6075" w:type="dxa"/>
          </w:tcPr>
          <w:p w14:paraId="52BFBA25" w14:textId="1255C099"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制定「青年政策白皮書」、研議「青年基本法」。</w:t>
            </w:r>
          </w:p>
          <w:p w14:paraId="20550C0A" w14:textId="22D0CE32"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推動青年職涯輔導，整合產官學相關資源，強化大專校院職涯輔導效能，提升職涯輔導相關人員知能，以協助青年多元職涯發展。</w:t>
            </w:r>
          </w:p>
          <w:p w14:paraId="79BB9300" w14:textId="787BEAEC"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辦理多元職場體驗計畫，結合公部門、私部門及第三部門之力量，協助青年體驗職場，及早規劃職涯</w:t>
            </w:r>
            <w:r w:rsidRPr="0095591C">
              <w:rPr>
                <w:rFonts w:ascii="標楷體" w:eastAsia="標楷體" w:hAnsi="標楷體"/>
                <w:shd w:val="clear" w:color="auto" w:fill="FFFFFF"/>
              </w:rPr>
              <w:t>。</w:t>
            </w:r>
          </w:p>
          <w:p w14:paraId="2C03701F" w14:textId="57374EA9"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推行青少年生涯探索號計畫，協助國中畢業未升學未就業青少年生涯發展適性轉銜</w:t>
            </w:r>
            <w:r w:rsidRPr="0095591C">
              <w:rPr>
                <w:rFonts w:ascii="標楷體" w:eastAsia="標楷體" w:hAnsi="標楷體"/>
                <w:shd w:val="clear" w:color="auto" w:fill="FFFFFF"/>
              </w:rPr>
              <w:t>。</w:t>
            </w:r>
          </w:p>
          <w:p w14:paraId="30E4B94A" w14:textId="779D200C"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舉辦創意競賽與培力活動，並結合校園實驗場域及在地青創基地，提供創業輔導措施、實作機會及在地資源串接，提升青年學生創新創業能力</w:t>
            </w:r>
            <w:r w:rsidRPr="0095591C">
              <w:rPr>
                <w:rFonts w:ascii="標楷體" w:eastAsia="標楷體" w:hAnsi="標楷體"/>
                <w:shd w:val="clear" w:color="auto" w:fill="FFFFFF"/>
              </w:rPr>
              <w:t>。</w:t>
            </w:r>
          </w:p>
        </w:tc>
      </w:tr>
      <w:tr w:rsidR="00D63D99" w:rsidRPr="0095591C" w14:paraId="4055D01E" w14:textId="77777777" w:rsidTr="003F7FF4">
        <w:tc>
          <w:tcPr>
            <w:tcW w:w="1773" w:type="dxa"/>
          </w:tcPr>
          <w:p w14:paraId="4848D482" w14:textId="5D389BE5" w:rsidR="00D63D99" w:rsidRPr="0095591C" w:rsidRDefault="00D63D99" w:rsidP="00B201A1">
            <w:pPr>
              <w:spacing w:line="350" w:lineRule="exact"/>
              <w:ind w:left="744" w:hangingChars="310" w:hanging="744"/>
              <w:jc w:val="both"/>
              <w:textDirection w:val="lrTbV"/>
              <w:rPr>
                <w:rFonts w:ascii="標楷體" w:eastAsia="標楷體" w:hAnsi="標楷體"/>
              </w:rPr>
            </w:pPr>
            <w:bookmarkStart w:id="3" w:name="_Hlk138168754"/>
            <w:r w:rsidRPr="0095591C">
              <w:rPr>
                <w:rFonts w:ascii="標楷體" w:eastAsia="標楷體" w:hAnsi="標楷體" w:hint="eastAsia"/>
              </w:rPr>
              <w:t>十六</w:t>
            </w:r>
            <w:r w:rsidRPr="0095591C">
              <w:rPr>
                <w:rFonts w:ascii="標楷體" w:eastAsia="標楷體" w:hAnsi="標楷體"/>
              </w:rPr>
              <w:t>、</w:t>
            </w:r>
            <w:r w:rsidRPr="0095591C">
              <w:rPr>
                <w:rFonts w:ascii="標楷體" w:eastAsia="標楷體" w:hAnsi="標楷體" w:hint="eastAsia"/>
              </w:rPr>
              <w:t>青年公共參與</w:t>
            </w:r>
          </w:p>
        </w:tc>
        <w:tc>
          <w:tcPr>
            <w:tcW w:w="1895" w:type="dxa"/>
          </w:tcPr>
          <w:p w14:paraId="2D0D53E6" w14:textId="79B2F6FB"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促進青年參與公共事務</w:t>
            </w:r>
          </w:p>
        </w:tc>
        <w:tc>
          <w:tcPr>
            <w:tcW w:w="6075" w:type="dxa"/>
          </w:tcPr>
          <w:p w14:paraId="77183019" w14:textId="34B861B8" w:rsidR="00D63D99" w:rsidRPr="0095591C" w:rsidRDefault="00D63D99" w:rsidP="00873BAB">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建立青年參與在地公共事務的全國組織架構及治理平臺；輔導與推動大專校院學生會，提供青年參與公共事務多元管道。</w:t>
            </w:r>
          </w:p>
          <w:p w14:paraId="75FA361A" w14:textId="311793B7" w:rsidR="00D63D99" w:rsidRPr="0095591C" w:rsidRDefault="00D63D99" w:rsidP="00873BAB">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推動青年志願服務網絡及方案，提升青年志願服務知能，促進青年參與志願服務工作。</w:t>
            </w:r>
          </w:p>
          <w:p w14:paraId="7676A2F0" w14:textId="596B1AAD" w:rsidR="00D63D99" w:rsidRPr="0095591C" w:rsidRDefault="00D63D99" w:rsidP="00873BAB">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結合資源、民間力量共同培育參與公共事務青年人才；支持青年社區參與行動</w:t>
            </w:r>
            <w:r w:rsidRPr="0095591C">
              <w:rPr>
                <w:rFonts w:ascii="標楷體" w:eastAsia="標楷體" w:hAnsi="標楷體"/>
                <w:shd w:val="clear" w:color="auto" w:fill="FFFFFF"/>
              </w:rPr>
              <w:t>。</w:t>
            </w:r>
          </w:p>
        </w:tc>
      </w:tr>
      <w:bookmarkEnd w:id="3"/>
      <w:tr w:rsidR="00D63D99" w:rsidRPr="0095591C" w14:paraId="26CAF6F3" w14:textId="77777777" w:rsidTr="003F7FF4">
        <w:tc>
          <w:tcPr>
            <w:tcW w:w="1773" w:type="dxa"/>
          </w:tcPr>
          <w:p w14:paraId="67037BE9" w14:textId="2B124832"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十七</w:t>
            </w:r>
            <w:r w:rsidRPr="0095591C">
              <w:rPr>
                <w:rFonts w:ascii="標楷體" w:eastAsia="標楷體" w:hAnsi="標楷體"/>
              </w:rPr>
              <w:t>、</w:t>
            </w:r>
            <w:r w:rsidRPr="0095591C">
              <w:rPr>
                <w:rFonts w:ascii="標楷體" w:eastAsia="標楷體" w:hAnsi="標楷體" w:hint="eastAsia"/>
              </w:rPr>
              <w:t>打造永續共好地方創生計畫</w:t>
            </w:r>
          </w:p>
        </w:tc>
        <w:tc>
          <w:tcPr>
            <w:tcW w:w="1895" w:type="dxa"/>
          </w:tcPr>
          <w:p w14:paraId="0BBDD88F" w14:textId="77777777" w:rsidR="00D63D99" w:rsidRPr="0095591C" w:rsidRDefault="00D63D99" w:rsidP="00D63D99">
            <w:pPr>
              <w:spacing w:line="350" w:lineRule="exact"/>
              <w:jc w:val="both"/>
              <w:rPr>
                <w:rFonts w:ascii="標楷體" w:eastAsia="標楷體" w:hAnsi="標楷體"/>
              </w:rPr>
            </w:pPr>
            <w:r w:rsidRPr="0095591C">
              <w:rPr>
                <w:rFonts w:ascii="標楷體" w:eastAsia="標楷體" w:hAnsi="標楷體" w:hint="eastAsia"/>
              </w:rPr>
              <w:t>青聚點地方創生人才培育</w:t>
            </w:r>
          </w:p>
          <w:p w14:paraId="0BB57E34" w14:textId="7552FCEC" w:rsidR="00D63D99" w:rsidRPr="0095591C" w:rsidRDefault="00D63D99" w:rsidP="00D63D99">
            <w:pPr>
              <w:spacing w:line="350" w:lineRule="exact"/>
              <w:jc w:val="both"/>
              <w:textDirection w:val="lrTbV"/>
              <w:rPr>
                <w:rFonts w:ascii="標楷體" w:eastAsia="標楷體" w:hAnsi="標楷體"/>
              </w:rPr>
            </w:pPr>
          </w:p>
        </w:tc>
        <w:tc>
          <w:tcPr>
            <w:tcW w:w="6075" w:type="dxa"/>
          </w:tcPr>
          <w:p w14:paraId="66B0F909" w14:textId="02A8441B" w:rsidR="00D63D99" w:rsidRPr="0095591C" w:rsidRDefault="00D63D99" w:rsidP="00873BAB">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運用青聚點行動場域及推動經驗，提供體驗參訪學習機會；並開發線上及跨域合作之課程。</w:t>
            </w:r>
          </w:p>
          <w:p w14:paraId="2E4ECBDA" w14:textId="7DC2355D" w:rsidR="00D63D99" w:rsidRPr="0095591C" w:rsidRDefault="00D63D99" w:rsidP="00873BAB">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提供蹲點實作機會與後續輔導機制，引導青年參與地方創生。</w:t>
            </w:r>
          </w:p>
          <w:p w14:paraId="68372673" w14:textId="2E575C01" w:rsidR="00D63D99" w:rsidRPr="0095591C" w:rsidRDefault="00D63D99" w:rsidP="00873BAB">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提供青年共享社區空間資源，促進在地交流</w:t>
            </w:r>
            <w:r w:rsidRPr="0095591C">
              <w:rPr>
                <w:rFonts w:ascii="標楷體" w:eastAsia="標楷體" w:hAnsi="標楷體"/>
                <w:shd w:val="clear" w:color="auto" w:fill="FFFFFF"/>
              </w:rPr>
              <w:t>。</w:t>
            </w:r>
          </w:p>
        </w:tc>
      </w:tr>
      <w:tr w:rsidR="00D63D99" w:rsidRPr="0095591C" w14:paraId="1566725F" w14:textId="77777777" w:rsidTr="003F7FF4">
        <w:tc>
          <w:tcPr>
            <w:tcW w:w="1773" w:type="dxa"/>
          </w:tcPr>
          <w:p w14:paraId="1F4903DD" w14:textId="329B664A"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十八</w:t>
            </w:r>
            <w:r w:rsidRPr="0095591C">
              <w:rPr>
                <w:rFonts w:ascii="標楷體" w:eastAsia="標楷體" w:hAnsi="標楷體"/>
              </w:rPr>
              <w:t>、</w:t>
            </w:r>
            <w:r w:rsidRPr="0095591C">
              <w:rPr>
                <w:rFonts w:ascii="標楷體" w:eastAsia="標楷體" w:hAnsi="標楷體" w:hint="eastAsia"/>
              </w:rPr>
              <w:t>青年國際及體驗學習</w:t>
            </w:r>
          </w:p>
        </w:tc>
        <w:tc>
          <w:tcPr>
            <w:tcW w:w="1895" w:type="dxa"/>
          </w:tcPr>
          <w:p w14:paraId="2DFB6550" w14:textId="7D4A080E" w:rsidR="00D63D99" w:rsidRPr="0095591C" w:rsidRDefault="00D63D99" w:rsidP="00D63D99">
            <w:pPr>
              <w:spacing w:line="350" w:lineRule="exact"/>
              <w:jc w:val="both"/>
              <w:rPr>
                <w:rFonts w:ascii="標楷體" w:eastAsia="標楷體" w:hAnsi="標楷體"/>
              </w:rPr>
            </w:pPr>
            <w:r w:rsidRPr="0095591C">
              <w:rPr>
                <w:rFonts w:ascii="標楷體" w:eastAsia="標楷體" w:hAnsi="標楷體" w:hint="eastAsia"/>
              </w:rPr>
              <w:t>推動青年國際參與及體驗學習</w:t>
            </w:r>
          </w:p>
          <w:p w14:paraId="4F25E670" w14:textId="77777777" w:rsidR="00D63D99" w:rsidRPr="0095591C" w:rsidRDefault="00D63D99" w:rsidP="00D63D99">
            <w:pPr>
              <w:spacing w:line="350" w:lineRule="exact"/>
              <w:jc w:val="both"/>
              <w:rPr>
                <w:rFonts w:ascii="標楷體" w:eastAsia="標楷體" w:hAnsi="標楷體"/>
              </w:rPr>
            </w:pPr>
          </w:p>
        </w:tc>
        <w:tc>
          <w:tcPr>
            <w:tcW w:w="6075" w:type="dxa"/>
          </w:tcPr>
          <w:p w14:paraId="206A7AB7" w14:textId="38F359E4"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培育青年國際事務知能，鼓勵青年運用多元方式參與國際交流，提升青年國際視野與行動力。</w:t>
            </w:r>
          </w:p>
          <w:p w14:paraId="2FF2915A" w14:textId="1D7A8DD8"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規劃精進青年海外志工團隊服務方案及提升青年海外服務相關能力，並促進各團隊交流合作，以儲備從事海外服務之質量。</w:t>
            </w:r>
          </w:p>
          <w:p w14:paraId="01A0536A" w14:textId="292A0A8F"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建置青年壯遊點，辦理壯遊體驗學習多元活動，提供壯遊體驗學習資訊及服務。</w:t>
            </w:r>
          </w:p>
          <w:p w14:paraId="7C063684" w14:textId="2C24F1DA"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青年教育與就業儲蓄帳戶方案，落實高級中等以下學校生涯輔導計畫，鼓勵學生參與「青年就業領航計畫」（搭配「青年儲蓄帳戶」）及「青年體驗學習計畫」，協助學生適才適性發展，並推動就學與兵役配套及建置完備之職場輔導及追蹤機制，支持青年自我探索及拓展視野。</w:t>
            </w:r>
          </w:p>
        </w:tc>
      </w:tr>
      <w:tr w:rsidR="00D63D99" w:rsidRPr="0095591C" w14:paraId="7EE07D3E" w14:textId="77777777" w:rsidTr="003F7FF4">
        <w:tc>
          <w:tcPr>
            <w:tcW w:w="1773" w:type="dxa"/>
          </w:tcPr>
          <w:p w14:paraId="45137B01" w14:textId="566B2D38" w:rsidR="00D63D99" w:rsidRPr="0095591C" w:rsidRDefault="00156FA4"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lastRenderedPageBreak/>
              <w:t>十九</w:t>
            </w:r>
            <w:r w:rsidR="00D63D99" w:rsidRPr="0095591C">
              <w:rPr>
                <w:rFonts w:ascii="標楷體" w:eastAsia="標楷體" w:hAnsi="標楷體"/>
              </w:rPr>
              <w:t>、</w:t>
            </w:r>
            <w:r w:rsidR="00D63D99" w:rsidRPr="0095591C">
              <w:rPr>
                <w:rFonts w:ascii="標楷體" w:eastAsia="標楷體" w:hAnsi="標楷體" w:hint="eastAsia"/>
              </w:rPr>
              <w:t>國家體育建設</w:t>
            </w:r>
          </w:p>
        </w:tc>
        <w:tc>
          <w:tcPr>
            <w:tcW w:w="1895" w:type="dxa"/>
          </w:tcPr>
          <w:p w14:paraId="77BF5FAE" w14:textId="242654E6" w:rsidR="00D63D99" w:rsidRPr="0095591C" w:rsidRDefault="00D63D99" w:rsidP="00D63D99">
            <w:pPr>
              <w:spacing w:line="350" w:lineRule="exact"/>
              <w:jc w:val="both"/>
              <w:rPr>
                <w:rFonts w:ascii="標楷體" w:eastAsia="標楷體" w:hAnsi="標楷體"/>
              </w:rPr>
            </w:pPr>
            <w:r w:rsidRPr="0095591C">
              <w:rPr>
                <w:rFonts w:ascii="標楷體" w:eastAsia="標楷體" w:hAnsi="標楷體" w:hint="eastAsia"/>
              </w:rPr>
              <w:t>國家運動園區整體興設與人才培育計畫（第三期）</w:t>
            </w:r>
          </w:p>
          <w:p w14:paraId="1762A53D" w14:textId="77777777" w:rsidR="00D63D99" w:rsidRPr="0095591C" w:rsidRDefault="00D63D99" w:rsidP="00D63D99">
            <w:pPr>
              <w:spacing w:line="350" w:lineRule="exact"/>
              <w:jc w:val="both"/>
              <w:rPr>
                <w:rFonts w:ascii="標楷體" w:eastAsia="標楷體" w:hAnsi="標楷體"/>
              </w:rPr>
            </w:pPr>
          </w:p>
        </w:tc>
        <w:tc>
          <w:tcPr>
            <w:tcW w:w="6075" w:type="dxa"/>
          </w:tcPr>
          <w:p w14:paraId="3E69E0C3" w14:textId="317E8333" w:rsidR="00D63D99" w:rsidRPr="0095591C" w:rsidRDefault="00D63D99" w:rsidP="00D63D99">
            <w:pPr>
              <w:tabs>
                <w:tab w:val="left" w:pos="825"/>
              </w:tabs>
              <w:spacing w:line="350" w:lineRule="exact"/>
              <w:jc w:val="both"/>
              <w:textDirection w:val="lrTbV"/>
              <w:rPr>
                <w:rFonts w:ascii="標楷體" w:eastAsia="標楷體" w:hAnsi="標楷體"/>
              </w:rPr>
            </w:pPr>
            <w:r w:rsidRPr="0095591C">
              <w:rPr>
                <w:rFonts w:ascii="標楷體" w:eastAsia="標楷體" w:hAnsi="標楷體" w:hint="eastAsia"/>
              </w:rPr>
              <w:t xml:space="preserve">    「國家運動園區整體興設與人才培育計畫」採分期、分區方式推動，本計畫為第三期計畫，以國家運動訓練中心之興整建及國防部士校營區遷建工程為執行重點，以規劃興建完善的國家運動訓練園區，周整各種配套設施，強化相關訓練場館及設施，提供運動選手科學化的專業運動訓練場館設施，作為提升競技實力的支撐，讓選手在無虞的運動訓練環境下訓練，進而為國爭光持續努力，為我國的體育發展追求更美好的未來。</w:t>
            </w:r>
          </w:p>
        </w:tc>
      </w:tr>
      <w:tr w:rsidR="00D63D99" w:rsidRPr="0095591C" w14:paraId="10CC2438" w14:textId="77777777" w:rsidTr="003F7FF4">
        <w:tc>
          <w:tcPr>
            <w:tcW w:w="1773" w:type="dxa"/>
          </w:tcPr>
          <w:p w14:paraId="537094B4" w14:textId="5CFA697B" w:rsidR="00D63D99" w:rsidRPr="0095591C" w:rsidRDefault="00D63D99" w:rsidP="00B201A1">
            <w:pPr>
              <w:widowControl w:val="0"/>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十、</w:t>
            </w:r>
            <w:r w:rsidRPr="0095591C">
              <w:rPr>
                <w:rFonts w:ascii="標楷體" w:eastAsia="標楷體" w:hAnsi="標楷體" w:hint="eastAsia"/>
              </w:rPr>
              <w:t>學校體育教學運動場地優活計畫</w:t>
            </w:r>
          </w:p>
        </w:tc>
        <w:tc>
          <w:tcPr>
            <w:tcW w:w="1895" w:type="dxa"/>
          </w:tcPr>
          <w:p w14:paraId="2105A1B9" w14:textId="1BDE49B0" w:rsidR="00D63D99" w:rsidRPr="0095591C" w:rsidRDefault="00D63D99" w:rsidP="00D63D99">
            <w:pPr>
              <w:spacing w:line="320" w:lineRule="exact"/>
              <w:jc w:val="both"/>
              <w:rPr>
                <w:rFonts w:ascii="標楷體" w:eastAsia="標楷體" w:hAnsi="標楷體"/>
              </w:rPr>
            </w:pPr>
            <w:r w:rsidRPr="0095591C">
              <w:rPr>
                <w:rFonts w:ascii="標楷體" w:eastAsia="標楷體" w:hAnsi="標楷體" w:hint="eastAsia"/>
              </w:rPr>
              <w:t>打造安全友善運動環境以及建構優質運動競賽場地</w:t>
            </w:r>
          </w:p>
        </w:tc>
        <w:tc>
          <w:tcPr>
            <w:tcW w:w="6075" w:type="dxa"/>
          </w:tcPr>
          <w:p w14:paraId="37007073" w14:textId="741E8D3A" w:rsidR="00D63D99" w:rsidRPr="0095591C" w:rsidRDefault="00D63D99" w:rsidP="00873BAB">
            <w:pPr>
              <w:pStyle w:val="ac"/>
              <w:numPr>
                <w:ilvl w:val="0"/>
                <w:numId w:val="3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打造安全友善運動環境，執行2項重點工作：</w:t>
            </w:r>
          </w:p>
          <w:p w14:paraId="26E6B61C" w14:textId="76ADCFDA" w:rsidR="00D63D99" w:rsidRPr="0095591C" w:rsidRDefault="00D63D99" w:rsidP="00291606">
            <w:pPr>
              <w:pStyle w:val="ac"/>
              <w:numPr>
                <w:ilvl w:val="0"/>
                <w:numId w:val="38"/>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優化運動場館及其附屬設施：辦理「設置樂活運動館」、「建置社區專用或共用足球場」、「新建休閒推廣型運動場地」及「強化運動場館服務功能」等4項工作</w:t>
            </w:r>
            <w:r w:rsidRPr="0095591C">
              <w:rPr>
                <w:rFonts w:ascii="標楷體" w:eastAsia="標楷體" w:hAnsi="標楷體"/>
              </w:rPr>
              <w:t>。</w:t>
            </w:r>
          </w:p>
          <w:p w14:paraId="0197ADDE" w14:textId="35AC63F9" w:rsidR="00D63D99" w:rsidRPr="0095591C" w:rsidRDefault="00D63D99" w:rsidP="00291606">
            <w:pPr>
              <w:pStyle w:val="ac"/>
              <w:numPr>
                <w:ilvl w:val="0"/>
                <w:numId w:val="38"/>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雲林縣</w:t>
            </w:r>
            <w:r w:rsidR="000142C4" w:rsidRPr="0095591C">
              <w:rPr>
                <w:rFonts w:ascii="標楷體" w:eastAsia="標楷體" w:hAnsi="標楷體" w:hint="eastAsia"/>
              </w:rPr>
              <w:t>口</w:t>
            </w:r>
            <w:r w:rsidR="006F5137" w:rsidRPr="0095591C">
              <w:rPr>
                <w:rFonts w:ascii="標楷體" w:eastAsia="標楷體" w:hAnsi="標楷體" w:hint="eastAsia"/>
              </w:rPr>
              <w:t>湖</w:t>
            </w:r>
            <w:r w:rsidRPr="0095591C">
              <w:rPr>
                <w:rFonts w:ascii="標楷體" w:eastAsia="標楷體" w:hAnsi="標楷體" w:hint="eastAsia"/>
              </w:rPr>
              <w:t>鄉樂齡運動館新建工程。</w:t>
            </w:r>
          </w:p>
          <w:p w14:paraId="32F5D10D" w14:textId="703A4D60" w:rsidR="00D63D99" w:rsidRPr="0095591C" w:rsidRDefault="00D63D99" w:rsidP="00873BAB">
            <w:pPr>
              <w:pStyle w:val="ac"/>
              <w:numPr>
                <w:ilvl w:val="0"/>
                <w:numId w:val="3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建構優質運動競賽場地，執行3項重點工作：</w:t>
            </w:r>
          </w:p>
          <w:p w14:paraId="1B61AA6E" w14:textId="7B8CC683" w:rsidR="00D63D99" w:rsidRPr="0095591C" w:rsidRDefault="00D63D99" w:rsidP="00291606">
            <w:pPr>
              <w:pStyle w:val="ac"/>
              <w:numPr>
                <w:ilvl w:val="0"/>
                <w:numId w:val="39"/>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整修全國綜合性運動賽會場館。</w:t>
            </w:r>
          </w:p>
          <w:p w14:paraId="6DD3B1AA" w14:textId="1201D5D7" w:rsidR="00D63D99" w:rsidRPr="0095591C" w:rsidRDefault="00D63D99" w:rsidP="00291606">
            <w:pPr>
              <w:pStyle w:val="ac"/>
              <w:numPr>
                <w:ilvl w:val="0"/>
                <w:numId w:val="39"/>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興</w:t>
            </w:r>
            <w:r w:rsidR="00F44A16" w:rsidRPr="0095591C">
              <w:rPr>
                <w:rFonts w:ascii="標楷體" w:eastAsia="標楷體" w:hAnsi="標楷體" w:hint="eastAsia"/>
              </w:rPr>
              <w:t>（整）</w:t>
            </w:r>
            <w:r w:rsidRPr="0095591C">
              <w:rPr>
                <w:rFonts w:ascii="標楷體" w:eastAsia="標楷體" w:hAnsi="標楷體" w:hint="eastAsia"/>
              </w:rPr>
              <w:t>建競技訓練及競賽場地：辦理「興（整）建自由車場」、「高雄市楠梓現代五項運動園區改善」、「屏東縣國際棒球運動園區二期工程」及「宜蘭縣安農溪輕艇激流競賽場地」等4項工作。</w:t>
            </w:r>
          </w:p>
          <w:p w14:paraId="771DAC31" w14:textId="1BD5FEBB" w:rsidR="00D63D99" w:rsidRPr="0095591C" w:rsidRDefault="00D63D99" w:rsidP="00873BAB">
            <w:pPr>
              <w:pStyle w:val="ac"/>
              <w:numPr>
                <w:ilvl w:val="0"/>
                <w:numId w:val="39"/>
              </w:numPr>
              <w:tabs>
                <w:tab w:val="left" w:pos="825"/>
              </w:tabs>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優化職業棒球場地設施。</w:t>
            </w:r>
          </w:p>
          <w:p w14:paraId="2E65C1E4" w14:textId="574216A6" w:rsidR="00D63D99" w:rsidRPr="0095591C" w:rsidRDefault="00D63D99" w:rsidP="00873BAB">
            <w:pPr>
              <w:pStyle w:val="ac"/>
              <w:numPr>
                <w:ilvl w:val="0"/>
                <w:numId w:val="3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辦理申辦國際綜合性賽會場館總體檢及相關行政作業。</w:t>
            </w:r>
          </w:p>
        </w:tc>
      </w:tr>
    </w:tbl>
    <w:p w14:paraId="6C29C248" w14:textId="77777777" w:rsidR="00AD1FC9" w:rsidRPr="0095591C" w:rsidRDefault="00AD1FC9" w:rsidP="00414059">
      <w:pPr>
        <w:rPr>
          <w:rFonts w:ascii="標楷體" w:eastAsia="標楷體" w:hAnsi="標楷體"/>
          <w:b/>
          <w:bCs/>
          <w:color w:val="000000" w:themeColor="text1"/>
          <w:sz w:val="32"/>
          <w:szCs w:val="32"/>
        </w:rPr>
      </w:pPr>
    </w:p>
    <w:p w14:paraId="762C384B" w14:textId="77777777" w:rsidR="00AD1FC9" w:rsidRPr="0095591C" w:rsidRDefault="00AD1FC9">
      <w:pPr>
        <w:rPr>
          <w:rFonts w:ascii="標楷體" w:eastAsia="標楷體" w:hAnsi="標楷體"/>
          <w:b/>
          <w:bCs/>
          <w:color w:val="000000" w:themeColor="text1"/>
          <w:sz w:val="32"/>
          <w:szCs w:val="32"/>
        </w:rPr>
      </w:pPr>
      <w:r w:rsidRPr="0095591C">
        <w:rPr>
          <w:rFonts w:ascii="標楷體" w:eastAsia="標楷體" w:hAnsi="標楷體"/>
          <w:b/>
          <w:bCs/>
          <w:color w:val="000000" w:themeColor="text1"/>
          <w:sz w:val="32"/>
          <w:szCs w:val="32"/>
        </w:rPr>
        <w:br w:type="page"/>
      </w:r>
    </w:p>
    <w:p w14:paraId="7CA7A0DD" w14:textId="190F2C89" w:rsidR="005F3763" w:rsidRPr="0095591C" w:rsidRDefault="00240303" w:rsidP="00414059">
      <w:pPr>
        <w:rPr>
          <w:rFonts w:ascii="標楷體" w:eastAsia="標楷體" w:hAnsi="標楷體"/>
          <w:b/>
          <w:bCs/>
          <w:color w:val="000000" w:themeColor="text1"/>
          <w:sz w:val="27"/>
          <w:szCs w:val="27"/>
        </w:rPr>
      </w:pPr>
      <w:r w:rsidRPr="0095591C">
        <w:rPr>
          <w:rFonts w:ascii="標楷體" w:eastAsia="標楷體" w:hAnsi="標楷體" w:hint="eastAsia"/>
          <w:b/>
          <w:bCs/>
          <w:color w:val="000000" w:themeColor="text1"/>
          <w:sz w:val="27"/>
          <w:szCs w:val="27"/>
        </w:rPr>
        <w:lastRenderedPageBreak/>
        <w:t>參</w:t>
      </w:r>
      <w:r w:rsidR="00B55556" w:rsidRPr="0095591C">
        <w:rPr>
          <w:rFonts w:ascii="標楷體" w:eastAsia="標楷體" w:hAnsi="標楷體" w:hint="eastAsia"/>
          <w:b/>
          <w:bCs/>
          <w:color w:val="000000" w:themeColor="text1"/>
          <w:sz w:val="27"/>
          <w:szCs w:val="27"/>
        </w:rPr>
        <w:t>、</w:t>
      </w:r>
      <w:r w:rsidR="00AB468E" w:rsidRPr="0095591C">
        <w:rPr>
          <w:rFonts w:ascii="標楷體" w:eastAsia="標楷體" w:hAnsi="標楷體" w:hint="eastAsia"/>
          <w:b/>
          <w:bCs/>
          <w:color w:val="000000" w:themeColor="text1"/>
          <w:sz w:val="27"/>
          <w:szCs w:val="27"/>
        </w:rPr>
        <w:t>以前年度計畫實施成果概述</w:t>
      </w:r>
    </w:p>
    <w:p w14:paraId="33035A6E" w14:textId="77777777" w:rsidR="00414059" w:rsidRPr="0095591C" w:rsidRDefault="00414059" w:rsidP="00414059">
      <w:pPr>
        <w:rPr>
          <w:rFonts w:ascii="標楷體" w:eastAsia="標楷體" w:hAnsi="標楷體"/>
          <w:b/>
          <w:bCs/>
          <w:color w:val="000000" w:themeColor="text1"/>
          <w:sz w:val="27"/>
          <w:szCs w:val="27"/>
        </w:rPr>
      </w:pPr>
    </w:p>
    <w:p w14:paraId="7E8CFE34" w14:textId="010786C9" w:rsidR="003B2BE0" w:rsidRPr="0095591C" w:rsidRDefault="00AB468E" w:rsidP="00291606">
      <w:pPr>
        <w:pStyle w:val="Web"/>
        <w:numPr>
          <w:ilvl w:val="0"/>
          <w:numId w:val="1"/>
        </w:numPr>
        <w:spacing w:before="0" w:beforeAutospacing="0" w:after="0" w:afterAutospacing="0" w:line="320" w:lineRule="exact"/>
        <w:ind w:left="556" w:hanging="567"/>
        <w:divId w:val="1110780298"/>
        <w:rPr>
          <w:rFonts w:ascii="標楷體" w:eastAsia="標楷體" w:hAnsi="標楷體"/>
          <w:b/>
          <w:color w:val="000000" w:themeColor="text1"/>
          <w:sz w:val="30"/>
          <w:szCs w:val="30"/>
        </w:rPr>
      </w:pPr>
      <w:r w:rsidRPr="0095591C">
        <w:rPr>
          <w:rFonts w:ascii="標楷體" w:eastAsia="標楷體" w:hAnsi="標楷體" w:hint="eastAsia"/>
          <w:b/>
          <w:color w:val="000000" w:themeColor="text1"/>
          <w:sz w:val="27"/>
          <w:szCs w:val="27"/>
        </w:rPr>
        <w:t>前（</w:t>
      </w:r>
      <w:r w:rsidR="00623F0B" w:rsidRPr="0095591C">
        <w:rPr>
          <w:rFonts w:ascii="標楷體" w:eastAsia="標楷體" w:hAnsi="標楷體"/>
          <w:b/>
          <w:sz w:val="27"/>
          <w:szCs w:val="27"/>
        </w:rPr>
        <w:t>1</w:t>
      </w:r>
      <w:r w:rsidR="003B2BE0" w:rsidRPr="0095591C">
        <w:rPr>
          <w:rFonts w:ascii="標楷體" w:eastAsia="標楷體" w:hAnsi="標楷體" w:hint="eastAsia"/>
          <w:b/>
          <w:sz w:val="27"/>
          <w:szCs w:val="27"/>
        </w:rPr>
        <w:t>1</w:t>
      </w:r>
      <w:r w:rsidR="00084EE4" w:rsidRPr="0095591C">
        <w:rPr>
          <w:rFonts w:ascii="標楷體" w:eastAsia="標楷體" w:hAnsi="標楷體" w:hint="eastAsia"/>
          <w:b/>
          <w:sz w:val="27"/>
          <w:szCs w:val="27"/>
        </w:rPr>
        <w:t>2</w:t>
      </w:r>
      <w:r w:rsidRPr="0095591C">
        <w:rPr>
          <w:rFonts w:ascii="標楷體" w:eastAsia="標楷體" w:hAnsi="標楷體"/>
          <w:b/>
          <w:color w:val="000000" w:themeColor="text1"/>
          <w:sz w:val="27"/>
          <w:szCs w:val="27"/>
        </w:rPr>
        <w:t>）年度計畫實施成果概述</w:t>
      </w:r>
    </w:p>
    <w:p w14:paraId="18EAFABA" w14:textId="21B46674" w:rsidR="00E46749" w:rsidRPr="0095591C" w:rsidRDefault="00E46749" w:rsidP="00E46749">
      <w:pPr>
        <w:pStyle w:val="Web"/>
        <w:spacing w:before="0" w:beforeAutospacing="0" w:after="0" w:afterAutospacing="0" w:line="320" w:lineRule="exact"/>
        <w:ind w:left="-11"/>
        <w:divId w:val="1110780298"/>
        <w:rPr>
          <w:rFonts w:ascii="標楷體" w:eastAsia="標楷體" w:hAnsi="標楷體"/>
          <w:color w:val="FF0000"/>
          <w:sz w:val="23"/>
          <w:szCs w:val="23"/>
        </w:rPr>
      </w:pPr>
    </w:p>
    <w:tbl>
      <w:tblPr>
        <w:tblW w:w="97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126"/>
        <w:gridCol w:w="5751"/>
      </w:tblGrid>
      <w:tr w:rsidR="00AB468E" w:rsidRPr="0095591C" w14:paraId="51FAF1FB" w14:textId="77777777" w:rsidTr="00A92870">
        <w:trPr>
          <w:divId w:val="1110780298"/>
          <w:cantSplit/>
          <w:trHeight w:val="454"/>
          <w:tblHeader/>
        </w:trPr>
        <w:tc>
          <w:tcPr>
            <w:tcW w:w="1838" w:type="dxa"/>
            <w:vAlign w:val="center"/>
          </w:tcPr>
          <w:p w14:paraId="2232F915"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工作計畫</w:t>
            </w:r>
          </w:p>
        </w:tc>
        <w:tc>
          <w:tcPr>
            <w:tcW w:w="2126" w:type="dxa"/>
            <w:vAlign w:val="center"/>
          </w:tcPr>
          <w:p w14:paraId="188A4EDB"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實施概況</w:t>
            </w:r>
          </w:p>
        </w:tc>
        <w:tc>
          <w:tcPr>
            <w:tcW w:w="5751" w:type="dxa"/>
            <w:vAlign w:val="center"/>
          </w:tcPr>
          <w:p w14:paraId="0CFFF231"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實施成果</w:t>
            </w:r>
          </w:p>
        </w:tc>
      </w:tr>
      <w:tr w:rsidR="00FD17C0" w:rsidRPr="0095591C" w14:paraId="046A1EF9" w14:textId="77777777" w:rsidTr="00A92870">
        <w:trPr>
          <w:divId w:val="1110780298"/>
        </w:trPr>
        <w:tc>
          <w:tcPr>
            <w:tcW w:w="1838" w:type="dxa"/>
          </w:tcPr>
          <w:p w14:paraId="2321FC28" w14:textId="610FFFA3" w:rsidR="00FD17C0" w:rsidRPr="0095591C" w:rsidRDefault="00FD17C0"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一、國民教育行政及督導</w:t>
            </w:r>
          </w:p>
        </w:tc>
        <w:tc>
          <w:tcPr>
            <w:tcW w:w="2126" w:type="dxa"/>
          </w:tcPr>
          <w:p w14:paraId="238B746C" w14:textId="246BBCD3" w:rsidR="00FD17C0" w:rsidRPr="0095591C" w:rsidRDefault="00FD17C0" w:rsidP="00B201A1">
            <w:pPr>
              <w:spacing w:line="350" w:lineRule="exact"/>
              <w:ind w:leftChars="10" w:left="552"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spacing w:val="6"/>
              </w:rPr>
              <w:t>我國少子女化對策計畫</w:t>
            </w:r>
            <w:r w:rsidR="001148E1" w:rsidRPr="0095591C">
              <w:rPr>
                <w:rFonts w:ascii="標楷體" w:eastAsia="標楷體" w:hint="eastAsia"/>
              </w:rPr>
              <w:t>－</w:t>
            </w:r>
            <w:r w:rsidRPr="0095591C">
              <w:rPr>
                <w:rFonts w:ascii="標楷體" w:eastAsia="標楷體" w:hAnsi="標楷體"/>
                <w:spacing w:val="-6"/>
              </w:rPr>
              <w:t>2</w:t>
            </w:r>
            <w:r w:rsidRPr="0095591C">
              <w:rPr>
                <w:rFonts w:ascii="標楷體" w:eastAsia="標楷體" w:hAnsi="標楷體" w:hint="eastAsia"/>
                <w:spacing w:val="-6"/>
              </w:rPr>
              <w:t>至</w:t>
            </w:r>
            <w:r w:rsidRPr="0095591C">
              <w:rPr>
                <w:rFonts w:ascii="標楷體" w:eastAsia="標楷體" w:hAnsi="標楷體"/>
                <w:spacing w:val="-6"/>
              </w:rPr>
              <w:t>6歲（未</w:t>
            </w:r>
            <w:r w:rsidRPr="0095591C">
              <w:rPr>
                <w:rFonts w:ascii="標楷體" w:eastAsia="標楷體" w:hAnsi="標楷體" w:hint="eastAsia"/>
                <w:spacing w:val="-6"/>
              </w:rPr>
              <w:t>滿）</w:t>
            </w:r>
            <w:r w:rsidRPr="0095591C">
              <w:rPr>
                <w:rFonts w:ascii="標楷體" w:eastAsia="標楷體" w:hAnsi="標楷體" w:hint="eastAsia"/>
                <w:spacing w:val="6"/>
              </w:rPr>
              <w:t>幼兒教育與照顧政策</w:t>
            </w:r>
          </w:p>
          <w:p w14:paraId="37FE1E17"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辦理國民中學</w:t>
            </w:r>
            <w:r w:rsidRPr="0095591C">
              <w:rPr>
                <w:rFonts w:ascii="標楷體" w:eastAsia="標楷體" w:hAnsi="標楷體" w:hint="eastAsia"/>
                <w:spacing w:val="6"/>
              </w:rPr>
              <w:t>生涯</w:t>
            </w:r>
            <w:r w:rsidRPr="0095591C">
              <w:rPr>
                <w:rFonts w:ascii="標楷體" w:eastAsia="標楷體" w:hAnsi="標楷體" w:hint="eastAsia"/>
              </w:rPr>
              <w:t>發展教育</w:t>
            </w:r>
          </w:p>
          <w:p w14:paraId="2AD51D71"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國民中小學學生學習扶助</w:t>
            </w:r>
          </w:p>
          <w:p w14:paraId="4CD73DA9"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四、推動公立國民中小學老舊廁所整修工程</w:t>
            </w:r>
          </w:p>
          <w:p w14:paraId="78654C6A"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補助改善偏遠地區國民中小學宿舍</w:t>
            </w:r>
          </w:p>
          <w:p w14:paraId="61317E69"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增置教師以推動國小合理教師員額</w:t>
            </w:r>
          </w:p>
          <w:p w14:paraId="51FCDA5C" w14:textId="6C51CB38"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推動增置國中專長教師員額</w:t>
            </w:r>
          </w:p>
          <w:p w14:paraId="1065AA7D" w14:textId="6C791493"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發揮優勢適性揚才策略方案（</w:t>
            </w:r>
            <w:r w:rsidR="006F1795" w:rsidRPr="0095591C">
              <w:rPr>
                <w:rFonts w:ascii="標楷體" w:eastAsia="標楷體" w:hAnsi="標楷體"/>
              </w:rPr>
              <w:t>教育</w:t>
            </w:r>
            <w:r w:rsidRPr="0095591C">
              <w:rPr>
                <w:rFonts w:ascii="標楷體" w:eastAsia="標楷體" w:hAnsi="標楷體" w:hint="eastAsia"/>
              </w:rPr>
              <w:t>部新住民教育揚才計畫）</w:t>
            </w:r>
          </w:p>
        </w:tc>
        <w:tc>
          <w:tcPr>
            <w:tcW w:w="5751" w:type="dxa"/>
          </w:tcPr>
          <w:p w14:paraId="1A59BE69" w14:textId="1666B7D9" w:rsidR="00FD17C0" w:rsidRPr="0095591C" w:rsidRDefault="00FD17C0"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我國少子女化對策計畫</w:t>
            </w:r>
            <w:r w:rsidR="001148E1" w:rsidRPr="0095591C">
              <w:rPr>
                <w:rFonts w:ascii="標楷體" w:eastAsia="標楷體" w:hint="eastAsia"/>
              </w:rPr>
              <w:t>－</w:t>
            </w:r>
            <w:r w:rsidRPr="0095591C">
              <w:rPr>
                <w:rFonts w:ascii="標楷體" w:eastAsia="標楷體" w:hAnsi="標楷體"/>
              </w:rPr>
              <w:t>2</w:t>
            </w:r>
            <w:r w:rsidRPr="0095591C">
              <w:rPr>
                <w:rFonts w:ascii="標楷體" w:eastAsia="標楷體" w:hAnsi="標楷體" w:hint="eastAsia"/>
              </w:rPr>
              <w:t>至</w:t>
            </w:r>
            <w:r w:rsidRPr="0095591C">
              <w:rPr>
                <w:rFonts w:ascii="標楷體" w:eastAsia="標楷體" w:hAnsi="標楷體"/>
              </w:rPr>
              <w:t>6歲（未</w:t>
            </w:r>
            <w:r w:rsidRPr="0095591C">
              <w:rPr>
                <w:rFonts w:ascii="標楷體" w:eastAsia="標楷體" w:hAnsi="標楷體" w:hint="eastAsia"/>
              </w:rPr>
              <w:t>滿）幼兒教育與照顧政策</w:t>
            </w:r>
          </w:p>
          <w:p w14:paraId="7FEA893F" w14:textId="338DC025"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擴大公共化供應量，</w:t>
            </w:r>
            <w:r w:rsidRPr="0095591C">
              <w:rPr>
                <w:rFonts w:ascii="標楷體" w:eastAsia="標楷體" w:hAnsi="標楷體" w:hint="eastAsia"/>
              </w:rPr>
              <w:t>112</w:t>
            </w:r>
            <w:r w:rsidRPr="0095591C">
              <w:rPr>
                <w:rFonts w:ascii="標楷體" w:eastAsia="標楷體" w:hAnsi="標楷體"/>
              </w:rPr>
              <w:t>學年度累計增設</w:t>
            </w:r>
            <w:r w:rsidRPr="0095591C">
              <w:rPr>
                <w:rFonts w:ascii="標楷體" w:eastAsia="標楷體" w:hAnsi="標楷體" w:hint="eastAsia"/>
              </w:rPr>
              <w:t>3,409</w:t>
            </w:r>
            <w:r w:rsidRPr="0095591C">
              <w:rPr>
                <w:rFonts w:ascii="標楷體" w:eastAsia="標楷體" w:hAnsi="標楷體"/>
              </w:rPr>
              <w:t>班（增加約</w:t>
            </w:r>
            <w:r w:rsidRPr="0095591C">
              <w:rPr>
                <w:rFonts w:ascii="標楷體" w:eastAsia="標楷體" w:hAnsi="標楷體" w:hint="eastAsia"/>
              </w:rPr>
              <w:t>8.3</w:t>
            </w:r>
            <w:r w:rsidRPr="0095591C">
              <w:rPr>
                <w:rFonts w:ascii="標楷體" w:eastAsia="標楷體" w:hAnsi="標楷體"/>
              </w:rPr>
              <w:t>萬個就學名額</w:t>
            </w:r>
            <w:r w:rsidRPr="0095591C">
              <w:rPr>
                <w:rFonts w:ascii="標楷體" w:eastAsia="標楷體" w:hAnsi="標楷體" w:hint="eastAsia"/>
              </w:rPr>
              <w:t>）</w:t>
            </w:r>
            <w:r w:rsidRPr="0095591C">
              <w:rPr>
                <w:rFonts w:ascii="標楷體" w:eastAsia="標楷體" w:hAnsi="標楷體"/>
              </w:rPr>
              <w:t>，整體公共化總供應量逾</w:t>
            </w:r>
            <w:r w:rsidRPr="0095591C">
              <w:rPr>
                <w:rFonts w:ascii="標楷體" w:eastAsia="標楷體" w:hAnsi="標楷體" w:hint="eastAsia"/>
              </w:rPr>
              <w:t>26</w:t>
            </w:r>
            <w:r w:rsidRPr="0095591C">
              <w:rPr>
                <w:rFonts w:ascii="標楷體" w:eastAsia="標楷體" w:hAnsi="標楷體"/>
              </w:rPr>
              <w:t>萬個名額</w:t>
            </w:r>
            <w:r w:rsidRPr="0095591C">
              <w:rPr>
                <w:rFonts w:ascii="標楷體" w:eastAsia="標楷體"/>
              </w:rPr>
              <w:t>。</w:t>
            </w:r>
          </w:p>
          <w:p w14:paraId="63A0448C" w14:textId="47F152A2"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建置準公共機制，</w:t>
            </w:r>
            <w:r w:rsidRPr="0095591C">
              <w:rPr>
                <w:rFonts w:ascii="標楷體" w:eastAsia="標楷體" w:hAnsi="標楷體" w:hint="eastAsia"/>
              </w:rPr>
              <w:t>112</w:t>
            </w:r>
            <w:r w:rsidRPr="0095591C">
              <w:rPr>
                <w:rFonts w:ascii="標楷體" w:eastAsia="標楷體" w:hAnsi="標楷體"/>
              </w:rPr>
              <w:t>學年度累計已有</w:t>
            </w:r>
            <w:r w:rsidRPr="0095591C">
              <w:rPr>
                <w:rFonts w:ascii="標楷體" w:eastAsia="標楷體" w:hAnsi="標楷體" w:hint="eastAsia"/>
              </w:rPr>
              <w:t>1,944</w:t>
            </w:r>
            <w:r w:rsidRPr="0095591C">
              <w:rPr>
                <w:rFonts w:ascii="標楷體" w:eastAsia="標楷體" w:hAnsi="標楷體"/>
              </w:rPr>
              <w:t>園加入，可提供逾21.4萬個平價就學名額。</w:t>
            </w:r>
          </w:p>
          <w:p w14:paraId="1672A912" w14:textId="3B5F1455"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增加</w:t>
            </w:r>
            <w:r w:rsidRPr="0095591C">
              <w:rPr>
                <w:rFonts w:ascii="標楷體" w:eastAsia="標楷體" w:hAnsi="標楷體"/>
              </w:rPr>
              <w:t>平價</w:t>
            </w:r>
            <w:r w:rsidRPr="0095591C">
              <w:rPr>
                <w:rFonts w:ascii="標楷體" w:eastAsia="標楷體" w:hAnsi="標楷體" w:hint="eastAsia"/>
              </w:rPr>
              <w:t>教保</w:t>
            </w:r>
            <w:r w:rsidRPr="0095591C">
              <w:rPr>
                <w:rFonts w:ascii="標楷體" w:eastAsia="標楷體" w:hAnsi="標楷體"/>
              </w:rPr>
              <w:t>量能，</w:t>
            </w:r>
            <w:r w:rsidRPr="0095591C">
              <w:rPr>
                <w:rFonts w:ascii="標楷體" w:eastAsia="標楷體" w:hAnsi="標楷體" w:hint="eastAsia"/>
              </w:rPr>
              <w:t>透由公共化及準公共政策，平價幼兒園園數超過</w:t>
            </w:r>
            <w:r w:rsidRPr="0095591C">
              <w:rPr>
                <w:rFonts w:ascii="標楷體" w:eastAsia="標楷體" w:hAnsi="標楷體"/>
              </w:rPr>
              <w:t>69</w:t>
            </w:r>
            <w:r w:rsidRPr="0095591C">
              <w:rPr>
                <w:rFonts w:ascii="標楷體" w:eastAsia="標楷體" w:hAnsi="標楷體" w:hint="eastAsia"/>
              </w:rPr>
              <w:t>％</w:t>
            </w:r>
            <w:r w:rsidRPr="0095591C">
              <w:rPr>
                <w:rFonts w:ascii="標楷體" w:eastAsia="標楷體" w:hAnsi="標楷體"/>
              </w:rPr>
              <w:t>，較105年公共化比率成長約30</w:t>
            </w:r>
            <w:r w:rsidRPr="0095591C">
              <w:rPr>
                <w:rFonts w:ascii="標楷體" w:eastAsia="標楷體" w:hAnsi="標楷體" w:hint="eastAsia"/>
              </w:rPr>
              <w:t>％</w:t>
            </w:r>
            <w:r w:rsidRPr="0095591C">
              <w:rPr>
                <w:rFonts w:ascii="標楷體" w:eastAsia="標楷體" w:hAnsi="標楷體"/>
              </w:rPr>
              <w:t>，增加家長選擇平價教保場域之機會</w:t>
            </w:r>
            <w:r w:rsidRPr="0095591C">
              <w:rPr>
                <w:rFonts w:ascii="標楷體" w:eastAsia="標楷體"/>
              </w:rPr>
              <w:t>。</w:t>
            </w:r>
          </w:p>
          <w:p w14:paraId="47CCD4D5" w14:textId="0A7598E7"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擴大</w:t>
            </w:r>
            <w:r w:rsidRPr="0095591C">
              <w:rPr>
                <w:rFonts w:ascii="標楷體" w:eastAsia="標楷體" w:hAnsi="標楷體" w:hint="eastAsia"/>
              </w:rPr>
              <w:t>發放</w:t>
            </w:r>
            <w:r w:rsidRPr="0095591C">
              <w:rPr>
                <w:rFonts w:ascii="標楷體" w:eastAsia="標楷體" w:hAnsi="標楷體"/>
              </w:rPr>
              <w:t>2</w:t>
            </w:r>
            <w:r w:rsidRPr="0095591C">
              <w:rPr>
                <w:rFonts w:ascii="標楷體" w:eastAsia="標楷體" w:hAnsi="標楷體" w:hint="eastAsia"/>
              </w:rPr>
              <w:t>至未滿5歲幼兒</w:t>
            </w:r>
            <w:r w:rsidRPr="0095591C">
              <w:rPr>
                <w:rFonts w:ascii="標楷體" w:eastAsia="標楷體" w:hAnsi="標楷體"/>
              </w:rPr>
              <w:t>育兒津貼</w:t>
            </w:r>
            <w:r w:rsidRPr="0095591C">
              <w:rPr>
                <w:rFonts w:ascii="標楷體" w:eastAsia="標楷體" w:hAnsi="標楷體" w:hint="eastAsia"/>
              </w:rPr>
              <w:t>及5歲至入國民小學前幼兒就學補助，</w:t>
            </w:r>
            <w:r w:rsidRPr="0095591C">
              <w:rPr>
                <w:rFonts w:ascii="標楷體" w:eastAsia="標楷體" w:hAnsi="標楷體"/>
              </w:rPr>
              <w:t>減輕家長育兒負擔</w:t>
            </w:r>
            <w:r w:rsidR="00CF3524" w:rsidRPr="0095591C">
              <w:rPr>
                <w:rFonts w:ascii="標楷體" w:eastAsia="標楷體" w:hAnsi="標楷體"/>
              </w:rPr>
              <w:t>，</w:t>
            </w: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年度受益人數累計</w:t>
            </w:r>
            <w:r w:rsidRPr="0095591C">
              <w:rPr>
                <w:rFonts w:ascii="標楷體" w:eastAsia="標楷體" w:hAnsi="標楷體"/>
              </w:rPr>
              <w:t>53.6</w:t>
            </w:r>
            <w:r w:rsidRPr="0095591C">
              <w:rPr>
                <w:rFonts w:ascii="標楷體" w:eastAsia="標楷體" w:hAnsi="標楷體" w:hint="eastAsia"/>
              </w:rPr>
              <w:t>萬名</w:t>
            </w:r>
            <w:r w:rsidRPr="0095591C">
              <w:rPr>
                <w:rFonts w:ascii="標楷體" w:eastAsia="標楷體" w:hAnsi="標楷體"/>
              </w:rPr>
              <w:t>（</w:t>
            </w:r>
            <w:r w:rsidRPr="0095591C">
              <w:rPr>
                <w:rFonts w:ascii="標楷體" w:eastAsia="標楷體" w:hAnsi="標楷體" w:hint="eastAsia"/>
              </w:rPr>
              <w:t>含就學補助</w:t>
            </w:r>
            <w:r w:rsidRPr="0095591C">
              <w:rPr>
                <w:rFonts w:ascii="標楷體" w:eastAsia="標楷體" w:hAnsi="標楷體"/>
              </w:rPr>
              <w:t>7</w:t>
            </w:r>
            <w:r w:rsidRPr="0095591C">
              <w:rPr>
                <w:rFonts w:ascii="標楷體" w:eastAsia="標楷體" w:hAnsi="標楷體" w:hint="eastAsia"/>
              </w:rPr>
              <w:t>萬名</w:t>
            </w:r>
            <w:r w:rsidRPr="0095591C">
              <w:rPr>
                <w:rFonts w:ascii="標楷體" w:eastAsia="標楷體" w:hAnsi="標楷體"/>
              </w:rPr>
              <w:t>）</w:t>
            </w:r>
            <w:r w:rsidRPr="0095591C">
              <w:rPr>
                <w:rFonts w:ascii="標楷體" w:eastAsia="標楷體" w:hAnsi="標楷體" w:hint="eastAsia"/>
              </w:rPr>
              <w:t>。</w:t>
            </w:r>
          </w:p>
          <w:p w14:paraId="180DB930" w14:textId="1E15AF96" w:rsidR="00FD17C0"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辦理國民中學生涯發展教育</w:t>
            </w:r>
          </w:p>
          <w:p w14:paraId="618616B1" w14:textId="17320B4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補助各國民中學辦理生涯發展教育，並鼓勵學校於八年級辦理社區高級中等學校專業群科參訪，提供學生參訪機會</w:t>
            </w:r>
            <w:r w:rsidR="00FD17C0" w:rsidRPr="0095591C">
              <w:rPr>
                <w:rFonts w:ascii="標楷體" w:eastAsia="標楷體" w:hAnsi="標楷體"/>
              </w:rPr>
              <w:t>。</w:t>
            </w:r>
          </w:p>
          <w:p w14:paraId="70215D3D" w14:textId="5A1DB49D"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補助21</w:t>
            </w:r>
            <w:r w:rsidRPr="0095591C">
              <w:rPr>
                <w:rFonts w:ascii="標楷體" w:eastAsia="標楷體" w:hAnsi="標楷體" w:hint="eastAsia"/>
              </w:rPr>
              <w:t>個</w:t>
            </w:r>
            <w:r w:rsidRPr="0095591C">
              <w:rPr>
                <w:rFonts w:ascii="標楷體" w:eastAsia="標楷體" w:hAnsi="標楷體"/>
              </w:rPr>
              <w:t>縣市政府辦理國中技藝教育</w:t>
            </w:r>
            <w:r w:rsidRPr="0095591C">
              <w:rPr>
                <w:rFonts w:ascii="標楷體" w:eastAsia="標楷體" w:hAnsi="標楷體" w:hint="eastAsia"/>
              </w:rPr>
              <w:t>競</w:t>
            </w:r>
            <w:r w:rsidRPr="0095591C">
              <w:rPr>
                <w:rFonts w:ascii="標楷體" w:eastAsia="標楷體" w:hAnsi="標楷體"/>
              </w:rPr>
              <w:t>賽及成果</w:t>
            </w:r>
            <w:r w:rsidRPr="0095591C">
              <w:rPr>
                <w:rFonts w:ascii="標楷體" w:eastAsia="標楷體" w:hAnsi="標楷體" w:hint="eastAsia"/>
              </w:rPr>
              <w:t>發表活動</w:t>
            </w:r>
            <w:r w:rsidRPr="0095591C">
              <w:rPr>
                <w:rFonts w:ascii="標楷體" w:eastAsia="標楷體" w:hAnsi="標楷體"/>
              </w:rPr>
              <w:t>，共5萬7,427位學生參與</w:t>
            </w:r>
            <w:r w:rsidR="00FD17C0" w:rsidRPr="0095591C">
              <w:rPr>
                <w:rFonts w:ascii="標楷體" w:eastAsia="標楷體" w:hAnsi="標楷體"/>
              </w:rPr>
              <w:t>。</w:t>
            </w:r>
          </w:p>
          <w:p w14:paraId="40A6E34C" w14:textId="7D5B1C2A"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補助22</w:t>
            </w:r>
            <w:r w:rsidRPr="0095591C">
              <w:rPr>
                <w:rFonts w:ascii="標楷體" w:eastAsia="標楷體" w:hAnsi="標楷體" w:hint="eastAsia"/>
              </w:rPr>
              <w:t>個</w:t>
            </w:r>
            <w:r w:rsidRPr="0095591C">
              <w:rPr>
                <w:rFonts w:ascii="標楷體" w:eastAsia="標楷體" w:hAnsi="標楷體"/>
              </w:rPr>
              <w:t>縣市政府續辦職業試探與體驗示範中心</w:t>
            </w:r>
            <w:r w:rsidRPr="0095591C">
              <w:rPr>
                <w:rFonts w:ascii="標楷體" w:eastAsia="標楷體" w:hAnsi="標楷體" w:hint="eastAsia"/>
              </w:rPr>
              <w:t>，計</w:t>
            </w:r>
            <w:r w:rsidRPr="0095591C">
              <w:rPr>
                <w:rFonts w:ascii="標楷體" w:eastAsia="標楷體" w:hAnsi="標楷體"/>
              </w:rPr>
              <w:t>45所。</w:t>
            </w:r>
          </w:p>
          <w:p w14:paraId="4B02DE4D" w14:textId="37ED771A" w:rsidR="00FD17C0"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國民中小學學生學習扶助</w:t>
            </w:r>
          </w:p>
          <w:p w14:paraId="4817149A" w14:textId="6DF9367B"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學習扶助開班校數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2,</w:t>
            </w:r>
            <w:r w:rsidRPr="0095591C">
              <w:rPr>
                <w:rFonts w:ascii="標楷體" w:eastAsia="標楷體" w:hAnsi="標楷體" w:hint="eastAsia"/>
              </w:rPr>
              <w:t>51</w:t>
            </w:r>
            <w:r w:rsidRPr="0095591C">
              <w:rPr>
                <w:rFonts w:ascii="標楷體" w:eastAsia="標楷體" w:hAnsi="標楷體"/>
              </w:rPr>
              <w:t>7所，國中</w:t>
            </w:r>
            <w:r w:rsidRPr="0095591C">
              <w:rPr>
                <w:rFonts w:ascii="標楷體" w:eastAsia="標楷體" w:hAnsi="標楷體" w:hint="eastAsia"/>
              </w:rPr>
              <w:t>812</w:t>
            </w:r>
            <w:r w:rsidRPr="0095591C">
              <w:rPr>
                <w:rFonts w:ascii="標楷體" w:eastAsia="標楷體" w:hAnsi="標楷體"/>
              </w:rPr>
              <w:t>所，合計3,</w:t>
            </w:r>
            <w:r w:rsidRPr="0095591C">
              <w:rPr>
                <w:rFonts w:ascii="標楷體" w:eastAsia="標楷體" w:hAnsi="標楷體" w:hint="eastAsia"/>
              </w:rPr>
              <w:t>329</w:t>
            </w:r>
            <w:r w:rsidRPr="0095591C">
              <w:rPr>
                <w:rFonts w:ascii="標楷體" w:eastAsia="標楷體" w:hAnsi="標楷體"/>
              </w:rPr>
              <w:t>所</w:t>
            </w:r>
            <w:r w:rsidR="00FD17C0" w:rsidRPr="0095591C">
              <w:rPr>
                <w:rFonts w:ascii="標楷體" w:eastAsia="標楷體" w:hAnsi="標楷體"/>
              </w:rPr>
              <w:t>。</w:t>
            </w:r>
          </w:p>
          <w:p w14:paraId="387E2F9D" w14:textId="5BDFD68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學習扶助開班班級數</w:t>
            </w:r>
            <w:r w:rsidRPr="0095591C">
              <w:rPr>
                <w:rFonts w:ascii="標楷體" w:eastAsia="標楷體" w:hAnsi="標楷體"/>
              </w:rPr>
              <w:t>，</w:t>
            </w:r>
            <w:r w:rsidRPr="0095591C">
              <w:rPr>
                <w:rFonts w:ascii="標楷體" w:eastAsia="標楷體" w:hAnsi="標楷體" w:hint="eastAsia"/>
              </w:rPr>
              <w:t>國小4</w:t>
            </w:r>
            <w:r w:rsidRPr="0095591C">
              <w:rPr>
                <w:rFonts w:ascii="標楷體" w:eastAsia="標楷體" w:hAnsi="標楷體"/>
              </w:rPr>
              <w:t>萬</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245</w:t>
            </w:r>
            <w:r w:rsidRPr="0095591C">
              <w:rPr>
                <w:rFonts w:ascii="標楷體" w:eastAsia="標楷體" w:hAnsi="標楷體"/>
              </w:rPr>
              <w:t>班，國中</w:t>
            </w:r>
            <w:r w:rsidRPr="0095591C">
              <w:rPr>
                <w:rFonts w:ascii="標楷體" w:eastAsia="標楷體" w:hAnsi="標楷體" w:hint="eastAsia"/>
              </w:rPr>
              <w:t>1萬4</w:t>
            </w:r>
            <w:r w:rsidRPr="0095591C">
              <w:rPr>
                <w:rFonts w:ascii="標楷體" w:eastAsia="標楷體" w:hAnsi="標楷體"/>
              </w:rPr>
              <w:t>,</w:t>
            </w:r>
            <w:r w:rsidRPr="0095591C">
              <w:rPr>
                <w:rFonts w:ascii="標楷體" w:eastAsia="標楷體" w:hAnsi="標楷體" w:hint="eastAsia"/>
              </w:rPr>
              <w:t>215</w:t>
            </w:r>
            <w:r w:rsidRPr="0095591C">
              <w:rPr>
                <w:rFonts w:ascii="標楷體" w:eastAsia="標楷體" w:hAnsi="標楷體"/>
              </w:rPr>
              <w:t>班，合計</w:t>
            </w:r>
            <w:r w:rsidRPr="0095591C">
              <w:rPr>
                <w:rFonts w:ascii="標楷體" w:eastAsia="標楷體" w:hAnsi="標楷體" w:hint="eastAsia"/>
              </w:rPr>
              <w:t>5</w:t>
            </w:r>
            <w:r w:rsidRPr="0095591C">
              <w:rPr>
                <w:rFonts w:ascii="標楷體" w:eastAsia="標楷體" w:hAnsi="標楷體"/>
              </w:rPr>
              <w:t>萬</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460</w:t>
            </w:r>
            <w:r w:rsidRPr="0095591C">
              <w:rPr>
                <w:rFonts w:ascii="標楷體" w:eastAsia="標楷體" w:hAnsi="標楷體"/>
              </w:rPr>
              <w:t>班</w:t>
            </w:r>
            <w:r w:rsidR="00FD17C0" w:rsidRPr="0095591C">
              <w:rPr>
                <w:rFonts w:ascii="標楷體" w:eastAsia="標楷體" w:hAnsi="標楷體"/>
              </w:rPr>
              <w:t>。</w:t>
            </w:r>
          </w:p>
          <w:p w14:paraId="3536180B" w14:textId="734CB7D4"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1</w:t>
            </w:r>
            <w:r w:rsidRPr="0095591C">
              <w:rPr>
                <w:rFonts w:ascii="標楷體" w:eastAsia="標楷體" w:hAnsi="標楷體" w:hint="eastAsia"/>
              </w:rPr>
              <w:t>5</w:t>
            </w:r>
            <w:r w:rsidRPr="0095591C">
              <w:rPr>
                <w:rFonts w:ascii="標楷體" w:eastAsia="標楷體" w:hAnsi="標楷體"/>
              </w:rPr>
              <w:t>萬</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493</w:t>
            </w:r>
            <w:r w:rsidRPr="0095591C">
              <w:rPr>
                <w:rFonts w:ascii="標楷體" w:eastAsia="標楷體" w:hAnsi="標楷體"/>
              </w:rPr>
              <w:t>人，國中5萬</w:t>
            </w:r>
            <w:r w:rsidRPr="0095591C">
              <w:rPr>
                <w:rFonts w:ascii="標楷體" w:eastAsia="標楷體" w:hAnsi="標楷體" w:hint="eastAsia"/>
              </w:rPr>
              <w:t>6</w:t>
            </w:r>
            <w:r w:rsidRPr="0095591C">
              <w:rPr>
                <w:rFonts w:ascii="標楷體" w:eastAsia="標楷體" w:hAnsi="標楷體"/>
              </w:rPr>
              <w:t>,</w:t>
            </w:r>
            <w:r w:rsidRPr="0095591C">
              <w:rPr>
                <w:rFonts w:ascii="標楷體" w:eastAsia="標楷體" w:hAnsi="標楷體" w:hint="eastAsia"/>
              </w:rPr>
              <w:t>351</w:t>
            </w:r>
            <w:r w:rsidRPr="0095591C">
              <w:rPr>
                <w:rFonts w:ascii="標楷體" w:eastAsia="標楷體" w:hAnsi="標楷體"/>
              </w:rPr>
              <w:t>人，合計</w:t>
            </w:r>
            <w:r w:rsidRPr="0095591C">
              <w:rPr>
                <w:rFonts w:ascii="標楷體" w:eastAsia="標楷體" w:hAnsi="標楷體" w:hint="eastAsia"/>
              </w:rPr>
              <w:t>2</w:t>
            </w:r>
            <w:r w:rsidRPr="0095591C">
              <w:rPr>
                <w:rFonts w:ascii="標楷體" w:eastAsia="標楷體" w:hAnsi="標楷體"/>
              </w:rPr>
              <w:t>1萬</w:t>
            </w:r>
            <w:r w:rsidRPr="0095591C">
              <w:rPr>
                <w:rFonts w:ascii="標楷體" w:eastAsia="標楷體" w:hAnsi="標楷體" w:hint="eastAsia"/>
              </w:rPr>
              <w:t>84</w:t>
            </w:r>
            <w:r w:rsidRPr="0095591C">
              <w:rPr>
                <w:rFonts w:ascii="標楷體" w:eastAsia="標楷體" w:hAnsi="標楷體"/>
              </w:rPr>
              <w:t>4人。</w:t>
            </w:r>
          </w:p>
          <w:p w14:paraId="61353833" w14:textId="03A5B700"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學習扶助受輔學生人次</w:t>
            </w:r>
            <w:r w:rsidRPr="0095591C">
              <w:rPr>
                <w:rFonts w:ascii="標楷體" w:eastAsia="標楷體" w:hAnsi="標楷體"/>
              </w:rPr>
              <w:t>，</w:t>
            </w:r>
            <w:r w:rsidRPr="0095591C">
              <w:rPr>
                <w:rFonts w:ascii="標楷體" w:eastAsia="標楷體" w:hAnsi="標楷體" w:hint="eastAsia"/>
              </w:rPr>
              <w:t>國小29</w:t>
            </w:r>
            <w:r w:rsidRPr="0095591C">
              <w:rPr>
                <w:rFonts w:ascii="標楷體" w:eastAsia="標楷體" w:hAnsi="標楷體"/>
              </w:rPr>
              <w:t>萬</w:t>
            </w:r>
            <w:r w:rsidRPr="0095591C">
              <w:rPr>
                <w:rFonts w:ascii="標楷體" w:eastAsia="標楷體" w:hAnsi="標楷體" w:hint="eastAsia"/>
              </w:rPr>
              <w:t>9</w:t>
            </w:r>
            <w:r w:rsidRPr="0095591C">
              <w:rPr>
                <w:rFonts w:ascii="標楷體" w:eastAsia="標楷體" w:hAnsi="標楷體"/>
              </w:rPr>
              <w:t>,</w:t>
            </w:r>
            <w:r w:rsidRPr="0095591C">
              <w:rPr>
                <w:rFonts w:ascii="標楷體" w:eastAsia="標楷體" w:hAnsi="標楷體" w:hint="eastAsia"/>
              </w:rPr>
              <w:t>825</w:t>
            </w:r>
            <w:r w:rsidRPr="0095591C">
              <w:rPr>
                <w:rFonts w:ascii="標楷體" w:eastAsia="標楷體" w:hAnsi="標楷體"/>
              </w:rPr>
              <w:t>人次，國中</w:t>
            </w:r>
            <w:r w:rsidRPr="0095591C">
              <w:rPr>
                <w:rFonts w:ascii="標楷體" w:eastAsia="標楷體" w:hAnsi="標楷體" w:hint="eastAsia"/>
              </w:rPr>
              <w:t>10</w:t>
            </w:r>
            <w:r w:rsidRPr="0095591C">
              <w:rPr>
                <w:rFonts w:ascii="標楷體" w:eastAsia="標楷體" w:hAnsi="標楷體"/>
              </w:rPr>
              <w:t>萬</w:t>
            </w:r>
            <w:r w:rsidRPr="0095591C">
              <w:rPr>
                <w:rFonts w:ascii="標楷體" w:eastAsia="標楷體" w:hAnsi="標楷體" w:hint="eastAsia"/>
              </w:rPr>
              <w:t>6</w:t>
            </w:r>
            <w:r w:rsidRPr="0095591C">
              <w:rPr>
                <w:rFonts w:ascii="標楷體" w:eastAsia="標楷體" w:hAnsi="標楷體"/>
              </w:rPr>
              <w:t>,</w:t>
            </w:r>
            <w:r w:rsidRPr="0095591C">
              <w:rPr>
                <w:rFonts w:ascii="標楷體" w:eastAsia="標楷體" w:hAnsi="標楷體" w:hint="eastAsia"/>
              </w:rPr>
              <w:t>830</w:t>
            </w:r>
            <w:r w:rsidRPr="0095591C">
              <w:rPr>
                <w:rFonts w:ascii="標楷體" w:eastAsia="標楷體" w:hAnsi="標楷體"/>
              </w:rPr>
              <w:t>人次，合計</w:t>
            </w:r>
            <w:r w:rsidRPr="0095591C">
              <w:rPr>
                <w:rFonts w:ascii="標楷體" w:eastAsia="標楷體" w:hAnsi="標楷體" w:hint="eastAsia"/>
              </w:rPr>
              <w:t>40</w:t>
            </w:r>
            <w:r w:rsidRPr="0095591C">
              <w:rPr>
                <w:rFonts w:ascii="標楷體" w:eastAsia="標楷體" w:hAnsi="標楷體"/>
              </w:rPr>
              <w:t>萬</w:t>
            </w:r>
            <w:r w:rsidRPr="0095591C">
              <w:rPr>
                <w:rFonts w:ascii="標楷體" w:eastAsia="標楷體" w:hAnsi="標楷體" w:hint="eastAsia"/>
              </w:rPr>
              <w:t>6</w:t>
            </w:r>
            <w:r w:rsidRPr="0095591C">
              <w:rPr>
                <w:rFonts w:ascii="標楷體" w:eastAsia="標楷體" w:hAnsi="標楷體"/>
              </w:rPr>
              <w:t>,</w:t>
            </w:r>
            <w:r w:rsidRPr="0095591C">
              <w:rPr>
                <w:rFonts w:ascii="標楷體" w:eastAsia="標楷體" w:hAnsi="標楷體" w:hint="eastAsia"/>
              </w:rPr>
              <w:t>655</w:t>
            </w:r>
            <w:r w:rsidRPr="0095591C">
              <w:rPr>
                <w:rFonts w:ascii="標楷體" w:eastAsia="標楷體" w:hAnsi="標楷體"/>
              </w:rPr>
              <w:t>人次。</w:t>
            </w:r>
          </w:p>
          <w:p w14:paraId="76927339" w14:textId="52ADFB7F"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推動公立國民中小學老舊廁所整修工程</w:t>
            </w:r>
          </w:p>
          <w:p w14:paraId="45175984" w14:textId="33730938"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為提供校園師生安全舒適及健康優質之學習環境，協助改善公立國民中小學老舊廁所，112年度核定各地方政府1</w:t>
            </w:r>
            <w:r w:rsidRPr="0095591C">
              <w:rPr>
                <w:rFonts w:ascii="標楷體" w:eastAsia="標楷體" w:hAnsi="標楷體"/>
              </w:rPr>
              <w:t>,</w:t>
            </w:r>
            <w:r w:rsidRPr="0095591C">
              <w:rPr>
                <w:rFonts w:ascii="標楷體" w:eastAsia="標楷體" w:hAnsi="標楷體" w:hint="eastAsia"/>
              </w:rPr>
              <w:t>297棟及國立學校10棟整</w:t>
            </w:r>
            <w:r w:rsidRPr="0095591C">
              <w:rPr>
                <w:rFonts w:ascii="標楷體" w:eastAsia="標楷體" w:hAnsi="標楷體" w:hint="eastAsia"/>
              </w:rPr>
              <w:lastRenderedPageBreak/>
              <w:t>修工程款。</w:t>
            </w:r>
          </w:p>
          <w:p w14:paraId="5BF56171" w14:textId="07A94D56" w:rsidR="00FD17C0"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補助改善偏遠地區國民中小學宿舍</w:t>
            </w:r>
          </w:p>
          <w:p w14:paraId="05087E90" w14:textId="13EBD8A7"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112年度辦理歷年已核定尚未完工之宿舍興建工程計畫共22校，並持續督導執行進度。</w:t>
            </w:r>
          </w:p>
          <w:p w14:paraId="212A8871" w14:textId="1ADDC620"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增</w:t>
            </w:r>
            <w:r w:rsidRPr="0095591C">
              <w:rPr>
                <w:rFonts w:ascii="標楷體" w:eastAsia="標楷體" w:hAnsi="標楷體"/>
              </w:rPr>
              <w:t>置教師以推動國小合理教師員額</w:t>
            </w:r>
          </w:p>
          <w:p w14:paraId="4906890C" w14:textId="637D37E3"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112年度持續辦理一般及偏遠地區公立國小達到教師合理員額計畫，以改善學校教學人力不足，減輕校內教師教學負擔。</w:t>
            </w:r>
          </w:p>
          <w:p w14:paraId="4B2C556B" w14:textId="753BA9A4"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推動增置國中專長教師員額</w:t>
            </w:r>
          </w:p>
          <w:p w14:paraId="0CE7EE25" w14:textId="6D0E9A78"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112年持續協助一般地區之學校，透由補助一般地區公立國中推動增置國中專長教師計畫，改善學校教學人力不足之情形；針對偏遠地區公立國中持續協助推動合理教師員額，補足學校師資人力。</w:t>
            </w:r>
          </w:p>
          <w:p w14:paraId="6448DE36" w14:textId="2B09EA77"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發揮優勢適性揚才策略方案（</w:t>
            </w:r>
            <w:r w:rsidR="006F1795" w:rsidRPr="0095591C">
              <w:rPr>
                <w:rFonts w:ascii="標楷體" w:eastAsia="標楷體" w:hAnsi="標楷體"/>
              </w:rPr>
              <w:t>教育</w:t>
            </w:r>
            <w:r w:rsidRPr="0095591C">
              <w:rPr>
                <w:rFonts w:ascii="標楷體" w:eastAsia="標楷體" w:hAnsi="標楷體" w:hint="eastAsia"/>
              </w:rPr>
              <w:t>部新住民教育揚才計畫）</w:t>
            </w:r>
          </w:p>
          <w:p w14:paraId="6FA809DC" w14:textId="63DC2B93"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依據十二年國教課綱推動學校開設新住民語文課程</w:t>
            </w:r>
            <w:r w:rsidRPr="0095591C">
              <w:rPr>
                <w:rFonts w:ascii="標楷體" w:eastAsia="標楷體" w:hAnsi="標楷體"/>
              </w:rPr>
              <w:t>，</w:t>
            </w:r>
            <w:r w:rsidRPr="0095591C">
              <w:rPr>
                <w:rFonts w:ascii="標楷體" w:eastAsia="標楷體" w:hAnsi="標楷體" w:hint="eastAsia"/>
              </w:rPr>
              <w:t>112</w:t>
            </w:r>
            <w:r w:rsidRPr="0095591C">
              <w:rPr>
                <w:rFonts w:ascii="標楷體" w:eastAsia="標楷體" w:hAnsi="標楷體"/>
              </w:rPr>
              <w:t>學年度國小</w:t>
            </w:r>
            <w:r w:rsidRPr="0095591C">
              <w:rPr>
                <w:rFonts w:ascii="標楷體" w:eastAsia="標楷體" w:hAnsi="標楷體" w:cs="標楷體"/>
                <w:kern w:val="2"/>
                <w:position w:val="-1"/>
              </w:rPr>
              <w:t>1,257</w:t>
            </w:r>
            <w:r w:rsidRPr="0095591C">
              <w:rPr>
                <w:rFonts w:ascii="標楷體" w:eastAsia="標楷體" w:hAnsi="標楷體"/>
              </w:rPr>
              <w:t>校，開設</w:t>
            </w:r>
            <w:r w:rsidRPr="0095591C">
              <w:rPr>
                <w:rFonts w:ascii="標楷體" w:eastAsia="標楷體" w:hAnsi="標楷體" w:cs="標楷體"/>
                <w:kern w:val="2"/>
                <w:position w:val="-1"/>
              </w:rPr>
              <w:t>6,957</w:t>
            </w:r>
            <w:r w:rsidRPr="0095591C">
              <w:rPr>
                <w:rFonts w:ascii="標楷體" w:eastAsia="標楷體" w:hAnsi="標楷體"/>
              </w:rPr>
              <w:t>班</w:t>
            </w:r>
            <w:r w:rsidRPr="0095591C">
              <w:rPr>
                <w:rFonts w:ascii="標楷體" w:eastAsia="標楷體" w:hAnsi="標楷體" w:hint="eastAsia"/>
              </w:rPr>
              <w:t>，計</w:t>
            </w:r>
            <w:r w:rsidRPr="0095591C">
              <w:rPr>
                <w:rFonts w:ascii="標楷體" w:eastAsia="標楷體" w:hAnsi="標楷體" w:cs="標楷體"/>
                <w:kern w:val="2"/>
                <w:position w:val="-1"/>
              </w:rPr>
              <w:t>1萬5,968</w:t>
            </w:r>
            <w:r w:rsidRPr="0095591C">
              <w:rPr>
                <w:rFonts w:ascii="標楷體" w:eastAsia="標楷體" w:hAnsi="標楷體"/>
              </w:rPr>
              <w:t>人；國中</w:t>
            </w:r>
            <w:r w:rsidRPr="0095591C">
              <w:rPr>
                <w:rFonts w:ascii="標楷體" w:eastAsia="標楷體" w:hAnsi="標楷體" w:cs="標楷體"/>
                <w:kern w:val="2"/>
                <w:position w:val="-1"/>
              </w:rPr>
              <w:t>188</w:t>
            </w:r>
            <w:r w:rsidRPr="0095591C">
              <w:rPr>
                <w:rFonts w:ascii="標楷體" w:eastAsia="標楷體" w:hAnsi="標楷體"/>
              </w:rPr>
              <w:t>校，開設</w:t>
            </w:r>
            <w:r w:rsidRPr="0095591C">
              <w:rPr>
                <w:rFonts w:ascii="標楷體" w:eastAsia="標楷體" w:hAnsi="標楷體" w:cs="標楷體"/>
                <w:kern w:val="2"/>
                <w:position w:val="-1"/>
              </w:rPr>
              <w:t>371</w:t>
            </w:r>
            <w:r w:rsidRPr="0095591C">
              <w:rPr>
                <w:rFonts w:ascii="標楷體" w:eastAsia="標楷體" w:hAnsi="標楷體"/>
              </w:rPr>
              <w:t>班</w:t>
            </w:r>
            <w:r w:rsidRPr="0095591C">
              <w:rPr>
                <w:rFonts w:ascii="標楷體" w:eastAsia="標楷體" w:hAnsi="標楷體" w:hint="eastAsia"/>
              </w:rPr>
              <w:t>，計</w:t>
            </w:r>
            <w:r w:rsidRPr="0095591C">
              <w:rPr>
                <w:rFonts w:ascii="標楷體" w:eastAsia="標楷體" w:hAnsi="標楷體" w:cs="標楷體"/>
                <w:kern w:val="2"/>
                <w:position w:val="-1"/>
              </w:rPr>
              <w:t>1,017</w:t>
            </w:r>
            <w:r w:rsidRPr="0095591C">
              <w:rPr>
                <w:rFonts w:ascii="標楷體" w:eastAsia="標楷體" w:hAnsi="標楷體"/>
              </w:rPr>
              <w:t>人</w:t>
            </w:r>
            <w:r w:rsidR="00FD17C0" w:rsidRPr="0095591C">
              <w:rPr>
                <w:rFonts w:ascii="標楷體" w:eastAsia="標楷體" w:hAnsi="標楷體"/>
              </w:rPr>
              <w:t>。</w:t>
            </w:r>
          </w:p>
          <w:p w14:paraId="1C8F26A6" w14:textId="6A762DC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112年度核定補助高級中等學校17校辦理新住民子女國際交流活動</w:t>
            </w:r>
            <w:r w:rsidRPr="0095591C">
              <w:rPr>
                <w:rFonts w:ascii="標楷體" w:eastAsia="標楷體" w:hAnsi="標楷體" w:hint="eastAsia"/>
              </w:rPr>
              <w:t>（</w:t>
            </w:r>
            <w:r w:rsidRPr="0095591C">
              <w:rPr>
                <w:rFonts w:ascii="標楷體" w:eastAsia="標楷體" w:hAnsi="標楷體"/>
              </w:rPr>
              <w:t>校際交流及視訊</w:t>
            </w:r>
            <w:r w:rsidRPr="0095591C">
              <w:rPr>
                <w:rFonts w:ascii="標楷體" w:eastAsia="標楷體" w:hAnsi="標楷體" w:hint="eastAsia"/>
              </w:rPr>
              <w:t>）</w:t>
            </w:r>
            <w:r w:rsidR="00FD17C0" w:rsidRPr="0095591C">
              <w:rPr>
                <w:rFonts w:ascii="標楷體" w:eastAsia="標楷體" w:hAnsi="標楷體"/>
              </w:rPr>
              <w:t>。</w:t>
            </w:r>
          </w:p>
          <w:p w14:paraId="52C7541B" w14:textId="0B47A31B"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112年度補助辦理新住民子女國際職場體驗活動暨語文增能計畫。</w:t>
            </w:r>
          </w:p>
          <w:p w14:paraId="5648F409" w14:textId="148CE0BE"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培訓新住民語文教學支援工作人員，截至112年</w:t>
            </w:r>
            <w:r w:rsidRPr="0095591C">
              <w:rPr>
                <w:rFonts w:ascii="標楷體" w:eastAsia="標楷體" w:hAnsi="標楷體" w:hint="eastAsia"/>
              </w:rPr>
              <w:t>度已</w:t>
            </w:r>
            <w:r w:rsidRPr="0095591C">
              <w:rPr>
                <w:rFonts w:ascii="標楷體" w:eastAsia="標楷體" w:hAnsi="標楷體"/>
              </w:rPr>
              <w:t>通過教學資格評量者共3,</w:t>
            </w:r>
            <w:r w:rsidRPr="0095591C">
              <w:rPr>
                <w:rFonts w:ascii="標楷體" w:eastAsia="標楷體" w:hAnsi="標楷體" w:hint="eastAsia"/>
              </w:rPr>
              <w:t>849</w:t>
            </w:r>
            <w:r w:rsidRPr="0095591C">
              <w:rPr>
                <w:rFonts w:ascii="標楷體" w:eastAsia="標楷體" w:hAnsi="標楷體"/>
              </w:rPr>
              <w:t>人。</w:t>
            </w:r>
          </w:p>
          <w:p w14:paraId="7B96A4B3" w14:textId="1D92D784"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新住民子女教育實施計畫（含教師新住民多元文化研習、新住民多元文化活動、編印、購置或研發教材、實施諮詢輔導方案及</w:t>
            </w:r>
            <w:r w:rsidR="00493C78" w:rsidRPr="0095591C">
              <w:rPr>
                <w:rFonts w:ascii="標楷體" w:eastAsia="標楷體" w:hAnsi="標楷體" w:hint="eastAsia"/>
              </w:rPr>
              <w:t>親</w:t>
            </w:r>
            <w:r w:rsidRPr="0095591C">
              <w:rPr>
                <w:rFonts w:ascii="標楷體" w:eastAsia="標楷體" w:hAnsi="標楷體" w:hint="eastAsia"/>
              </w:rPr>
              <w:t>職教育研習）</w:t>
            </w:r>
            <w:r w:rsidRPr="0095591C">
              <w:rPr>
                <w:rFonts w:ascii="標楷體" w:eastAsia="標楷體" w:hAnsi="標楷體"/>
              </w:rPr>
              <w:t>，112年度計21縣市</w:t>
            </w:r>
            <w:r w:rsidRPr="0095591C">
              <w:rPr>
                <w:rFonts w:ascii="標楷體" w:eastAsia="標楷體" w:hAnsi="標楷體" w:hint="eastAsia"/>
              </w:rPr>
              <w:t>政府</w:t>
            </w:r>
            <w:r w:rsidRPr="0095591C">
              <w:rPr>
                <w:rFonts w:ascii="標楷體" w:eastAsia="標楷體" w:hAnsi="標楷體"/>
              </w:rPr>
              <w:t>申請，共1,101件申請案，</w:t>
            </w:r>
            <w:r w:rsidR="00156FA4" w:rsidRPr="0095591C">
              <w:rPr>
                <w:rFonts w:ascii="標楷體" w:eastAsia="標楷體" w:hAnsi="標楷體" w:hint="eastAsia"/>
              </w:rPr>
              <w:t>共</w:t>
            </w:r>
            <w:r w:rsidRPr="0095591C">
              <w:rPr>
                <w:rFonts w:ascii="標楷體" w:eastAsia="標楷體" w:hAnsi="標楷體"/>
              </w:rPr>
              <w:t>18萬7,912人次受惠。</w:t>
            </w:r>
          </w:p>
          <w:p w14:paraId="61EE0CB3" w14:textId="3B59821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112年度核定高級中等以下學校計98所</w:t>
            </w:r>
            <w:r w:rsidRPr="0095591C">
              <w:rPr>
                <w:rFonts w:ascii="標楷體" w:eastAsia="標楷體" w:hAnsi="標楷體" w:hint="eastAsia"/>
              </w:rPr>
              <w:t>共</w:t>
            </w:r>
            <w:r w:rsidRPr="0095591C">
              <w:rPr>
                <w:rFonts w:ascii="標楷體" w:eastAsia="標楷體" w:hAnsi="標楷體"/>
              </w:rPr>
              <w:t>120班辦理推動新住民語文樂學活動</w:t>
            </w:r>
            <w:r w:rsidRPr="0095591C">
              <w:rPr>
                <w:rFonts w:ascii="標楷體" w:eastAsia="標楷體" w:hAnsi="標楷體" w:hint="eastAsia"/>
              </w:rPr>
              <w:t>，另</w:t>
            </w:r>
            <w:r w:rsidRPr="0095591C">
              <w:rPr>
                <w:rFonts w:ascii="標楷體" w:eastAsia="標楷體" w:hAnsi="標楷體"/>
              </w:rPr>
              <w:t>112年度補助學校辦理新住民子女華語補救課程，</w:t>
            </w:r>
            <w:r w:rsidRPr="0095591C">
              <w:rPr>
                <w:rFonts w:ascii="標楷體" w:eastAsia="標楷體" w:hAnsi="標楷體" w:hint="eastAsia"/>
              </w:rPr>
              <w:t>共439</w:t>
            </w:r>
            <w:r w:rsidRPr="0095591C">
              <w:rPr>
                <w:rFonts w:ascii="標楷體" w:eastAsia="標楷體" w:hAnsi="標楷體"/>
              </w:rPr>
              <w:t>人受益。</w:t>
            </w:r>
          </w:p>
        </w:tc>
      </w:tr>
      <w:tr w:rsidR="009A0542" w:rsidRPr="0095591C" w14:paraId="659A0BE3" w14:textId="77777777" w:rsidTr="00A92870">
        <w:trPr>
          <w:divId w:val="1110780298"/>
        </w:trPr>
        <w:tc>
          <w:tcPr>
            <w:tcW w:w="1838" w:type="dxa"/>
          </w:tcPr>
          <w:p w14:paraId="7632F82B" w14:textId="77777777" w:rsidR="009A0542" w:rsidRPr="0095591C" w:rsidRDefault="009A0542" w:rsidP="009A0542">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二、中等教育</w:t>
            </w:r>
          </w:p>
        </w:tc>
        <w:tc>
          <w:tcPr>
            <w:tcW w:w="2126" w:type="dxa"/>
          </w:tcPr>
          <w:p w14:paraId="37064AED"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十二年國民基本教育多元入學制度</w:t>
            </w:r>
          </w:p>
          <w:p w14:paraId="07753141"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十二年國民基本教育課程體系方案</w:t>
            </w:r>
          </w:p>
          <w:p w14:paraId="628F0BCB" w14:textId="35EF4535"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三</w:t>
            </w:r>
            <w:r w:rsidRPr="0095591C">
              <w:rPr>
                <w:rFonts w:ascii="標楷體" w:eastAsia="標楷體" w:hAnsi="標楷體"/>
              </w:rPr>
              <w:t>、</w:t>
            </w:r>
            <w:r w:rsidRPr="0095591C">
              <w:rPr>
                <w:rFonts w:ascii="標楷體" w:eastAsia="標楷體" w:hAnsi="標楷體" w:hint="eastAsia"/>
              </w:rPr>
              <w:t>高級中等學校優質化均質化輔助方案</w:t>
            </w:r>
          </w:p>
        </w:tc>
        <w:tc>
          <w:tcPr>
            <w:tcW w:w="5751" w:type="dxa"/>
          </w:tcPr>
          <w:p w14:paraId="44FF48AE" w14:textId="36D37DC3" w:rsidR="009A0542" w:rsidRPr="0095591C" w:rsidRDefault="009A0542" w:rsidP="009A0542">
            <w:pPr>
              <w:pStyle w:val="ac"/>
              <w:numPr>
                <w:ilvl w:val="0"/>
                <w:numId w:val="77"/>
              </w:numPr>
              <w:tabs>
                <w:tab w:val="left" w:pos="825"/>
              </w:tabs>
              <w:spacing w:line="350" w:lineRule="exact"/>
              <w:ind w:leftChars="0" w:left="567" w:hanging="567"/>
              <w:jc w:val="both"/>
              <w:textDirection w:val="lrTbV"/>
              <w:rPr>
                <w:rFonts w:ascii="標楷體" w:eastAsia="標楷體" w:hAnsi="標楷體"/>
              </w:rPr>
            </w:pPr>
            <w:r w:rsidRPr="0095591C">
              <w:rPr>
                <w:rFonts w:ascii="標楷體" w:eastAsia="標楷體" w:hAnsi="標楷體" w:hint="eastAsia"/>
              </w:rPr>
              <w:lastRenderedPageBreak/>
              <w:t>十二年國民基本教育多元入學制度</w:t>
            </w:r>
          </w:p>
          <w:p w14:paraId="6A8C7B01" w14:textId="1F481EA4" w:rsidR="009A0542" w:rsidRPr="0095591C" w:rsidRDefault="009A0542" w:rsidP="009A0542">
            <w:pPr>
              <w:pStyle w:val="ac"/>
              <w:tabs>
                <w:tab w:val="left" w:pos="825"/>
              </w:tabs>
              <w:spacing w:line="350" w:lineRule="exact"/>
              <w:ind w:leftChars="0" w:left="567"/>
              <w:jc w:val="both"/>
              <w:textDirection w:val="lrTbV"/>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112學年度辦理學習區完全免試入學計133校</w:t>
            </w:r>
            <w:r w:rsidRPr="0095591C">
              <w:rPr>
                <w:rFonts w:ascii="標楷體" w:eastAsia="標楷體" w:hAnsi="標楷體" w:hint="eastAsia"/>
              </w:rPr>
              <w:t>，</w:t>
            </w:r>
            <w:r w:rsidRPr="0095591C">
              <w:rPr>
                <w:rFonts w:ascii="標楷體" w:eastAsia="標楷體" w:hAnsi="標楷體"/>
              </w:rPr>
              <w:t>提供1萬5,695個招生名額；辦理特色招生專業群科甄選入學計86校，提供8,030個</w:t>
            </w:r>
            <w:r w:rsidRPr="0095591C">
              <w:rPr>
                <w:rFonts w:ascii="標楷體" w:eastAsia="標楷體" w:hAnsi="標楷體" w:hint="eastAsia"/>
              </w:rPr>
              <w:t>招生</w:t>
            </w:r>
            <w:r w:rsidRPr="0095591C">
              <w:rPr>
                <w:rFonts w:ascii="標楷體" w:eastAsia="標楷體" w:hAnsi="標楷體"/>
              </w:rPr>
              <w:t>名額；辦理考試分發6校，提供199個</w:t>
            </w:r>
            <w:r w:rsidRPr="0095591C">
              <w:rPr>
                <w:rFonts w:ascii="標楷體" w:eastAsia="標楷體" w:hAnsi="標楷體" w:hint="eastAsia"/>
              </w:rPr>
              <w:t>招生</w:t>
            </w:r>
            <w:r w:rsidRPr="0095591C">
              <w:rPr>
                <w:rFonts w:ascii="標楷體" w:eastAsia="標楷體" w:hAnsi="標楷體"/>
              </w:rPr>
              <w:t>名額。</w:t>
            </w:r>
          </w:p>
          <w:p w14:paraId="10940B16" w14:textId="786B0B4F" w:rsidR="009A0542" w:rsidRPr="0095591C" w:rsidRDefault="009A0542" w:rsidP="009A0542">
            <w:pPr>
              <w:pStyle w:val="ac"/>
              <w:numPr>
                <w:ilvl w:val="0"/>
                <w:numId w:val="7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十二年國民基本教育課程體系方案</w:t>
            </w:r>
          </w:p>
          <w:p w14:paraId="3D9DBB27" w14:textId="14206821" w:rsidR="009A0542" w:rsidRPr="0095591C" w:rsidRDefault="009A0542" w:rsidP="009A0542">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lastRenderedPageBreak/>
              <w:t xml:space="preserve">    完成</w:t>
            </w:r>
            <w:r w:rsidRPr="0095591C">
              <w:rPr>
                <w:rFonts w:ascii="標楷體" w:eastAsia="標楷體" w:hAnsi="標楷體"/>
              </w:rPr>
              <w:t>112</w:t>
            </w:r>
            <w:r w:rsidRPr="0095591C">
              <w:rPr>
                <w:rFonts w:ascii="標楷體" w:eastAsia="標楷體" w:hAnsi="標楷體" w:hint="eastAsia"/>
              </w:rPr>
              <w:t>學年度</w:t>
            </w:r>
            <w:r w:rsidRPr="0095591C">
              <w:rPr>
                <w:rFonts w:ascii="標楷體" w:eastAsia="標楷體" w:hAnsi="標楷體"/>
              </w:rPr>
              <w:t>高級中等學校</w:t>
            </w:r>
            <w:r w:rsidRPr="0095591C">
              <w:rPr>
                <w:rFonts w:ascii="標楷體" w:eastAsia="標楷體" w:hAnsi="標楷體" w:hint="eastAsia"/>
              </w:rPr>
              <w:t>（</w:t>
            </w:r>
            <w:r w:rsidRPr="0095591C">
              <w:rPr>
                <w:rFonts w:ascii="標楷體" w:eastAsia="標楷體" w:hAnsi="標楷體"/>
              </w:rPr>
              <w:t>普通型高中323所、技術型高中240所、綜合型高中49所</w:t>
            </w:r>
            <w:r w:rsidRPr="0095591C">
              <w:rPr>
                <w:rFonts w:ascii="標楷體" w:eastAsia="標楷體" w:hAnsi="標楷體" w:hint="eastAsia"/>
              </w:rPr>
              <w:t>）</w:t>
            </w:r>
            <w:r w:rsidRPr="0095591C">
              <w:rPr>
                <w:rFonts w:ascii="標楷體" w:eastAsia="標楷體" w:hAnsi="標楷體"/>
              </w:rPr>
              <w:t>課程計畫備查。</w:t>
            </w:r>
          </w:p>
          <w:p w14:paraId="6498EDA7" w14:textId="77777777" w:rsidR="009A0542" w:rsidRPr="0095591C" w:rsidRDefault="009A0542" w:rsidP="009A0542">
            <w:pPr>
              <w:pStyle w:val="ac"/>
              <w:numPr>
                <w:ilvl w:val="0"/>
                <w:numId w:val="7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高級中等學校優質化均質化輔助方案</w:t>
            </w:r>
          </w:p>
          <w:p w14:paraId="65616CDB" w14:textId="21CBDB08" w:rsidR="009A0542" w:rsidRPr="0095591C" w:rsidRDefault="009A0542" w:rsidP="009A0542">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t xml:space="preserve">    持續推動「高級中等學校優質化輔助方案」及「高級中等學校適性學習社區教育資源均質化實施方案」等相關方案，</w:t>
            </w:r>
            <w:r w:rsidRPr="0095591C">
              <w:rPr>
                <w:rFonts w:ascii="標楷體" w:eastAsia="標楷體" w:hAnsi="標楷體"/>
              </w:rPr>
              <w:t>112學年度高中優質化輔助方案</w:t>
            </w:r>
            <w:r w:rsidRPr="0095591C">
              <w:rPr>
                <w:rFonts w:ascii="標楷體" w:eastAsia="標楷體" w:hAnsi="標楷體" w:hint="eastAsia"/>
              </w:rPr>
              <w:t>核定補助</w:t>
            </w:r>
            <w:r w:rsidRPr="0095591C">
              <w:rPr>
                <w:rFonts w:ascii="標楷體" w:eastAsia="標楷體" w:hAnsi="標楷體"/>
              </w:rPr>
              <w:t>254校、高職優質化輔助方案</w:t>
            </w:r>
            <w:r w:rsidRPr="0095591C">
              <w:rPr>
                <w:rFonts w:ascii="標楷體" w:eastAsia="標楷體" w:hAnsi="標楷體" w:hint="eastAsia"/>
              </w:rPr>
              <w:t>核定補助</w:t>
            </w:r>
            <w:r w:rsidRPr="0095591C">
              <w:rPr>
                <w:rFonts w:ascii="標楷體" w:eastAsia="標楷體" w:hAnsi="標楷體"/>
              </w:rPr>
              <w:t>194校</w:t>
            </w:r>
            <w:r w:rsidRPr="0095591C">
              <w:rPr>
                <w:rFonts w:ascii="標楷體" w:eastAsia="標楷體" w:hAnsi="標楷體" w:hint="eastAsia"/>
              </w:rPr>
              <w:t>、高級中等學校適性學習社區教育資源均質化實施方案核定補助</w:t>
            </w:r>
            <w:r w:rsidRPr="0095591C">
              <w:rPr>
                <w:rFonts w:ascii="標楷體" w:eastAsia="標楷體" w:hAnsi="標楷體"/>
              </w:rPr>
              <w:t>284校。</w:t>
            </w:r>
          </w:p>
        </w:tc>
      </w:tr>
      <w:tr w:rsidR="009A0542" w:rsidRPr="0095591C" w14:paraId="5442831D" w14:textId="77777777" w:rsidTr="00A92870">
        <w:trPr>
          <w:divId w:val="1110780298"/>
        </w:trPr>
        <w:tc>
          <w:tcPr>
            <w:tcW w:w="1838" w:type="dxa"/>
          </w:tcPr>
          <w:p w14:paraId="61C6E6BE" w14:textId="77777777"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三、中等教育管理</w:t>
            </w:r>
          </w:p>
        </w:tc>
        <w:tc>
          <w:tcPr>
            <w:tcW w:w="2126" w:type="dxa"/>
          </w:tcPr>
          <w:p w14:paraId="268EFAB7" w14:textId="5FE95C19" w:rsidR="009A0542" w:rsidRPr="0095591C" w:rsidRDefault="009A0542" w:rsidP="009A0542">
            <w:pPr>
              <w:spacing w:line="350" w:lineRule="exact"/>
              <w:jc w:val="both"/>
              <w:textDirection w:val="lrTbV"/>
              <w:rPr>
                <w:rFonts w:ascii="標楷體" w:eastAsia="標楷體" w:hAnsi="標楷體"/>
              </w:rPr>
            </w:pPr>
            <w:r w:rsidRPr="0095591C">
              <w:rPr>
                <w:rFonts w:ascii="標楷體" w:eastAsia="標楷體" w:hAnsi="標楷體" w:hint="eastAsia"/>
              </w:rPr>
              <w:t>高級中等學校一定條件免學費方案</w:t>
            </w:r>
          </w:p>
        </w:tc>
        <w:tc>
          <w:tcPr>
            <w:tcW w:w="5751" w:type="dxa"/>
          </w:tcPr>
          <w:p w14:paraId="5E665500" w14:textId="1E119987" w:rsidR="009A0542" w:rsidRPr="0095591C" w:rsidRDefault="009A0542" w:rsidP="009A0542">
            <w:pPr>
              <w:pStyle w:val="ac"/>
              <w:numPr>
                <w:ilvl w:val="0"/>
                <w:numId w:val="78"/>
              </w:numPr>
              <w:spacing w:line="350" w:lineRule="exact"/>
              <w:ind w:leftChars="0" w:left="567" w:hanging="567"/>
              <w:jc w:val="both"/>
              <w:rPr>
                <w:rFonts w:ascii="標楷體" w:eastAsia="標楷體" w:hAnsi="標楷體"/>
              </w:rPr>
            </w:pPr>
            <w:r w:rsidRPr="0095591C">
              <w:rPr>
                <w:rFonts w:ascii="標楷體" w:eastAsia="標楷體" w:hAnsi="標楷體" w:hint="eastAsia"/>
              </w:rPr>
              <w:t>持續辦理免學費方案</w:t>
            </w:r>
          </w:p>
          <w:p w14:paraId="16D7CE8C" w14:textId="732DA8A7" w:rsidR="009A0542" w:rsidRPr="0095591C" w:rsidRDefault="009A0542" w:rsidP="009A0542">
            <w:pPr>
              <w:pStyle w:val="ac"/>
              <w:numPr>
                <w:ilvl w:val="1"/>
                <w:numId w:val="78"/>
              </w:numPr>
              <w:spacing w:line="350" w:lineRule="exact"/>
              <w:ind w:leftChars="0" w:left="822" w:hanging="822"/>
              <w:jc w:val="both"/>
              <w:rPr>
                <w:rFonts w:ascii="標楷體" w:eastAsia="標楷體" w:hAnsi="標楷體"/>
              </w:rPr>
            </w:pPr>
            <w:r w:rsidRPr="0095591C">
              <w:rPr>
                <w:rFonts w:ascii="標楷體" w:eastAsia="標楷體" w:hAnsi="標楷體" w:hint="eastAsia"/>
              </w:rPr>
              <w:t>協助各公私立學校辦理學生之免學費申請及核結作業，落實學生多元教育選擇權</w:t>
            </w:r>
            <w:r w:rsidRPr="0095591C">
              <w:rPr>
                <w:rFonts w:ascii="標楷體" w:eastAsia="標楷體"/>
              </w:rPr>
              <w:t>。</w:t>
            </w:r>
          </w:p>
          <w:p w14:paraId="48F73F20" w14:textId="09CB26A6" w:rsidR="009A0542" w:rsidRPr="0095591C" w:rsidRDefault="009A0542" w:rsidP="00C951CA">
            <w:pPr>
              <w:pStyle w:val="ac"/>
              <w:widowControl w:val="0"/>
              <w:numPr>
                <w:ilvl w:val="1"/>
                <w:numId w:val="78"/>
              </w:numPr>
              <w:spacing w:line="350" w:lineRule="exact"/>
              <w:ind w:leftChars="0" w:left="822" w:hanging="822"/>
              <w:jc w:val="both"/>
              <w:rPr>
                <w:rFonts w:ascii="標楷體" w:eastAsia="標楷體" w:hAnsi="標楷體"/>
              </w:rPr>
            </w:pPr>
            <w:r w:rsidRPr="0095591C">
              <w:rPr>
                <w:rFonts w:ascii="標楷體" w:eastAsia="標楷體" w:hAnsi="標楷體" w:hint="eastAsia"/>
              </w:rPr>
              <w:t>依法查調就讀普通型高級中等學校學生之家戶年所得資料，低於新臺幣148萬元者，享有免學費補助，實現符合公平正義之教育環境</w:t>
            </w:r>
            <w:r w:rsidRPr="0095591C">
              <w:rPr>
                <w:rFonts w:ascii="標楷體" w:eastAsia="標楷體" w:hAnsi="標楷體"/>
              </w:rPr>
              <w:t>。</w:t>
            </w:r>
          </w:p>
          <w:p w14:paraId="01CA9854" w14:textId="5196539E" w:rsidR="009A0542" w:rsidRPr="0095591C" w:rsidRDefault="009A0542" w:rsidP="009A0542">
            <w:pPr>
              <w:pStyle w:val="ac"/>
              <w:widowControl w:val="0"/>
              <w:numPr>
                <w:ilvl w:val="0"/>
                <w:numId w:val="78"/>
              </w:numPr>
              <w:spacing w:line="350" w:lineRule="exact"/>
              <w:ind w:leftChars="0" w:left="567" w:hanging="567"/>
              <w:jc w:val="both"/>
              <w:rPr>
                <w:rFonts w:ascii="標楷體" w:eastAsia="標楷體" w:hAnsi="標楷體"/>
              </w:rPr>
            </w:pPr>
            <w:r w:rsidRPr="0095591C">
              <w:rPr>
                <w:rFonts w:ascii="標楷體" w:eastAsia="標楷體" w:hAnsi="標楷體"/>
              </w:rPr>
              <w:t>112</w:t>
            </w:r>
            <w:r w:rsidRPr="0095591C">
              <w:rPr>
                <w:rFonts w:ascii="標楷體" w:eastAsia="標楷體" w:hAnsi="標楷體" w:hint="eastAsia"/>
              </w:rPr>
              <w:t>年度一定條件學費補助之受益學生數計約</w:t>
            </w:r>
            <w:r w:rsidRPr="0095591C">
              <w:rPr>
                <w:rFonts w:ascii="標楷體" w:eastAsia="標楷體" w:hAnsi="標楷體"/>
              </w:rPr>
              <w:t>70</w:t>
            </w:r>
            <w:r w:rsidRPr="0095591C">
              <w:rPr>
                <w:rFonts w:ascii="標楷體" w:eastAsia="標楷體" w:hAnsi="標楷體" w:hint="eastAsia"/>
              </w:rPr>
              <w:t>萬</w:t>
            </w:r>
            <w:r w:rsidRPr="0095591C">
              <w:rPr>
                <w:rFonts w:ascii="標楷體" w:eastAsia="標楷體" w:hAnsi="標楷體"/>
              </w:rPr>
              <w:t>3,780</w:t>
            </w:r>
            <w:r w:rsidRPr="0095591C">
              <w:rPr>
                <w:rFonts w:ascii="標楷體" w:eastAsia="標楷體" w:hAnsi="標楷體" w:hint="eastAsia"/>
              </w:rPr>
              <w:t>人次。</w:t>
            </w:r>
          </w:p>
        </w:tc>
      </w:tr>
      <w:tr w:rsidR="009A0542" w:rsidRPr="0095591C" w14:paraId="234253DB" w14:textId="77777777" w:rsidTr="00A92870">
        <w:trPr>
          <w:divId w:val="1110780298"/>
        </w:trPr>
        <w:tc>
          <w:tcPr>
            <w:tcW w:w="1838" w:type="dxa"/>
          </w:tcPr>
          <w:p w14:paraId="16ACDD03" w14:textId="0CA7D641"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2126" w:type="dxa"/>
          </w:tcPr>
          <w:p w14:paraId="7A873A47"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強化技職教育學制與特色</w:t>
            </w:r>
          </w:p>
          <w:p w14:paraId="30D3B95E"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推動技專校院國際化</w:t>
            </w:r>
          </w:p>
          <w:p w14:paraId="457B237D"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三、技專校院高等教育深耕計畫</w:t>
            </w:r>
          </w:p>
          <w:p w14:paraId="324D60E7" w14:textId="200D522C"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tc>
        <w:tc>
          <w:tcPr>
            <w:tcW w:w="5751" w:type="dxa"/>
          </w:tcPr>
          <w:p w14:paraId="7AF975BC" w14:textId="77777777" w:rsidR="009A0542" w:rsidRPr="0095591C" w:rsidRDefault="009A0542" w:rsidP="009A0542">
            <w:pPr>
              <w:pStyle w:val="ac"/>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強化技職教育學制與特色</w:t>
            </w:r>
          </w:p>
          <w:p w14:paraId="5A3706CC" w14:textId="7640E752"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rPr>
              <w:t>因應少子女化趨勢，除技專校院招生名額總量維持零成長外，並參酌各校註冊率、資源條件等情況，因應調整各校招生名額總量。另鑑於技職體系餐旅休閒觀光領域培育量充沛，不宜再增加培育量，爰已透過統一調減四技二專日間及進修學制招生名額總量（</w:t>
            </w:r>
            <w:r w:rsidRPr="0095591C">
              <w:rPr>
                <w:rFonts w:ascii="Times New Roman" w:eastAsia="標楷體" w:hAnsi="Times New Roman" w:cs="Times New Roman"/>
              </w:rPr>
              <w:t>112</w:t>
            </w:r>
            <w:r w:rsidRPr="0095591C">
              <w:rPr>
                <w:rFonts w:ascii="Times New Roman" w:eastAsia="標楷體" w:hAnsi="Times New Roman" w:cs="Times New Roman" w:hint="eastAsia"/>
              </w:rPr>
              <w:t>學年度計扣減</w:t>
            </w:r>
            <w:r w:rsidRPr="0095591C">
              <w:rPr>
                <w:rFonts w:ascii="Times New Roman" w:eastAsia="標楷體" w:hAnsi="Times New Roman" w:cs="Times New Roman"/>
              </w:rPr>
              <w:t>645</w:t>
            </w:r>
            <w:r w:rsidRPr="0095591C">
              <w:rPr>
                <w:rFonts w:ascii="Times New Roman" w:eastAsia="標楷體" w:hAnsi="Times New Roman" w:cs="Times New Roman" w:hint="eastAsia"/>
              </w:rPr>
              <w:t>名</w:t>
            </w:r>
            <w:r w:rsidRPr="0095591C">
              <w:rPr>
                <w:rFonts w:ascii="標楷體" w:eastAsia="標楷體"/>
              </w:rPr>
              <w:t>），配合限制各校系科之增設調整（如不同意各校增設餐旅相關領域系科，鼓勵各校增設農林漁牧及工業領域相關系科），避免技專校院培育領域傾斜於特定領域，維持三級產業人才培育之衡平性。</w:t>
            </w:r>
          </w:p>
          <w:p w14:paraId="16B8DD42" w14:textId="38CD58F7"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int="eastAsia"/>
              </w:rPr>
              <w:t>產學攜手合作計畫</w:t>
            </w:r>
            <w:r w:rsidRPr="0095591C">
              <w:rPr>
                <w:rFonts w:ascii="標楷體" w:eastAsia="標楷體"/>
              </w:rPr>
              <w:t>112學年度共核定239件計畫、41所學校、9,371名</w:t>
            </w:r>
            <w:r w:rsidR="00EC1F91" w:rsidRPr="0095591C">
              <w:rPr>
                <w:rFonts w:ascii="標楷體" w:eastAsia="標楷體" w:hint="eastAsia"/>
              </w:rPr>
              <w:t>技高</w:t>
            </w:r>
            <w:r w:rsidRPr="0095591C">
              <w:rPr>
                <w:rFonts w:ascii="標楷體" w:eastAsia="標楷體"/>
              </w:rPr>
              <w:t>生</w:t>
            </w:r>
            <w:r w:rsidR="00EC1F91" w:rsidRPr="0095591C">
              <w:rPr>
                <w:rFonts w:ascii="標楷體" w:eastAsia="標楷體"/>
              </w:rPr>
              <w:t>、</w:t>
            </w:r>
            <w:r w:rsidR="00EC1F91" w:rsidRPr="0095591C">
              <w:rPr>
                <w:rFonts w:ascii="標楷體" w:eastAsia="標楷體" w:hint="eastAsia"/>
              </w:rPr>
              <w:t>11</w:t>
            </w:r>
            <w:r w:rsidR="00EC1F91" w:rsidRPr="0095591C">
              <w:rPr>
                <w:rFonts w:ascii="標楷體" w:eastAsia="標楷體"/>
              </w:rPr>
              <w:t>,</w:t>
            </w:r>
            <w:r w:rsidR="00EC1F91" w:rsidRPr="0095591C">
              <w:rPr>
                <w:rFonts w:ascii="標楷體" w:eastAsia="標楷體" w:hint="eastAsia"/>
              </w:rPr>
              <w:t>62</w:t>
            </w:r>
            <w:r w:rsidR="00EC1F91" w:rsidRPr="0095591C">
              <w:rPr>
                <w:rFonts w:ascii="標楷體" w:eastAsia="標楷體"/>
              </w:rPr>
              <w:t>1名</w:t>
            </w:r>
            <w:r w:rsidR="00EC1F91" w:rsidRPr="0095591C">
              <w:rPr>
                <w:rFonts w:ascii="標楷體" w:eastAsia="標楷體" w:hint="eastAsia"/>
              </w:rPr>
              <w:t>技專生</w:t>
            </w:r>
            <w:r w:rsidRPr="0095591C">
              <w:rPr>
                <w:rFonts w:ascii="標楷體" w:eastAsia="標楷體" w:hint="eastAsia"/>
              </w:rPr>
              <w:t>；</w:t>
            </w:r>
            <w:r w:rsidRPr="0095591C">
              <w:rPr>
                <w:rFonts w:ascii="標楷體" w:eastAsia="標楷體"/>
              </w:rPr>
              <w:t>「產學攜手合作計畫2.0」</w:t>
            </w:r>
            <w:r w:rsidRPr="0095591C">
              <w:rPr>
                <w:rFonts w:ascii="標楷體" w:eastAsia="標楷體" w:hint="eastAsia"/>
              </w:rPr>
              <w:t>計畫由</w:t>
            </w:r>
            <w:r w:rsidR="00F939E3" w:rsidRPr="0095591C">
              <w:rPr>
                <w:rFonts w:ascii="標楷體" w:eastAsia="標楷體" w:hint="eastAsia"/>
              </w:rPr>
              <w:t>本</w:t>
            </w:r>
            <w:r w:rsidRPr="0095591C">
              <w:rPr>
                <w:rFonts w:ascii="標楷體" w:eastAsia="標楷體" w:hint="eastAsia"/>
              </w:rPr>
              <w:t>部國民及</w:t>
            </w:r>
            <w:r w:rsidRPr="0095591C">
              <w:rPr>
                <w:rFonts w:ascii="標楷體" w:eastAsia="標楷體" w:hAnsi="標楷體" w:hint="eastAsia"/>
              </w:rPr>
              <w:t>學前教育</w:t>
            </w:r>
            <w:r w:rsidRPr="0095591C">
              <w:rPr>
                <w:rFonts w:ascii="標楷體" w:eastAsia="標楷體" w:hint="eastAsia"/>
              </w:rPr>
              <w:t>署補助技高生依其參與計畫接受合作企業訓練模式之獎勵金以及</w:t>
            </w:r>
            <w:r w:rsidR="00F939E3" w:rsidRPr="0095591C">
              <w:rPr>
                <w:rFonts w:ascii="標楷體" w:eastAsia="標楷體" w:hint="eastAsia"/>
              </w:rPr>
              <w:t>本</w:t>
            </w:r>
            <w:r w:rsidRPr="0095591C">
              <w:rPr>
                <w:rFonts w:ascii="標楷體" w:eastAsia="標楷體" w:hint="eastAsia"/>
              </w:rPr>
              <w:t>部補助技專生未支領每月薪資之助學金，以每月5</w:t>
            </w:r>
            <w:r w:rsidRPr="0095591C">
              <w:rPr>
                <w:rFonts w:ascii="標楷體" w:eastAsia="標楷體"/>
              </w:rPr>
              <w:t>,</w:t>
            </w:r>
            <w:r w:rsidRPr="0095591C">
              <w:rPr>
                <w:rFonts w:ascii="標楷體" w:eastAsia="標楷體" w:hint="eastAsia"/>
              </w:rPr>
              <w:t>000元計。技高端</w:t>
            </w:r>
            <w:r w:rsidRPr="0095591C">
              <w:rPr>
                <w:rFonts w:ascii="標楷體" w:eastAsia="標楷體"/>
              </w:rPr>
              <w:t>11</w:t>
            </w:r>
            <w:r w:rsidRPr="0095591C">
              <w:rPr>
                <w:rFonts w:ascii="標楷體" w:eastAsia="標楷體" w:hint="eastAsia"/>
              </w:rPr>
              <w:t>2</w:t>
            </w:r>
            <w:r w:rsidRPr="0095591C">
              <w:rPr>
                <w:rFonts w:ascii="標楷體" w:eastAsia="標楷體"/>
              </w:rPr>
              <w:t>年補助</w:t>
            </w:r>
            <w:r w:rsidRPr="0095591C">
              <w:rPr>
                <w:rFonts w:ascii="標楷體" w:eastAsia="標楷體" w:hint="eastAsia"/>
              </w:rPr>
              <w:t>63</w:t>
            </w:r>
            <w:r w:rsidRPr="0095591C">
              <w:rPr>
                <w:rFonts w:ascii="標楷體" w:eastAsia="標楷體"/>
              </w:rPr>
              <w:t>校</w:t>
            </w:r>
            <w:r w:rsidRPr="0095591C">
              <w:rPr>
                <w:rFonts w:ascii="標楷體" w:eastAsia="標楷體" w:hint="eastAsia"/>
              </w:rPr>
              <w:t>1萬1</w:t>
            </w:r>
            <w:r w:rsidRPr="0095591C">
              <w:rPr>
                <w:rFonts w:ascii="標楷體" w:eastAsia="標楷體"/>
              </w:rPr>
              <w:t>,</w:t>
            </w:r>
            <w:r w:rsidRPr="0095591C">
              <w:rPr>
                <w:rFonts w:ascii="標楷體" w:eastAsia="標楷體" w:hint="eastAsia"/>
              </w:rPr>
              <w:t>555</w:t>
            </w:r>
            <w:r w:rsidRPr="0095591C">
              <w:rPr>
                <w:rFonts w:ascii="標楷體" w:eastAsia="標楷體"/>
              </w:rPr>
              <w:t>人</w:t>
            </w:r>
            <w:r w:rsidR="00156FA4" w:rsidRPr="0095591C">
              <w:rPr>
                <w:rFonts w:ascii="標楷體" w:eastAsia="標楷體" w:hint="eastAsia"/>
              </w:rPr>
              <w:t>約</w:t>
            </w:r>
            <w:r w:rsidRPr="0095591C">
              <w:rPr>
                <w:rFonts w:ascii="標楷體" w:eastAsia="標楷體" w:hint="eastAsia"/>
              </w:rPr>
              <w:t>1億7</w:t>
            </w:r>
            <w:r w:rsidRPr="0095591C">
              <w:rPr>
                <w:rFonts w:ascii="標楷體" w:eastAsia="標楷體"/>
              </w:rPr>
              <w:t>,</w:t>
            </w:r>
            <w:r w:rsidRPr="0095591C">
              <w:rPr>
                <w:rFonts w:ascii="標楷體" w:eastAsia="標楷體" w:hint="eastAsia"/>
              </w:rPr>
              <w:t>538</w:t>
            </w:r>
            <w:r w:rsidRPr="0095591C">
              <w:rPr>
                <w:rFonts w:ascii="標楷體" w:eastAsia="標楷體"/>
              </w:rPr>
              <w:t>萬元，</w:t>
            </w:r>
            <w:r w:rsidRPr="0095591C">
              <w:rPr>
                <w:rFonts w:ascii="標楷體" w:eastAsia="標楷體" w:hint="eastAsia"/>
              </w:rPr>
              <w:t>技專端</w:t>
            </w:r>
            <w:r w:rsidRPr="0095591C">
              <w:rPr>
                <w:rFonts w:ascii="標楷體" w:eastAsia="標楷體"/>
              </w:rPr>
              <w:t>11</w:t>
            </w:r>
            <w:r w:rsidRPr="0095591C">
              <w:rPr>
                <w:rFonts w:ascii="標楷體" w:eastAsia="標楷體" w:hint="eastAsia"/>
              </w:rPr>
              <w:t>2</w:t>
            </w:r>
            <w:r w:rsidRPr="0095591C">
              <w:rPr>
                <w:rFonts w:ascii="標楷體" w:eastAsia="標楷體"/>
              </w:rPr>
              <w:t>年補助</w:t>
            </w:r>
            <w:r w:rsidRPr="0095591C">
              <w:rPr>
                <w:rFonts w:ascii="標楷體" w:eastAsia="標楷體" w:hint="eastAsia"/>
              </w:rPr>
              <w:t>5</w:t>
            </w:r>
            <w:r w:rsidRPr="0095591C">
              <w:rPr>
                <w:rFonts w:ascii="標楷體" w:eastAsia="標楷體"/>
              </w:rPr>
              <w:t>校</w:t>
            </w:r>
            <w:r w:rsidRPr="0095591C">
              <w:rPr>
                <w:rFonts w:ascii="標楷體" w:eastAsia="標楷體" w:hint="eastAsia"/>
              </w:rPr>
              <w:t>186</w:t>
            </w:r>
            <w:r w:rsidRPr="0095591C">
              <w:rPr>
                <w:rFonts w:ascii="標楷體" w:eastAsia="標楷體"/>
              </w:rPr>
              <w:t>人</w:t>
            </w:r>
            <w:r w:rsidR="00156FA4" w:rsidRPr="0095591C">
              <w:rPr>
                <w:rFonts w:ascii="標楷體" w:eastAsia="標楷體" w:hint="eastAsia"/>
              </w:rPr>
              <w:t>約</w:t>
            </w:r>
            <w:r w:rsidRPr="0095591C">
              <w:rPr>
                <w:rFonts w:ascii="標楷體" w:eastAsia="標楷體" w:hint="eastAsia"/>
              </w:rPr>
              <w:t>416</w:t>
            </w:r>
            <w:r w:rsidRPr="0095591C">
              <w:rPr>
                <w:rFonts w:ascii="標楷體" w:eastAsia="標楷體"/>
              </w:rPr>
              <w:t>萬5,000元</w:t>
            </w:r>
            <w:r w:rsidRPr="0095591C">
              <w:rPr>
                <w:rFonts w:ascii="標楷體" w:eastAsia="標楷體" w:hAnsi="標楷體"/>
              </w:rPr>
              <w:t>。</w:t>
            </w:r>
          </w:p>
          <w:p w14:paraId="4D0CDEE1" w14:textId="6C9C2A9A" w:rsidR="009A0542" w:rsidRPr="0095591C" w:rsidRDefault="009A0542" w:rsidP="009A0542">
            <w:pPr>
              <w:pStyle w:val="ac"/>
              <w:widowControl w:val="0"/>
              <w:numPr>
                <w:ilvl w:val="1"/>
                <w:numId w:val="40"/>
              </w:numPr>
              <w:spacing w:line="350" w:lineRule="exact"/>
              <w:ind w:leftChars="0" w:left="822" w:hanging="822"/>
              <w:jc w:val="both"/>
              <w:rPr>
                <w:rFonts w:ascii="標楷體" w:eastAsia="標楷體" w:hAnsi="標楷體"/>
              </w:rPr>
            </w:pPr>
            <w:r w:rsidRPr="0095591C">
              <w:rPr>
                <w:rFonts w:ascii="標楷體" w:eastAsia="標楷體" w:hint="eastAsia"/>
              </w:rPr>
              <w:t>推動「技專校院精進甄選入學實務選才擴大招生名額比例計畫」，鼓勵技專校院增加甄選入</w:t>
            </w:r>
            <w:r w:rsidRPr="0095591C">
              <w:rPr>
                <w:rFonts w:ascii="標楷體" w:eastAsia="標楷體" w:hint="eastAsia"/>
              </w:rPr>
              <w:lastRenderedPageBreak/>
              <w:t>學二階段術科實作或專題實作之選才方式者，其中第二階段指定項目甄試作業以術科實作方式辦理，</w:t>
            </w:r>
            <w:r w:rsidRPr="0095591C">
              <w:rPr>
                <w:rFonts w:ascii="標楷體" w:eastAsia="標楷體"/>
                <w:spacing w:val="-2"/>
              </w:rPr>
              <w:t>112學年度須考生親自到校參加甄試作業者，計86校、2,103個系科組學程（占70.1％），36,408個招生名額（占83.6％）</w:t>
            </w:r>
            <w:r w:rsidRPr="0095591C">
              <w:rPr>
                <w:rFonts w:ascii="標楷體" w:eastAsia="標楷體"/>
              </w:rPr>
              <w:t>。</w:t>
            </w:r>
          </w:p>
          <w:p w14:paraId="01CF3688" w14:textId="77777777" w:rsidR="009A0542" w:rsidRPr="0095591C" w:rsidRDefault="009A0542" w:rsidP="009A0542">
            <w:pPr>
              <w:pStyle w:val="ac"/>
              <w:widowControl w:val="0"/>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推動技專校院國際化</w:t>
            </w:r>
          </w:p>
          <w:p w14:paraId="056BBC40" w14:textId="7597D1EE" w:rsidR="009A0542" w:rsidRPr="0095591C" w:rsidRDefault="009A0542" w:rsidP="009A0542">
            <w:pPr>
              <w:pStyle w:val="ac"/>
              <w:widowControl w:val="0"/>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hint="eastAsia"/>
              </w:rPr>
              <w:t>補助技專校院辦理新南向技職人才培育計畫：</w:t>
            </w:r>
          </w:p>
          <w:p w14:paraId="5C5D854E" w14:textId="68B9E03E" w:rsidR="009A0542" w:rsidRPr="0095591C" w:rsidRDefault="009A0542" w:rsidP="009A0542">
            <w:pPr>
              <w:pStyle w:val="ac"/>
              <w:widowControl w:val="0"/>
              <w:numPr>
                <w:ilvl w:val="2"/>
                <w:numId w:val="40"/>
              </w:numPr>
              <w:spacing w:line="350" w:lineRule="exact"/>
              <w:ind w:leftChars="0" w:left="1077" w:hanging="357"/>
              <w:jc w:val="both"/>
              <w:rPr>
                <w:rFonts w:ascii="標楷體" w:eastAsia="標楷體" w:hAnsi="標楷體"/>
              </w:rPr>
            </w:pPr>
            <w:r w:rsidRPr="0095591C">
              <w:rPr>
                <w:rFonts w:ascii="標楷體" w:eastAsia="標楷體" w:hAnsi="標楷體" w:hint="eastAsia"/>
              </w:rPr>
              <w:t>辦理新南向產學合作國際專班</w:t>
            </w:r>
            <w:r w:rsidR="008C6621" w:rsidRPr="0095591C">
              <w:rPr>
                <w:rFonts w:ascii="標楷體" w:eastAsia="標楷體" w:hAnsi="標楷體" w:hint="eastAsia"/>
              </w:rPr>
              <w:t>：</w:t>
            </w:r>
            <w:r w:rsidRPr="0095591C">
              <w:rPr>
                <w:rFonts w:ascii="標楷體" w:eastAsia="標楷體" w:hAnsi="標楷體" w:hint="eastAsia"/>
              </w:rPr>
              <w:t>為強化我國與新南向鄰近國家教育交流與合作，自</w:t>
            </w:r>
            <w:r w:rsidRPr="0095591C">
              <w:rPr>
                <w:rFonts w:ascii="標楷體" w:eastAsia="標楷體" w:hAnsi="標楷體"/>
              </w:rPr>
              <w:t>106學年度配合新南向政策推動「教育部新南向人才培育推動計畫」，提供客製化產業人才培育，自106至112學年度第1學期，新南向產學合作國際專班（含印尼2+i專班、二專長照專班）共計招收1萬9,795</w:t>
            </w:r>
            <w:r w:rsidRPr="0095591C">
              <w:rPr>
                <w:rFonts w:ascii="標楷體" w:eastAsia="標楷體" w:hAnsi="標楷體" w:hint="eastAsia"/>
              </w:rPr>
              <w:t>名</w:t>
            </w:r>
            <w:r w:rsidRPr="0095591C">
              <w:rPr>
                <w:rFonts w:ascii="標楷體" w:eastAsia="標楷體" w:hAnsi="標楷體"/>
              </w:rPr>
              <w:t>新南向國家學生來臺就學。</w:t>
            </w:r>
          </w:p>
          <w:p w14:paraId="5B044E7A" w14:textId="42A67504" w:rsidR="009A0542" w:rsidRPr="0095591C" w:rsidRDefault="009A0542" w:rsidP="009A0542">
            <w:pPr>
              <w:pStyle w:val="ac"/>
              <w:widowControl w:val="0"/>
              <w:numPr>
                <w:ilvl w:val="2"/>
                <w:numId w:val="40"/>
              </w:numPr>
              <w:spacing w:line="350" w:lineRule="exact"/>
              <w:ind w:leftChars="0" w:left="1077" w:hanging="357"/>
              <w:jc w:val="both"/>
              <w:rPr>
                <w:rFonts w:ascii="標楷體" w:eastAsia="標楷體" w:hAnsi="標楷體"/>
              </w:rPr>
            </w:pPr>
            <w:r w:rsidRPr="0095591C">
              <w:rPr>
                <w:rFonts w:ascii="標楷體" w:eastAsia="標楷體" w:hAnsi="標楷體"/>
              </w:rPr>
              <w:t>辦理東南亞語言與產業學分學程計畫及新住民二代培力計畫</w:t>
            </w:r>
            <w:r w:rsidR="001148E1" w:rsidRPr="0095591C">
              <w:rPr>
                <w:rFonts w:ascii="標楷體" w:eastAsia="標楷體" w:hint="eastAsia"/>
              </w:rPr>
              <w:t>－</w:t>
            </w:r>
            <w:r w:rsidRPr="0095591C">
              <w:rPr>
                <w:rFonts w:ascii="標楷體" w:eastAsia="標楷體" w:hAnsi="標楷體"/>
              </w:rPr>
              <w:t>娘家外交勵學方案、提升學生多元外語能力（東南亞語言課程計畫）</w:t>
            </w:r>
            <w:r w:rsidR="008C6621" w:rsidRPr="0095591C">
              <w:rPr>
                <w:rFonts w:ascii="標楷體" w:eastAsia="標楷體" w:hAnsi="標楷體" w:hint="eastAsia"/>
              </w:rPr>
              <w:t>：</w:t>
            </w:r>
            <w:r w:rsidRPr="0095591C">
              <w:rPr>
                <w:rFonts w:ascii="標楷體" w:eastAsia="標楷體" w:hAnsi="標楷體" w:hint="eastAsia"/>
              </w:rPr>
              <w:t>112學年度</w:t>
            </w:r>
            <w:r w:rsidRPr="0095591C">
              <w:rPr>
                <w:rFonts w:ascii="標楷體" w:eastAsia="標楷體" w:hAnsi="標楷體"/>
              </w:rPr>
              <w:t>東南亞語言與產業學分學程計畫</w:t>
            </w:r>
            <w:r w:rsidRPr="0095591C">
              <w:rPr>
                <w:rFonts w:ascii="標楷體" w:eastAsia="標楷體" w:hAnsi="標楷體" w:hint="eastAsia"/>
              </w:rPr>
              <w:t>計補助3案、新住民二代培力計畫計補助2人，東南亞語言課程於111學年度第2學期計補助27校65班，112學年度第1學期計補助25校62班課程。</w:t>
            </w:r>
          </w:p>
          <w:p w14:paraId="1121A99D" w14:textId="0D97CE05"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hint="eastAsia"/>
              </w:rPr>
              <w:t>補助技專校院辦理「重點產業領域擴大招收僑生港澳學生及外國學生實施計畫」：112學年度核定技專校院25校辦理國際專修部，核定名額4</w:t>
            </w:r>
            <w:r w:rsidRPr="0095591C">
              <w:rPr>
                <w:rFonts w:ascii="標楷體" w:eastAsia="標楷體" w:hAnsi="標楷體"/>
              </w:rPr>
              <w:t>,</w:t>
            </w:r>
            <w:r w:rsidRPr="0095591C">
              <w:rPr>
                <w:rFonts w:ascii="標楷體" w:eastAsia="標楷體" w:hAnsi="標楷體" w:hint="eastAsia"/>
              </w:rPr>
              <w:t>363名；112學年度第1學期補助開辦費400萬元，華語先修課程費用</w:t>
            </w:r>
            <w:r w:rsidRPr="0095591C">
              <w:rPr>
                <w:rFonts w:ascii="標楷體" w:eastAsia="標楷體" w:hAnsi="標楷體"/>
              </w:rPr>
              <w:t>7,805萬</w:t>
            </w:r>
            <w:r w:rsidRPr="0095591C">
              <w:rPr>
                <w:rFonts w:ascii="標楷體" w:eastAsia="標楷體" w:hAnsi="標楷體" w:hint="eastAsia"/>
              </w:rPr>
              <w:t>元。</w:t>
            </w:r>
          </w:p>
          <w:p w14:paraId="5374A5A5" w14:textId="77777777" w:rsidR="009A0542" w:rsidRPr="0095591C" w:rsidRDefault="009A0542" w:rsidP="009A0542">
            <w:pPr>
              <w:pStyle w:val="ac"/>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技專校院高等教育深耕計畫</w:t>
            </w:r>
          </w:p>
          <w:p w14:paraId="3D038FAF" w14:textId="2F9A29B9"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年引導各技專校院以「落實教學創新及提升教學品質」、「提升高教公共性」、「發展學校特色」及「善盡社會責任」為目標，強化學生學習成效，並協助各校依本身優勢發展特色，以利技專校院長期穩定發展。</w:t>
            </w:r>
          </w:p>
          <w:p w14:paraId="4CABFB8C" w14:textId="55302804" w:rsidR="009A0542" w:rsidRPr="0095591C" w:rsidRDefault="00CA07A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hint="eastAsia"/>
              </w:rPr>
              <w:t>高</w:t>
            </w:r>
            <w:r w:rsidR="009A0542" w:rsidRPr="0095591C">
              <w:rPr>
                <w:rFonts w:ascii="標楷體" w:eastAsia="標楷體" w:hAnsi="標楷體" w:hint="eastAsia"/>
              </w:rPr>
              <w:t>等教育深耕計畫</w:t>
            </w:r>
            <w:r w:rsidR="009A0542" w:rsidRPr="0095591C">
              <w:rPr>
                <w:rFonts w:ascii="標楷體" w:eastAsia="標楷體" w:hAnsi="標楷體"/>
              </w:rPr>
              <w:t>11</w:t>
            </w:r>
            <w:r w:rsidR="009A0542" w:rsidRPr="0095591C">
              <w:rPr>
                <w:rFonts w:ascii="標楷體" w:eastAsia="標楷體" w:hAnsi="標楷體" w:hint="eastAsia"/>
              </w:rPr>
              <w:t>2</w:t>
            </w:r>
            <w:r w:rsidR="009A0542" w:rsidRPr="0095591C">
              <w:rPr>
                <w:rFonts w:ascii="標楷體" w:eastAsia="標楷體" w:hAnsi="標楷體"/>
              </w:rPr>
              <w:t>年</w:t>
            </w:r>
            <w:r w:rsidR="005D5CBF" w:rsidRPr="0095591C">
              <w:rPr>
                <w:rFonts w:ascii="標楷體" w:eastAsia="標楷體" w:hAnsi="標楷體" w:hint="eastAsia"/>
              </w:rPr>
              <w:t>度</w:t>
            </w:r>
            <w:r w:rsidR="009A0542" w:rsidRPr="0095591C">
              <w:rPr>
                <w:rFonts w:ascii="標楷體" w:eastAsia="標楷體" w:hAnsi="標楷體"/>
              </w:rPr>
              <w:t>核定7</w:t>
            </w:r>
            <w:r w:rsidR="009A0542" w:rsidRPr="0095591C">
              <w:rPr>
                <w:rFonts w:ascii="標楷體" w:eastAsia="標楷體" w:hAnsi="標楷體" w:hint="eastAsia"/>
              </w:rPr>
              <w:t>5</w:t>
            </w:r>
            <w:r w:rsidR="009A0542" w:rsidRPr="0095591C">
              <w:rPr>
                <w:rFonts w:ascii="標楷體" w:eastAsia="標楷體" w:hAnsi="標楷體"/>
              </w:rPr>
              <w:t>所技專校院執行主冊計畫</w:t>
            </w:r>
            <w:r w:rsidR="009A0542" w:rsidRPr="0095591C">
              <w:rPr>
                <w:rFonts w:ascii="標楷體" w:eastAsia="標楷體" w:hAnsi="標楷體" w:hint="eastAsia"/>
              </w:rPr>
              <w:t>、41校執行國際化專章、74校執行資安專章</w:t>
            </w:r>
            <w:r w:rsidR="009A0542" w:rsidRPr="0095591C">
              <w:rPr>
                <w:rFonts w:ascii="標楷體" w:eastAsia="標楷體" w:hAnsi="標楷體"/>
              </w:rPr>
              <w:t>、</w:t>
            </w:r>
            <w:r w:rsidR="009A0542" w:rsidRPr="0095591C">
              <w:rPr>
                <w:rFonts w:ascii="標楷體" w:eastAsia="標楷體" w:hAnsi="標楷體" w:hint="eastAsia"/>
              </w:rPr>
              <w:t>59</w:t>
            </w:r>
            <w:r w:rsidR="009A0542" w:rsidRPr="0095591C">
              <w:rPr>
                <w:rFonts w:ascii="標楷體" w:eastAsia="標楷體" w:hAnsi="標楷體"/>
              </w:rPr>
              <w:t>校執行大學社會責任（USR）計畫、補助7</w:t>
            </w:r>
            <w:r w:rsidR="009A0542" w:rsidRPr="0095591C">
              <w:rPr>
                <w:rFonts w:ascii="標楷體" w:eastAsia="標楷體" w:hAnsi="標楷體" w:hint="eastAsia"/>
              </w:rPr>
              <w:t>8</w:t>
            </w:r>
            <w:r w:rsidR="009A0542" w:rsidRPr="0095591C">
              <w:rPr>
                <w:rFonts w:ascii="標楷體" w:eastAsia="標楷體" w:hAnsi="標楷體"/>
              </w:rPr>
              <w:t>校完善就學協助機制</w:t>
            </w:r>
            <w:r w:rsidR="009A0542" w:rsidRPr="0095591C">
              <w:rPr>
                <w:rFonts w:ascii="標楷體" w:eastAsia="標楷體" w:hAnsi="標楷體" w:hint="eastAsia"/>
              </w:rPr>
              <w:t>，及核定9校18個中心執行</w:t>
            </w:r>
            <w:r w:rsidR="009A0542" w:rsidRPr="0095591C">
              <w:rPr>
                <w:rFonts w:ascii="標楷體" w:eastAsia="標楷體" w:hAnsi="標楷體"/>
              </w:rPr>
              <w:t>特色領域研究中心</w:t>
            </w:r>
            <w:r w:rsidR="009A0542" w:rsidRPr="0095591C">
              <w:rPr>
                <w:rFonts w:ascii="標楷體" w:eastAsia="標楷體" w:hAnsi="標楷體" w:hint="eastAsia"/>
              </w:rPr>
              <w:t>計畫</w:t>
            </w:r>
            <w:r w:rsidR="009A0542" w:rsidRPr="0095591C">
              <w:rPr>
                <w:rFonts w:ascii="標楷體" w:eastAsia="標楷體" w:hAnsi="標楷體"/>
              </w:rPr>
              <w:t>。</w:t>
            </w:r>
          </w:p>
          <w:p w14:paraId="25896708" w14:textId="4157822B" w:rsidR="009A0542" w:rsidRPr="0095591C" w:rsidRDefault="009A0542" w:rsidP="009A0542">
            <w:pPr>
              <w:pStyle w:val="ac"/>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建置區域產業人才及技術培育基地計畫於112年核定離岸風電、電動車、減碳製造、半導體、畜</w:t>
            </w:r>
            <w:r w:rsidRPr="0095591C">
              <w:rPr>
                <w:rFonts w:ascii="標楷體" w:eastAsia="標楷體" w:hAnsi="標楷體" w:hint="eastAsia"/>
              </w:rPr>
              <w:lastRenderedPageBreak/>
              <w:t>禽生產等8座基地，111至112年已累計18座基地。</w:t>
            </w:r>
          </w:p>
        </w:tc>
      </w:tr>
      <w:tr w:rsidR="009A0542" w:rsidRPr="0095591C" w14:paraId="4D8D99D1" w14:textId="77777777" w:rsidTr="00A92870">
        <w:trPr>
          <w:divId w:val="1110780298"/>
        </w:trPr>
        <w:tc>
          <w:tcPr>
            <w:tcW w:w="1838" w:type="dxa"/>
          </w:tcPr>
          <w:p w14:paraId="4297CA01" w14:textId="59920785"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五</w:t>
            </w:r>
            <w:r w:rsidRPr="0095591C">
              <w:rPr>
                <w:rFonts w:ascii="標楷體" w:eastAsia="標楷體" w:hAnsi="標楷體"/>
              </w:rPr>
              <w:t>、</w:t>
            </w:r>
            <w:r w:rsidRPr="0095591C">
              <w:rPr>
                <w:rFonts w:ascii="標楷體" w:eastAsia="標楷體" w:hAnsi="標楷體" w:hint="eastAsia"/>
              </w:rPr>
              <w:t>高等教育行政及督導</w:t>
            </w:r>
          </w:p>
        </w:tc>
        <w:tc>
          <w:tcPr>
            <w:tcW w:w="2126" w:type="dxa"/>
          </w:tcPr>
          <w:p w14:paraId="1DA7809A"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一、大學多元入學方案</w:t>
            </w:r>
          </w:p>
          <w:p w14:paraId="3DFD5B6D"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二、高等教育深耕計畫</w:t>
            </w:r>
          </w:p>
          <w:p w14:paraId="3BA94960"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 玉山計畫</w:t>
            </w:r>
          </w:p>
          <w:p w14:paraId="6870CD7A"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四、重點領域擴大招收僑生港澳學生及外國學生實施計畫</w:t>
            </w:r>
          </w:p>
          <w:p w14:paraId="542D7336" w14:textId="4A87A6D9"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五、弱勢學生助學計畫精進措施（校外租金補貼）暨新世代學生住宿環境提升計畫</w:t>
            </w:r>
          </w:p>
        </w:tc>
        <w:tc>
          <w:tcPr>
            <w:tcW w:w="5751" w:type="dxa"/>
          </w:tcPr>
          <w:p w14:paraId="4E4DF2A2" w14:textId="070CF1C3"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大學多元入學方案</w:t>
            </w:r>
          </w:p>
          <w:p w14:paraId="1F620A18" w14:textId="25C29206"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辦理並檢討改進招生作業。1</w:t>
            </w:r>
            <w:r w:rsidRPr="0095591C">
              <w:rPr>
                <w:rFonts w:ascii="標楷體" w:eastAsia="標楷體" w:hAnsi="標楷體"/>
              </w:rPr>
              <w:t>12</w:t>
            </w:r>
            <w:r w:rsidRPr="0095591C">
              <w:rPr>
                <w:rFonts w:ascii="標楷體" w:eastAsia="標楷體" w:hAnsi="標楷體" w:hint="eastAsia"/>
              </w:rPr>
              <w:t>年1至1</w:t>
            </w:r>
            <w:r w:rsidRPr="0095591C">
              <w:rPr>
                <w:rFonts w:ascii="標楷體" w:eastAsia="標楷體" w:hAnsi="標楷體"/>
              </w:rPr>
              <w:t>2</w:t>
            </w:r>
            <w:r w:rsidRPr="0095591C">
              <w:rPr>
                <w:rFonts w:ascii="標楷體" w:eastAsia="標楷體" w:hAnsi="標楷體" w:hint="eastAsia"/>
              </w:rPr>
              <w:t>月召開1</w:t>
            </w:r>
            <w:r w:rsidRPr="0095591C">
              <w:rPr>
                <w:rFonts w:ascii="標楷體" w:eastAsia="標楷體" w:hAnsi="標楷體"/>
              </w:rPr>
              <w:t>0</w:t>
            </w:r>
            <w:r w:rsidRPr="0095591C">
              <w:rPr>
                <w:rFonts w:ascii="標楷體" w:eastAsia="標楷體" w:hAnsi="標楷體" w:hint="eastAsia"/>
              </w:rPr>
              <w:t>次考招聯席會議，邀請大學與高中端代表，研議招生制度改革措施</w:t>
            </w:r>
            <w:r w:rsidRPr="0095591C">
              <w:rPr>
                <w:rFonts w:ascii="標楷體" w:eastAsia="標楷體"/>
              </w:rPr>
              <w:t>。</w:t>
            </w:r>
          </w:p>
          <w:p w14:paraId="0F29FB03" w14:textId="6B20A7B5"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協助大學招生委員會聯合會、大學甄選入學委員會、大學考試入學分發委員會及各大學校院辦理繁星推薦、申請入學及分發入學等招生作業</w:t>
            </w:r>
            <w:r w:rsidRPr="0095591C">
              <w:rPr>
                <w:rFonts w:ascii="標楷體" w:eastAsia="標楷體" w:hAnsi="標楷體"/>
              </w:rPr>
              <w:t>。</w:t>
            </w:r>
          </w:p>
          <w:p w14:paraId="588F4FB8" w14:textId="6BB3BE21"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因應疫情，大學招生委員會聯合會公布「大學繁星推薦、申請入學及分發入學招生管道因嚴重特殊傳染性肺炎（COVID-19）</w:t>
            </w:r>
            <w:r w:rsidRPr="0095591C">
              <w:rPr>
                <w:rFonts w:ascii="標楷體" w:eastAsia="標楷體" w:hAnsi="標楷體"/>
              </w:rPr>
              <w:t>防疫規定致無法參加大學入學測</w:t>
            </w:r>
            <w:r w:rsidRPr="0095591C">
              <w:rPr>
                <w:rFonts w:ascii="標楷體" w:eastAsia="標楷體" w:hAnsi="標楷體" w:hint="eastAsia"/>
              </w:rPr>
              <w:t>驗考生補救方案」</w:t>
            </w:r>
            <w:r w:rsidRPr="0095591C">
              <w:rPr>
                <w:rFonts w:ascii="標楷體" w:eastAsia="標楷體" w:hAnsi="標楷體"/>
              </w:rPr>
              <w:t>、「大學申請入學</w:t>
            </w:r>
            <w:r w:rsidRPr="0095591C">
              <w:rPr>
                <w:rFonts w:ascii="標楷體" w:eastAsia="標楷體" w:hAnsi="標楷體" w:hint="eastAsia"/>
              </w:rPr>
              <w:t>管道</w:t>
            </w:r>
            <w:r w:rsidRPr="0095591C">
              <w:rPr>
                <w:rFonts w:ascii="標楷體" w:eastAsia="標楷體" w:hAnsi="標楷體"/>
              </w:rPr>
              <w:t>因應疫情</w:t>
            </w:r>
            <w:r w:rsidRPr="0095591C">
              <w:rPr>
                <w:rFonts w:ascii="標楷體" w:eastAsia="標楷體" w:hAnsi="標楷體" w:hint="eastAsia"/>
              </w:rPr>
              <w:t>應變機制」等相關措施</w:t>
            </w:r>
            <w:r w:rsidRPr="0095591C">
              <w:rPr>
                <w:rFonts w:ascii="標楷體" w:eastAsia="標楷體"/>
              </w:rPr>
              <w:t>。</w:t>
            </w:r>
          </w:p>
          <w:p w14:paraId="6991FB43" w14:textId="538934DF"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學年度學科能力測驗業依相關防疫規範辦理完竣；1</w:t>
            </w:r>
            <w:r w:rsidRPr="0095591C">
              <w:rPr>
                <w:rFonts w:ascii="標楷體" w:eastAsia="標楷體" w:hAnsi="標楷體"/>
              </w:rPr>
              <w:t>12</w:t>
            </w:r>
            <w:r w:rsidRPr="0095591C">
              <w:rPr>
                <w:rFonts w:ascii="標楷體" w:eastAsia="標楷體" w:hAnsi="標楷體" w:hint="eastAsia"/>
              </w:rPr>
              <w:t>學年度</w:t>
            </w:r>
            <w:r w:rsidRPr="0095591C">
              <w:rPr>
                <w:rFonts w:ascii="標楷體" w:eastAsia="標楷體" w:hAnsi="標楷體"/>
              </w:rPr>
              <w:t>分科測驗</w:t>
            </w:r>
            <w:r w:rsidRPr="0095591C">
              <w:rPr>
                <w:rFonts w:ascii="標楷體" w:eastAsia="標楷體" w:hAnsi="標楷體" w:hint="eastAsia"/>
              </w:rPr>
              <w:t>則</w:t>
            </w:r>
            <w:r w:rsidRPr="0095591C">
              <w:rPr>
                <w:rFonts w:ascii="標楷體" w:eastAsia="標楷體" w:hAnsi="標楷體"/>
              </w:rPr>
              <w:t>配合疫情降階調整防疫措施</w:t>
            </w:r>
            <w:r w:rsidRPr="0095591C">
              <w:rPr>
                <w:rFonts w:ascii="標楷體" w:eastAsia="標楷體" w:hAnsi="標楷體" w:hint="eastAsia"/>
              </w:rPr>
              <w:t>。</w:t>
            </w:r>
          </w:p>
          <w:p w14:paraId="0CF23770" w14:textId="5BD05C18"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高等教育深耕計畫</w:t>
            </w:r>
          </w:p>
          <w:p w14:paraId="2664E24C" w14:textId="622A376C"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本部自</w:t>
            </w:r>
            <w:r w:rsidRPr="0095591C">
              <w:rPr>
                <w:rFonts w:ascii="標楷體" w:eastAsia="標楷體" w:hAnsi="標楷體"/>
              </w:rPr>
              <w:t>112年起推動高等教育深耕計畫第二期（112-11</w:t>
            </w:r>
            <w:r w:rsidRPr="0095591C">
              <w:rPr>
                <w:rFonts w:ascii="標楷體" w:eastAsia="標楷體" w:hAnsi="標楷體" w:hint="eastAsia"/>
              </w:rPr>
              <w:t>6</w:t>
            </w:r>
            <w:r w:rsidRPr="0095591C">
              <w:rPr>
                <w:rFonts w:ascii="標楷體" w:eastAsia="標楷體" w:hAnsi="標楷體"/>
              </w:rPr>
              <w:t>年），延續第一期（107-111年）基礎，願景滾動修正為「型塑具備明確定位及優勢特色之大學，培育符應未來需求及國家發展之人才」，目標有四大面向，包括教學創新精進、善盡社會責任、產學合作連結及提升高教公共性。112年</w:t>
            </w:r>
            <w:r w:rsidRPr="0095591C">
              <w:rPr>
                <w:rFonts w:ascii="標楷體" w:eastAsia="標楷體" w:hAnsi="標楷體" w:hint="eastAsia"/>
              </w:rPr>
              <w:t>一般大學</w:t>
            </w:r>
            <w:r w:rsidRPr="0095591C">
              <w:rPr>
                <w:rFonts w:ascii="標楷體" w:eastAsia="標楷體" w:hAnsi="標楷體"/>
              </w:rPr>
              <w:t>核定補助</w:t>
            </w:r>
            <w:r w:rsidRPr="0095591C">
              <w:rPr>
                <w:rFonts w:ascii="標楷體" w:eastAsia="標楷體" w:hAnsi="標楷體" w:hint="eastAsia"/>
              </w:rPr>
              <w:t>高等教育深耕</w:t>
            </w:r>
            <w:r w:rsidRPr="0095591C">
              <w:rPr>
                <w:rFonts w:ascii="標楷體" w:eastAsia="標楷體" w:hAnsi="標楷體"/>
              </w:rPr>
              <w:t>第一部分主冊計畫共66校</w:t>
            </w:r>
            <w:r w:rsidRPr="0095591C">
              <w:rPr>
                <w:rFonts w:ascii="標楷體" w:eastAsia="標楷體" w:hAnsi="標楷體" w:hint="eastAsia"/>
              </w:rPr>
              <w:t>、</w:t>
            </w:r>
            <w:r w:rsidRPr="0095591C">
              <w:rPr>
                <w:rFonts w:ascii="標楷體" w:eastAsia="標楷體" w:hAnsi="標楷體"/>
              </w:rPr>
              <w:t>第二部分核定補助執行全校型計畫共4校</w:t>
            </w:r>
            <w:r w:rsidRPr="0095591C">
              <w:rPr>
                <w:rFonts w:ascii="標楷體" w:eastAsia="標楷體" w:hAnsi="標楷體" w:hint="eastAsia"/>
              </w:rPr>
              <w:t>及</w:t>
            </w:r>
            <w:r w:rsidRPr="0095591C">
              <w:rPr>
                <w:rFonts w:ascii="標楷體" w:eastAsia="標楷體" w:hAnsi="標楷體"/>
              </w:rPr>
              <w:t>特色領域研究中心共15校58案。</w:t>
            </w:r>
          </w:p>
          <w:p w14:paraId="074A458B" w14:textId="6FBC3A26"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落實大學社會責任實踐計畫（USR計畫）</w:t>
            </w:r>
            <w:r w:rsidRPr="0095591C">
              <w:rPr>
                <w:rFonts w:ascii="標楷體" w:eastAsia="標楷體" w:hAnsi="標楷體" w:hint="eastAsia"/>
              </w:rPr>
              <w:t>一般大學</w:t>
            </w:r>
            <w:r w:rsidRPr="0095591C">
              <w:rPr>
                <w:rFonts w:ascii="標楷體" w:eastAsia="標楷體" w:hAnsi="標楷體"/>
              </w:rPr>
              <w:t>1</w:t>
            </w:r>
            <w:r w:rsidRPr="0095591C">
              <w:rPr>
                <w:rFonts w:ascii="標楷體" w:eastAsia="標楷體" w:hAnsi="標楷體" w:hint="eastAsia"/>
              </w:rPr>
              <w:t>12</w:t>
            </w:r>
            <w:r w:rsidRPr="0095591C">
              <w:rPr>
                <w:rFonts w:ascii="標楷體" w:eastAsia="標楷體" w:hAnsi="標楷體"/>
              </w:rPr>
              <w:t>年</w:t>
            </w:r>
            <w:r w:rsidRPr="0095591C">
              <w:rPr>
                <w:rFonts w:ascii="標楷體" w:eastAsia="標楷體" w:hAnsi="標楷體" w:hint="eastAsia"/>
              </w:rPr>
              <w:t>共51</w:t>
            </w:r>
            <w:r w:rsidRPr="0095591C">
              <w:rPr>
                <w:rFonts w:ascii="標楷體" w:eastAsia="標楷體" w:hAnsi="標楷體"/>
              </w:rPr>
              <w:t>所大學</w:t>
            </w:r>
            <w:r w:rsidRPr="0095591C">
              <w:rPr>
                <w:rFonts w:ascii="標楷體" w:eastAsia="標楷體" w:hAnsi="標楷體" w:hint="eastAsia"/>
              </w:rPr>
              <w:t>137件</w:t>
            </w:r>
            <w:r w:rsidRPr="0095591C">
              <w:rPr>
                <w:rFonts w:ascii="標楷體" w:eastAsia="標楷體" w:hAnsi="標楷體"/>
              </w:rPr>
              <w:t>計畫通過</w:t>
            </w:r>
            <w:r w:rsidRPr="0095591C">
              <w:rPr>
                <w:rFonts w:ascii="標楷體" w:eastAsia="標楷體" w:hAnsi="標楷體" w:hint="eastAsia"/>
              </w:rPr>
              <w:t>；</w:t>
            </w:r>
            <w:r w:rsidRPr="0095591C">
              <w:rPr>
                <w:rFonts w:ascii="標楷體" w:eastAsia="標楷體" w:hAnsi="標楷體"/>
              </w:rPr>
              <w:t>就學協助計畫則補助公私立大學校院提升經濟或文化不利學生進入公立大學機會及生活輔助金與完善課業輔導</w:t>
            </w:r>
            <w:r w:rsidRPr="0095591C">
              <w:rPr>
                <w:rFonts w:ascii="標楷體" w:eastAsia="標楷體" w:hAnsi="標楷體" w:hint="eastAsia"/>
              </w:rPr>
              <w:t>，</w:t>
            </w:r>
            <w:r w:rsidRPr="0095591C">
              <w:rPr>
                <w:rFonts w:ascii="標楷體" w:eastAsia="標楷體" w:hAnsi="標楷體"/>
              </w:rPr>
              <w:t>1</w:t>
            </w:r>
            <w:r w:rsidRPr="0095591C">
              <w:rPr>
                <w:rFonts w:ascii="標楷體" w:eastAsia="標楷體" w:hAnsi="標楷體" w:hint="eastAsia"/>
              </w:rPr>
              <w:t>12</w:t>
            </w:r>
            <w:r w:rsidRPr="0095591C">
              <w:rPr>
                <w:rFonts w:ascii="標楷體" w:eastAsia="標楷體" w:hAnsi="標楷體"/>
              </w:rPr>
              <w:t>年</w:t>
            </w:r>
            <w:r w:rsidRPr="0095591C">
              <w:rPr>
                <w:rFonts w:ascii="標楷體" w:eastAsia="標楷體" w:hAnsi="標楷體" w:hint="eastAsia"/>
              </w:rPr>
              <w:t>共補助68</w:t>
            </w:r>
            <w:r w:rsidRPr="0095591C">
              <w:rPr>
                <w:rFonts w:ascii="標楷體" w:eastAsia="標楷體" w:hAnsi="標楷體"/>
              </w:rPr>
              <w:t>所</w:t>
            </w:r>
            <w:r w:rsidRPr="0095591C">
              <w:rPr>
                <w:rFonts w:ascii="標楷體" w:eastAsia="標楷體" w:hAnsi="標楷體" w:hint="eastAsia"/>
              </w:rPr>
              <w:t>一般大學</w:t>
            </w:r>
            <w:r w:rsidRPr="0095591C">
              <w:rPr>
                <w:rFonts w:ascii="標楷體" w:eastAsia="標楷體" w:hAnsi="標楷體"/>
              </w:rPr>
              <w:t>。</w:t>
            </w:r>
          </w:p>
          <w:p w14:paraId="475AA75C" w14:textId="15231C2F"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玉山計畫</w:t>
            </w:r>
          </w:p>
          <w:p w14:paraId="7BD3414C" w14:textId="54382347"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107至112年累計通過</w:t>
            </w:r>
            <w:r w:rsidRPr="0095591C">
              <w:rPr>
                <w:rFonts w:ascii="標楷體" w:eastAsia="標楷體" w:hAnsi="標楷體" w:hint="eastAsia"/>
              </w:rPr>
              <w:t>2</w:t>
            </w:r>
            <w:r w:rsidRPr="0095591C">
              <w:rPr>
                <w:rFonts w:ascii="標楷體" w:eastAsia="標楷體" w:hAnsi="標楷體"/>
              </w:rPr>
              <w:t>92</w:t>
            </w:r>
            <w:r w:rsidRPr="0095591C">
              <w:rPr>
                <w:rFonts w:ascii="標楷體" w:eastAsia="標楷體" w:hAnsi="標楷體" w:hint="eastAsia"/>
              </w:rPr>
              <w:t>案</w:t>
            </w:r>
            <w:r w:rsidRPr="0095591C">
              <w:rPr>
                <w:rFonts w:ascii="標楷體" w:eastAsia="標楷體" w:hAnsi="標楷體"/>
              </w:rPr>
              <w:t>，補助金額總計約</w:t>
            </w:r>
            <w:r w:rsidRPr="0095591C">
              <w:rPr>
                <w:rFonts w:ascii="標楷體" w:eastAsia="標楷體" w:hAnsi="標楷體" w:hint="eastAsia"/>
              </w:rPr>
              <w:t>4.</w:t>
            </w:r>
            <w:r w:rsidRPr="0095591C">
              <w:rPr>
                <w:rFonts w:ascii="標楷體" w:eastAsia="標楷體" w:hAnsi="標楷體"/>
              </w:rPr>
              <w:t>6億元。</w:t>
            </w:r>
          </w:p>
          <w:p w14:paraId="727CE862" w14:textId="66CD2791"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彈性薪資：為鼓勵學校拉大校內彈性薪資級距，本部加碼補助彈性薪資執行成效較佳之學校，</w:t>
            </w:r>
            <w:r w:rsidRPr="0095591C">
              <w:rPr>
                <w:rFonts w:ascii="標楷體" w:eastAsia="標楷體" w:hAnsi="標楷體"/>
              </w:rPr>
              <w:t>11</w:t>
            </w:r>
            <w:r w:rsidRPr="0095591C">
              <w:rPr>
                <w:rFonts w:ascii="標楷體" w:eastAsia="標楷體" w:hAnsi="標楷體" w:hint="eastAsia"/>
              </w:rPr>
              <w:t>1</w:t>
            </w:r>
            <w:r w:rsidRPr="0095591C">
              <w:rPr>
                <w:rFonts w:ascii="標楷體" w:eastAsia="標楷體" w:hAnsi="標楷體"/>
              </w:rPr>
              <w:t>年補助</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076</w:t>
            </w:r>
            <w:r w:rsidRPr="0095591C">
              <w:rPr>
                <w:rFonts w:ascii="標楷體" w:eastAsia="標楷體" w:hAnsi="標楷體"/>
              </w:rPr>
              <w:t>位教師，計</w:t>
            </w:r>
            <w:r w:rsidRPr="0095591C">
              <w:rPr>
                <w:rFonts w:ascii="標楷體" w:eastAsia="標楷體" w:hAnsi="標楷體" w:hint="eastAsia"/>
              </w:rPr>
              <w:t>2</w:t>
            </w:r>
            <w:r w:rsidRPr="0095591C">
              <w:rPr>
                <w:rFonts w:ascii="標楷體" w:eastAsia="標楷體" w:hAnsi="標楷體"/>
              </w:rPr>
              <w:t>億元</w:t>
            </w:r>
            <w:r w:rsidR="00050E73" w:rsidRPr="0095591C">
              <w:rPr>
                <w:rFonts w:ascii="標楷體" w:eastAsia="標楷體" w:hAnsi="標楷體"/>
              </w:rPr>
              <w:t>；112</w:t>
            </w:r>
            <w:r w:rsidR="00050E73" w:rsidRPr="0095591C">
              <w:rPr>
                <w:rFonts w:ascii="標楷體" w:eastAsia="標楷體" w:hAnsi="標楷體"/>
              </w:rPr>
              <w:lastRenderedPageBreak/>
              <w:t>年</w:t>
            </w:r>
            <w:r w:rsidR="00050E73" w:rsidRPr="0095591C">
              <w:rPr>
                <w:rFonts w:ascii="標楷體" w:eastAsia="標楷體" w:hAnsi="標楷體" w:hint="eastAsia"/>
              </w:rPr>
              <w:t>執行成果預計於113年12月完成統計</w:t>
            </w:r>
            <w:r w:rsidR="00050E73" w:rsidRPr="0095591C">
              <w:rPr>
                <w:rFonts w:ascii="標楷體" w:eastAsia="標楷體" w:hAnsi="標楷體"/>
              </w:rPr>
              <w:t>。</w:t>
            </w:r>
          </w:p>
          <w:p w14:paraId="24993015" w14:textId="0866F7EA"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重點</w:t>
            </w:r>
            <w:bookmarkStart w:id="4" w:name="_Hlk172219913"/>
            <w:r w:rsidRPr="0095591C">
              <w:rPr>
                <w:rFonts w:ascii="標楷體" w:eastAsia="標楷體" w:hAnsi="標楷體" w:hint="eastAsia"/>
              </w:rPr>
              <w:t>領域擴大招收僑生港澳學生及外國學生實施計畫</w:t>
            </w:r>
            <w:bookmarkEnd w:id="4"/>
          </w:p>
          <w:p w14:paraId="71417AE9" w14:textId="60A1C000"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重點產業系所</w:t>
            </w:r>
            <w:r w:rsidRPr="0095591C">
              <w:rPr>
                <w:rFonts w:ascii="標楷體" w:eastAsia="標楷體" w:hAnsi="標楷體"/>
              </w:rPr>
              <w:t>111至112學年度累計註冊人數計</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765</w:t>
            </w:r>
            <w:r w:rsidRPr="0095591C">
              <w:rPr>
                <w:rFonts w:ascii="標楷體" w:eastAsia="標楷體" w:hAnsi="標楷體"/>
              </w:rPr>
              <w:t>人。</w:t>
            </w:r>
          </w:p>
          <w:p w14:paraId="24D51427" w14:textId="384FBC88"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國際專修部</w:t>
            </w:r>
            <w:r w:rsidRPr="0095591C">
              <w:rPr>
                <w:rFonts w:ascii="標楷體" w:eastAsia="標楷體" w:hAnsi="標楷體"/>
              </w:rPr>
              <w:t>111至112學年度累計註冊人數計4,9</w:t>
            </w:r>
            <w:r w:rsidRPr="0095591C">
              <w:rPr>
                <w:rFonts w:ascii="標楷體" w:eastAsia="標楷體" w:hAnsi="標楷體" w:hint="eastAsia"/>
              </w:rPr>
              <w:t>59</w:t>
            </w:r>
            <w:r w:rsidRPr="0095591C">
              <w:rPr>
                <w:rFonts w:ascii="標楷體" w:eastAsia="標楷體" w:hAnsi="標楷體"/>
              </w:rPr>
              <w:t>人。</w:t>
            </w:r>
          </w:p>
          <w:p w14:paraId="52C104D6" w14:textId="77777777"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弱勢學生助學計畫精進措施（校外租金補貼）暨新世代學生住宿環境提升計畫</w:t>
            </w:r>
          </w:p>
          <w:p w14:paraId="18F01262" w14:textId="221EBB0E"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校</w:t>
            </w:r>
            <w:r w:rsidRPr="0095591C">
              <w:rPr>
                <w:rFonts w:ascii="標楷體" w:eastAsia="標楷體" w:hAnsi="標楷體"/>
              </w:rPr>
              <w:t>外弱勢學生租金補貼</w:t>
            </w:r>
            <w:r w:rsidRPr="0095591C">
              <w:rPr>
                <w:rFonts w:ascii="標楷體" w:eastAsia="標楷體" w:hAnsi="標楷體" w:hint="eastAsia"/>
              </w:rPr>
              <w:t>，</w:t>
            </w:r>
            <w:r w:rsidRPr="0095591C">
              <w:rPr>
                <w:rFonts w:ascii="標楷體" w:eastAsia="標楷體" w:hAnsi="標楷體"/>
              </w:rPr>
              <w:t>截至112年底計</w:t>
            </w:r>
            <w:r w:rsidRPr="0095591C">
              <w:rPr>
                <w:rFonts w:ascii="標楷體" w:eastAsia="標楷體" w:hAnsi="標楷體" w:hint="eastAsia"/>
              </w:rPr>
              <w:t>約4.62萬</w:t>
            </w:r>
            <w:r w:rsidRPr="0095591C">
              <w:rPr>
                <w:rFonts w:ascii="標楷體" w:eastAsia="標楷體" w:hAnsi="標楷體"/>
              </w:rPr>
              <w:t>人次獲得補助，總補助經費約</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72</w:t>
            </w:r>
            <w:r w:rsidRPr="0095591C">
              <w:rPr>
                <w:rFonts w:ascii="標楷體" w:eastAsia="標楷體" w:hAnsi="標楷體"/>
              </w:rPr>
              <w:t>億元。</w:t>
            </w:r>
          </w:p>
          <w:p w14:paraId="0129C3E2" w14:textId="45C5F3C4"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校內學生宿舍規劃設計整體改善補助</w:t>
            </w:r>
            <w:r w:rsidRPr="0095591C">
              <w:rPr>
                <w:rFonts w:ascii="標楷體" w:eastAsia="標楷體" w:hAnsi="標楷體" w:hint="eastAsia"/>
              </w:rPr>
              <w:t>，</w:t>
            </w:r>
            <w:r w:rsidRPr="0095591C">
              <w:rPr>
                <w:rFonts w:ascii="標楷體" w:eastAsia="標楷體" w:hAnsi="標楷體"/>
              </w:rPr>
              <w:t>截至112年底提案床位數達</w:t>
            </w:r>
            <w:r w:rsidRPr="0095591C">
              <w:rPr>
                <w:rFonts w:ascii="標楷體" w:eastAsia="標楷體" w:hAnsi="標楷體" w:hint="eastAsia"/>
              </w:rPr>
              <w:t>7</w:t>
            </w:r>
            <w:r w:rsidRPr="0095591C">
              <w:rPr>
                <w:rFonts w:ascii="標楷體" w:eastAsia="標楷體" w:hAnsi="標楷體"/>
              </w:rPr>
              <w:t>萬床，已</w:t>
            </w:r>
            <w:r w:rsidRPr="0095591C">
              <w:rPr>
                <w:rFonts w:ascii="標楷體" w:eastAsia="標楷體" w:hAnsi="標楷體" w:hint="eastAsia"/>
              </w:rPr>
              <w:t>高於</w:t>
            </w:r>
            <w:r w:rsidRPr="0095591C">
              <w:rPr>
                <w:rFonts w:ascii="標楷體" w:eastAsia="標楷體" w:hAnsi="標楷體"/>
              </w:rPr>
              <w:t>計畫目標</w:t>
            </w:r>
            <w:r w:rsidRPr="0095591C">
              <w:rPr>
                <w:rFonts w:ascii="標楷體" w:eastAsia="標楷體" w:hAnsi="標楷體" w:hint="eastAsia"/>
              </w:rPr>
              <w:t>（6.6萬床）</w:t>
            </w:r>
            <w:r w:rsidRPr="0095591C">
              <w:rPr>
                <w:rFonts w:ascii="標楷體" w:eastAsia="標楷體" w:hAnsi="標楷體"/>
              </w:rPr>
              <w:t>，學校參與情形踴躍；其中本部已核定補助</w:t>
            </w:r>
            <w:r w:rsidRPr="0095591C">
              <w:rPr>
                <w:rFonts w:ascii="標楷體" w:eastAsia="標楷體" w:hAnsi="標楷體" w:hint="eastAsia"/>
              </w:rPr>
              <w:t>約4.25萬</w:t>
            </w:r>
            <w:r w:rsidRPr="0095591C">
              <w:rPr>
                <w:rFonts w:ascii="標楷體" w:eastAsia="標楷體" w:hAnsi="標楷體"/>
              </w:rPr>
              <w:t>床，總補助經費達</w:t>
            </w:r>
            <w:r w:rsidRPr="0095591C">
              <w:rPr>
                <w:rFonts w:ascii="標楷體" w:eastAsia="標楷體" w:hAnsi="標楷體" w:hint="eastAsia"/>
              </w:rPr>
              <w:t>21.78</w:t>
            </w:r>
            <w:r w:rsidRPr="0095591C">
              <w:rPr>
                <w:rFonts w:ascii="標楷體" w:eastAsia="標楷體" w:hAnsi="標楷體"/>
              </w:rPr>
              <w:t>億元。</w:t>
            </w:r>
          </w:p>
          <w:p w14:paraId="36ED6D79" w14:textId="761F9899"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校內學生宿舍建築貸款利息補助</w:t>
            </w:r>
            <w:r w:rsidRPr="0095591C">
              <w:rPr>
                <w:rFonts w:ascii="標楷體" w:eastAsia="標楷體" w:hAnsi="標楷體" w:hint="eastAsia"/>
              </w:rPr>
              <w:t>，</w:t>
            </w:r>
            <w:r w:rsidRPr="0095591C">
              <w:rPr>
                <w:rFonts w:ascii="標楷體" w:eastAsia="標楷體" w:hAnsi="標楷體"/>
              </w:rPr>
              <w:t>截至112年底提案床位</w:t>
            </w:r>
            <w:r w:rsidRPr="0095591C">
              <w:rPr>
                <w:rFonts w:ascii="標楷體" w:eastAsia="標楷體" w:hAnsi="標楷體" w:hint="eastAsia"/>
              </w:rPr>
              <w:t>約1萬床</w:t>
            </w:r>
            <w:r w:rsidRPr="0095591C">
              <w:rPr>
                <w:rFonts w:ascii="標楷體" w:eastAsia="標楷體" w:hAnsi="標楷體"/>
              </w:rPr>
              <w:t>，近</w:t>
            </w:r>
            <w:r w:rsidRPr="0095591C">
              <w:rPr>
                <w:rFonts w:ascii="標楷體" w:eastAsia="標楷體" w:hAnsi="標楷體" w:hint="eastAsia"/>
              </w:rPr>
              <w:t>計畫</w:t>
            </w:r>
            <w:r w:rsidRPr="0095591C">
              <w:rPr>
                <w:rFonts w:ascii="標楷體" w:eastAsia="標楷體" w:hAnsi="標楷體"/>
              </w:rPr>
              <w:t>目標7成，本部已核定</w:t>
            </w:r>
            <w:r w:rsidRPr="0095591C">
              <w:rPr>
                <w:rFonts w:ascii="標楷體" w:eastAsia="標楷體" w:hAnsi="標楷體" w:hint="eastAsia"/>
              </w:rPr>
              <w:t>約8</w:t>
            </w:r>
            <w:r w:rsidRPr="0095591C">
              <w:rPr>
                <w:rFonts w:ascii="標楷體" w:eastAsia="標楷體" w:hAnsi="標楷體"/>
              </w:rPr>
              <w:t>,</w:t>
            </w:r>
            <w:r w:rsidRPr="0095591C">
              <w:rPr>
                <w:rFonts w:ascii="標楷體" w:eastAsia="標楷體" w:hAnsi="標楷體" w:hint="eastAsia"/>
              </w:rPr>
              <w:t>300</w:t>
            </w:r>
            <w:r w:rsidRPr="0095591C">
              <w:rPr>
                <w:rFonts w:ascii="標楷體" w:eastAsia="標楷體" w:hAnsi="標楷體"/>
              </w:rPr>
              <w:t>床，計20年貸款利息約</w:t>
            </w:r>
            <w:r w:rsidRPr="0095591C">
              <w:rPr>
                <w:rFonts w:ascii="標楷體" w:eastAsia="標楷體" w:hAnsi="標楷體" w:hint="eastAsia"/>
              </w:rPr>
              <w:t>9</w:t>
            </w:r>
            <w:r w:rsidRPr="0095591C">
              <w:rPr>
                <w:rFonts w:ascii="標楷體" w:eastAsia="標楷體" w:hAnsi="標楷體"/>
              </w:rPr>
              <w:t>.</w:t>
            </w:r>
            <w:r w:rsidRPr="0095591C">
              <w:rPr>
                <w:rFonts w:ascii="標楷體" w:eastAsia="標楷體" w:hAnsi="標楷體" w:hint="eastAsia"/>
              </w:rPr>
              <w:t>05</w:t>
            </w:r>
            <w:r w:rsidRPr="0095591C">
              <w:rPr>
                <w:rFonts w:ascii="標楷體" w:eastAsia="標楷體" w:hAnsi="標楷體"/>
              </w:rPr>
              <w:t>億元（每年約4,</w:t>
            </w:r>
            <w:r w:rsidRPr="0095591C">
              <w:rPr>
                <w:rFonts w:ascii="標楷體" w:eastAsia="標楷體" w:hAnsi="標楷體" w:hint="eastAsia"/>
              </w:rPr>
              <w:t>527</w:t>
            </w:r>
            <w:r w:rsidRPr="0095591C">
              <w:rPr>
                <w:rFonts w:ascii="標楷體" w:eastAsia="標楷體" w:hAnsi="標楷體"/>
              </w:rPr>
              <w:t>萬元）</w:t>
            </w:r>
            <w:r w:rsidRPr="0095591C">
              <w:rPr>
                <w:rFonts w:ascii="標楷體" w:eastAsia="標楷體" w:hAnsi="標楷體" w:hint="eastAsia"/>
              </w:rPr>
              <w:t>。</w:t>
            </w:r>
          </w:p>
        </w:tc>
      </w:tr>
      <w:tr w:rsidR="009A0542" w:rsidRPr="0095591C" w14:paraId="5DF26B05" w14:textId="77777777" w:rsidTr="00A92870">
        <w:trPr>
          <w:divId w:val="1110780298"/>
        </w:trPr>
        <w:tc>
          <w:tcPr>
            <w:tcW w:w="1838" w:type="dxa"/>
          </w:tcPr>
          <w:p w14:paraId="4C52CA94" w14:textId="4991339F"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六</w:t>
            </w:r>
            <w:r w:rsidRPr="0095591C">
              <w:rPr>
                <w:rFonts w:ascii="標楷體" w:eastAsia="標楷體" w:hAnsi="標楷體"/>
              </w:rPr>
              <w:t>、</w:t>
            </w:r>
            <w:r w:rsidRPr="0095591C">
              <w:rPr>
                <w:rFonts w:ascii="標楷體" w:eastAsia="標楷體" w:hAnsi="標楷體" w:hint="eastAsia"/>
              </w:rPr>
              <w:t>私立學校教學獎助</w:t>
            </w:r>
          </w:p>
        </w:tc>
        <w:tc>
          <w:tcPr>
            <w:tcW w:w="2126" w:type="dxa"/>
          </w:tcPr>
          <w:p w14:paraId="6C9BC04E" w14:textId="455E8C88"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輔導私立大專校院整體發展獎助</w:t>
            </w:r>
          </w:p>
          <w:p w14:paraId="7A40C020" w14:textId="6490A15C"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保障弱勢就學扶助方案</w:t>
            </w:r>
          </w:p>
        </w:tc>
        <w:tc>
          <w:tcPr>
            <w:tcW w:w="5751" w:type="dxa"/>
          </w:tcPr>
          <w:p w14:paraId="580C2FB6" w14:textId="77777777" w:rsidR="009A0542" w:rsidRPr="0095591C" w:rsidRDefault="009A0542" w:rsidP="009A0542">
            <w:pPr>
              <w:pStyle w:val="ac"/>
              <w:widowControl w:val="0"/>
              <w:numPr>
                <w:ilvl w:val="0"/>
                <w:numId w:val="44"/>
              </w:numPr>
              <w:spacing w:line="350" w:lineRule="exact"/>
              <w:ind w:leftChars="0" w:left="567" w:hanging="567"/>
              <w:jc w:val="both"/>
              <w:rPr>
                <w:rFonts w:ascii="標楷體" w:eastAsia="標楷體" w:hAnsi="標楷體"/>
              </w:rPr>
            </w:pPr>
            <w:r w:rsidRPr="0095591C">
              <w:rPr>
                <w:rFonts w:ascii="標楷體" w:eastAsia="標楷體" w:hAnsi="標楷體" w:hint="eastAsia"/>
              </w:rPr>
              <w:t>輔導私立大學校院整體發展獎助</w:t>
            </w:r>
          </w:p>
          <w:p w14:paraId="668F398C" w14:textId="7B97AA83"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hint="eastAsia"/>
              </w:rPr>
              <w:t>配合本部教育政策發展，</w:t>
            </w:r>
            <w:r w:rsidRPr="0095591C">
              <w:rPr>
                <w:rFonts w:ascii="標楷體" w:eastAsia="標楷體" w:hAnsi="標楷體"/>
              </w:rPr>
              <w:t>修正</w:t>
            </w:r>
            <w:r w:rsidRPr="0095591C">
              <w:rPr>
                <w:rFonts w:ascii="標楷體" w:eastAsia="標楷體" w:hAnsi="標楷體" w:hint="eastAsia"/>
              </w:rPr>
              <w:t>並</w:t>
            </w:r>
            <w:r w:rsidRPr="0095591C">
              <w:rPr>
                <w:rFonts w:ascii="標楷體" w:eastAsia="標楷體" w:hAnsi="標楷體"/>
              </w:rPr>
              <w:t>發布11</w:t>
            </w:r>
            <w:r w:rsidRPr="0095591C">
              <w:rPr>
                <w:rFonts w:ascii="標楷體" w:eastAsia="標楷體" w:hAnsi="標楷體" w:hint="eastAsia"/>
              </w:rPr>
              <w:t>2</w:t>
            </w:r>
            <w:r w:rsidRPr="0095591C">
              <w:rPr>
                <w:rFonts w:ascii="標楷體" w:eastAsia="標楷體" w:hAnsi="標楷體"/>
              </w:rPr>
              <w:t>年度「教育部獎勵私立大學校院校務發展計畫要點」及「教育部獎勵補助私立技專校院整體發展獎勵補助核配及申請要點」。</w:t>
            </w:r>
          </w:p>
          <w:p w14:paraId="1F9FA74C" w14:textId="4E0DA3F8"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年度核配</w:t>
            </w:r>
            <w:r w:rsidRPr="0095591C">
              <w:rPr>
                <w:rFonts w:ascii="標楷體" w:eastAsia="標楷體" w:hAnsi="標楷體" w:hint="eastAsia"/>
              </w:rPr>
              <w:t>42所</w:t>
            </w:r>
            <w:r w:rsidRPr="0095591C">
              <w:rPr>
                <w:rFonts w:ascii="標楷體" w:eastAsia="標楷體" w:hAnsi="標楷體"/>
              </w:rPr>
              <w:t>私立大學校院</w:t>
            </w:r>
            <w:r w:rsidRPr="0095591C">
              <w:rPr>
                <w:rFonts w:ascii="標楷體" w:eastAsia="標楷體" w:hAnsi="標楷體" w:hint="eastAsia"/>
              </w:rPr>
              <w:t>及64</w:t>
            </w:r>
            <w:r w:rsidRPr="0095591C">
              <w:rPr>
                <w:rFonts w:ascii="標楷體" w:eastAsia="標楷體" w:hAnsi="標楷體"/>
              </w:rPr>
              <w:t>所私立技專校院獎勵補助經費。</w:t>
            </w:r>
          </w:p>
          <w:p w14:paraId="4AE1D69D" w14:textId="77777777" w:rsidR="009A0542" w:rsidRPr="0095591C" w:rsidRDefault="009A0542" w:rsidP="009A0542">
            <w:pPr>
              <w:pStyle w:val="ac"/>
              <w:numPr>
                <w:ilvl w:val="0"/>
                <w:numId w:val="44"/>
              </w:numPr>
              <w:spacing w:line="350" w:lineRule="exact"/>
              <w:ind w:leftChars="0" w:left="567" w:hanging="567"/>
              <w:jc w:val="both"/>
              <w:rPr>
                <w:rFonts w:ascii="標楷體" w:eastAsia="標楷體" w:hAnsi="標楷體"/>
              </w:rPr>
            </w:pPr>
            <w:r w:rsidRPr="0095591C">
              <w:rPr>
                <w:rFonts w:ascii="標楷體" w:eastAsia="標楷體" w:hAnsi="標楷體" w:hint="eastAsia"/>
              </w:rPr>
              <w:t>保障弱勢就學扶助方案</w:t>
            </w:r>
          </w:p>
          <w:p w14:paraId="7C9A5F12" w14:textId="2B159F1F"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hint="eastAsia"/>
              </w:rPr>
              <w:t>私立大學校院學雜費減免</w:t>
            </w:r>
          </w:p>
          <w:p w14:paraId="11278431" w14:textId="77777777" w:rsidR="009A0542" w:rsidRPr="0095591C" w:rsidRDefault="009A0542" w:rsidP="009A0542">
            <w:pPr>
              <w:pStyle w:val="ac"/>
              <w:widowControl w:val="0"/>
              <w:wordWrap w:val="0"/>
              <w:spacing w:line="350" w:lineRule="exact"/>
              <w:ind w:leftChars="0" w:left="680" w:rightChars="402" w:right="965"/>
              <w:jc w:val="right"/>
              <w:rPr>
                <w:rFonts w:ascii="標楷體" w:eastAsia="標楷體" w:hAnsi="標楷體"/>
              </w:rPr>
            </w:pPr>
            <w:r w:rsidRPr="0095591C">
              <w:rPr>
                <w:rFonts w:ascii="標楷體" w:eastAsia="標楷體" w:hAnsi="標楷體" w:hint="eastAsia"/>
              </w:rPr>
              <w:t xml:space="preserve">  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794C67BC" w14:textId="77777777" w:rsidTr="005F3DF4">
              <w:trPr>
                <w:trHeight w:val="283"/>
              </w:trPr>
              <w:tc>
                <w:tcPr>
                  <w:tcW w:w="2129" w:type="dxa"/>
                  <w:vMerge w:val="restart"/>
                  <w:shd w:val="clear" w:color="auto" w:fill="EDEDED"/>
                  <w:vAlign w:val="center"/>
                </w:tcPr>
                <w:p w14:paraId="34070D97"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0DA11FC4" w14:textId="0653F4F6"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1學年度第2學期</w:t>
                  </w:r>
                </w:p>
              </w:tc>
            </w:tr>
            <w:tr w:rsidR="009A0542" w:rsidRPr="0095591C" w14:paraId="66908492" w14:textId="77777777" w:rsidTr="005F3DF4">
              <w:trPr>
                <w:trHeight w:val="283"/>
              </w:trPr>
              <w:tc>
                <w:tcPr>
                  <w:tcW w:w="2129" w:type="dxa"/>
                  <w:vMerge/>
                  <w:shd w:val="clear" w:color="auto" w:fill="EDEDED"/>
                  <w:vAlign w:val="center"/>
                </w:tcPr>
                <w:p w14:paraId="033486B8"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1120F838"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38DF38BD"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5840D291" w14:textId="77777777" w:rsidTr="005F3DF4">
              <w:trPr>
                <w:trHeight w:val="283"/>
              </w:trPr>
              <w:tc>
                <w:tcPr>
                  <w:tcW w:w="2129" w:type="dxa"/>
                  <w:vAlign w:val="center"/>
                </w:tcPr>
                <w:p w14:paraId="513AD40B"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58E57F43" w14:textId="2896394E"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311</w:t>
                  </w:r>
                </w:p>
              </w:tc>
              <w:tc>
                <w:tcPr>
                  <w:tcW w:w="1362" w:type="dxa"/>
                  <w:vAlign w:val="center"/>
                </w:tcPr>
                <w:p w14:paraId="7750224D" w14:textId="4EAC94B7"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14</w:t>
                  </w:r>
                  <w:r w:rsidRPr="0095591C">
                    <w:rPr>
                      <w:rFonts w:ascii="標楷體" w:eastAsia="標楷體" w:hAnsi="標楷體"/>
                      <w:kern w:val="0"/>
                    </w:rPr>
                    <w:t>,</w:t>
                  </w:r>
                  <w:r w:rsidRPr="0095591C">
                    <w:rPr>
                      <w:rFonts w:ascii="標楷體" w:eastAsia="標楷體" w:hAnsi="標楷體" w:hint="eastAsia"/>
                      <w:kern w:val="0"/>
                    </w:rPr>
                    <w:t>089</w:t>
                  </w:r>
                </w:p>
              </w:tc>
            </w:tr>
            <w:tr w:rsidR="009A0542" w:rsidRPr="0095591C" w14:paraId="0796FECD" w14:textId="77777777" w:rsidTr="005F3DF4">
              <w:trPr>
                <w:trHeight w:val="283"/>
              </w:trPr>
              <w:tc>
                <w:tcPr>
                  <w:tcW w:w="2129" w:type="dxa"/>
                  <w:vAlign w:val="center"/>
                </w:tcPr>
                <w:p w14:paraId="49DAE269"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6D2CB8E6" w14:textId="61DB118A"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w:t>
                  </w:r>
                </w:p>
              </w:tc>
              <w:tc>
                <w:tcPr>
                  <w:tcW w:w="1362" w:type="dxa"/>
                  <w:vAlign w:val="center"/>
                </w:tcPr>
                <w:p w14:paraId="67BE38D4" w14:textId="0CDD293C"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36</w:t>
                  </w:r>
                </w:p>
              </w:tc>
            </w:tr>
            <w:tr w:rsidR="009A0542" w:rsidRPr="0095591C" w14:paraId="1F5F219B" w14:textId="77777777" w:rsidTr="005F3DF4">
              <w:trPr>
                <w:trHeight w:val="283"/>
              </w:trPr>
              <w:tc>
                <w:tcPr>
                  <w:tcW w:w="2129" w:type="dxa"/>
                  <w:vAlign w:val="center"/>
                </w:tcPr>
                <w:p w14:paraId="46B9B386"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5D28E63B" w14:textId="31EBAFA1"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9,060</w:t>
                  </w:r>
                </w:p>
              </w:tc>
              <w:tc>
                <w:tcPr>
                  <w:tcW w:w="1362" w:type="dxa"/>
                  <w:vAlign w:val="center"/>
                </w:tcPr>
                <w:p w14:paraId="05155B60" w14:textId="20CCFCC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288,768</w:t>
                  </w:r>
                </w:p>
              </w:tc>
            </w:tr>
            <w:tr w:rsidR="009A0542" w:rsidRPr="0095591C" w14:paraId="01DEF2BB" w14:textId="77777777" w:rsidTr="005F3DF4">
              <w:trPr>
                <w:trHeight w:val="283"/>
              </w:trPr>
              <w:tc>
                <w:tcPr>
                  <w:tcW w:w="2129" w:type="dxa"/>
                  <w:vAlign w:val="center"/>
                </w:tcPr>
                <w:p w14:paraId="1F9905D6"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4C81A401" w14:textId="33D8CFBF"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3,754</w:t>
                  </w:r>
                </w:p>
              </w:tc>
              <w:tc>
                <w:tcPr>
                  <w:tcW w:w="1362" w:type="dxa"/>
                  <w:vAlign w:val="center"/>
                </w:tcPr>
                <w:p w14:paraId="247D9C39" w14:textId="41C5F26F"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180,989</w:t>
                  </w:r>
                </w:p>
              </w:tc>
            </w:tr>
            <w:tr w:rsidR="009A0542" w:rsidRPr="0095591C" w14:paraId="13FCC86F" w14:textId="77777777" w:rsidTr="005F3DF4">
              <w:trPr>
                <w:trHeight w:val="283"/>
              </w:trPr>
              <w:tc>
                <w:tcPr>
                  <w:tcW w:w="2129" w:type="dxa"/>
                  <w:vAlign w:val="center"/>
                </w:tcPr>
                <w:p w14:paraId="61129000"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202B4651" w14:textId="5635D53E"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3,458</w:t>
                  </w:r>
                </w:p>
              </w:tc>
              <w:tc>
                <w:tcPr>
                  <w:tcW w:w="1362" w:type="dxa"/>
                  <w:vAlign w:val="center"/>
                </w:tcPr>
                <w:p w14:paraId="373554A3" w14:textId="29CABC0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99,796</w:t>
                  </w:r>
                </w:p>
              </w:tc>
            </w:tr>
            <w:tr w:rsidR="009A0542" w:rsidRPr="0095591C" w14:paraId="782B4536" w14:textId="77777777" w:rsidTr="005F3DF4">
              <w:trPr>
                <w:trHeight w:val="283"/>
              </w:trPr>
              <w:tc>
                <w:tcPr>
                  <w:tcW w:w="2129" w:type="dxa"/>
                  <w:vAlign w:val="center"/>
                </w:tcPr>
                <w:p w14:paraId="63A20E48"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5B0AD6B1" w14:textId="18EB657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3,524</w:t>
                  </w:r>
                </w:p>
              </w:tc>
              <w:tc>
                <w:tcPr>
                  <w:tcW w:w="1362" w:type="dxa"/>
                  <w:vAlign w:val="center"/>
                </w:tcPr>
                <w:p w14:paraId="49DB2BC7" w14:textId="18FEAFA8"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110,386</w:t>
                  </w:r>
                </w:p>
              </w:tc>
            </w:tr>
            <w:tr w:rsidR="009A0542" w:rsidRPr="0095591C" w14:paraId="2ECB4732" w14:textId="77777777" w:rsidTr="005F3DF4">
              <w:trPr>
                <w:trHeight w:val="283"/>
              </w:trPr>
              <w:tc>
                <w:tcPr>
                  <w:tcW w:w="2129" w:type="dxa"/>
                  <w:vAlign w:val="center"/>
                </w:tcPr>
                <w:p w14:paraId="2F0B133E"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56EDF748" w14:textId="250E84FB"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732</w:t>
                  </w:r>
                </w:p>
              </w:tc>
              <w:tc>
                <w:tcPr>
                  <w:tcW w:w="1362" w:type="dxa"/>
                  <w:vAlign w:val="center"/>
                </w:tcPr>
                <w:p w14:paraId="0234631F" w14:textId="539CE23D"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21,560</w:t>
                  </w:r>
                </w:p>
              </w:tc>
            </w:tr>
            <w:tr w:rsidR="009A0542" w:rsidRPr="0095591C" w14:paraId="7A56875D" w14:textId="77777777" w:rsidTr="005F3DF4">
              <w:trPr>
                <w:trHeight w:val="283"/>
              </w:trPr>
              <w:tc>
                <w:tcPr>
                  <w:tcW w:w="2129" w:type="dxa"/>
                  <w:tcBorders>
                    <w:bottom w:val="single" w:sz="4" w:space="0" w:color="auto"/>
                  </w:tcBorders>
                  <w:vAlign w:val="center"/>
                </w:tcPr>
                <w:p w14:paraId="47772614"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40FCA0BC" w14:textId="441AAB8B"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20,842</w:t>
                  </w:r>
                </w:p>
              </w:tc>
              <w:tc>
                <w:tcPr>
                  <w:tcW w:w="1362" w:type="dxa"/>
                  <w:tcBorders>
                    <w:bottom w:val="single" w:sz="4" w:space="0" w:color="auto"/>
                  </w:tcBorders>
                  <w:vAlign w:val="center"/>
                </w:tcPr>
                <w:p w14:paraId="36AF3379" w14:textId="4B4A1AB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715,62</w:t>
                  </w:r>
                  <w:r w:rsidRPr="0095591C">
                    <w:rPr>
                      <w:rFonts w:ascii="標楷體" w:eastAsia="標楷體" w:hAnsi="標楷體" w:hint="eastAsia"/>
                      <w:kern w:val="0"/>
                    </w:rPr>
                    <w:t>4</w:t>
                  </w:r>
                </w:p>
              </w:tc>
            </w:tr>
          </w:tbl>
          <w:p w14:paraId="6493F5E4" w14:textId="45DADDA6" w:rsidR="009A0542" w:rsidRPr="0095591C" w:rsidRDefault="009A0542" w:rsidP="009A0542">
            <w:pPr>
              <w:pStyle w:val="ac"/>
              <w:widowControl w:val="0"/>
              <w:spacing w:line="340" w:lineRule="exact"/>
              <w:ind w:leftChars="0" w:left="680" w:rightChars="402" w:right="965"/>
              <w:jc w:val="right"/>
              <w:rPr>
                <w:rFonts w:ascii="標楷體" w:eastAsia="標楷體" w:hAnsi="標楷體"/>
              </w:rPr>
            </w:pP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31AEE6A5" w14:textId="77777777" w:rsidTr="005F3DF4">
              <w:trPr>
                <w:trHeight w:val="283"/>
              </w:trPr>
              <w:tc>
                <w:tcPr>
                  <w:tcW w:w="2129" w:type="dxa"/>
                  <w:vMerge w:val="restart"/>
                  <w:shd w:val="clear" w:color="auto" w:fill="EDEDED"/>
                  <w:vAlign w:val="center"/>
                </w:tcPr>
                <w:p w14:paraId="1B4D1674"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776325D2" w14:textId="5DBA6029"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2學年度第1學期</w:t>
                  </w:r>
                </w:p>
              </w:tc>
            </w:tr>
            <w:tr w:rsidR="009A0542" w:rsidRPr="0095591C" w14:paraId="563EF8BF" w14:textId="77777777" w:rsidTr="005F3DF4">
              <w:trPr>
                <w:trHeight w:val="283"/>
              </w:trPr>
              <w:tc>
                <w:tcPr>
                  <w:tcW w:w="2129" w:type="dxa"/>
                  <w:vMerge/>
                  <w:shd w:val="clear" w:color="auto" w:fill="EDEDED"/>
                  <w:vAlign w:val="center"/>
                </w:tcPr>
                <w:p w14:paraId="1DD31D70"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471D0ED4"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40CEBD3F"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5E217D45" w14:textId="77777777" w:rsidTr="005F3DF4">
              <w:trPr>
                <w:trHeight w:val="283"/>
              </w:trPr>
              <w:tc>
                <w:tcPr>
                  <w:tcW w:w="2129" w:type="dxa"/>
                  <w:vAlign w:val="center"/>
                </w:tcPr>
                <w:p w14:paraId="48D98F94"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5D65F296" w14:textId="5D7E45CC"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277</w:t>
                  </w:r>
                </w:p>
              </w:tc>
              <w:tc>
                <w:tcPr>
                  <w:tcW w:w="1362" w:type="dxa"/>
                  <w:vAlign w:val="center"/>
                </w:tcPr>
                <w:p w14:paraId="2B184BD2" w14:textId="07502F1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12</w:t>
                  </w:r>
                  <w:r w:rsidRPr="0095591C">
                    <w:rPr>
                      <w:rFonts w:ascii="標楷體" w:eastAsia="標楷體" w:hAnsi="標楷體"/>
                      <w:kern w:val="0"/>
                    </w:rPr>
                    <w:t>,</w:t>
                  </w:r>
                  <w:r w:rsidRPr="0095591C">
                    <w:rPr>
                      <w:rFonts w:ascii="標楷體" w:eastAsia="標楷體" w:hAnsi="標楷體" w:hint="eastAsia"/>
                      <w:kern w:val="0"/>
                    </w:rPr>
                    <w:t>855</w:t>
                  </w:r>
                </w:p>
              </w:tc>
            </w:tr>
            <w:tr w:rsidR="009A0542" w:rsidRPr="0095591C" w14:paraId="6B4120DA" w14:textId="77777777" w:rsidTr="005F3DF4">
              <w:trPr>
                <w:trHeight w:val="283"/>
              </w:trPr>
              <w:tc>
                <w:tcPr>
                  <w:tcW w:w="2129" w:type="dxa"/>
                  <w:vAlign w:val="center"/>
                </w:tcPr>
                <w:p w14:paraId="45CFB2EE"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4C103FC2" w14:textId="34194932"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10</w:t>
                  </w:r>
                </w:p>
              </w:tc>
              <w:tc>
                <w:tcPr>
                  <w:tcW w:w="1362" w:type="dxa"/>
                  <w:vAlign w:val="center"/>
                </w:tcPr>
                <w:p w14:paraId="266AD383" w14:textId="7E6BB61D"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116</w:t>
                  </w:r>
                </w:p>
              </w:tc>
            </w:tr>
            <w:tr w:rsidR="009A0542" w:rsidRPr="0095591C" w14:paraId="1D306BA6" w14:textId="77777777" w:rsidTr="005F3DF4">
              <w:trPr>
                <w:trHeight w:val="283"/>
              </w:trPr>
              <w:tc>
                <w:tcPr>
                  <w:tcW w:w="2129" w:type="dxa"/>
                  <w:vAlign w:val="center"/>
                </w:tcPr>
                <w:p w14:paraId="3C964A59"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6CAF1B9C" w14:textId="129343B9"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8</w:t>
                  </w:r>
                  <w:r w:rsidRPr="0095591C">
                    <w:rPr>
                      <w:rFonts w:ascii="標楷體" w:eastAsia="標楷體" w:hAnsi="標楷體"/>
                      <w:kern w:val="0"/>
                    </w:rPr>
                    <w:t>,</w:t>
                  </w:r>
                  <w:r w:rsidRPr="0095591C">
                    <w:rPr>
                      <w:rFonts w:ascii="標楷體" w:eastAsia="標楷體" w:hAnsi="標楷體" w:hint="eastAsia"/>
                      <w:kern w:val="0"/>
                    </w:rPr>
                    <w:t>508</w:t>
                  </w:r>
                </w:p>
              </w:tc>
              <w:tc>
                <w:tcPr>
                  <w:tcW w:w="1362" w:type="dxa"/>
                  <w:vAlign w:val="center"/>
                </w:tcPr>
                <w:p w14:paraId="14C3235D" w14:textId="43B884F6"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268</w:t>
                  </w:r>
                  <w:r w:rsidRPr="0095591C">
                    <w:rPr>
                      <w:rFonts w:ascii="標楷體" w:eastAsia="標楷體" w:hAnsi="標楷體"/>
                      <w:kern w:val="0"/>
                    </w:rPr>
                    <w:t>,</w:t>
                  </w:r>
                  <w:r w:rsidRPr="0095591C">
                    <w:rPr>
                      <w:rFonts w:ascii="標楷體" w:eastAsia="標楷體" w:hAnsi="標楷體" w:hint="eastAsia"/>
                      <w:kern w:val="0"/>
                    </w:rPr>
                    <w:t>306</w:t>
                  </w:r>
                </w:p>
              </w:tc>
            </w:tr>
            <w:tr w:rsidR="009A0542" w:rsidRPr="0095591C" w14:paraId="1CC22202" w14:textId="77777777" w:rsidTr="005F3DF4">
              <w:trPr>
                <w:trHeight w:val="283"/>
              </w:trPr>
              <w:tc>
                <w:tcPr>
                  <w:tcW w:w="2129" w:type="dxa"/>
                  <w:vAlign w:val="center"/>
                </w:tcPr>
                <w:p w14:paraId="659E700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0A3BD91E" w14:textId="400931C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Pr="0095591C">
                    <w:rPr>
                      <w:rFonts w:ascii="標楷體" w:eastAsia="標楷體" w:hAnsi="標楷體"/>
                      <w:kern w:val="0"/>
                    </w:rPr>
                    <w:t>901</w:t>
                  </w:r>
                </w:p>
              </w:tc>
              <w:tc>
                <w:tcPr>
                  <w:tcW w:w="1362" w:type="dxa"/>
                  <w:vAlign w:val="center"/>
                </w:tcPr>
                <w:p w14:paraId="350505F4" w14:textId="54F924F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88</w:t>
                  </w:r>
                  <w:r w:rsidRPr="0095591C">
                    <w:rPr>
                      <w:rFonts w:ascii="標楷體" w:eastAsia="標楷體" w:hAnsi="標楷體" w:hint="eastAsia"/>
                      <w:kern w:val="0"/>
                    </w:rPr>
                    <w:t>,</w:t>
                  </w:r>
                  <w:r w:rsidRPr="0095591C">
                    <w:rPr>
                      <w:rFonts w:ascii="標楷體" w:eastAsia="標楷體" w:hAnsi="標楷體"/>
                      <w:kern w:val="0"/>
                    </w:rPr>
                    <w:t>292</w:t>
                  </w:r>
                </w:p>
              </w:tc>
            </w:tr>
            <w:tr w:rsidR="009A0542" w:rsidRPr="0095591C" w14:paraId="281751A9" w14:textId="77777777" w:rsidTr="005F3DF4">
              <w:trPr>
                <w:trHeight w:val="283"/>
              </w:trPr>
              <w:tc>
                <w:tcPr>
                  <w:tcW w:w="2129" w:type="dxa"/>
                  <w:vAlign w:val="center"/>
                </w:tcPr>
                <w:p w14:paraId="5E9F5B53"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227F6CA0" w14:textId="7E270C5F"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Pr="0095591C">
                    <w:rPr>
                      <w:rFonts w:ascii="標楷體" w:eastAsia="標楷體" w:hAnsi="標楷體"/>
                      <w:kern w:val="0"/>
                    </w:rPr>
                    <w:t>408</w:t>
                  </w:r>
                </w:p>
              </w:tc>
              <w:tc>
                <w:tcPr>
                  <w:tcW w:w="1362" w:type="dxa"/>
                  <w:vAlign w:val="center"/>
                </w:tcPr>
                <w:p w14:paraId="0D76F811" w14:textId="5522E316"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9</w:t>
                  </w:r>
                  <w:r w:rsidRPr="0095591C">
                    <w:rPr>
                      <w:rFonts w:ascii="標楷體" w:eastAsia="標楷體" w:hAnsi="標楷體"/>
                      <w:kern w:val="0"/>
                    </w:rPr>
                    <w:t>8,539</w:t>
                  </w:r>
                </w:p>
              </w:tc>
            </w:tr>
            <w:tr w:rsidR="009A0542" w:rsidRPr="0095591C" w14:paraId="1DC3C185" w14:textId="77777777" w:rsidTr="005F3DF4">
              <w:trPr>
                <w:trHeight w:val="283"/>
              </w:trPr>
              <w:tc>
                <w:tcPr>
                  <w:tcW w:w="2129" w:type="dxa"/>
                  <w:vAlign w:val="center"/>
                </w:tcPr>
                <w:p w14:paraId="21A47DB0"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3E7692BE" w14:textId="4E12F71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Pr="0095591C">
                    <w:rPr>
                      <w:rFonts w:ascii="標楷體" w:eastAsia="標楷體" w:hAnsi="標楷體"/>
                      <w:kern w:val="0"/>
                    </w:rPr>
                    <w:t>547</w:t>
                  </w:r>
                </w:p>
              </w:tc>
              <w:tc>
                <w:tcPr>
                  <w:tcW w:w="1362" w:type="dxa"/>
                  <w:vAlign w:val="center"/>
                </w:tcPr>
                <w:p w14:paraId="65E859A3" w14:textId="5ADB3FF2"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10</w:t>
                  </w:r>
                  <w:r w:rsidRPr="0095591C">
                    <w:rPr>
                      <w:rFonts w:ascii="標楷體" w:eastAsia="標楷體" w:hAnsi="標楷體" w:hint="eastAsia"/>
                      <w:kern w:val="0"/>
                    </w:rPr>
                    <w:t>,</w:t>
                  </w:r>
                  <w:r w:rsidRPr="0095591C">
                    <w:rPr>
                      <w:rFonts w:ascii="標楷體" w:eastAsia="標楷體" w:hAnsi="標楷體"/>
                      <w:kern w:val="0"/>
                    </w:rPr>
                    <w:t>495</w:t>
                  </w:r>
                </w:p>
              </w:tc>
            </w:tr>
            <w:tr w:rsidR="009A0542" w:rsidRPr="0095591C" w14:paraId="6BB7DC7E" w14:textId="77777777" w:rsidTr="005F3DF4">
              <w:trPr>
                <w:trHeight w:val="283"/>
              </w:trPr>
              <w:tc>
                <w:tcPr>
                  <w:tcW w:w="2129" w:type="dxa"/>
                  <w:vAlign w:val="center"/>
                </w:tcPr>
                <w:p w14:paraId="79E3D617"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34993B33" w14:textId="7A3BE630"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6</w:t>
                  </w:r>
                  <w:r w:rsidRPr="0095591C">
                    <w:rPr>
                      <w:rFonts w:ascii="標楷體" w:eastAsia="標楷體" w:hAnsi="標楷體"/>
                      <w:kern w:val="0"/>
                    </w:rPr>
                    <w:t>54</w:t>
                  </w:r>
                </w:p>
              </w:tc>
              <w:tc>
                <w:tcPr>
                  <w:tcW w:w="1362" w:type="dxa"/>
                  <w:vAlign w:val="center"/>
                </w:tcPr>
                <w:p w14:paraId="7580DD54" w14:textId="3C6BAA3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9,386</w:t>
                  </w:r>
                </w:p>
              </w:tc>
            </w:tr>
            <w:tr w:rsidR="009A0542" w:rsidRPr="0095591C" w14:paraId="70B738F0" w14:textId="77777777" w:rsidTr="005F3DF4">
              <w:trPr>
                <w:trHeight w:val="283"/>
              </w:trPr>
              <w:tc>
                <w:tcPr>
                  <w:tcW w:w="2129" w:type="dxa"/>
                  <w:tcBorders>
                    <w:bottom w:val="single" w:sz="4" w:space="0" w:color="auto"/>
                  </w:tcBorders>
                  <w:vAlign w:val="center"/>
                </w:tcPr>
                <w:p w14:paraId="0792CD15"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25D2431F" w14:textId="317E66C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2</w:t>
                  </w:r>
                  <w:r w:rsidRPr="0095591C">
                    <w:rPr>
                      <w:rFonts w:ascii="標楷體" w:eastAsia="標楷體" w:hAnsi="標楷體"/>
                      <w:kern w:val="0"/>
                    </w:rPr>
                    <w:t>0</w:t>
                  </w:r>
                  <w:r w:rsidRPr="0095591C">
                    <w:rPr>
                      <w:rFonts w:ascii="標楷體" w:eastAsia="標楷體" w:hAnsi="標楷體" w:hint="eastAsia"/>
                      <w:kern w:val="0"/>
                    </w:rPr>
                    <w:t>,</w:t>
                  </w:r>
                  <w:r w:rsidRPr="0095591C">
                    <w:rPr>
                      <w:rFonts w:ascii="標楷體" w:eastAsia="標楷體" w:hAnsi="標楷體"/>
                      <w:kern w:val="0"/>
                    </w:rPr>
                    <w:t>305</w:t>
                  </w:r>
                </w:p>
              </w:tc>
              <w:tc>
                <w:tcPr>
                  <w:tcW w:w="1362" w:type="dxa"/>
                  <w:tcBorders>
                    <w:bottom w:val="single" w:sz="4" w:space="0" w:color="auto"/>
                  </w:tcBorders>
                  <w:vAlign w:val="center"/>
                </w:tcPr>
                <w:p w14:paraId="0E65C159" w14:textId="7FB5E43C"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6</w:t>
                  </w:r>
                  <w:r w:rsidRPr="0095591C">
                    <w:rPr>
                      <w:rFonts w:ascii="標楷體" w:eastAsia="標楷體" w:hAnsi="標楷體"/>
                      <w:kern w:val="0"/>
                    </w:rPr>
                    <w:t>97</w:t>
                  </w:r>
                  <w:r w:rsidRPr="0095591C">
                    <w:rPr>
                      <w:rFonts w:ascii="標楷體" w:eastAsia="標楷體" w:hAnsi="標楷體" w:hint="eastAsia"/>
                      <w:kern w:val="0"/>
                    </w:rPr>
                    <w:t>,989</w:t>
                  </w:r>
                </w:p>
              </w:tc>
            </w:tr>
          </w:tbl>
          <w:p w14:paraId="5B19FD0E" w14:textId="77777777" w:rsidR="00F44A16" w:rsidRPr="0095591C" w:rsidRDefault="00F44A16" w:rsidP="00F44A16">
            <w:pPr>
              <w:spacing w:line="350" w:lineRule="exact"/>
              <w:jc w:val="both"/>
              <w:rPr>
                <w:rFonts w:ascii="標楷體" w:eastAsia="標楷體" w:hAnsi="標楷體"/>
              </w:rPr>
            </w:pPr>
          </w:p>
          <w:p w14:paraId="40104593" w14:textId="0D07E754"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hint="eastAsia"/>
              </w:rPr>
              <w:t>私立技專校院學雜費減免</w:t>
            </w:r>
          </w:p>
          <w:p w14:paraId="4B49F1F1" w14:textId="77777777" w:rsidR="009A0542" w:rsidRPr="0095591C" w:rsidRDefault="009A0542" w:rsidP="009A0542">
            <w:pPr>
              <w:pStyle w:val="ac"/>
              <w:widowControl w:val="0"/>
              <w:spacing w:line="350" w:lineRule="exact"/>
              <w:ind w:leftChars="0" w:left="680" w:rightChars="402" w:right="965"/>
              <w:jc w:val="right"/>
              <w:rPr>
                <w:rFonts w:ascii="標楷體" w:eastAsia="標楷體" w:hAnsi="標楷體"/>
              </w:rPr>
            </w:pPr>
            <w:r w:rsidRPr="0095591C">
              <w:rPr>
                <w:rFonts w:ascii="標楷體" w:eastAsia="標楷體" w:hAnsi="標楷體" w:hint="eastAsia"/>
              </w:rPr>
              <w:t>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17C82614" w14:textId="77777777" w:rsidTr="005F3DF4">
              <w:trPr>
                <w:trHeight w:val="283"/>
              </w:trPr>
              <w:tc>
                <w:tcPr>
                  <w:tcW w:w="2129" w:type="dxa"/>
                  <w:vMerge w:val="restart"/>
                  <w:shd w:val="clear" w:color="auto" w:fill="EDEDED"/>
                  <w:vAlign w:val="center"/>
                </w:tcPr>
                <w:p w14:paraId="6ED386B6"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43E3DDFE" w14:textId="4614BB96"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1學年度第2學期</w:t>
                  </w:r>
                </w:p>
              </w:tc>
            </w:tr>
            <w:tr w:rsidR="009A0542" w:rsidRPr="0095591C" w14:paraId="4027320A" w14:textId="77777777" w:rsidTr="005F3DF4">
              <w:trPr>
                <w:trHeight w:val="283"/>
              </w:trPr>
              <w:tc>
                <w:tcPr>
                  <w:tcW w:w="2129" w:type="dxa"/>
                  <w:vMerge/>
                  <w:shd w:val="clear" w:color="auto" w:fill="EDEDED"/>
                  <w:vAlign w:val="center"/>
                </w:tcPr>
                <w:p w14:paraId="746987B5"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0F881EAC"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740D5FF5"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56031427" w14:textId="77777777" w:rsidTr="005F3DF4">
              <w:trPr>
                <w:trHeight w:val="283"/>
              </w:trPr>
              <w:tc>
                <w:tcPr>
                  <w:tcW w:w="2129" w:type="dxa"/>
                  <w:vAlign w:val="center"/>
                </w:tcPr>
                <w:p w14:paraId="3AB7832C"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2D300B26" w14:textId="12D831A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2</w:t>
                  </w:r>
                  <w:r w:rsidRPr="0095591C">
                    <w:rPr>
                      <w:rFonts w:ascii="標楷體" w:eastAsia="標楷體" w:hAnsi="標楷體"/>
                    </w:rPr>
                    <w:t>27</w:t>
                  </w:r>
                  <w:r w:rsidRPr="0095591C">
                    <w:rPr>
                      <w:rFonts w:ascii="標楷體" w:eastAsia="標楷體" w:hAnsi="標楷體" w:hint="eastAsia"/>
                    </w:rPr>
                    <w:t xml:space="preserve"> </w:t>
                  </w:r>
                </w:p>
              </w:tc>
              <w:tc>
                <w:tcPr>
                  <w:tcW w:w="1362" w:type="dxa"/>
                  <w:vAlign w:val="center"/>
                </w:tcPr>
                <w:p w14:paraId="27287451" w14:textId="1F37671A"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rPr>
                    <w:t>9</w:t>
                  </w:r>
                  <w:r w:rsidRPr="0095591C">
                    <w:rPr>
                      <w:rFonts w:ascii="標楷體" w:eastAsia="標楷體" w:hAnsi="標楷體" w:hint="eastAsia"/>
                    </w:rPr>
                    <w:t>,</w:t>
                  </w:r>
                  <w:r w:rsidRPr="0095591C">
                    <w:rPr>
                      <w:rFonts w:ascii="標楷體" w:eastAsia="標楷體" w:hAnsi="標楷體"/>
                    </w:rPr>
                    <w:t>765</w:t>
                  </w:r>
                  <w:r w:rsidRPr="0095591C">
                    <w:rPr>
                      <w:rFonts w:ascii="標楷體" w:eastAsia="標楷體" w:hAnsi="標楷體" w:hint="eastAsia"/>
                    </w:rPr>
                    <w:t xml:space="preserve"> </w:t>
                  </w:r>
                </w:p>
              </w:tc>
            </w:tr>
            <w:tr w:rsidR="009A0542" w:rsidRPr="0095591C" w14:paraId="3DD199B7" w14:textId="77777777" w:rsidTr="005F3DF4">
              <w:trPr>
                <w:trHeight w:val="283"/>
              </w:trPr>
              <w:tc>
                <w:tcPr>
                  <w:tcW w:w="2129" w:type="dxa"/>
                  <w:vAlign w:val="center"/>
                </w:tcPr>
                <w:p w14:paraId="4F28F60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71727C65" w14:textId="2CFB5C3F"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Pr="0095591C">
                    <w:rPr>
                      <w:rFonts w:ascii="標楷體" w:eastAsia="標楷體" w:hAnsi="標楷體" w:hint="eastAsia"/>
                    </w:rPr>
                    <w:t xml:space="preserve"> </w:t>
                  </w:r>
                </w:p>
              </w:tc>
              <w:tc>
                <w:tcPr>
                  <w:tcW w:w="1362" w:type="dxa"/>
                  <w:vAlign w:val="center"/>
                </w:tcPr>
                <w:p w14:paraId="501B2E72" w14:textId="4956D150"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Pr="0095591C">
                    <w:rPr>
                      <w:rFonts w:ascii="標楷體" w:eastAsia="標楷體" w:hAnsi="標楷體" w:hint="eastAsia"/>
                    </w:rPr>
                    <w:t xml:space="preserve">7 </w:t>
                  </w:r>
                </w:p>
              </w:tc>
            </w:tr>
            <w:tr w:rsidR="009A0542" w:rsidRPr="0095591C" w14:paraId="55D7D0F0" w14:textId="77777777" w:rsidTr="005F3DF4">
              <w:trPr>
                <w:trHeight w:val="283"/>
              </w:trPr>
              <w:tc>
                <w:tcPr>
                  <w:tcW w:w="2129" w:type="dxa"/>
                  <w:vAlign w:val="center"/>
                </w:tcPr>
                <w:p w14:paraId="2D02D434"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609396BF" w14:textId="3D8D35E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7</w:t>
                  </w:r>
                  <w:r w:rsidRPr="0095591C">
                    <w:rPr>
                      <w:rFonts w:ascii="標楷體" w:eastAsia="標楷體" w:hAnsi="標楷體" w:hint="eastAsia"/>
                    </w:rPr>
                    <w:t>,6</w:t>
                  </w:r>
                  <w:r w:rsidRPr="0095591C">
                    <w:rPr>
                      <w:rFonts w:ascii="標楷體" w:eastAsia="標楷體" w:hAnsi="標楷體"/>
                    </w:rPr>
                    <w:t>20</w:t>
                  </w:r>
                  <w:r w:rsidRPr="0095591C">
                    <w:rPr>
                      <w:rFonts w:ascii="標楷體" w:eastAsia="標楷體" w:hAnsi="標楷體" w:hint="eastAsia"/>
                    </w:rPr>
                    <w:t xml:space="preserve"> </w:t>
                  </w:r>
                </w:p>
              </w:tc>
              <w:tc>
                <w:tcPr>
                  <w:tcW w:w="1362" w:type="dxa"/>
                  <w:vAlign w:val="center"/>
                </w:tcPr>
                <w:p w14:paraId="190AFEA5" w14:textId="01C075B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4</w:t>
                  </w:r>
                  <w:r w:rsidRPr="0095591C">
                    <w:rPr>
                      <w:rFonts w:ascii="標楷體" w:eastAsia="標楷體" w:hAnsi="標楷體"/>
                    </w:rPr>
                    <w:t>30</w:t>
                  </w:r>
                  <w:r w:rsidRPr="0095591C">
                    <w:rPr>
                      <w:rFonts w:ascii="標楷體" w:eastAsia="標楷體" w:hAnsi="標楷體" w:hint="eastAsia"/>
                    </w:rPr>
                    <w:t>,</w:t>
                  </w:r>
                  <w:r w:rsidRPr="0095591C">
                    <w:rPr>
                      <w:rFonts w:ascii="標楷體" w:eastAsia="標楷體" w:hAnsi="標楷體"/>
                    </w:rPr>
                    <w:t>557</w:t>
                  </w:r>
                  <w:r w:rsidRPr="0095591C">
                    <w:rPr>
                      <w:rFonts w:ascii="標楷體" w:eastAsia="標楷體" w:hAnsi="標楷體" w:hint="eastAsia"/>
                    </w:rPr>
                    <w:t xml:space="preserve"> </w:t>
                  </w:r>
                </w:p>
              </w:tc>
            </w:tr>
            <w:tr w:rsidR="009A0542" w:rsidRPr="0095591C" w14:paraId="5D094D70" w14:textId="77777777" w:rsidTr="005F3DF4">
              <w:trPr>
                <w:trHeight w:val="283"/>
              </w:trPr>
              <w:tc>
                <w:tcPr>
                  <w:tcW w:w="2129" w:type="dxa"/>
                  <w:vAlign w:val="center"/>
                </w:tcPr>
                <w:p w14:paraId="53776E96"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27DA63CF" w14:textId="69A86958"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0</w:t>
                  </w:r>
                  <w:r w:rsidRPr="0095591C">
                    <w:rPr>
                      <w:rFonts w:ascii="標楷體" w:eastAsia="標楷體" w:hAnsi="標楷體" w:hint="eastAsia"/>
                    </w:rPr>
                    <w:t>,</w:t>
                  </w:r>
                  <w:r w:rsidRPr="0095591C">
                    <w:rPr>
                      <w:rFonts w:ascii="標楷體" w:eastAsia="標楷體" w:hAnsi="標楷體"/>
                    </w:rPr>
                    <w:t>261</w:t>
                  </w:r>
                  <w:r w:rsidRPr="0095591C">
                    <w:rPr>
                      <w:rFonts w:ascii="標楷體" w:eastAsia="標楷體" w:hAnsi="標楷體" w:hint="eastAsia"/>
                    </w:rPr>
                    <w:t xml:space="preserve"> </w:t>
                  </w:r>
                </w:p>
              </w:tc>
              <w:tc>
                <w:tcPr>
                  <w:tcW w:w="1362" w:type="dxa"/>
                  <w:vAlign w:val="center"/>
                </w:tcPr>
                <w:p w14:paraId="0033C496" w14:textId="532193B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4</w:t>
                  </w:r>
                  <w:r w:rsidRPr="0095591C">
                    <w:rPr>
                      <w:rFonts w:ascii="標楷體" w:eastAsia="標楷體" w:hAnsi="標楷體"/>
                    </w:rPr>
                    <w:t>31</w:t>
                  </w:r>
                  <w:r w:rsidRPr="0095591C">
                    <w:rPr>
                      <w:rFonts w:ascii="標楷體" w:eastAsia="標楷體" w:hAnsi="標楷體" w:hint="eastAsia"/>
                    </w:rPr>
                    <w:t>,</w:t>
                  </w:r>
                  <w:r w:rsidRPr="0095591C">
                    <w:rPr>
                      <w:rFonts w:ascii="標楷體" w:eastAsia="標楷體" w:hAnsi="標楷體"/>
                    </w:rPr>
                    <w:t>751</w:t>
                  </w:r>
                  <w:r w:rsidRPr="0095591C">
                    <w:rPr>
                      <w:rFonts w:ascii="標楷體" w:eastAsia="標楷體" w:hAnsi="標楷體" w:hint="eastAsia"/>
                    </w:rPr>
                    <w:t xml:space="preserve"> </w:t>
                  </w:r>
                </w:p>
              </w:tc>
            </w:tr>
            <w:tr w:rsidR="009A0542" w:rsidRPr="0095591C" w14:paraId="7310FA11" w14:textId="77777777" w:rsidTr="005F3DF4">
              <w:trPr>
                <w:trHeight w:val="283"/>
              </w:trPr>
              <w:tc>
                <w:tcPr>
                  <w:tcW w:w="2129" w:type="dxa"/>
                  <w:vAlign w:val="center"/>
                </w:tcPr>
                <w:p w14:paraId="48EC9C34"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383148F0" w14:textId="2D3E7A1E"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9</w:t>
                  </w:r>
                  <w:r w:rsidRPr="0095591C">
                    <w:rPr>
                      <w:rFonts w:ascii="標楷體" w:eastAsia="標楷體" w:hAnsi="標楷體" w:hint="eastAsia"/>
                    </w:rPr>
                    <w:t>,</w:t>
                  </w:r>
                  <w:r w:rsidRPr="0095591C">
                    <w:rPr>
                      <w:rFonts w:ascii="標楷體" w:eastAsia="標楷體" w:hAnsi="標楷體"/>
                    </w:rPr>
                    <w:t>737</w:t>
                  </w:r>
                  <w:r w:rsidRPr="0095591C">
                    <w:rPr>
                      <w:rFonts w:ascii="標楷體" w:eastAsia="標楷體" w:hAnsi="標楷體" w:hint="eastAsia"/>
                    </w:rPr>
                    <w:t xml:space="preserve"> </w:t>
                  </w:r>
                </w:p>
              </w:tc>
              <w:tc>
                <w:tcPr>
                  <w:tcW w:w="1362" w:type="dxa"/>
                  <w:vAlign w:val="center"/>
                </w:tcPr>
                <w:p w14:paraId="55C7F50E" w14:textId="2213EE47"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2</w:t>
                  </w:r>
                  <w:r w:rsidRPr="0095591C">
                    <w:rPr>
                      <w:rFonts w:ascii="標楷體" w:eastAsia="標楷體" w:hAnsi="標楷體"/>
                    </w:rPr>
                    <w:t>19</w:t>
                  </w:r>
                  <w:r w:rsidRPr="0095591C">
                    <w:rPr>
                      <w:rFonts w:ascii="標楷體" w:eastAsia="標楷體" w:hAnsi="標楷體" w:hint="eastAsia"/>
                    </w:rPr>
                    <w:t>,</w:t>
                  </w:r>
                  <w:r w:rsidRPr="0095591C">
                    <w:rPr>
                      <w:rFonts w:ascii="標楷體" w:eastAsia="標楷體" w:hAnsi="標楷體"/>
                    </w:rPr>
                    <w:t>41</w:t>
                  </w:r>
                  <w:r w:rsidRPr="0095591C">
                    <w:rPr>
                      <w:rFonts w:ascii="標楷體" w:eastAsia="標楷體" w:hAnsi="標楷體" w:hint="eastAsia"/>
                    </w:rPr>
                    <w:t xml:space="preserve">2 </w:t>
                  </w:r>
                </w:p>
              </w:tc>
            </w:tr>
            <w:tr w:rsidR="009A0542" w:rsidRPr="0095591C" w14:paraId="2EF7AA51" w14:textId="77777777" w:rsidTr="005F3DF4">
              <w:trPr>
                <w:trHeight w:val="283"/>
              </w:trPr>
              <w:tc>
                <w:tcPr>
                  <w:tcW w:w="2129" w:type="dxa"/>
                  <w:vAlign w:val="center"/>
                </w:tcPr>
                <w:p w14:paraId="6D56522A"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239AF5FE" w14:textId="3679E48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Pr="0095591C">
                    <w:rPr>
                      <w:rFonts w:ascii="標楷體" w:eastAsia="標楷體" w:hAnsi="標楷體"/>
                    </w:rPr>
                    <w:t>682</w:t>
                  </w:r>
                  <w:r w:rsidRPr="0095591C">
                    <w:rPr>
                      <w:rFonts w:ascii="標楷體" w:eastAsia="標楷體" w:hAnsi="標楷體" w:hint="eastAsia"/>
                    </w:rPr>
                    <w:t xml:space="preserve"> </w:t>
                  </w:r>
                </w:p>
              </w:tc>
              <w:tc>
                <w:tcPr>
                  <w:tcW w:w="1362" w:type="dxa"/>
                  <w:vAlign w:val="center"/>
                </w:tcPr>
                <w:p w14:paraId="0ADBD7EF" w14:textId="0BDA98A7"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2</w:t>
                  </w:r>
                  <w:r w:rsidRPr="0095591C">
                    <w:rPr>
                      <w:rFonts w:ascii="標楷體" w:eastAsia="標楷體" w:hAnsi="標楷體"/>
                    </w:rPr>
                    <w:t>06</w:t>
                  </w:r>
                  <w:r w:rsidRPr="0095591C">
                    <w:rPr>
                      <w:rFonts w:ascii="標楷體" w:eastAsia="標楷體" w:hAnsi="標楷體" w:hint="eastAsia"/>
                    </w:rPr>
                    <w:t>,</w:t>
                  </w:r>
                  <w:r w:rsidRPr="0095591C">
                    <w:rPr>
                      <w:rFonts w:ascii="標楷體" w:eastAsia="標楷體" w:hAnsi="標楷體"/>
                    </w:rPr>
                    <w:t>46</w:t>
                  </w:r>
                  <w:r w:rsidRPr="0095591C">
                    <w:rPr>
                      <w:rFonts w:ascii="標楷體" w:eastAsia="標楷體" w:hAnsi="標楷體" w:hint="eastAsia"/>
                    </w:rPr>
                    <w:t xml:space="preserve">3 </w:t>
                  </w:r>
                </w:p>
              </w:tc>
            </w:tr>
            <w:tr w:rsidR="009A0542" w:rsidRPr="0095591C" w14:paraId="301102CE" w14:textId="77777777" w:rsidTr="005F3DF4">
              <w:trPr>
                <w:trHeight w:val="283"/>
              </w:trPr>
              <w:tc>
                <w:tcPr>
                  <w:tcW w:w="2129" w:type="dxa"/>
                  <w:vAlign w:val="center"/>
                </w:tcPr>
                <w:p w14:paraId="6E4DABA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34BE4742" w14:textId="6F2A6620"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487</w:t>
                  </w:r>
                  <w:r w:rsidRPr="0095591C">
                    <w:rPr>
                      <w:rFonts w:ascii="標楷體" w:eastAsia="標楷體" w:hAnsi="標楷體" w:hint="eastAsia"/>
                    </w:rPr>
                    <w:t xml:space="preserve"> </w:t>
                  </w:r>
                </w:p>
              </w:tc>
              <w:tc>
                <w:tcPr>
                  <w:tcW w:w="1362" w:type="dxa"/>
                  <w:vAlign w:val="center"/>
                </w:tcPr>
                <w:p w14:paraId="02C08DEA" w14:textId="70C42B1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rPr>
                    <w:t>34</w:t>
                  </w:r>
                  <w:r w:rsidRPr="0095591C">
                    <w:rPr>
                      <w:rFonts w:ascii="標楷體" w:eastAsia="標楷體" w:hAnsi="標楷體" w:hint="eastAsia"/>
                    </w:rPr>
                    <w:t>,</w:t>
                  </w:r>
                  <w:r w:rsidRPr="0095591C">
                    <w:rPr>
                      <w:rFonts w:ascii="標楷體" w:eastAsia="標楷體" w:hAnsi="標楷體"/>
                    </w:rPr>
                    <w:t>897</w:t>
                  </w:r>
                  <w:r w:rsidRPr="0095591C">
                    <w:rPr>
                      <w:rFonts w:ascii="標楷體" w:eastAsia="標楷體" w:hAnsi="標楷體" w:hint="eastAsia"/>
                    </w:rPr>
                    <w:t xml:space="preserve"> </w:t>
                  </w:r>
                </w:p>
              </w:tc>
            </w:tr>
            <w:tr w:rsidR="009A0542" w:rsidRPr="0095591C" w14:paraId="56BCDC90" w14:textId="77777777" w:rsidTr="005F3DF4">
              <w:trPr>
                <w:trHeight w:val="283"/>
              </w:trPr>
              <w:tc>
                <w:tcPr>
                  <w:tcW w:w="2129" w:type="dxa"/>
                  <w:tcBorders>
                    <w:bottom w:val="single" w:sz="4" w:space="0" w:color="auto"/>
                  </w:tcBorders>
                  <w:vAlign w:val="center"/>
                </w:tcPr>
                <w:p w14:paraId="17A5668B"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3F5B9479" w14:textId="5416FFA2"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48</w:t>
                  </w:r>
                  <w:r w:rsidRPr="0095591C">
                    <w:rPr>
                      <w:rFonts w:ascii="標楷體" w:eastAsia="標楷體" w:hAnsi="標楷體" w:hint="eastAsia"/>
                    </w:rPr>
                    <w:t>,</w:t>
                  </w:r>
                  <w:r w:rsidRPr="0095591C">
                    <w:rPr>
                      <w:rFonts w:ascii="標楷體" w:eastAsia="標楷體" w:hAnsi="標楷體"/>
                    </w:rPr>
                    <w:t>017</w:t>
                  </w:r>
                  <w:r w:rsidRPr="0095591C">
                    <w:rPr>
                      <w:rFonts w:ascii="標楷體" w:eastAsia="標楷體" w:hAnsi="標楷體" w:hint="eastAsia"/>
                    </w:rPr>
                    <w:t xml:space="preserve"> </w:t>
                  </w:r>
                </w:p>
              </w:tc>
              <w:tc>
                <w:tcPr>
                  <w:tcW w:w="1362" w:type="dxa"/>
                  <w:tcBorders>
                    <w:bottom w:val="single" w:sz="4" w:space="0" w:color="auto"/>
                  </w:tcBorders>
                  <w:vAlign w:val="center"/>
                </w:tcPr>
                <w:p w14:paraId="375BC5B7" w14:textId="18EDDED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1,</w:t>
                  </w:r>
                  <w:r w:rsidRPr="0095591C">
                    <w:rPr>
                      <w:rFonts w:ascii="標楷體" w:eastAsia="標楷體" w:hAnsi="標楷體"/>
                    </w:rPr>
                    <w:t>33</w:t>
                  </w:r>
                  <w:r w:rsidRPr="0095591C">
                    <w:rPr>
                      <w:rFonts w:ascii="標楷體" w:eastAsia="標楷體" w:hAnsi="標楷體" w:hint="eastAsia"/>
                    </w:rPr>
                    <w:t>2,</w:t>
                  </w:r>
                  <w:r w:rsidRPr="0095591C">
                    <w:rPr>
                      <w:rFonts w:ascii="標楷體" w:eastAsia="標楷體" w:hAnsi="標楷體"/>
                    </w:rPr>
                    <w:t>882</w:t>
                  </w:r>
                </w:p>
              </w:tc>
            </w:tr>
          </w:tbl>
          <w:p w14:paraId="26666D69" w14:textId="77777777" w:rsidR="009A0542" w:rsidRPr="0095591C" w:rsidRDefault="009A0542" w:rsidP="009A0542">
            <w:pPr>
              <w:pStyle w:val="ac"/>
              <w:widowControl w:val="0"/>
              <w:spacing w:line="340" w:lineRule="exact"/>
              <w:ind w:leftChars="0" w:left="680" w:rightChars="402" w:right="965"/>
              <w:jc w:val="right"/>
              <w:rPr>
                <w:rFonts w:ascii="標楷體" w:eastAsia="標楷體" w:hAnsi="標楷體"/>
              </w:rPr>
            </w:pP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7E5CFA78" w14:textId="77777777" w:rsidTr="005F3DF4">
              <w:trPr>
                <w:trHeight w:val="283"/>
              </w:trPr>
              <w:tc>
                <w:tcPr>
                  <w:tcW w:w="2129" w:type="dxa"/>
                  <w:vMerge w:val="restart"/>
                  <w:shd w:val="clear" w:color="auto" w:fill="EDEDED"/>
                  <w:vAlign w:val="center"/>
                </w:tcPr>
                <w:p w14:paraId="42801A9A"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47896E65" w14:textId="10271542"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2學年度第1學期</w:t>
                  </w:r>
                </w:p>
              </w:tc>
            </w:tr>
            <w:tr w:rsidR="009A0542" w:rsidRPr="0095591C" w14:paraId="436434FE" w14:textId="77777777" w:rsidTr="005F3DF4">
              <w:trPr>
                <w:trHeight w:val="283"/>
              </w:trPr>
              <w:tc>
                <w:tcPr>
                  <w:tcW w:w="2129" w:type="dxa"/>
                  <w:vMerge/>
                  <w:shd w:val="clear" w:color="auto" w:fill="EDEDED"/>
                  <w:vAlign w:val="center"/>
                </w:tcPr>
                <w:p w14:paraId="5001CF5E"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707D3A10"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0F296DC1"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4025C122" w14:textId="77777777" w:rsidTr="005F3DF4">
              <w:trPr>
                <w:trHeight w:val="283"/>
              </w:trPr>
              <w:tc>
                <w:tcPr>
                  <w:tcW w:w="2129" w:type="dxa"/>
                  <w:vAlign w:val="center"/>
                </w:tcPr>
                <w:p w14:paraId="7651D0BB"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3BC19BAE" w14:textId="2798CA06"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195</w:t>
                  </w:r>
                  <w:r w:rsidRPr="0095591C">
                    <w:rPr>
                      <w:rFonts w:ascii="標楷體" w:eastAsia="標楷體" w:hAnsi="標楷體" w:hint="eastAsia"/>
                    </w:rPr>
                    <w:t xml:space="preserve"> </w:t>
                  </w:r>
                </w:p>
              </w:tc>
              <w:tc>
                <w:tcPr>
                  <w:tcW w:w="1362" w:type="dxa"/>
                  <w:vAlign w:val="center"/>
                </w:tcPr>
                <w:p w14:paraId="0D7E44E5" w14:textId="1EDB840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Pr="0095591C">
                    <w:rPr>
                      <w:rFonts w:ascii="標楷體" w:eastAsia="標楷體" w:hAnsi="標楷體"/>
                    </w:rPr>
                    <w:t>644</w:t>
                  </w:r>
                  <w:r w:rsidRPr="0095591C">
                    <w:rPr>
                      <w:rFonts w:ascii="標楷體" w:eastAsia="標楷體" w:hAnsi="標楷體" w:hint="eastAsia"/>
                    </w:rPr>
                    <w:t xml:space="preserve"> </w:t>
                  </w:r>
                </w:p>
              </w:tc>
            </w:tr>
            <w:tr w:rsidR="009A0542" w:rsidRPr="0095591C" w14:paraId="0C4BF001" w14:textId="77777777" w:rsidTr="005F3DF4">
              <w:trPr>
                <w:trHeight w:val="283"/>
              </w:trPr>
              <w:tc>
                <w:tcPr>
                  <w:tcW w:w="2129" w:type="dxa"/>
                  <w:vAlign w:val="center"/>
                </w:tcPr>
                <w:p w14:paraId="036F1B2F"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587287C8" w14:textId="40E6216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Pr="0095591C">
                    <w:rPr>
                      <w:rFonts w:ascii="標楷體" w:eastAsia="標楷體" w:hAnsi="標楷體" w:hint="eastAsia"/>
                    </w:rPr>
                    <w:t xml:space="preserve"> </w:t>
                  </w:r>
                </w:p>
              </w:tc>
              <w:tc>
                <w:tcPr>
                  <w:tcW w:w="1362" w:type="dxa"/>
                  <w:vAlign w:val="center"/>
                </w:tcPr>
                <w:p w14:paraId="3CCFD5DA" w14:textId="0AADFFA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46</w:t>
                  </w:r>
                  <w:r w:rsidRPr="0095591C">
                    <w:rPr>
                      <w:rFonts w:ascii="標楷體" w:eastAsia="標楷體" w:hAnsi="標楷體" w:hint="eastAsia"/>
                    </w:rPr>
                    <w:t xml:space="preserve"> </w:t>
                  </w:r>
                </w:p>
              </w:tc>
            </w:tr>
            <w:tr w:rsidR="009A0542" w:rsidRPr="0095591C" w14:paraId="43089F1F" w14:textId="77777777" w:rsidTr="005F3DF4">
              <w:trPr>
                <w:trHeight w:val="283"/>
              </w:trPr>
              <w:tc>
                <w:tcPr>
                  <w:tcW w:w="2129" w:type="dxa"/>
                  <w:vAlign w:val="center"/>
                </w:tcPr>
                <w:p w14:paraId="584307BD"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1E8CD267" w14:textId="0A54B4F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5</w:t>
                  </w:r>
                  <w:r w:rsidRPr="0095591C">
                    <w:rPr>
                      <w:rFonts w:ascii="標楷體" w:eastAsia="標楷體" w:hAnsi="標楷體" w:hint="eastAsia"/>
                    </w:rPr>
                    <w:t>,</w:t>
                  </w:r>
                  <w:r w:rsidRPr="0095591C">
                    <w:rPr>
                      <w:rFonts w:ascii="標楷體" w:eastAsia="標楷體" w:hAnsi="標楷體"/>
                    </w:rPr>
                    <w:t>906</w:t>
                  </w:r>
                  <w:r w:rsidRPr="0095591C">
                    <w:rPr>
                      <w:rFonts w:ascii="標楷體" w:eastAsia="標楷體" w:hAnsi="標楷體" w:hint="eastAsia"/>
                    </w:rPr>
                    <w:t xml:space="preserve"> </w:t>
                  </w:r>
                </w:p>
              </w:tc>
              <w:tc>
                <w:tcPr>
                  <w:tcW w:w="1362" w:type="dxa"/>
                  <w:vAlign w:val="center"/>
                </w:tcPr>
                <w:p w14:paraId="1B706CBF" w14:textId="2494EDBF"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384</w:t>
                  </w:r>
                  <w:r w:rsidRPr="0095591C">
                    <w:rPr>
                      <w:rFonts w:ascii="標楷體" w:eastAsia="標楷體" w:hAnsi="標楷體" w:hint="eastAsia"/>
                    </w:rPr>
                    <w:t>,</w:t>
                  </w:r>
                  <w:r w:rsidRPr="0095591C">
                    <w:rPr>
                      <w:rFonts w:ascii="標楷體" w:eastAsia="標楷體" w:hAnsi="標楷體"/>
                    </w:rPr>
                    <w:t>491</w:t>
                  </w:r>
                  <w:r w:rsidRPr="0095591C">
                    <w:rPr>
                      <w:rFonts w:ascii="標楷體" w:eastAsia="標楷體" w:hAnsi="標楷體" w:hint="eastAsia"/>
                    </w:rPr>
                    <w:t xml:space="preserve"> </w:t>
                  </w:r>
                </w:p>
              </w:tc>
            </w:tr>
            <w:tr w:rsidR="009A0542" w:rsidRPr="0095591C" w14:paraId="6C426B31" w14:textId="77777777" w:rsidTr="005F3DF4">
              <w:trPr>
                <w:trHeight w:val="283"/>
              </w:trPr>
              <w:tc>
                <w:tcPr>
                  <w:tcW w:w="2129" w:type="dxa"/>
                  <w:vAlign w:val="center"/>
                </w:tcPr>
                <w:p w14:paraId="3CCD49E5"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2A98A3AB" w14:textId="0705F2D5"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0</w:t>
                  </w:r>
                  <w:r w:rsidRPr="0095591C">
                    <w:rPr>
                      <w:rFonts w:ascii="標楷體" w:eastAsia="標楷體" w:hAnsi="標楷體" w:hint="eastAsia"/>
                    </w:rPr>
                    <w:t>,</w:t>
                  </w:r>
                  <w:r w:rsidRPr="0095591C">
                    <w:rPr>
                      <w:rFonts w:ascii="標楷體" w:eastAsia="標楷體" w:hAnsi="標楷體"/>
                    </w:rPr>
                    <w:t>469</w:t>
                  </w:r>
                  <w:r w:rsidRPr="0095591C">
                    <w:rPr>
                      <w:rFonts w:ascii="標楷體" w:eastAsia="標楷體" w:hAnsi="標楷體" w:hint="eastAsia"/>
                    </w:rPr>
                    <w:t xml:space="preserve"> </w:t>
                  </w:r>
                </w:p>
              </w:tc>
              <w:tc>
                <w:tcPr>
                  <w:tcW w:w="1362" w:type="dxa"/>
                  <w:vAlign w:val="center"/>
                </w:tcPr>
                <w:p w14:paraId="3CCBA9EB" w14:textId="69DA3574"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43</w:t>
                  </w:r>
                  <w:r w:rsidRPr="0095591C">
                    <w:rPr>
                      <w:rFonts w:ascii="標楷體" w:eastAsia="標楷體" w:hAnsi="標楷體" w:hint="eastAsia"/>
                    </w:rPr>
                    <w:t>7,</w:t>
                  </w:r>
                  <w:r w:rsidRPr="0095591C">
                    <w:rPr>
                      <w:rFonts w:ascii="標楷體" w:eastAsia="標楷體" w:hAnsi="標楷體"/>
                    </w:rPr>
                    <w:t>804</w:t>
                  </w:r>
                  <w:r w:rsidRPr="0095591C">
                    <w:rPr>
                      <w:rFonts w:ascii="標楷體" w:eastAsia="標楷體" w:hAnsi="標楷體" w:hint="eastAsia"/>
                    </w:rPr>
                    <w:t xml:space="preserve"> </w:t>
                  </w:r>
                </w:p>
              </w:tc>
            </w:tr>
            <w:tr w:rsidR="009A0542" w:rsidRPr="0095591C" w14:paraId="51D1496E" w14:textId="77777777" w:rsidTr="005F3DF4">
              <w:trPr>
                <w:trHeight w:val="283"/>
              </w:trPr>
              <w:tc>
                <w:tcPr>
                  <w:tcW w:w="2129" w:type="dxa"/>
                  <w:vAlign w:val="center"/>
                </w:tcPr>
                <w:p w14:paraId="4B173A4D"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55246D6B" w14:textId="0C932AF1"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9</w:t>
                  </w:r>
                  <w:r w:rsidRPr="0095591C">
                    <w:rPr>
                      <w:rFonts w:ascii="標楷體" w:eastAsia="標楷體" w:hAnsi="標楷體" w:hint="eastAsia"/>
                    </w:rPr>
                    <w:t>,</w:t>
                  </w:r>
                  <w:r w:rsidRPr="0095591C">
                    <w:rPr>
                      <w:rFonts w:ascii="標楷體" w:eastAsia="標楷體" w:hAnsi="標楷體"/>
                    </w:rPr>
                    <w:t>686</w:t>
                  </w:r>
                  <w:r w:rsidRPr="0095591C">
                    <w:rPr>
                      <w:rFonts w:ascii="標楷體" w:eastAsia="標楷體" w:hAnsi="標楷體" w:hint="eastAsia"/>
                    </w:rPr>
                    <w:t xml:space="preserve"> </w:t>
                  </w:r>
                </w:p>
              </w:tc>
              <w:tc>
                <w:tcPr>
                  <w:tcW w:w="1362" w:type="dxa"/>
                  <w:vAlign w:val="center"/>
                </w:tcPr>
                <w:p w14:paraId="71868CB7" w14:textId="19D43949"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2</w:t>
                  </w:r>
                  <w:r w:rsidRPr="0095591C">
                    <w:rPr>
                      <w:rFonts w:ascii="標楷體" w:eastAsia="標楷體" w:hAnsi="標楷體"/>
                    </w:rPr>
                    <w:t>18</w:t>
                  </w:r>
                  <w:r w:rsidRPr="0095591C">
                    <w:rPr>
                      <w:rFonts w:ascii="標楷體" w:eastAsia="標楷體" w:hAnsi="標楷體" w:hint="eastAsia"/>
                    </w:rPr>
                    <w:t>,</w:t>
                  </w:r>
                  <w:r w:rsidRPr="0095591C">
                    <w:rPr>
                      <w:rFonts w:ascii="標楷體" w:eastAsia="標楷體" w:hAnsi="標楷體"/>
                    </w:rPr>
                    <w:t>218</w:t>
                  </w:r>
                  <w:r w:rsidRPr="0095591C">
                    <w:rPr>
                      <w:rFonts w:ascii="標楷體" w:eastAsia="標楷體" w:hAnsi="標楷體" w:hint="eastAsia"/>
                    </w:rPr>
                    <w:t xml:space="preserve"> </w:t>
                  </w:r>
                </w:p>
              </w:tc>
            </w:tr>
            <w:tr w:rsidR="009A0542" w:rsidRPr="0095591C" w14:paraId="3B63C876" w14:textId="77777777" w:rsidTr="005F3DF4">
              <w:trPr>
                <w:trHeight w:val="283"/>
              </w:trPr>
              <w:tc>
                <w:tcPr>
                  <w:tcW w:w="2129" w:type="dxa"/>
                  <w:vAlign w:val="center"/>
                </w:tcPr>
                <w:p w14:paraId="64FAF207"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0A23D40F" w14:textId="4B88DCF2"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Pr="0095591C">
                    <w:rPr>
                      <w:rFonts w:ascii="標楷體" w:eastAsia="標楷體" w:hAnsi="標楷體"/>
                    </w:rPr>
                    <w:t>562</w:t>
                  </w:r>
                  <w:r w:rsidRPr="0095591C">
                    <w:rPr>
                      <w:rFonts w:ascii="標楷體" w:eastAsia="標楷體" w:hAnsi="標楷體" w:hint="eastAsia"/>
                    </w:rPr>
                    <w:t xml:space="preserve"> </w:t>
                  </w:r>
                </w:p>
              </w:tc>
              <w:tc>
                <w:tcPr>
                  <w:tcW w:w="1362" w:type="dxa"/>
                  <w:vAlign w:val="center"/>
                </w:tcPr>
                <w:p w14:paraId="1B8AEAF0" w14:textId="1C5D399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2</w:t>
                  </w:r>
                  <w:r w:rsidRPr="0095591C">
                    <w:rPr>
                      <w:rFonts w:ascii="標楷體" w:eastAsia="標楷體" w:hAnsi="標楷體"/>
                    </w:rPr>
                    <w:t>05</w:t>
                  </w:r>
                  <w:r w:rsidRPr="0095591C">
                    <w:rPr>
                      <w:rFonts w:ascii="標楷體" w:eastAsia="標楷體" w:hAnsi="標楷體" w:hint="eastAsia"/>
                    </w:rPr>
                    <w:t>,</w:t>
                  </w:r>
                  <w:r w:rsidRPr="0095591C">
                    <w:rPr>
                      <w:rFonts w:ascii="標楷體" w:eastAsia="標楷體" w:hAnsi="標楷體"/>
                    </w:rPr>
                    <w:t>485</w:t>
                  </w:r>
                  <w:r w:rsidRPr="0095591C">
                    <w:rPr>
                      <w:rFonts w:ascii="標楷體" w:eastAsia="標楷體" w:hAnsi="標楷體" w:hint="eastAsia"/>
                    </w:rPr>
                    <w:t xml:space="preserve"> </w:t>
                  </w:r>
                </w:p>
              </w:tc>
            </w:tr>
            <w:tr w:rsidR="009A0542" w:rsidRPr="0095591C" w14:paraId="2C84C963" w14:textId="77777777" w:rsidTr="005F3DF4">
              <w:trPr>
                <w:trHeight w:val="283"/>
              </w:trPr>
              <w:tc>
                <w:tcPr>
                  <w:tcW w:w="2129" w:type="dxa"/>
                  <w:vAlign w:val="center"/>
                </w:tcPr>
                <w:p w14:paraId="7E0E377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027215CA" w14:textId="03C709F7"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334</w:t>
                  </w:r>
                  <w:r w:rsidRPr="0095591C">
                    <w:rPr>
                      <w:rFonts w:ascii="標楷體" w:eastAsia="標楷體" w:hAnsi="標楷體" w:hint="eastAsia"/>
                    </w:rPr>
                    <w:t xml:space="preserve"> </w:t>
                  </w:r>
                </w:p>
              </w:tc>
              <w:tc>
                <w:tcPr>
                  <w:tcW w:w="1362" w:type="dxa"/>
                  <w:vAlign w:val="center"/>
                </w:tcPr>
                <w:p w14:paraId="6DBAA625" w14:textId="25D01C53"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3</w:t>
                  </w:r>
                  <w:r w:rsidRPr="0095591C">
                    <w:rPr>
                      <w:rFonts w:ascii="標楷體" w:eastAsia="標楷體" w:hAnsi="標楷體"/>
                    </w:rPr>
                    <w:t>1</w:t>
                  </w:r>
                  <w:r w:rsidRPr="0095591C">
                    <w:rPr>
                      <w:rFonts w:ascii="標楷體" w:eastAsia="標楷體" w:hAnsi="標楷體" w:hint="eastAsia"/>
                    </w:rPr>
                    <w:t>,4</w:t>
                  </w:r>
                  <w:r w:rsidRPr="0095591C">
                    <w:rPr>
                      <w:rFonts w:ascii="標楷體" w:eastAsia="標楷體" w:hAnsi="標楷體"/>
                    </w:rPr>
                    <w:t>77</w:t>
                  </w:r>
                  <w:r w:rsidRPr="0095591C">
                    <w:rPr>
                      <w:rFonts w:ascii="標楷體" w:eastAsia="標楷體" w:hAnsi="標楷體" w:hint="eastAsia"/>
                    </w:rPr>
                    <w:t xml:space="preserve"> </w:t>
                  </w:r>
                </w:p>
              </w:tc>
            </w:tr>
            <w:tr w:rsidR="009A0542" w:rsidRPr="0095591C" w14:paraId="44F550C9" w14:textId="77777777" w:rsidTr="005F3DF4">
              <w:trPr>
                <w:trHeight w:val="283"/>
              </w:trPr>
              <w:tc>
                <w:tcPr>
                  <w:tcW w:w="2129" w:type="dxa"/>
                  <w:tcBorders>
                    <w:bottom w:val="single" w:sz="4" w:space="0" w:color="auto"/>
                  </w:tcBorders>
                  <w:vAlign w:val="center"/>
                </w:tcPr>
                <w:p w14:paraId="7D2EB3C0"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03B2D653" w14:textId="530B3343" w:rsidR="009A0542" w:rsidRPr="0095591C" w:rsidRDefault="009A0542" w:rsidP="009A0542">
                  <w:pPr>
                    <w:widowControl w:val="0"/>
                    <w:spacing w:line="340" w:lineRule="exact"/>
                    <w:jc w:val="right"/>
                    <w:rPr>
                      <w:rFonts w:ascii="標楷體" w:eastAsia="標楷體" w:hAnsi="標楷體"/>
                    </w:rPr>
                  </w:pPr>
                  <w:r w:rsidRPr="0095591C">
                    <w:rPr>
                      <w:rFonts w:ascii="標楷體" w:eastAsia="標楷體" w:hAnsi="標楷體"/>
                    </w:rPr>
                    <w:t>46,155</w:t>
                  </w:r>
                </w:p>
              </w:tc>
              <w:tc>
                <w:tcPr>
                  <w:tcW w:w="1362" w:type="dxa"/>
                  <w:tcBorders>
                    <w:bottom w:val="single" w:sz="4" w:space="0" w:color="auto"/>
                  </w:tcBorders>
                  <w:vAlign w:val="center"/>
                </w:tcPr>
                <w:p w14:paraId="7ED4CE25" w14:textId="66A4E9CB" w:rsidR="009A0542" w:rsidRPr="0095591C" w:rsidRDefault="009A0542" w:rsidP="009A0542">
                  <w:pPr>
                    <w:widowControl w:val="0"/>
                    <w:spacing w:line="340" w:lineRule="exact"/>
                    <w:jc w:val="right"/>
                    <w:textDirection w:val="lrTbV"/>
                    <w:rPr>
                      <w:rFonts w:ascii="標楷體" w:eastAsia="標楷體" w:hAnsi="標楷體"/>
                    </w:rPr>
                  </w:pPr>
                  <w:r w:rsidRPr="0095591C">
                    <w:rPr>
                      <w:rFonts w:ascii="標楷體" w:eastAsia="標楷體" w:hAnsi="標楷體" w:hint="eastAsia"/>
                    </w:rPr>
                    <w:t>1</w:t>
                  </w:r>
                  <w:r w:rsidRPr="0095591C">
                    <w:rPr>
                      <w:rFonts w:ascii="標楷體" w:eastAsia="標楷體" w:hAnsi="標楷體"/>
                    </w:rPr>
                    <w:t>,286,165</w:t>
                  </w:r>
                </w:p>
              </w:tc>
            </w:tr>
          </w:tbl>
          <w:p w14:paraId="4AFCC3DA" w14:textId="7B033C47" w:rsidR="009A0542" w:rsidRPr="0095591C" w:rsidRDefault="009A0542" w:rsidP="009A0542">
            <w:pPr>
              <w:spacing w:line="340" w:lineRule="exact"/>
              <w:jc w:val="both"/>
              <w:rPr>
                <w:rFonts w:ascii="標楷體" w:eastAsia="標楷體" w:hAnsi="標楷體"/>
              </w:rPr>
            </w:pPr>
            <w:r w:rsidRPr="0095591C">
              <w:rPr>
                <w:rFonts w:ascii="標楷體" w:eastAsia="標楷體" w:hAnsi="標楷體" w:hint="eastAsia"/>
              </w:rPr>
              <w:t xml:space="preserve"> </w:t>
            </w:r>
          </w:p>
        </w:tc>
      </w:tr>
      <w:tr w:rsidR="009A0542" w:rsidRPr="0095591C" w14:paraId="56090994" w14:textId="77777777" w:rsidTr="00A92870">
        <w:trPr>
          <w:divId w:val="1110780298"/>
        </w:trPr>
        <w:tc>
          <w:tcPr>
            <w:tcW w:w="1838" w:type="dxa"/>
          </w:tcPr>
          <w:p w14:paraId="38007D14" w14:textId="3F7EA8DD"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2126" w:type="dxa"/>
          </w:tcPr>
          <w:p w14:paraId="40A1F2A6"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深化國際交流平臺促進國際連結</w:t>
            </w:r>
          </w:p>
          <w:p w14:paraId="1FE699CE"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二</w:t>
            </w:r>
            <w:r w:rsidRPr="0095591C">
              <w:rPr>
                <w:rFonts w:ascii="標楷體" w:eastAsia="標楷體" w:hAnsi="標楷體"/>
              </w:rPr>
              <w:t>、</w:t>
            </w:r>
            <w:r w:rsidRPr="0095591C">
              <w:rPr>
                <w:rFonts w:ascii="標楷體" w:eastAsia="標楷體" w:hAnsi="標楷體" w:hint="eastAsia"/>
              </w:rPr>
              <w:t>擴招境外學生深化校園國際化</w:t>
            </w:r>
          </w:p>
          <w:p w14:paraId="6CA742F5"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布局全球強化人才培育</w:t>
            </w:r>
          </w:p>
          <w:p w14:paraId="67C0AA03"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推動華語文教育產業永續發展</w:t>
            </w:r>
          </w:p>
          <w:p w14:paraId="6429DBB4" w14:textId="65471C6A"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教育部新南向人才培育推動計畫</w:t>
            </w:r>
          </w:p>
        </w:tc>
        <w:tc>
          <w:tcPr>
            <w:tcW w:w="5751" w:type="dxa"/>
          </w:tcPr>
          <w:p w14:paraId="3973656E" w14:textId="3D299E55"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rPr>
              <w:lastRenderedPageBreak/>
              <w:t>深化國際交流平臺促進國際連結</w:t>
            </w:r>
          </w:p>
          <w:p w14:paraId="1B06F6B1" w14:textId="79CFDAE5"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續與美國簽署教育合作備忘錄、</w:t>
            </w:r>
            <w:r w:rsidRPr="0095591C">
              <w:rPr>
                <w:rFonts w:ascii="標楷體" w:eastAsia="標楷體" w:hAnsi="標楷體" w:hint="eastAsia"/>
              </w:rPr>
              <w:t>於</w:t>
            </w:r>
            <w:r w:rsidRPr="0095591C">
              <w:rPr>
                <w:rFonts w:ascii="標楷體" w:eastAsia="標楷體" w:hAnsi="標楷體"/>
              </w:rPr>
              <w:t>全球21國（地區）47所大學推動臺灣研究講座、補助辦理國際學術教育交流活動計42案</w:t>
            </w:r>
            <w:r w:rsidRPr="0095591C">
              <w:rPr>
                <w:rFonts w:ascii="標楷體" w:eastAsia="標楷體"/>
              </w:rPr>
              <w:t>。</w:t>
            </w:r>
          </w:p>
          <w:p w14:paraId="7532B3F2" w14:textId="152913CF"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lastRenderedPageBreak/>
              <w:t>參與2023年美洲教育者年會及2023年亞太教育者年會，分別有24所及32所大學聯合參展，吸引更多優秀外籍學生來臺就學。</w:t>
            </w:r>
          </w:p>
          <w:p w14:paraId="352E4E57" w14:textId="2F07831C"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舉辦雙邊高教論壇，於美國華盛頓辦理「臺美教育座談會」，計有臺美雙方官員及大學代表共計80人與會，針對半導體及STEM、華語文教育等議題充分交換意見。本部另於9月赴英國、波蘭及捷克進行2023年度歐洲地區高層對談及學術交流</w:t>
            </w:r>
            <w:r w:rsidRPr="0095591C">
              <w:rPr>
                <w:rFonts w:ascii="標楷體" w:eastAsia="標楷體"/>
              </w:rPr>
              <w:t>。</w:t>
            </w:r>
          </w:p>
          <w:p w14:paraId="4C802A29" w14:textId="23304169"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參加APEC第48屆人力資源發展工作小組年會及其項下第40屆教育發展分組會議、UMAP委員會暨理事會及國際研討會等</w:t>
            </w:r>
            <w:r w:rsidRPr="0095591C">
              <w:rPr>
                <w:rFonts w:ascii="標楷體" w:eastAsia="標楷體" w:hAnsi="標楷體" w:hint="eastAsia"/>
              </w:rPr>
              <w:t>。</w:t>
            </w:r>
          </w:p>
          <w:p w14:paraId="0D4A220E" w14:textId="5D97E3CD"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rPr>
              <w:t>接待外國駐臺官員及教育人士共599</w:t>
            </w:r>
            <w:r w:rsidRPr="0095591C">
              <w:rPr>
                <w:rFonts w:ascii="標楷體" w:eastAsia="標楷體" w:hAnsi="標楷體"/>
              </w:rPr>
              <w:t>人次，與駐臺機構辦理教育工作會議共</w:t>
            </w:r>
            <w:r w:rsidRPr="0095591C">
              <w:rPr>
                <w:rFonts w:ascii="標楷體" w:eastAsia="標楷體" w:hAnsi="標楷體" w:hint="eastAsia"/>
              </w:rPr>
              <w:t>5</w:t>
            </w:r>
            <w:r w:rsidRPr="0095591C">
              <w:rPr>
                <w:rFonts w:ascii="標楷體" w:eastAsia="標楷體" w:hAnsi="標楷體"/>
              </w:rPr>
              <w:t>場次</w:t>
            </w:r>
            <w:r w:rsidRPr="0095591C">
              <w:rPr>
                <w:rFonts w:ascii="標楷體" w:eastAsia="標楷體" w:hAnsi="標楷體" w:hint="eastAsia"/>
              </w:rPr>
              <w:t>。</w:t>
            </w:r>
          </w:p>
          <w:p w14:paraId="6BDE3677" w14:textId="38995AF5" w:rsidR="009A0542" w:rsidRPr="0095591C" w:rsidRDefault="009A0542" w:rsidP="009A0542">
            <w:pPr>
              <w:pStyle w:val="ac"/>
              <w:widowControl w:val="0"/>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rPr>
              <w:t>擴招境外學生深化校園國際化</w:t>
            </w:r>
          </w:p>
          <w:p w14:paraId="46DC6FB0" w14:textId="7DCC50A3"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核配112學年度臺灣獎學金新生450名、新南向培英獎學金100名、非洲培英獎學金20名；辦理臺灣高等教育展</w:t>
            </w:r>
            <w:r w:rsidRPr="0095591C">
              <w:rPr>
                <w:rFonts w:ascii="標楷體" w:eastAsia="標楷體" w:hAnsi="標楷體" w:hint="eastAsia"/>
              </w:rPr>
              <w:t>8</w:t>
            </w:r>
            <w:r w:rsidRPr="0095591C">
              <w:rPr>
                <w:rFonts w:ascii="標楷體" w:eastAsia="標楷體" w:hAnsi="標楷體"/>
              </w:rPr>
              <w:t>場次、境外生輔導人員培訓研習會4場次。</w:t>
            </w:r>
          </w:p>
          <w:p w14:paraId="11B5818A" w14:textId="297ABD20"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rPr>
              <w:t>112年度</w:t>
            </w:r>
            <w:r w:rsidRPr="0095591C">
              <w:rPr>
                <w:rFonts w:ascii="標楷體" w:eastAsia="標楷體" w:hAnsi="標楷體"/>
              </w:rPr>
              <w:t>補助新南向7國8駐組統籌辦理三心整合計畫，以發揮綜效，提升我國高等教育國際口碑。</w:t>
            </w:r>
          </w:p>
          <w:p w14:paraId="64B63270" w14:textId="29A19017"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112年度高等教育深耕計畫「國際化行政支持系統」專章共85校獲得補助，協助大專校院建立國際化友善校園。</w:t>
            </w:r>
          </w:p>
          <w:p w14:paraId="7B37535C" w14:textId="69229EA4"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hint="eastAsia"/>
              </w:rPr>
              <w:t>布局全球強化人才培育</w:t>
            </w:r>
          </w:p>
          <w:p w14:paraId="72027525" w14:textId="3B393E0E" w:rsidR="009A0542" w:rsidRPr="0095591C" w:rsidRDefault="009A0542" w:rsidP="009A0542">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112年公費留考錄取141名、留學獎學金錄取206名、與世界百大合作設置獎學金錄取50名赴16校攻讀博士學位、學海計畫共核定補助3,488名大專生赴國外研修或實習。另為提升青年學子出國意願，辦理15場鼓勵出國留遊學線上或實體分享會及說明會</w:t>
            </w:r>
            <w:r w:rsidRPr="0095591C">
              <w:rPr>
                <w:rFonts w:ascii="標楷體" w:eastAsia="標楷體" w:hAnsi="標楷體" w:hint="eastAsia"/>
              </w:rPr>
              <w:t>（</w:t>
            </w:r>
            <w:r w:rsidRPr="0095591C">
              <w:rPr>
                <w:rFonts w:ascii="標楷體" w:eastAsia="標楷體" w:hAnsi="標楷體"/>
              </w:rPr>
              <w:t>含校園場次</w:t>
            </w:r>
            <w:r w:rsidRPr="0095591C">
              <w:rPr>
                <w:rFonts w:ascii="標楷體" w:eastAsia="標楷體" w:hAnsi="標楷體" w:hint="eastAsia"/>
              </w:rPr>
              <w:t>）</w:t>
            </w:r>
            <w:r w:rsidRPr="0095591C">
              <w:rPr>
                <w:rFonts w:ascii="標楷體" w:eastAsia="標楷體" w:hAnsi="標楷體"/>
              </w:rPr>
              <w:t>。</w:t>
            </w:r>
          </w:p>
          <w:p w14:paraId="6354FCAF" w14:textId="17A68297"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推動華語文教育產業永續發展</w:t>
            </w:r>
          </w:p>
          <w:p w14:paraId="4E6EA34F" w14:textId="06E847E1"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推動「華語教育2025計畫」研訂華語教師能力指標、推廣華語學習資源等；推動臺灣優華語計畫補助我國2</w:t>
            </w:r>
            <w:r w:rsidRPr="0095591C">
              <w:rPr>
                <w:rFonts w:ascii="標楷體" w:eastAsia="標楷體" w:hAnsi="標楷體"/>
                <w:color w:val="000000" w:themeColor="text1"/>
              </w:rPr>
              <w:t>1所大學與美歐等</w:t>
            </w:r>
            <w:r w:rsidRPr="0095591C">
              <w:rPr>
                <w:rFonts w:ascii="標楷體" w:eastAsia="標楷體" w:hAnsi="標楷體" w:hint="eastAsia"/>
                <w:color w:val="000000" w:themeColor="text1"/>
              </w:rPr>
              <w:t>68</w:t>
            </w:r>
            <w:r w:rsidRPr="0095591C">
              <w:rPr>
                <w:rFonts w:ascii="標楷體" w:eastAsia="標楷體" w:hAnsi="標楷體"/>
                <w:color w:val="000000" w:themeColor="text1"/>
              </w:rPr>
              <w:t>所大學合作，並於海外設置</w:t>
            </w:r>
            <w:r w:rsidRPr="0095591C">
              <w:rPr>
                <w:rFonts w:ascii="標楷體" w:eastAsia="標楷體" w:hAnsi="標楷體" w:hint="eastAsia"/>
                <w:color w:val="000000" w:themeColor="text1"/>
              </w:rPr>
              <w:t>4所</w:t>
            </w:r>
            <w:r w:rsidRPr="0095591C">
              <w:rPr>
                <w:rFonts w:ascii="標楷體" w:eastAsia="標楷體" w:hAnsi="標楷體"/>
                <w:color w:val="000000" w:themeColor="text1"/>
              </w:rPr>
              <w:t>華語教學中心</w:t>
            </w:r>
            <w:r w:rsidRPr="0095591C">
              <w:rPr>
                <w:rFonts w:ascii="標楷體" w:eastAsia="標楷體" w:hAnsi="標楷體"/>
              </w:rPr>
              <w:t>。</w:t>
            </w:r>
          </w:p>
          <w:p w14:paraId="057BF075" w14:textId="27401432"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推廣專業華語文能力測驗，海內外舉辦417</w:t>
            </w:r>
            <w:r w:rsidRPr="0095591C">
              <w:rPr>
                <w:rFonts w:ascii="標楷體" w:eastAsia="標楷體" w:hAnsi="標楷體"/>
                <w:color w:val="000000" w:themeColor="text1"/>
              </w:rPr>
              <w:t>場測驗，國內外考生累計達</w:t>
            </w:r>
            <w:r w:rsidRPr="0095591C">
              <w:rPr>
                <w:rFonts w:ascii="標楷體" w:eastAsia="標楷體" w:hAnsi="標楷體" w:hint="eastAsia"/>
                <w:color w:val="000000" w:themeColor="text1"/>
              </w:rPr>
              <w:t>10</w:t>
            </w:r>
            <w:r w:rsidRPr="0095591C">
              <w:rPr>
                <w:rFonts w:ascii="標楷體" w:eastAsia="標楷體" w:hAnsi="標楷體"/>
                <w:color w:val="000000" w:themeColor="text1"/>
              </w:rPr>
              <w:t>萬</w:t>
            </w:r>
            <w:r w:rsidRPr="0095591C">
              <w:rPr>
                <w:rFonts w:ascii="標楷體" w:eastAsia="標楷體" w:hAnsi="標楷體" w:hint="eastAsia"/>
                <w:color w:val="000000" w:themeColor="text1"/>
              </w:rPr>
              <w:t>3</w:t>
            </w:r>
            <w:r w:rsidRPr="0095591C">
              <w:rPr>
                <w:rFonts w:ascii="標楷體" w:eastAsia="標楷體" w:hAnsi="標楷體"/>
                <w:color w:val="000000" w:themeColor="text1"/>
              </w:rPr>
              <w:t>,5</w:t>
            </w:r>
            <w:r w:rsidRPr="0095591C">
              <w:rPr>
                <w:rFonts w:ascii="標楷體" w:eastAsia="標楷體" w:hAnsi="標楷體" w:hint="eastAsia"/>
                <w:color w:val="000000" w:themeColor="text1"/>
              </w:rPr>
              <w:t>49</w:t>
            </w:r>
            <w:r w:rsidRPr="0095591C">
              <w:rPr>
                <w:rFonts w:ascii="標楷體" w:eastAsia="標楷體" w:hAnsi="標楷體"/>
                <w:color w:val="000000" w:themeColor="text1"/>
              </w:rPr>
              <w:t>人次、提供全球</w:t>
            </w:r>
            <w:r w:rsidRPr="0095591C">
              <w:rPr>
                <w:rFonts w:ascii="標楷體" w:eastAsia="標楷體" w:hAnsi="標楷體"/>
              </w:rPr>
              <w:t>6</w:t>
            </w:r>
            <w:r w:rsidRPr="0095591C">
              <w:rPr>
                <w:rFonts w:ascii="標楷體" w:eastAsia="標楷體" w:hAnsi="標楷體" w:hint="eastAsia"/>
              </w:rPr>
              <w:t>2</w:t>
            </w:r>
            <w:r w:rsidRPr="0095591C">
              <w:rPr>
                <w:rFonts w:ascii="標楷體" w:eastAsia="標楷體" w:hAnsi="標楷體"/>
              </w:rPr>
              <w:t>國</w:t>
            </w:r>
            <w:r w:rsidRPr="0095591C">
              <w:rPr>
                <w:rFonts w:ascii="標楷體" w:eastAsia="標楷體" w:hAnsi="標楷體" w:hint="eastAsia"/>
              </w:rPr>
              <w:t>595</w:t>
            </w:r>
            <w:r w:rsidRPr="0095591C">
              <w:rPr>
                <w:rFonts w:ascii="標楷體" w:eastAsia="標楷體" w:hAnsi="標楷體"/>
              </w:rPr>
              <w:t>個</w:t>
            </w:r>
            <w:r w:rsidRPr="0095591C">
              <w:rPr>
                <w:rFonts w:ascii="標楷體" w:eastAsia="標楷體" w:hAnsi="標楷體"/>
                <w:color w:val="000000" w:themeColor="text1"/>
              </w:rPr>
              <w:t>外籍學生華語文獎學金名額</w:t>
            </w:r>
            <w:r w:rsidRPr="0095591C">
              <w:rPr>
                <w:rFonts w:ascii="標楷體" w:eastAsia="標楷體" w:hAnsi="標楷體"/>
              </w:rPr>
              <w:t>。</w:t>
            </w:r>
          </w:p>
          <w:p w14:paraId="60537ACF" w14:textId="64F8F010"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lastRenderedPageBreak/>
              <w:t>推動華語教學人員赴國外任教，已補助238</w:t>
            </w:r>
            <w:r w:rsidRPr="0095591C">
              <w:rPr>
                <w:rFonts w:ascii="標楷體" w:eastAsia="標楷體" w:hAnsi="標楷體"/>
                <w:color w:val="000000" w:themeColor="text1"/>
              </w:rPr>
              <w:t>名華語教師及101名華語教學助理赴2</w:t>
            </w:r>
            <w:r w:rsidRPr="0095591C">
              <w:rPr>
                <w:rFonts w:ascii="標楷體" w:eastAsia="標楷體" w:hAnsi="標楷體" w:hint="eastAsia"/>
                <w:color w:val="000000" w:themeColor="text1"/>
              </w:rPr>
              <w:t>1</w:t>
            </w:r>
            <w:r w:rsidRPr="0095591C">
              <w:rPr>
                <w:rFonts w:ascii="標楷體" w:eastAsia="標楷體" w:hAnsi="標楷體"/>
                <w:color w:val="000000" w:themeColor="text1"/>
              </w:rPr>
              <w:t>國學校任教。</w:t>
            </w:r>
          </w:p>
          <w:p w14:paraId="3D1E8E13" w14:textId="5DE0C5C4"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研議推動華語中心品質查核機制，以掌握各中心營運及教學品質、提升招生能量。</w:t>
            </w:r>
          </w:p>
          <w:p w14:paraId="7EC47B69" w14:textId="18F6EC27"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color w:val="000000" w:themeColor="text1"/>
              </w:rPr>
              <w:t>教育部新南向人才培育推動計畫</w:t>
            </w:r>
          </w:p>
          <w:p w14:paraId="52BF7337" w14:textId="1BE82361"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color w:val="000000" w:themeColor="text1"/>
              </w:rPr>
              <w:t>持續積極推動「提供優質教育產業、專業人才雙向培育（Market）」、「擴大雙邊人才交流（Pipeline）」、「擴展雙邊教育合作平臺（Platform）」三大計畫主軸，藉以深化我國與新南向國家雙向教育交流</w:t>
            </w:r>
            <w:r w:rsidRPr="0095591C">
              <w:rPr>
                <w:rFonts w:ascii="標楷體" w:eastAsia="標楷體" w:hAnsi="標楷體"/>
              </w:rPr>
              <w:t>。</w:t>
            </w:r>
          </w:p>
          <w:p w14:paraId="060702F4" w14:textId="5BE6A234"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color w:val="000000" w:themeColor="text1"/>
              </w:rPr>
              <w:t>11</w:t>
            </w:r>
            <w:r w:rsidRPr="0095591C">
              <w:rPr>
                <w:rFonts w:ascii="標楷體" w:eastAsia="標楷體" w:hAnsi="標楷體" w:hint="eastAsia"/>
                <w:color w:val="000000" w:themeColor="text1"/>
              </w:rPr>
              <w:t>2</w:t>
            </w:r>
            <w:r w:rsidRPr="0095591C">
              <w:rPr>
                <w:rFonts w:ascii="標楷體" w:eastAsia="標楷體" w:hAnsi="標楷體"/>
                <w:color w:val="000000" w:themeColor="text1"/>
              </w:rPr>
              <w:t>學年度新南向學生人數為</w:t>
            </w:r>
            <w:r w:rsidRPr="0095591C">
              <w:rPr>
                <w:rFonts w:ascii="標楷體" w:eastAsia="標楷體" w:hAnsi="標楷體" w:hint="eastAsia"/>
                <w:color w:val="000000" w:themeColor="text1"/>
              </w:rPr>
              <w:t>7</w:t>
            </w:r>
            <w:r w:rsidRPr="0095591C">
              <w:rPr>
                <w:rFonts w:ascii="標楷體" w:eastAsia="標楷體" w:hAnsi="標楷體"/>
                <w:color w:val="000000" w:themeColor="text1"/>
              </w:rPr>
              <w:t>萬</w:t>
            </w:r>
            <w:r w:rsidRPr="0095591C">
              <w:rPr>
                <w:rFonts w:ascii="標楷體" w:eastAsia="標楷體" w:hAnsi="標楷體" w:hint="eastAsia"/>
                <w:color w:val="000000" w:themeColor="text1"/>
              </w:rPr>
              <w:t>1</w:t>
            </w:r>
            <w:r w:rsidRPr="0095591C">
              <w:rPr>
                <w:rFonts w:ascii="標楷體" w:eastAsia="標楷體" w:hAnsi="標楷體"/>
                <w:color w:val="000000" w:themeColor="text1"/>
              </w:rPr>
              <w:t>,</w:t>
            </w:r>
            <w:r w:rsidRPr="0095591C">
              <w:rPr>
                <w:rFonts w:ascii="標楷體" w:eastAsia="標楷體" w:hAnsi="標楷體" w:hint="eastAsia"/>
                <w:color w:val="000000" w:themeColor="text1"/>
              </w:rPr>
              <w:t>012</w:t>
            </w:r>
            <w:r w:rsidRPr="0095591C">
              <w:rPr>
                <w:rFonts w:ascii="標楷體" w:eastAsia="標楷體" w:hAnsi="標楷體"/>
                <w:color w:val="000000" w:themeColor="text1"/>
              </w:rPr>
              <w:t>人，較11</w:t>
            </w:r>
            <w:r w:rsidRPr="0095591C">
              <w:rPr>
                <w:rFonts w:ascii="標楷體" w:eastAsia="標楷體" w:hAnsi="標楷體" w:hint="eastAsia"/>
                <w:color w:val="000000" w:themeColor="text1"/>
              </w:rPr>
              <w:t>1</w:t>
            </w:r>
            <w:r w:rsidRPr="0095591C">
              <w:rPr>
                <w:rFonts w:ascii="標楷體" w:eastAsia="標楷體" w:hAnsi="標楷體"/>
                <w:color w:val="000000" w:themeColor="text1"/>
              </w:rPr>
              <w:t>學年度</w:t>
            </w:r>
            <w:r w:rsidRPr="0095591C">
              <w:rPr>
                <w:rFonts w:ascii="標楷體" w:eastAsia="標楷體" w:hAnsi="標楷體" w:hint="eastAsia"/>
              </w:rPr>
              <w:t>6</w:t>
            </w:r>
            <w:r w:rsidRPr="0095591C">
              <w:rPr>
                <w:rFonts w:ascii="標楷體" w:eastAsia="標楷體" w:hAnsi="標楷體"/>
              </w:rPr>
              <w:t>萬</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640</w:t>
            </w:r>
            <w:r w:rsidRPr="0095591C">
              <w:rPr>
                <w:rFonts w:ascii="標楷體" w:eastAsia="標楷體" w:hAnsi="標楷體"/>
              </w:rPr>
              <w:t>人</w:t>
            </w:r>
            <w:r w:rsidRPr="0095591C">
              <w:rPr>
                <w:rFonts w:ascii="標楷體" w:eastAsia="標楷體" w:hAnsi="標楷體"/>
                <w:color w:val="000000" w:themeColor="text1"/>
              </w:rPr>
              <w:t>增加</w:t>
            </w:r>
            <w:r w:rsidRPr="0095591C">
              <w:rPr>
                <w:rFonts w:ascii="標楷體" w:eastAsia="標楷體" w:hAnsi="標楷體" w:hint="eastAsia"/>
                <w:color w:val="000000" w:themeColor="text1"/>
              </w:rPr>
              <w:t>6</w:t>
            </w:r>
            <w:r w:rsidRPr="0095591C">
              <w:rPr>
                <w:rFonts w:ascii="標楷體" w:eastAsia="標楷體" w:hAnsi="標楷體"/>
                <w:color w:val="000000" w:themeColor="text1"/>
              </w:rPr>
              <w:t>,</w:t>
            </w:r>
            <w:r w:rsidRPr="0095591C">
              <w:rPr>
                <w:rFonts w:ascii="標楷體" w:eastAsia="標楷體" w:hAnsi="標楷體" w:hint="eastAsia"/>
                <w:color w:val="000000" w:themeColor="text1"/>
              </w:rPr>
              <w:t>372</w:t>
            </w:r>
            <w:r w:rsidRPr="0095591C">
              <w:rPr>
                <w:rFonts w:ascii="標楷體" w:eastAsia="標楷體" w:hAnsi="標楷體"/>
                <w:color w:val="000000" w:themeColor="text1"/>
              </w:rPr>
              <w:t>人，總人數占全體境外生人數6</w:t>
            </w:r>
            <w:r w:rsidRPr="0095591C">
              <w:rPr>
                <w:rFonts w:ascii="標楷體" w:eastAsia="標楷體" w:hAnsi="標楷體" w:hint="eastAsia"/>
                <w:color w:val="000000" w:themeColor="text1"/>
              </w:rPr>
              <w:t>1</w:t>
            </w:r>
            <w:r w:rsidRPr="0095591C">
              <w:rPr>
                <w:rFonts w:ascii="標楷體" w:eastAsia="標楷體" w:hAnsi="標楷體"/>
                <w:color w:val="000000" w:themeColor="text1"/>
              </w:rPr>
              <w:t>.</w:t>
            </w:r>
            <w:r w:rsidRPr="0095591C">
              <w:rPr>
                <w:rFonts w:ascii="標楷體" w:eastAsia="標楷體" w:hAnsi="標楷體" w:hint="eastAsia"/>
                <w:color w:val="000000" w:themeColor="text1"/>
              </w:rPr>
              <w:t>2</w:t>
            </w:r>
            <w:r w:rsidRPr="0095591C">
              <w:rPr>
                <w:rFonts w:ascii="標楷體" w:eastAsia="標楷體" w:hAnsi="標楷體"/>
                <w:color w:val="000000" w:themeColor="text1"/>
              </w:rPr>
              <w:t>％，其</w:t>
            </w:r>
            <w:r w:rsidRPr="0095591C">
              <w:rPr>
                <w:rFonts w:ascii="標楷體" w:eastAsia="標楷體" w:hAnsi="標楷體"/>
              </w:rPr>
              <w:t>中越南學位生更較上學年度增加2,</w:t>
            </w:r>
            <w:r w:rsidRPr="0095591C">
              <w:rPr>
                <w:rFonts w:ascii="標楷體" w:eastAsia="標楷體" w:hAnsi="標楷體" w:hint="eastAsia"/>
              </w:rPr>
              <w:t>789</w:t>
            </w:r>
            <w:r w:rsidRPr="0095591C">
              <w:rPr>
                <w:rFonts w:ascii="標楷體" w:eastAsia="標楷體" w:hAnsi="標楷體"/>
              </w:rPr>
              <w:t>人。</w:t>
            </w:r>
          </w:p>
        </w:tc>
      </w:tr>
      <w:tr w:rsidR="009A0542" w:rsidRPr="0095591C" w14:paraId="4FC3B59C" w14:textId="77777777" w:rsidTr="00A92870">
        <w:trPr>
          <w:divId w:val="1110780298"/>
        </w:trPr>
        <w:tc>
          <w:tcPr>
            <w:tcW w:w="1838" w:type="dxa"/>
          </w:tcPr>
          <w:p w14:paraId="33C162C9" w14:textId="18E57E02" w:rsidR="009A0542" w:rsidRPr="0095591C" w:rsidRDefault="009A0542" w:rsidP="00B201A1">
            <w:pPr>
              <w:widowControl w:val="0"/>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2126" w:type="dxa"/>
            <w:shd w:val="clear" w:color="auto" w:fill="auto"/>
          </w:tcPr>
          <w:p w14:paraId="69F22841"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推動人文社科及跨領域人才培育先導型計畫</w:t>
            </w:r>
          </w:p>
          <w:p w14:paraId="09FF241A"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、推動重點科技人才培育計畫</w:t>
            </w:r>
          </w:p>
          <w:p w14:paraId="1C18AECC"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三、教育雲：校園數位學習精進服務計畫</w:t>
            </w:r>
          </w:p>
          <w:p w14:paraId="79F6882B"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四、資訊科技融入教學計畫</w:t>
            </w:r>
          </w:p>
          <w:p w14:paraId="01D2E571" w14:textId="77777777"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五、偏鄉數位應用精進計畫</w:t>
            </w:r>
          </w:p>
          <w:p w14:paraId="12B8D16E" w14:textId="77777777"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六、建構智慧化氣候友善校園先導型計畫</w:t>
            </w:r>
          </w:p>
          <w:p w14:paraId="57473756" w14:textId="77777777"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七、建構韌性防災校園與防災科技資源應用計畫</w:t>
            </w:r>
          </w:p>
          <w:p w14:paraId="6222CEEF" w14:textId="77777777" w:rsidR="009A0542" w:rsidRPr="0095591C" w:rsidRDefault="009A0542" w:rsidP="00B201A1">
            <w:pPr>
              <w:widowControl w:val="0"/>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八、教育部愛樹教育推動計畫</w:t>
            </w:r>
          </w:p>
          <w:p w14:paraId="5E2910CE" w14:textId="0002A1D1"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九、校園綠籬計畫</w:t>
            </w:r>
          </w:p>
        </w:tc>
        <w:tc>
          <w:tcPr>
            <w:tcW w:w="5751" w:type="dxa"/>
          </w:tcPr>
          <w:p w14:paraId="7EF6B76D" w14:textId="4A2098CC"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cs="Times New Roman" w:hint="eastAsia"/>
              </w:rPr>
              <w:t>推動人文社科及跨領域人才培育先導型計畫</w:t>
            </w:r>
          </w:p>
          <w:p w14:paraId="488DEAD6" w14:textId="7F308506"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cs="Times New Roman"/>
              </w:rPr>
              <w:t>開設</w:t>
            </w:r>
            <w:r w:rsidRPr="0095591C">
              <w:rPr>
                <w:rFonts w:ascii="標楷體" w:eastAsia="標楷體" w:hAnsi="標楷體" w:cs="Times New Roman" w:hint="eastAsia"/>
              </w:rPr>
              <w:t>素養導向、數位人文、人社產業鏈結</w:t>
            </w:r>
            <w:r w:rsidRPr="0095591C">
              <w:rPr>
                <w:rFonts w:ascii="標楷體" w:eastAsia="標楷體" w:hAnsi="標楷體" w:cs="Times New Roman"/>
              </w:rPr>
              <w:t>等跨領域及疫後新常態議題課程347門；發展72個教學模組及28種教材，</w:t>
            </w:r>
            <w:r w:rsidRPr="0095591C">
              <w:rPr>
                <w:rFonts w:ascii="標楷體" w:eastAsia="標楷體" w:hAnsi="標楷體" w:cs="Times New Roman" w:hint="eastAsia"/>
              </w:rPr>
              <w:t>培育學生核心素養、問題解決及運用科技工具探索未知、主動求知、職能競爭等能力。</w:t>
            </w:r>
          </w:p>
          <w:p w14:paraId="59E7D2F9" w14:textId="00BFC11B"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cs="Times New Roman" w:hint="eastAsia"/>
              </w:rPr>
              <w:t>以產業實務對接及社會創新為核心，建立人社領域教師成長共學社群，組成教師培力團隊</w:t>
            </w:r>
            <w:r w:rsidRPr="0095591C">
              <w:rPr>
                <w:rFonts w:ascii="標楷體" w:eastAsia="標楷體" w:hAnsi="標楷體" w:cs="Times New Roman"/>
              </w:rPr>
              <w:t>72隊。</w:t>
            </w:r>
          </w:p>
          <w:p w14:paraId="2D957665" w14:textId="2F29D9F6"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rPr>
              <w:t>推動重點科技人才培育計畫</w:t>
            </w:r>
          </w:p>
          <w:p w14:paraId="59EBD5A9" w14:textId="31E1020A"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rPr>
              <w:t>成立智慧健康與多元農業教學推動中心6個；能源跨域教學聯盟5個；智慧製造人才培育聯盟7個；</w:t>
            </w:r>
            <w:r w:rsidRPr="0095591C">
              <w:rPr>
                <w:rFonts w:ascii="標楷體" w:eastAsia="標楷體" w:hAnsi="標楷體" w:hint="eastAsia"/>
              </w:rPr>
              <w:t>下世代行動通訊</w:t>
            </w:r>
            <w:r w:rsidRPr="0095591C">
              <w:rPr>
                <w:rFonts w:ascii="標楷體" w:eastAsia="標楷體" w:hAnsi="標楷體"/>
              </w:rPr>
              <w:t>教學聯盟</w:t>
            </w:r>
            <w:r w:rsidRPr="0095591C">
              <w:rPr>
                <w:rFonts w:ascii="標楷體" w:eastAsia="標楷體" w:hAnsi="標楷體" w:hint="eastAsia"/>
              </w:rPr>
              <w:t>3</w:t>
            </w:r>
            <w:r w:rsidRPr="0095591C">
              <w:rPr>
                <w:rFonts w:ascii="標楷體" w:eastAsia="標楷體" w:hAnsi="標楷體"/>
              </w:rPr>
              <w:t>個；智慧晶片系統與應用教學聯盟4個。</w:t>
            </w:r>
          </w:p>
          <w:p w14:paraId="47708D7C" w14:textId="0D788FCB"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rPr>
              <w:t>發展並開授智慧健康</w:t>
            </w:r>
            <w:r w:rsidRPr="0095591C">
              <w:rPr>
                <w:rFonts w:ascii="標楷體" w:eastAsia="標楷體" w:hAnsi="標楷體" w:hint="eastAsia"/>
              </w:rPr>
              <w:t>、</w:t>
            </w:r>
            <w:r w:rsidRPr="0095591C">
              <w:rPr>
                <w:rFonts w:ascii="標楷體" w:eastAsia="標楷體" w:hAnsi="標楷體"/>
              </w:rPr>
              <w:t>多元農業</w:t>
            </w:r>
            <w:r w:rsidRPr="0095591C">
              <w:rPr>
                <w:rFonts w:ascii="標楷體" w:eastAsia="標楷體" w:hAnsi="標楷體" w:hint="eastAsia"/>
              </w:rPr>
              <w:t>、智慧製造、智慧晶片、能源科技、先進資通安全、人工智慧、B</w:t>
            </w:r>
            <w:r w:rsidRPr="0095591C">
              <w:rPr>
                <w:rFonts w:ascii="標楷體" w:eastAsia="標楷體" w:hAnsi="標楷體"/>
              </w:rPr>
              <w:t>5</w:t>
            </w:r>
            <w:r w:rsidRPr="0095591C">
              <w:rPr>
                <w:rFonts w:ascii="標楷體" w:eastAsia="標楷體" w:hAnsi="標楷體" w:hint="eastAsia"/>
              </w:rPr>
              <w:t>G</w:t>
            </w:r>
            <w:r w:rsidRPr="0095591C">
              <w:rPr>
                <w:rFonts w:ascii="標楷體" w:eastAsia="標楷體" w:hAnsi="標楷體"/>
              </w:rPr>
              <w:t>/6G</w:t>
            </w:r>
            <w:r w:rsidRPr="0095591C">
              <w:rPr>
                <w:rFonts w:ascii="標楷體" w:eastAsia="標楷體" w:hAnsi="標楷體" w:hint="eastAsia"/>
              </w:rPr>
              <w:t>、新工程及資訊軟體核心技術</w:t>
            </w:r>
            <w:r w:rsidRPr="0095591C">
              <w:rPr>
                <w:rFonts w:ascii="標楷體" w:eastAsia="標楷體" w:hAnsi="標楷體"/>
              </w:rPr>
              <w:t>等1,</w:t>
            </w:r>
            <w:r w:rsidRPr="0095591C">
              <w:rPr>
                <w:rFonts w:ascii="標楷體" w:eastAsia="標楷體" w:hAnsi="標楷體" w:hint="eastAsia"/>
              </w:rPr>
              <w:t>126</w:t>
            </w:r>
            <w:r w:rsidRPr="0095591C">
              <w:rPr>
                <w:rFonts w:ascii="標楷體" w:eastAsia="標楷體" w:hAnsi="標楷體"/>
              </w:rPr>
              <w:t>門課（學）程；引進業界師資6</w:t>
            </w:r>
            <w:r w:rsidRPr="0095591C">
              <w:rPr>
                <w:rFonts w:ascii="標楷體" w:eastAsia="標楷體" w:hAnsi="標楷體" w:hint="eastAsia"/>
              </w:rPr>
              <w:t>3</w:t>
            </w:r>
            <w:r w:rsidRPr="0095591C">
              <w:rPr>
                <w:rFonts w:ascii="標楷體" w:eastAsia="標楷體" w:hAnsi="標楷體"/>
              </w:rPr>
              <w:t>0人；學生業界實習7</w:t>
            </w:r>
            <w:r w:rsidRPr="0095591C">
              <w:rPr>
                <w:rFonts w:ascii="標楷體" w:eastAsia="標楷體" w:hAnsi="標楷體" w:hint="eastAsia"/>
              </w:rPr>
              <w:t>25</w:t>
            </w:r>
            <w:r w:rsidRPr="0095591C">
              <w:rPr>
                <w:rFonts w:ascii="標楷體" w:eastAsia="標楷體" w:hAnsi="標楷體"/>
              </w:rPr>
              <w:t>名。</w:t>
            </w:r>
          </w:p>
          <w:p w14:paraId="653124CD" w14:textId="4AD987EB"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rPr>
              <w:t>辦理積體電路設計、智慧晶片系統應用創新、</w:t>
            </w:r>
            <w:r w:rsidRPr="0095591C">
              <w:rPr>
                <w:rFonts w:ascii="標楷體" w:eastAsia="標楷體" w:hAnsi="標楷體" w:hint="eastAsia"/>
              </w:rPr>
              <w:t>永續能源創意</w:t>
            </w:r>
            <w:r w:rsidRPr="0095591C">
              <w:rPr>
                <w:rFonts w:ascii="標楷體" w:eastAsia="標楷體" w:hAnsi="標楷體"/>
              </w:rPr>
              <w:t>實作、智慧製造大數據分析、</w:t>
            </w:r>
            <w:r w:rsidRPr="0095591C">
              <w:rPr>
                <w:rFonts w:ascii="標楷體" w:eastAsia="標楷體" w:hAnsi="標楷體" w:hint="eastAsia"/>
              </w:rPr>
              <w:t>資訊安全</w:t>
            </w:r>
            <w:r w:rsidRPr="0095591C">
              <w:rPr>
                <w:rFonts w:ascii="標楷體" w:eastAsia="標楷體" w:hAnsi="標楷體"/>
              </w:rPr>
              <w:t>（</w:t>
            </w:r>
            <w:r w:rsidRPr="0095591C">
              <w:rPr>
                <w:rFonts w:ascii="標楷體" w:eastAsia="標楷體" w:hAnsi="標楷體" w:hint="eastAsia"/>
              </w:rPr>
              <w:t>搶旗賽、資安攻防賽</w:t>
            </w:r>
            <w:r w:rsidRPr="0095591C">
              <w:rPr>
                <w:rFonts w:ascii="標楷體" w:eastAsia="標楷體" w:hAnsi="標楷體"/>
              </w:rPr>
              <w:t>）、人工智慧、智慧創新暨跨域整合創作等全國性競賽活動，計</w:t>
            </w:r>
            <w:r w:rsidRPr="0095591C">
              <w:rPr>
                <w:rFonts w:ascii="標楷體" w:eastAsia="標楷體" w:hAnsi="標楷體" w:hint="eastAsia"/>
              </w:rPr>
              <w:t>逾</w:t>
            </w:r>
            <w:r w:rsidRPr="0095591C">
              <w:rPr>
                <w:rFonts w:ascii="標楷體" w:eastAsia="標楷體" w:hAnsi="標楷體"/>
              </w:rPr>
              <w:t>5,</w:t>
            </w:r>
            <w:r w:rsidRPr="0095591C">
              <w:rPr>
                <w:rFonts w:ascii="標楷體" w:eastAsia="標楷體" w:hAnsi="標楷體" w:hint="eastAsia"/>
              </w:rPr>
              <w:t>6</w:t>
            </w:r>
            <w:r w:rsidRPr="0095591C">
              <w:rPr>
                <w:rFonts w:ascii="標楷體" w:eastAsia="標楷體" w:hAnsi="標楷體"/>
              </w:rPr>
              <w:t>00名學生參與。</w:t>
            </w:r>
          </w:p>
          <w:p w14:paraId="43F0A6C3" w14:textId="4045C803"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教育雲：校園數位學習精進服務計畫</w:t>
            </w:r>
          </w:p>
          <w:p w14:paraId="14F7C0BF" w14:textId="410B6BCC"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持續精進一站式服務體系，提供豐富的工具</w:t>
            </w:r>
            <w:r w:rsidRPr="0095591C">
              <w:rPr>
                <w:rFonts w:ascii="標楷體" w:eastAsia="標楷體" w:hAnsi="標楷體" w:hint="eastAsia"/>
              </w:rPr>
              <w:lastRenderedPageBreak/>
              <w:t>與資源；透過教育體系身分認證單一簽入服務，整合中央、地方與民間數位教育資源應用服務，</w:t>
            </w:r>
            <w:r w:rsidRPr="0095591C">
              <w:rPr>
                <w:rFonts w:ascii="標楷體" w:eastAsia="標楷體" w:hAnsi="標楷體"/>
              </w:rPr>
              <w:t>串接62項服務與資源，整合資源超過64萬餘筆。</w:t>
            </w:r>
          </w:p>
          <w:p w14:paraId="35A6B78A" w14:textId="51588C59"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資訊科技融入教學計畫</w:t>
            </w:r>
          </w:p>
          <w:p w14:paraId="7BE77766" w14:textId="1508509F"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補助全國中小學實施多元數位學習模式，提升學生自主學習能力所需數位內容及教學軟體（選購名單達2</w:t>
            </w:r>
            <w:r w:rsidRPr="0095591C">
              <w:rPr>
                <w:rFonts w:ascii="標楷體" w:eastAsia="標楷體" w:hAnsi="標楷體"/>
              </w:rPr>
              <w:t>,</w:t>
            </w:r>
            <w:r w:rsidRPr="0095591C">
              <w:rPr>
                <w:rFonts w:ascii="標楷體" w:eastAsia="標楷體" w:hAnsi="標楷體" w:hint="eastAsia"/>
              </w:rPr>
              <w:t>915個品</w:t>
            </w:r>
            <w:r w:rsidRPr="0095591C">
              <w:rPr>
                <w:rFonts w:ascii="標楷體" w:eastAsia="標楷體" w:hAnsi="標楷體"/>
              </w:rPr>
              <w:t>項</w:t>
            </w:r>
            <w:r w:rsidRPr="0095591C">
              <w:rPr>
                <w:rFonts w:ascii="標楷體" w:eastAsia="標楷體" w:hAnsi="標楷體" w:hint="eastAsia"/>
              </w:rPr>
              <w:t>）、教師增能培訓（累計達16萬名教師）與支持系統等；</w:t>
            </w:r>
            <w:r w:rsidRPr="0095591C">
              <w:rPr>
                <w:rFonts w:ascii="標楷體" w:eastAsia="標楷體" w:hAnsi="標楷體"/>
              </w:rPr>
              <w:t>辦理</w:t>
            </w:r>
            <w:r w:rsidRPr="0095591C">
              <w:rPr>
                <w:rFonts w:ascii="標楷體" w:eastAsia="標楷體" w:hAnsi="標楷體" w:hint="eastAsia"/>
              </w:rPr>
              <w:t>國際</w:t>
            </w:r>
            <w:r w:rsidRPr="0095591C">
              <w:rPr>
                <w:rFonts w:ascii="標楷體" w:eastAsia="標楷體" w:hAnsi="標楷體"/>
              </w:rPr>
              <w:t>運算思維挑戰賽</w:t>
            </w:r>
            <w:r w:rsidRPr="0095591C">
              <w:rPr>
                <w:rFonts w:ascii="標楷體" w:eastAsia="標楷體" w:hAnsi="標楷體" w:hint="eastAsia"/>
              </w:rPr>
              <w:t>、程式設計活動及資安素養自我評量網路活動，學生參與達43萬人次</w:t>
            </w:r>
            <w:r w:rsidRPr="0095591C">
              <w:rPr>
                <w:rFonts w:ascii="標楷體" w:eastAsia="標楷體" w:hAnsi="標楷體"/>
              </w:rPr>
              <w:t>。</w:t>
            </w:r>
          </w:p>
          <w:p w14:paraId="22479D32" w14:textId="193DF7CE"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偏鄉數位應用精進計畫</w:t>
            </w:r>
          </w:p>
          <w:p w14:paraId="3066522B" w14:textId="2C823306"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辦理「偏鄉數位應用精進計畫」，</w:t>
            </w:r>
            <w:r w:rsidRPr="0095591C">
              <w:rPr>
                <w:rFonts w:ascii="標楷體" w:eastAsia="標楷體" w:hAnsi="標楷體"/>
              </w:rPr>
              <w:t>補助108個數位機會中心，擴大偏鄉民眾數位學習與資訊應用能力；培訓大學生線上陪伴1,516名偏鄉學童進行學習。</w:t>
            </w:r>
          </w:p>
          <w:p w14:paraId="606B0EA4" w14:textId="50728383"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建構智慧化氣候友善校園先導型計畫</w:t>
            </w:r>
          </w:p>
          <w:p w14:paraId="7B09AAF1" w14:textId="091D1CDA"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補助基礎校83校與示範校5校，</w:t>
            </w:r>
            <w:r w:rsidRPr="0095591C">
              <w:rPr>
                <w:rFonts w:ascii="標楷體" w:eastAsia="標楷體" w:hAnsi="標楷體" w:hint="eastAsia"/>
              </w:rPr>
              <w:t>並</w:t>
            </w:r>
            <w:r w:rsidRPr="0095591C">
              <w:rPr>
                <w:rFonts w:ascii="標楷體" w:eastAsia="標楷體" w:hAnsi="標楷體"/>
              </w:rPr>
              <w:t>辦</w:t>
            </w:r>
            <w:r w:rsidRPr="0095591C">
              <w:rPr>
                <w:rFonts w:ascii="標楷體" w:eastAsia="標楷體" w:hAnsi="標楷體" w:hint="eastAsia"/>
              </w:rPr>
              <w:t>理增能課程研習，包括四大循環系統</w:t>
            </w:r>
            <w:r w:rsidRPr="0095591C">
              <w:rPr>
                <w:rFonts w:ascii="標楷體" w:eastAsia="標楷體" w:hAnsi="標楷體"/>
              </w:rPr>
              <w:t>1場、永續發展脈絡與教育對話1場、碳盤查</w:t>
            </w:r>
            <w:r w:rsidRPr="0095591C">
              <w:rPr>
                <w:rFonts w:ascii="標楷體" w:eastAsia="標楷體" w:hAnsi="標楷體" w:hint="eastAsia"/>
              </w:rPr>
              <w:t>2</w:t>
            </w:r>
            <w:r w:rsidRPr="0095591C">
              <w:rPr>
                <w:rFonts w:ascii="標楷體" w:eastAsia="標楷體" w:hAnsi="標楷體"/>
              </w:rPr>
              <w:t>場、生活實驗室</w:t>
            </w:r>
            <w:r w:rsidRPr="0095591C">
              <w:rPr>
                <w:rFonts w:ascii="標楷體" w:eastAsia="標楷體" w:hAnsi="標楷體" w:hint="eastAsia"/>
              </w:rPr>
              <w:t>3</w:t>
            </w:r>
            <w:r w:rsidRPr="0095591C">
              <w:rPr>
                <w:rFonts w:ascii="標楷體" w:eastAsia="標楷體" w:hAnsi="標楷體"/>
              </w:rPr>
              <w:t>場、永續發展教育1場。</w:t>
            </w:r>
          </w:p>
          <w:p w14:paraId="6A0E7F56" w14:textId="046BCBD1"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建構韌性防災校園與防災科技資源應用計畫</w:t>
            </w:r>
          </w:p>
          <w:p w14:paraId="493808FE" w14:textId="1F6D5B46"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補助防災校園計</w:t>
            </w:r>
            <w:r w:rsidRPr="0095591C">
              <w:rPr>
                <w:rFonts w:ascii="標楷體" w:eastAsia="標楷體" w:hAnsi="標楷體" w:hint="eastAsia"/>
              </w:rPr>
              <w:t>480</w:t>
            </w:r>
            <w:r w:rsidRPr="0095591C">
              <w:rPr>
                <w:rFonts w:ascii="標楷體" w:eastAsia="標楷體" w:hAnsi="標楷體"/>
              </w:rPr>
              <w:t>校次、進階學校到校評選計3</w:t>
            </w:r>
            <w:r w:rsidRPr="0095591C">
              <w:rPr>
                <w:rFonts w:ascii="標楷體" w:eastAsia="標楷體" w:hAnsi="標楷體" w:hint="eastAsia"/>
              </w:rPr>
              <w:t>6</w:t>
            </w:r>
            <w:r w:rsidRPr="0095591C">
              <w:rPr>
                <w:rFonts w:ascii="標楷體" w:eastAsia="標楷體" w:hAnsi="標楷體"/>
              </w:rPr>
              <w:t>場次、輔導28所全國特殊教育學校建置防災校園、全國22縣市啟動轄屬幼兒園輔導作業。</w:t>
            </w:r>
          </w:p>
          <w:p w14:paraId="05BDD0B1" w14:textId="4D202C75"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教育部愛樹教育推動計畫</w:t>
            </w:r>
          </w:p>
          <w:p w14:paraId="226078FE" w14:textId="18CAA3A4"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維持愛樹教育輔導團運作，編撰「校園樹木植栽及養護手冊」、辦理到校現勘73次，並協助辦理樹木養護增能及教材推廣活動24場，及維護校</w:t>
            </w:r>
            <w:r w:rsidRPr="0095591C">
              <w:rPr>
                <w:rFonts w:ascii="標楷體" w:eastAsia="標楷體" w:hAnsi="標楷體"/>
              </w:rPr>
              <w:t>園樹木資訊平臺</w:t>
            </w:r>
            <w:r w:rsidRPr="0095591C">
              <w:rPr>
                <w:rFonts w:ascii="標楷體" w:eastAsia="標楷體" w:hAnsi="標楷體" w:hint="eastAsia"/>
              </w:rPr>
              <w:t>，持續更新全國</w:t>
            </w:r>
            <w:r w:rsidRPr="0095591C">
              <w:rPr>
                <w:rFonts w:ascii="標楷體" w:eastAsia="標楷體" w:hAnsi="標楷體"/>
              </w:rPr>
              <w:t>校園樹木地圖</w:t>
            </w:r>
            <w:r w:rsidRPr="0095591C">
              <w:rPr>
                <w:rFonts w:ascii="標楷體" w:eastAsia="標楷體" w:hAnsi="標楷體" w:hint="eastAsia"/>
              </w:rPr>
              <w:t>及愛樹教育資源，並上架新功能「碳匯專區」。</w:t>
            </w:r>
          </w:p>
          <w:p w14:paraId="79DC7652" w14:textId="1181221A"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校園綠籬計畫</w:t>
            </w:r>
          </w:p>
          <w:p w14:paraId="680981C1" w14:textId="53E55585"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配合行政院全國植樹政策，辦理校園綠籬計畫，補助104校並完成到校輔導作業、養護契約範本及辦理3場增能觀摩活動，並於113年4月19日完成頒獎典禮。</w:t>
            </w:r>
          </w:p>
        </w:tc>
      </w:tr>
      <w:tr w:rsidR="009A0542" w:rsidRPr="0095591C" w14:paraId="4B028105" w14:textId="77777777" w:rsidTr="00A92870">
        <w:trPr>
          <w:divId w:val="1110780298"/>
        </w:trPr>
        <w:tc>
          <w:tcPr>
            <w:tcW w:w="1838" w:type="dxa"/>
          </w:tcPr>
          <w:p w14:paraId="221AFC1D" w14:textId="2946C1E2"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九、學校衛生教育</w:t>
            </w:r>
          </w:p>
        </w:tc>
        <w:tc>
          <w:tcPr>
            <w:tcW w:w="2126" w:type="dxa"/>
          </w:tcPr>
          <w:p w14:paraId="195FBAF0"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辦理大專校院學生健康促進計畫</w:t>
            </w:r>
            <w:r w:rsidRPr="0095591C">
              <w:rPr>
                <w:rFonts w:ascii="標楷體" w:eastAsia="標楷體" w:hAnsi="標楷體" w:hint="eastAsia"/>
              </w:rPr>
              <w:t>（</w:t>
            </w:r>
            <w:r w:rsidRPr="0095591C">
              <w:rPr>
                <w:rFonts w:ascii="標楷體" w:eastAsia="標楷體" w:hAnsi="標楷體"/>
              </w:rPr>
              <w:t>含健康體位、菸害防</w:t>
            </w:r>
            <w:r w:rsidRPr="0095591C">
              <w:rPr>
                <w:rFonts w:ascii="標楷體" w:eastAsia="標楷體" w:hAnsi="標楷體"/>
              </w:rPr>
              <w:lastRenderedPageBreak/>
              <w:t>制、性教育及性傳染病防治、健康中心設備補助等</w:t>
            </w:r>
            <w:r w:rsidRPr="0095591C">
              <w:rPr>
                <w:rFonts w:ascii="標楷體" w:eastAsia="標楷體" w:hAnsi="標楷體" w:hint="eastAsia"/>
              </w:rPr>
              <w:t>）</w:t>
            </w:r>
            <w:r w:rsidRPr="0095591C">
              <w:rPr>
                <w:rFonts w:ascii="標楷體" w:eastAsia="標楷體" w:hAnsi="標楷體"/>
              </w:rPr>
              <w:t>、健康飲食、傳染病防治、網站維護、健康調查及統計</w:t>
            </w:r>
          </w:p>
          <w:p w14:paraId="08934236"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辦理</w:t>
            </w:r>
            <w:r w:rsidRPr="0095591C">
              <w:rPr>
                <w:rFonts w:ascii="標楷體" w:eastAsia="標楷體" w:hAnsi="標楷體" w:hint="eastAsia"/>
              </w:rPr>
              <w:t>大專校院學校衛生</w:t>
            </w:r>
            <w:r w:rsidRPr="0095591C">
              <w:rPr>
                <w:rFonts w:ascii="標楷體" w:eastAsia="標楷體" w:hAnsi="標楷體"/>
              </w:rPr>
              <w:t>相關人員研習及推動食品安全衛生管理</w:t>
            </w:r>
          </w:p>
          <w:p w14:paraId="30A40CDB" w14:textId="39BB9CA4"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三、傳染病防治</w:t>
            </w:r>
            <w:r w:rsidR="00165093" w:rsidRPr="0095591C">
              <w:rPr>
                <w:rFonts w:ascii="標楷體" w:eastAsia="標楷體" w:hint="eastAsia"/>
              </w:rPr>
              <w:t>－</w:t>
            </w:r>
            <w:r w:rsidRPr="0095591C">
              <w:rPr>
                <w:rFonts w:ascii="標楷體" w:eastAsia="標楷體" w:hAnsi="標楷體"/>
              </w:rPr>
              <w:t>嚴重特殊傳染性肺炎校園防疫</w:t>
            </w:r>
          </w:p>
        </w:tc>
        <w:tc>
          <w:tcPr>
            <w:tcW w:w="5751" w:type="dxa"/>
          </w:tcPr>
          <w:p w14:paraId="492C062B" w14:textId="5F3C8397" w:rsidR="009A0542" w:rsidRPr="0095591C" w:rsidRDefault="009A0542" w:rsidP="009A0542">
            <w:pPr>
              <w:pStyle w:val="ac"/>
              <w:numPr>
                <w:ilvl w:val="0"/>
                <w:numId w:val="48"/>
              </w:numPr>
              <w:spacing w:line="350" w:lineRule="exact"/>
              <w:ind w:leftChars="0" w:left="567" w:hanging="567"/>
              <w:jc w:val="both"/>
              <w:rPr>
                <w:rFonts w:ascii="標楷體" w:eastAsia="標楷體" w:hAnsi="標楷體"/>
              </w:rPr>
            </w:pPr>
            <w:r w:rsidRPr="0095591C">
              <w:rPr>
                <w:rFonts w:ascii="標楷體" w:eastAsia="標楷體" w:hAnsi="標楷體"/>
              </w:rPr>
              <w:lastRenderedPageBreak/>
              <w:t>辦理大專校院學生健康促進計畫</w:t>
            </w:r>
            <w:r w:rsidRPr="0095591C">
              <w:rPr>
                <w:rFonts w:ascii="標楷體" w:eastAsia="標楷體" w:hAnsi="標楷體" w:hint="eastAsia"/>
              </w:rPr>
              <w:t>（</w:t>
            </w:r>
            <w:r w:rsidRPr="0095591C">
              <w:rPr>
                <w:rFonts w:ascii="標楷體" w:eastAsia="標楷體" w:hAnsi="標楷體"/>
              </w:rPr>
              <w:t>含健康體位、菸害防制、性教育及性傳染病防治、健康中心設備補助等</w:t>
            </w:r>
            <w:r w:rsidRPr="0095591C">
              <w:rPr>
                <w:rFonts w:ascii="標楷體" w:eastAsia="標楷體" w:hAnsi="標楷體" w:hint="eastAsia"/>
              </w:rPr>
              <w:t>）</w:t>
            </w:r>
            <w:r w:rsidRPr="0095591C">
              <w:rPr>
                <w:rFonts w:ascii="標楷體" w:eastAsia="標楷體" w:hAnsi="標楷體"/>
              </w:rPr>
              <w:t>、健康飲食、傳染病防治、網站維護、健康調查及統計</w:t>
            </w:r>
          </w:p>
          <w:p w14:paraId="38F56AC6" w14:textId="60116DF2"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補助</w:t>
            </w:r>
            <w:r w:rsidRPr="0095591C">
              <w:rPr>
                <w:rFonts w:ascii="標楷體" w:eastAsia="標楷體" w:hAnsi="標楷體"/>
              </w:rPr>
              <w:t>131所大專校院推動健康促進計畫，其中健康體位、性教育及菸害防制3項為必選議題，各校依必選議題工作檢核表自主檢核</w:t>
            </w:r>
            <w:r w:rsidRPr="0095591C">
              <w:rPr>
                <w:rFonts w:ascii="標楷體" w:eastAsia="標楷體"/>
              </w:rPr>
              <w:t>。</w:t>
            </w:r>
          </w:p>
          <w:p w14:paraId="3A0E0EE3" w14:textId="337BF6BA"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辦理「大專校院『多吃纖維或蔬果』教學資源徵選活動」，函請大專校院鼓勵學生踴躍參與；該徵選活動投稿作品計48件，經審查後計5件作品獲獎</w:t>
            </w:r>
            <w:r w:rsidRPr="0095591C">
              <w:rPr>
                <w:rFonts w:ascii="標楷體" w:eastAsia="標楷體" w:hAnsi="標楷體"/>
              </w:rPr>
              <w:t>。</w:t>
            </w:r>
          </w:p>
          <w:p w14:paraId="485DF5F4" w14:textId="1C7850AA"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rPr>
              <w:t>配合「菸害防制法」修正施行，研訂注意事項、製</w:t>
            </w:r>
            <w:r w:rsidRPr="0095591C">
              <w:rPr>
                <w:rFonts w:ascii="標楷體" w:eastAsia="標楷體" w:hAnsi="標楷體" w:hint="eastAsia"/>
              </w:rPr>
              <w:t>作</w:t>
            </w:r>
            <w:r w:rsidRPr="0095591C">
              <w:rPr>
                <w:rFonts w:ascii="標楷體" w:eastAsia="標楷體" w:hAnsi="標楷體"/>
              </w:rPr>
              <w:t>禁菸標示</w:t>
            </w:r>
            <w:r w:rsidRPr="0095591C">
              <w:rPr>
                <w:rFonts w:ascii="標楷體" w:eastAsia="標楷體" w:hAnsi="標楷體" w:hint="eastAsia"/>
              </w:rPr>
              <w:t>及宣導短片</w:t>
            </w:r>
            <w:r w:rsidRPr="0095591C">
              <w:rPr>
                <w:rFonts w:ascii="標楷體" w:eastAsia="標楷體" w:hAnsi="標楷體"/>
              </w:rPr>
              <w:t>提供大專校院</w:t>
            </w:r>
            <w:r w:rsidRPr="0095591C">
              <w:rPr>
                <w:rFonts w:ascii="標楷體" w:eastAsia="標楷體" w:hAnsi="標楷體" w:hint="eastAsia"/>
              </w:rPr>
              <w:t>；另</w:t>
            </w:r>
            <w:r w:rsidRPr="0095591C">
              <w:rPr>
                <w:rFonts w:ascii="標楷體" w:eastAsia="標楷體" w:hAnsi="標楷體"/>
              </w:rPr>
              <w:t>成立輔導諮詢小組</w:t>
            </w:r>
            <w:r w:rsidRPr="0095591C">
              <w:rPr>
                <w:rFonts w:ascii="標楷體" w:eastAsia="標楷體" w:hAnsi="標楷體" w:hint="eastAsia"/>
              </w:rPr>
              <w:t>、</w:t>
            </w:r>
            <w:r w:rsidRPr="0095591C">
              <w:rPr>
                <w:rFonts w:ascii="標楷體" w:eastAsia="標楷體" w:hAnsi="標楷體"/>
              </w:rPr>
              <w:t>建立網站專區放置工作資源，</w:t>
            </w:r>
            <w:r w:rsidRPr="0095591C">
              <w:rPr>
                <w:rFonts w:ascii="標楷體" w:eastAsia="標楷體" w:hAnsi="標楷體" w:hint="eastAsia"/>
              </w:rPr>
              <w:t>並</w:t>
            </w:r>
            <w:r w:rsidRPr="0095591C">
              <w:rPr>
                <w:rFonts w:ascii="標楷體" w:eastAsia="標楷體" w:hAnsi="標楷體"/>
              </w:rPr>
              <w:t>修正</w:t>
            </w:r>
            <w:r w:rsidRPr="0095591C">
              <w:rPr>
                <w:rFonts w:ascii="標楷體" w:eastAsia="標楷體" w:hAnsi="標楷體" w:hint="eastAsia"/>
              </w:rPr>
              <w:t>大專校院工作指引問答集</w:t>
            </w:r>
            <w:r w:rsidRPr="0095591C">
              <w:rPr>
                <w:rFonts w:ascii="標楷體" w:eastAsia="標楷體" w:hAnsi="標楷體"/>
              </w:rPr>
              <w:t>及校園菸害防制實施計畫</w:t>
            </w:r>
            <w:r w:rsidRPr="0095591C">
              <w:rPr>
                <w:rFonts w:ascii="標楷體" w:eastAsia="標楷體"/>
              </w:rPr>
              <w:t>。</w:t>
            </w:r>
          </w:p>
          <w:p w14:paraId="57B16329" w14:textId="64AD9A84"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rPr>
              <w:t>蒐集111學年度新生健康檢查及生活型態統計資料</w:t>
            </w:r>
            <w:r w:rsidRPr="0095591C">
              <w:rPr>
                <w:rFonts w:ascii="標楷體" w:eastAsia="標楷體" w:hAnsi="標楷體" w:hint="eastAsia"/>
              </w:rPr>
              <w:t>，</w:t>
            </w:r>
            <w:r w:rsidRPr="0095591C">
              <w:rPr>
                <w:rFonts w:ascii="標楷體" w:eastAsia="標楷體" w:hAnsi="標楷體"/>
              </w:rPr>
              <w:t>分析新生健康狀況、行為等項目，提供政策參考</w:t>
            </w:r>
            <w:r w:rsidRPr="0095591C">
              <w:rPr>
                <w:rFonts w:ascii="標楷體" w:eastAsia="標楷體" w:hAnsi="標楷體" w:hint="eastAsia"/>
              </w:rPr>
              <w:t>。</w:t>
            </w:r>
          </w:p>
          <w:p w14:paraId="4B360DB6" w14:textId="3D15C4F1"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編製</w:t>
            </w:r>
            <w:r w:rsidRPr="0095591C">
              <w:rPr>
                <w:rFonts w:ascii="標楷體" w:eastAsia="標楷體" w:hAnsi="標楷體"/>
              </w:rPr>
              <w:t>大專校院校園急救宣傳懶人包</w:t>
            </w:r>
            <w:r w:rsidRPr="0095591C">
              <w:rPr>
                <w:rFonts w:ascii="標楷體" w:eastAsia="標楷體" w:hAnsi="標楷體" w:hint="eastAsia"/>
              </w:rPr>
              <w:t>、</w:t>
            </w:r>
            <w:r w:rsidRPr="0095591C">
              <w:rPr>
                <w:rFonts w:ascii="標楷體" w:eastAsia="標楷體" w:hAnsi="標楷體"/>
              </w:rPr>
              <w:t>急救訓練影片</w:t>
            </w:r>
            <w:r w:rsidRPr="0095591C">
              <w:rPr>
                <w:rFonts w:ascii="標楷體" w:eastAsia="標楷體" w:hAnsi="標楷體" w:hint="eastAsia"/>
              </w:rPr>
              <w:t>，以及製作</w:t>
            </w:r>
            <w:r w:rsidRPr="0095591C">
              <w:rPr>
                <w:rFonts w:ascii="標楷體" w:eastAsia="標楷體" w:hAnsi="標楷體"/>
              </w:rPr>
              <w:t>大專校院視力</w:t>
            </w:r>
            <w:r w:rsidRPr="0095591C">
              <w:rPr>
                <w:rFonts w:ascii="標楷體" w:eastAsia="標楷體" w:hAnsi="標楷體" w:hint="eastAsia"/>
              </w:rPr>
              <w:t>、</w:t>
            </w:r>
            <w:r w:rsidRPr="0095591C">
              <w:rPr>
                <w:rFonts w:ascii="標楷體" w:eastAsia="標楷體" w:hAnsi="標楷體"/>
              </w:rPr>
              <w:t>口腔保健</w:t>
            </w:r>
            <w:r w:rsidRPr="0095591C">
              <w:rPr>
                <w:rFonts w:ascii="標楷體" w:eastAsia="標楷體" w:hAnsi="標楷體" w:hint="eastAsia"/>
              </w:rPr>
              <w:t>議題之工作問答集與海報等文宣品，</w:t>
            </w:r>
            <w:r w:rsidRPr="0095591C">
              <w:rPr>
                <w:rFonts w:ascii="標楷體" w:eastAsia="標楷體" w:hAnsi="標楷體"/>
              </w:rPr>
              <w:t>提供各校宣導運用</w:t>
            </w:r>
            <w:r w:rsidRPr="0095591C">
              <w:rPr>
                <w:rFonts w:ascii="標楷體" w:eastAsia="標楷體" w:hAnsi="標楷體" w:hint="eastAsia"/>
              </w:rPr>
              <w:t>。</w:t>
            </w:r>
          </w:p>
          <w:p w14:paraId="73B8D595" w14:textId="38004C2D" w:rsidR="009A0542" w:rsidRPr="0095591C" w:rsidRDefault="009A0542" w:rsidP="009A0542">
            <w:pPr>
              <w:pStyle w:val="ac"/>
              <w:widowControl w:val="0"/>
              <w:numPr>
                <w:ilvl w:val="0"/>
                <w:numId w:val="48"/>
              </w:numPr>
              <w:spacing w:line="350" w:lineRule="exact"/>
              <w:ind w:leftChars="0" w:left="567" w:hanging="567"/>
              <w:jc w:val="both"/>
              <w:rPr>
                <w:rFonts w:ascii="標楷體" w:eastAsia="標楷體" w:hAnsi="標楷體"/>
              </w:rPr>
            </w:pPr>
            <w:r w:rsidRPr="0095591C">
              <w:rPr>
                <w:rFonts w:ascii="標楷體" w:eastAsia="標楷體" w:hAnsi="標楷體"/>
              </w:rPr>
              <w:t>辦理</w:t>
            </w:r>
            <w:r w:rsidRPr="0095591C">
              <w:rPr>
                <w:rFonts w:ascii="標楷體" w:eastAsia="標楷體" w:hAnsi="標楷體" w:hint="eastAsia"/>
              </w:rPr>
              <w:t>大專校院學校衛生</w:t>
            </w:r>
            <w:r w:rsidRPr="0095591C">
              <w:rPr>
                <w:rFonts w:ascii="標楷體" w:eastAsia="標楷體" w:hAnsi="標楷體"/>
              </w:rPr>
              <w:t>相關人員研習及推動食品安全衛生管理</w:t>
            </w:r>
          </w:p>
          <w:p w14:paraId="14E6A680" w14:textId="1886B09F"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賡續辦理大專校院餐飲衛生輔導，112年度共完成輔導99校</w:t>
            </w:r>
            <w:r w:rsidRPr="0095591C">
              <w:rPr>
                <w:rFonts w:ascii="標楷體" w:eastAsia="標楷體" w:hAnsi="標楷體"/>
              </w:rPr>
              <w:t>。</w:t>
            </w:r>
          </w:p>
          <w:p w14:paraId="6F8E293B" w14:textId="0135FD57"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製作「大專校院餐飲從業人員的一天」30分鐘數位學習課程，並置於本部磨課師平臺，且函請學校鼓勵所屬線上學習；另</w:t>
            </w:r>
            <w:r w:rsidRPr="0095591C">
              <w:rPr>
                <w:rFonts w:ascii="標楷體" w:eastAsia="標楷體" w:hAnsi="標楷體"/>
              </w:rPr>
              <w:t>修正「大專校院餐飲衛生管理工作指引」，函送各</w:t>
            </w:r>
            <w:r w:rsidRPr="0095591C">
              <w:rPr>
                <w:rFonts w:ascii="標楷體" w:eastAsia="標楷體" w:hAnsi="標楷體" w:hint="eastAsia"/>
              </w:rPr>
              <w:t>校執行</w:t>
            </w:r>
            <w:r w:rsidRPr="0095591C">
              <w:rPr>
                <w:rFonts w:ascii="標楷體" w:eastAsia="標楷體" w:hAnsi="標楷體"/>
              </w:rPr>
              <w:t>參考。</w:t>
            </w:r>
          </w:p>
          <w:p w14:paraId="3BD0A722" w14:textId="016F9C69"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於112年8月16日辦理大專校院餐飲衛生管理線上研習，計</w:t>
            </w:r>
            <w:r w:rsidRPr="0095591C">
              <w:rPr>
                <w:rFonts w:ascii="標楷體" w:eastAsia="標楷體" w:hAnsi="標楷體"/>
              </w:rPr>
              <w:t>211人參加。</w:t>
            </w:r>
          </w:p>
          <w:p w14:paraId="31D00871" w14:textId="2BC66B67"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製作</w:t>
            </w:r>
            <w:r w:rsidRPr="0095591C">
              <w:rPr>
                <w:rFonts w:ascii="標楷體" w:eastAsia="標楷體" w:hAnsi="標楷體"/>
              </w:rPr>
              <w:t>校護緊急傷病第2</w:t>
            </w:r>
            <w:r w:rsidRPr="0095591C">
              <w:rPr>
                <w:rFonts w:ascii="標楷體" w:eastAsia="標楷體" w:hAnsi="標楷體" w:hint="eastAsia"/>
              </w:rPr>
              <w:t>階</w:t>
            </w:r>
            <w:r w:rsidRPr="0095591C">
              <w:rPr>
                <w:rFonts w:ascii="標楷體" w:eastAsia="標楷體" w:hAnsi="標楷體"/>
              </w:rPr>
              <w:t>段</w:t>
            </w:r>
            <w:r w:rsidRPr="0095591C">
              <w:rPr>
                <w:rFonts w:ascii="標楷體" w:eastAsia="標楷體" w:hAnsi="標楷體" w:hint="eastAsia"/>
              </w:rPr>
              <w:t>及第3</w:t>
            </w:r>
            <w:r w:rsidRPr="0095591C">
              <w:rPr>
                <w:rFonts w:ascii="標楷體" w:eastAsia="標楷體" w:hAnsi="標楷體"/>
              </w:rPr>
              <w:t>階段技術訓練數位課程</w:t>
            </w:r>
            <w:r w:rsidRPr="0095591C">
              <w:rPr>
                <w:rFonts w:ascii="標楷體" w:eastAsia="標楷體" w:hAnsi="標楷體" w:hint="eastAsia"/>
              </w:rPr>
              <w:t>，並分別於112年</w:t>
            </w:r>
            <w:r w:rsidRPr="0095591C">
              <w:rPr>
                <w:rFonts w:ascii="標楷體" w:eastAsia="標楷體" w:hAnsi="標楷體"/>
              </w:rPr>
              <w:t>4月11日</w:t>
            </w:r>
            <w:r w:rsidRPr="0095591C">
              <w:rPr>
                <w:rFonts w:ascii="標楷體" w:eastAsia="標楷體" w:hAnsi="標楷體" w:hint="eastAsia"/>
              </w:rPr>
              <w:t>、12月13日</w:t>
            </w:r>
            <w:r w:rsidRPr="0095591C">
              <w:rPr>
                <w:rFonts w:ascii="標楷體" w:eastAsia="標楷體" w:hAnsi="標楷體"/>
              </w:rPr>
              <w:t>函知大專校院，</w:t>
            </w:r>
            <w:r w:rsidRPr="0095591C">
              <w:rPr>
                <w:rFonts w:ascii="標楷體" w:eastAsia="標楷體" w:hAnsi="標楷體" w:hint="eastAsia"/>
              </w:rPr>
              <w:t>112年度共計572</w:t>
            </w:r>
            <w:r w:rsidRPr="0095591C">
              <w:rPr>
                <w:rFonts w:ascii="標楷體" w:eastAsia="標楷體" w:hAnsi="標楷體"/>
              </w:rPr>
              <w:t>名學員上線學習。</w:t>
            </w:r>
          </w:p>
          <w:p w14:paraId="7FCFE937" w14:textId="35B4FCD0"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製作</w:t>
            </w:r>
            <w:r w:rsidRPr="0095591C">
              <w:rPr>
                <w:rFonts w:ascii="標楷體" w:eastAsia="標楷體" w:hAnsi="標楷體"/>
              </w:rPr>
              <w:t>校護防疫增能訓練第2階段數位課程</w:t>
            </w:r>
            <w:r w:rsidRPr="0095591C">
              <w:rPr>
                <w:rFonts w:ascii="標楷體" w:eastAsia="標楷體" w:hAnsi="標楷體" w:hint="eastAsia"/>
              </w:rPr>
              <w:t>，並於112年</w:t>
            </w:r>
            <w:r w:rsidRPr="0095591C">
              <w:rPr>
                <w:rFonts w:ascii="標楷體" w:eastAsia="標楷體" w:hAnsi="標楷體"/>
              </w:rPr>
              <w:t>3月9日</w:t>
            </w:r>
            <w:r w:rsidRPr="0095591C">
              <w:rPr>
                <w:rFonts w:ascii="標楷體" w:eastAsia="標楷體" w:hAnsi="標楷體" w:hint="eastAsia"/>
              </w:rPr>
              <w:t>函</w:t>
            </w:r>
            <w:r w:rsidRPr="0095591C">
              <w:rPr>
                <w:rFonts w:ascii="標楷體" w:eastAsia="標楷體" w:hAnsi="標楷體"/>
              </w:rPr>
              <w:t>知各大專校院，</w:t>
            </w:r>
            <w:r w:rsidRPr="0095591C">
              <w:rPr>
                <w:rFonts w:ascii="標楷體" w:eastAsia="標楷體" w:hAnsi="標楷體" w:hint="eastAsia"/>
              </w:rPr>
              <w:t>112年度</w:t>
            </w:r>
            <w:r w:rsidRPr="0095591C">
              <w:rPr>
                <w:rFonts w:ascii="標楷體" w:eastAsia="標楷體" w:hAnsi="標楷體"/>
              </w:rPr>
              <w:t>計</w:t>
            </w:r>
            <w:r w:rsidRPr="0095591C">
              <w:rPr>
                <w:rFonts w:ascii="標楷體" w:eastAsia="標楷體" w:hAnsi="標楷體" w:hint="eastAsia"/>
              </w:rPr>
              <w:t>482</w:t>
            </w:r>
            <w:r w:rsidRPr="0095591C">
              <w:rPr>
                <w:rFonts w:ascii="標楷體" w:eastAsia="標楷體" w:hAnsi="標楷體"/>
              </w:rPr>
              <w:t>名學員上線學習。</w:t>
            </w:r>
          </w:p>
          <w:p w14:paraId="44EF0BFC" w14:textId="71CE98B4"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於1</w:t>
            </w:r>
            <w:r w:rsidRPr="0095591C">
              <w:rPr>
                <w:rFonts w:ascii="標楷體" w:eastAsia="標楷體" w:hAnsi="標楷體"/>
              </w:rPr>
              <w:t>12</w:t>
            </w:r>
            <w:r w:rsidRPr="0095591C">
              <w:rPr>
                <w:rFonts w:ascii="標楷體" w:eastAsia="標楷體" w:hAnsi="標楷體" w:hint="eastAsia"/>
              </w:rPr>
              <w:t>年</w:t>
            </w:r>
            <w:r w:rsidRPr="0095591C">
              <w:rPr>
                <w:rFonts w:ascii="標楷體" w:eastAsia="標楷體" w:hAnsi="標楷體"/>
              </w:rPr>
              <w:t>8月24日</w:t>
            </w:r>
            <w:r w:rsidRPr="0095591C">
              <w:rPr>
                <w:rFonts w:ascii="標楷體" w:eastAsia="標楷體" w:hAnsi="標楷體" w:hint="eastAsia"/>
              </w:rPr>
              <w:t>、9月1日分別</w:t>
            </w:r>
            <w:r w:rsidRPr="0095591C">
              <w:rPr>
                <w:rFonts w:ascii="標楷體" w:eastAsia="標楷體" w:hAnsi="標楷體"/>
              </w:rPr>
              <w:t>辦理</w:t>
            </w:r>
            <w:r w:rsidRPr="0095591C">
              <w:rPr>
                <w:rFonts w:ascii="標楷體" w:eastAsia="標楷體" w:hAnsi="標楷體" w:hint="eastAsia"/>
              </w:rPr>
              <w:t>大專校院</w:t>
            </w:r>
            <w:r w:rsidRPr="0095591C">
              <w:rPr>
                <w:rFonts w:ascii="標楷體" w:eastAsia="標楷體" w:hAnsi="標楷體"/>
              </w:rPr>
              <w:t>衛生保健組長研習</w:t>
            </w:r>
            <w:r w:rsidRPr="0095591C">
              <w:rPr>
                <w:rFonts w:ascii="標楷體" w:eastAsia="標楷體" w:hAnsi="標楷體" w:hint="eastAsia"/>
              </w:rPr>
              <w:t>、大專校院健康促進學校推動人員研習</w:t>
            </w:r>
            <w:r w:rsidRPr="0095591C">
              <w:rPr>
                <w:rFonts w:ascii="標楷體" w:eastAsia="標楷體" w:hAnsi="標楷體"/>
              </w:rPr>
              <w:t>，</w:t>
            </w:r>
            <w:r w:rsidRPr="0095591C">
              <w:rPr>
                <w:rFonts w:ascii="標楷體" w:eastAsia="標楷體" w:hAnsi="標楷體" w:hint="eastAsia"/>
              </w:rPr>
              <w:t>各</w:t>
            </w:r>
            <w:r w:rsidRPr="0095591C">
              <w:rPr>
                <w:rFonts w:ascii="標楷體" w:eastAsia="標楷體" w:hAnsi="標楷體"/>
              </w:rPr>
              <w:t>計138人</w:t>
            </w:r>
            <w:r w:rsidRPr="0095591C">
              <w:rPr>
                <w:rFonts w:ascii="標楷體" w:eastAsia="標楷體" w:hAnsi="標楷體" w:hint="eastAsia"/>
              </w:rPr>
              <w:t>、1</w:t>
            </w:r>
            <w:r w:rsidRPr="0095591C">
              <w:rPr>
                <w:rFonts w:ascii="標楷體" w:eastAsia="標楷體" w:hAnsi="標楷體"/>
              </w:rPr>
              <w:t>95</w:t>
            </w:r>
            <w:r w:rsidRPr="0095591C">
              <w:rPr>
                <w:rFonts w:ascii="標楷體" w:eastAsia="標楷體" w:hAnsi="標楷體" w:hint="eastAsia"/>
              </w:rPr>
              <w:t>人</w:t>
            </w:r>
            <w:r w:rsidRPr="0095591C">
              <w:rPr>
                <w:rFonts w:ascii="標楷體" w:eastAsia="標楷體" w:hAnsi="標楷體"/>
              </w:rPr>
              <w:t>參與。</w:t>
            </w:r>
          </w:p>
          <w:p w14:paraId="006B5898" w14:textId="1FD1432A" w:rsidR="009A0542" w:rsidRPr="0095591C" w:rsidRDefault="009A0542" w:rsidP="009A0542">
            <w:pPr>
              <w:pStyle w:val="ac"/>
              <w:numPr>
                <w:ilvl w:val="0"/>
                <w:numId w:val="48"/>
              </w:numPr>
              <w:spacing w:line="350" w:lineRule="exact"/>
              <w:ind w:leftChars="0" w:left="567" w:hanging="567"/>
              <w:jc w:val="both"/>
              <w:rPr>
                <w:rFonts w:ascii="標楷體" w:eastAsia="標楷體" w:hAnsi="標楷體"/>
              </w:rPr>
            </w:pPr>
            <w:r w:rsidRPr="0095591C">
              <w:rPr>
                <w:rFonts w:ascii="標楷體" w:eastAsia="標楷體" w:hAnsi="標楷體" w:hint="eastAsia"/>
              </w:rPr>
              <w:t>傳染病防治</w:t>
            </w:r>
            <w:r w:rsidR="00165093" w:rsidRPr="0095591C">
              <w:rPr>
                <w:rFonts w:ascii="標楷體" w:eastAsia="標楷體" w:hint="eastAsia"/>
              </w:rPr>
              <w:t>－</w:t>
            </w:r>
            <w:r w:rsidRPr="0095591C">
              <w:rPr>
                <w:rFonts w:ascii="標楷體" w:eastAsia="標楷體" w:hAnsi="標楷體" w:hint="eastAsia"/>
              </w:rPr>
              <w:t>嚴重特殊傳染性肺炎校園防疫</w:t>
            </w:r>
          </w:p>
          <w:p w14:paraId="313271DF" w14:textId="099E4F9C"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配合防疫降階及</w:t>
            </w:r>
            <w:r w:rsidRPr="0095591C">
              <w:rPr>
                <w:rFonts w:ascii="標楷體" w:eastAsia="標楷體" w:hAnsi="標楷體"/>
              </w:rPr>
              <w:t>中央流行疫情指揮中心</w:t>
            </w:r>
            <w:r w:rsidRPr="0095591C">
              <w:rPr>
                <w:rFonts w:ascii="標楷體" w:eastAsia="標楷體" w:hAnsi="標楷體" w:hint="eastAsia"/>
              </w:rPr>
              <w:t>解編</w:t>
            </w:r>
            <w:r w:rsidRPr="0095591C">
              <w:rPr>
                <w:rFonts w:ascii="標楷體" w:eastAsia="標楷體" w:hAnsi="標楷體"/>
              </w:rPr>
              <w:t>，修</w:t>
            </w:r>
            <w:r w:rsidRPr="0095591C">
              <w:rPr>
                <w:rFonts w:ascii="標楷體" w:eastAsia="標楷體" w:hAnsi="標楷體" w:hint="eastAsia"/>
              </w:rPr>
              <w:t>正放寬學校防疫指引，取消室內空間（健康中心仍應佩戴口罩）、校園接駁車等公共運輸工具之口罩佩戴措施；輕症或無症狀確診者請假回歸校內規定辦理</w:t>
            </w:r>
            <w:r w:rsidRPr="0095591C">
              <w:rPr>
                <w:rFonts w:ascii="標楷體" w:eastAsia="標楷體" w:hAnsi="標楷體"/>
              </w:rPr>
              <w:t>。</w:t>
            </w:r>
          </w:p>
          <w:p w14:paraId="7DE01E6F" w14:textId="003979B1"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持續維護「嚴重特殊傳染性肺炎防疫教育專區」，提供本部防疫公告、函文及重要規定等相關資訊，以利學校迅速掌握資訊</w:t>
            </w:r>
            <w:r w:rsidRPr="0095591C">
              <w:rPr>
                <w:rFonts w:ascii="標楷體" w:eastAsia="標楷體" w:hAnsi="標楷體"/>
              </w:rPr>
              <w:t>。</w:t>
            </w:r>
          </w:p>
        </w:tc>
      </w:tr>
      <w:tr w:rsidR="00493C78" w:rsidRPr="0095591C" w14:paraId="0C484A1C" w14:textId="77777777" w:rsidTr="00A92870">
        <w:trPr>
          <w:divId w:val="1110780298"/>
        </w:trPr>
        <w:tc>
          <w:tcPr>
            <w:tcW w:w="1838" w:type="dxa"/>
          </w:tcPr>
          <w:p w14:paraId="3A1C874A" w14:textId="68702289" w:rsidR="00493C78" w:rsidRPr="0095591C" w:rsidRDefault="00493C78"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十、學生事務與輔導</w:t>
            </w:r>
          </w:p>
        </w:tc>
        <w:tc>
          <w:tcPr>
            <w:tcW w:w="2126" w:type="dxa"/>
          </w:tcPr>
          <w:p w14:paraId="5A0723D9"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一、推動國民教育階段中輟生輔導及復學工作</w:t>
            </w:r>
          </w:p>
          <w:p w14:paraId="737EFFFD" w14:textId="5EF722EF"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二、增置高級中等以下學校專任輔導人力</w:t>
            </w:r>
          </w:p>
        </w:tc>
        <w:tc>
          <w:tcPr>
            <w:tcW w:w="5751" w:type="dxa"/>
          </w:tcPr>
          <w:p w14:paraId="469A2C80" w14:textId="6AAE1272" w:rsidR="00493C78" w:rsidRPr="0095591C" w:rsidRDefault="00493C78" w:rsidP="00493C78">
            <w:pPr>
              <w:pStyle w:val="ac"/>
              <w:numPr>
                <w:ilvl w:val="0"/>
                <w:numId w:val="79"/>
              </w:numPr>
              <w:spacing w:line="350" w:lineRule="exact"/>
              <w:ind w:leftChars="0" w:left="567" w:hanging="567"/>
              <w:jc w:val="both"/>
              <w:rPr>
                <w:rFonts w:ascii="標楷體" w:eastAsia="標楷體" w:hAnsi="標楷體"/>
              </w:rPr>
            </w:pPr>
            <w:r w:rsidRPr="0095591C">
              <w:rPr>
                <w:rFonts w:ascii="標楷體" w:eastAsia="標楷體" w:hAnsi="標楷體" w:hint="eastAsia"/>
              </w:rPr>
              <w:t>推動國民教育階段中輟生輔導及復學工作</w:t>
            </w:r>
          </w:p>
          <w:p w14:paraId="23A9FB20" w14:textId="7A7148CA" w:rsidR="00493C78" w:rsidRPr="0095591C" w:rsidRDefault="00493C78" w:rsidP="00493C78">
            <w:pPr>
              <w:pStyle w:val="ac"/>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辦理中途輟學輔導適性課程（</w:t>
            </w:r>
            <w:r w:rsidRPr="0095591C">
              <w:rPr>
                <w:rFonts w:ascii="標楷體" w:eastAsia="標楷體" w:hAnsi="標楷體"/>
              </w:rPr>
              <w:t>高關懷課程及彈性輔導課程</w:t>
            </w:r>
            <w:r w:rsidRPr="0095591C">
              <w:rPr>
                <w:rFonts w:ascii="標楷體" w:eastAsia="標楷體" w:hAnsi="標楷體" w:hint="eastAsia"/>
              </w:rPr>
              <w:t>）</w:t>
            </w:r>
            <w:r w:rsidRPr="0095591C">
              <w:rPr>
                <w:rFonts w:ascii="標楷體" w:eastAsia="標楷體" w:hAnsi="標楷體"/>
              </w:rPr>
              <w:t>及與民間團體合作追蹤協尋工作，112年度計補助地方政府</w:t>
            </w:r>
            <w:r w:rsidRPr="0095591C">
              <w:rPr>
                <w:rFonts w:ascii="標楷體" w:eastAsia="標楷體" w:hAnsi="標楷體" w:hint="eastAsia"/>
              </w:rPr>
              <w:t>2</w:t>
            </w:r>
            <w:r w:rsidRPr="0095591C">
              <w:rPr>
                <w:rFonts w:ascii="標楷體" w:eastAsia="標楷體" w:hAnsi="標楷體"/>
              </w:rPr>
              <w:t>,</w:t>
            </w:r>
            <w:r w:rsidRPr="0095591C">
              <w:rPr>
                <w:rFonts w:ascii="標楷體" w:eastAsia="標楷體" w:hAnsi="標楷體" w:hint="eastAsia"/>
              </w:rPr>
              <w:t>638</w:t>
            </w:r>
            <w:r w:rsidRPr="0095591C">
              <w:rPr>
                <w:rFonts w:ascii="標楷體" w:eastAsia="標楷體" w:hAnsi="標楷體"/>
              </w:rPr>
              <w:t>校辦理</w:t>
            </w:r>
            <w:r w:rsidRPr="0095591C">
              <w:rPr>
                <w:rFonts w:ascii="標楷體" w:eastAsia="標楷體"/>
              </w:rPr>
              <w:t>。</w:t>
            </w:r>
          </w:p>
          <w:p w14:paraId="4B13BF2F" w14:textId="5F08DD6F" w:rsidR="00493C78" w:rsidRPr="0095591C" w:rsidRDefault="00493C78" w:rsidP="00493C78">
            <w:pPr>
              <w:pStyle w:val="ac"/>
              <w:widowControl w:val="0"/>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辦理全國中途輟學學生輔導行政運作業務、通報作業研習及人員培訓與諮商會議，</w:t>
            </w:r>
            <w:r w:rsidRPr="0095591C">
              <w:rPr>
                <w:rFonts w:ascii="標楷體" w:eastAsia="標楷體" w:hAnsi="標楷體"/>
              </w:rPr>
              <w:t>112年度計辦理</w:t>
            </w:r>
            <w:r w:rsidRPr="0095591C">
              <w:rPr>
                <w:rFonts w:ascii="標楷體" w:eastAsia="標楷體" w:hAnsi="標楷體" w:hint="eastAsia"/>
              </w:rPr>
              <w:t>45</w:t>
            </w:r>
            <w:r w:rsidRPr="0095591C">
              <w:rPr>
                <w:rFonts w:ascii="標楷體" w:eastAsia="標楷體" w:hAnsi="標楷體"/>
              </w:rPr>
              <w:t>場次。</w:t>
            </w:r>
          </w:p>
          <w:p w14:paraId="7E23B98D" w14:textId="2C35E654" w:rsidR="00493C78" w:rsidRPr="0095591C" w:rsidRDefault="00493C78" w:rsidP="00493C78">
            <w:pPr>
              <w:pStyle w:val="ac"/>
              <w:widowControl w:val="0"/>
              <w:numPr>
                <w:ilvl w:val="0"/>
                <w:numId w:val="79"/>
              </w:numPr>
              <w:spacing w:line="350" w:lineRule="exact"/>
              <w:ind w:leftChars="0" w:left="567" w:hanging="567"/>
              <w:jc w:val="both"/>
              <w:rPr>
                <w:rFonts w:ascii="標楷體" w:eastAsia="標楷體" w:hAnsi="標楷體"/>
              </w:rPr>
            </w:pPr>
            <w:r w:rsidRPr="0095591C">
              <w:rPr>
                <w:rFonts w:ascii="標楷體" w:eastAsia="標楷體" w:hAnsi="標楷體" w:hint="eastAsia"/>
              </w:rPr>
              <w:t>增置高級中等以下學校專任</w:t>
            </w:r>
            <w:r w:rsidRPr="0095591C">
              <w:rPr>
                <w:rFonts w:ascii="標楷體" w:eastAsia="標楷體" w:hAnsi="標楷體" w:hint="eastAsia"/>
                <w:spacing w:val="34"/>
              </w:rPr>
              <w:t>輔導人力</w:t>
            </w:r>
          </w:p>
          <w:p w14:paraId="35651A40" w14:textId="6A5B3853" w:rsidR="00493C78" w:rsidRPr="0095591C" w:rsidRDefault="00493C78" w:rsidP="00493C78">
            <w:pPr>
              <w:pStyle w:val="ac"/>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年度</w:t>
            </w:r>
            <w:r w:rsidRPr="0095591C">
              <w:rPr>
                <w:rFonts w:ascii="標楷體" w:eastAsia="標楷體" w:hAnsi="標楷體"/>
              </w:rPr>
              <w:t>國民小學專任輔導教師實置1,</w:t>
            </w:r>
            <w:r w:rsidRPr="0095591C">
              <w:rPr>
                <w:rFonts w:ascii="標楷體" w:eastAsia="標楷體" w:hAnsi="標楷體" w:hint="eastAsia"/>
              </w:rPr>
              <w:t>565</w:t>
            </w:r>
            <w:r w:rsidRPr="0095591C">
              <w:rPr>
                <w:rFonts w:ascii="標楷體" w:eastAsia="標楷體" w:hAnsi="標楷體"/>
              </w:rPr>
              <w:t>人，國民中學實置1,</w:t>
            </w:r>
            <w:r w:rsidRPr="0095591C">
              <w:rPr>
                <w:rFonts w:ascii="標楷體" w:eastAsia="標楷體" w:hAnsi="標楷體" w:hint="eastAsia"/>
              </w:rPr>
              <w:t>602</w:t>
            </w:r>
            <w:r w:rsidRPr="0095591C">
              <w:rPr>
                <w:rFonts w:ascii="標楷體" w:eastAsia="標楷體" w:hAnsi="標楷體"/>
              </w:rPr>
              <w:t>人，合計</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167</w:t>
            </w:r>
            <w:r w:rsidRPr="0095591C">
              <w:rPr>
                <w:rFonts w:ascii="標楷體" w:eastAsia="標楷體" w:hAnsi="標楷體"/>
              </w:rPr>
              <w:t>人</w:t>
            </w:r>
            <w:r w:rsidRPr="0095591C">
              <w:rPr>
                <w:rFonts w:ascii="標楷體" w:eastAsia="標楷體"/>
              </w:rPr>
              <w:t>。</w:t>
            </w:r>
          </w:p>
          <w:p w14:paraId="07601668" w14:textId="0B274638" w:rsidR="00493C78" w:rsidRPr="0095591C" w:rsidRDefault="00493C78" w:rsidP="00493C78">
            <w:pPr>
              <w:pStyle w:val="ac"/>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年度</w:t>
            </w:r>
            <w:r w:rsidRPr="0095591C">
              <w:rPr>
                <w:rFonts w:ascii="標楷體" w:eastAsia="標楷體" w:hAnsi="標楷體"/>
              </w:rPr>
              <w:t>各地方政府專業輔導人員實置6</w:t>
            </w:r>
            <w:r w:rsidRPr="0095591C">
              <w:rPr>
                <w:rFonts w:ascii="標楷體" w:eastAsia="標楷體" w:hAnsi="標楷體" w:hint="eastAsia"/>
              </w:rPr>
              <w:t>53</w:t>
            </w:r>
            <w:r w:rsidRPr="0095591C">
              <w:rPr>
                <w:rFonts w:ascii="標楷體" w:eastAsia="標楷體" w:hAnsi="標楷體"/>
              </w:rPr>
              <w:t>人</w:t>
            </w:r>
            <w:r w:rsidRPr="0095591C">
              <w:rPr>
                <w:rFonts w:ascii="標楷體" w:eastAsia="標楷體" w:hAnsi="標楷體" w:hint="eastAsia"/>
              </w:rPr>
              <w:t>。</w:t>
            </w:r>
          </w:p>
        </w:tc>
      </w:tr>
      <w:tr w:rsidR="00493C78" w:rsidRPr="0095591C" w14:paraId="12419966" w14:textId="77777777" w:rsidTr="00A92870">
        <w:trPr>
          <w:divId w:val="1110780298"/>
        </w:trPr>
        <w:tc>
          <w:tcPr>
            <w:tcW w:w="1838" w:type="dxa"/>
          </w:tcPr>
          <w:p w14:paraId="4C4FBBBC" w14:textId="2DCC1DA4"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w:t>
            </w:r>
            <w:r w:rsidRPr="0095591C">
              <w:rPr>
                <w:rFonts w:ascii="標楷體" w:eastAsia="標楷體" w:hAnsi="標楷體"/>
              </w:rPr>
              <w:t>一、</w:t>
            </w:r>
            <w:r w:rsidRPr="0095591C">
              <w:rPr>
                <w:rFonts w:ascii="標楷體" w:eastAsia="標楷體" w:hAnsi="標楷體" w:hint="eastAsia"/>
              </w:rPr>
              <w:t>特殊教育推展</w:t>
            </w:r>
          </w:p>
        </w:tc>
        <w:tc>
          <w:tcPr>
            <w:tcW w:w="2126" w:type="dxa"/>
          </w:tcPr>
          <w:p w14:paraId="7122019A" w14:textId="108E0164"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5751" w:type="dxa"/>
          </w:tcPr>
          <w:p w14:paraId="21E9240B" w14:textId="77777777" w:rsidR="00493C78" w:rsidRPr="0095591C" w:rsidRDefault="00493C78" w:rsidP="00493C78">
            <w:pPr>
              <w:widowControl w:val="0"/>
              <w:spacing w:line="364" w:lineRule="exact"/>
              <w:jc w:val="both"/>
              <w:rPr>
                <w:rFonts w:ascii="標楷體" w:eastAsia="標楷體" w:hAnsi="標楷體" w:cs="Calibri"/>
              </w:rPr>
            </w:pPr>
            <w:r w:rsidRPr="0095591C">
              <w:rPr>
                <w:rFonts w:ascii="標楷體" w:eastAsia="標楷體" w:hAnsi="標楷體" w:cs="Calibri" w:hint="eastAsia"/>
              </w:rPr>
              <w:t>補助各地方政府推動特殊教育項目如下：</w:t>
            </w:r>
            <w:r w:rsidRPr="0095591C">
              <w:rPr>
                <w:rFonts w:ascii="標楷體" w:eastAsia="標楷體" w:hAnsi="標楷體" w:cs="Calibri"/>
              </w:rPr>
              <w:t xml:space="preserve"> </w:t>
            </w:r>
          </w:p>
          <w:p w14:paraId="08188F45" w14:textId="7777777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依特教中心人力資源統合各項條件擬訂進用計畫</w:t>
            </w:r>
            <w:r w:rsidRPr="0095591C">
              <w:rPr>
                <w:rFonts w:ascii="標楷體" w:eastAsia="標楷體" w:hAnsi="標楷體" w:cs="Calibri" w:hint="eastAsia"/>
              </w:rPr>
              <w:t>，</w:t>
            </w:r>
            <w:r w:rsidRPr="0095591C">
              <w:rPr>
                <w:rFonts w:ascii="標楷體" w:eastAsia="標楷體" w:hAnsi="標楷體" w:cs="Calibri"/>
              </w:rPr>
              <w:t>包括特教中心人力之人數、進用人員之資格、甄選與考核方式及其他地方政府依需求訂定之事項。</w:t>
            </w:r>
          </w:p>
          <w:p w14:paraId="313CF24E" w14:textId="7777777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112年度計補助22縣市交通費，並補助13縣市汰換35輛無障礙交通車。</w:t>
            </w:r>
          </w:p>
          <w:p w14:paraId="0A286292" w14:textId="7777777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辦理高級中等以下學校身心障礙學生相關支持服務，如加強特殊教育學生鑑定、安置及就學輔導委員會功能、相關專業人員及助理人員特殊教育服務。</w:t>
            </w:r>
          </w:p>
          <w:p w14:paraId="4A5A3269" w14:textId="67D72F30"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辦理高級中等以下學校特教巡迴輔導及教師、專業人員與家長特殊教育專業知能研習及資優專業知能研習。</w:t>
            </w:r>
          </w:p>
          <w:p w14:paraId="11375196" w14:textId="014CC8E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協助</w:t>
            </w:r>
            <w:r w:rsidRPr="0095591C">
              <w:rPr>
                <w:rFonts w:ascii="標楷體" w:eastAsia="標楷體" w:hAnsi="標楷體" w:cs="Calibri" w:hint="eastAsia"/>
              </w:rPr>
              <w:t>地方</w:t>
            </w:r>
            <w:r w:rsidRPr="0095591C">
              <w:rPr>
                <w:rFonts w:ascii="標楷體" w:eastAsia="標楷體" w:hAnsi="標楷體" w:cs="Calibri"/>
              </w:rPr>
              <w:t>政府國中小學校改善無障礙校園環境，包含無障礙通</w:t>
            </w:r>
            <w:r w:rsidRPr="0095591C">
              <w:rPr>
                <w:rFonts w:ascii="標楷體" w:eastAsia="標楷體" w:hAnsi="標楷體" w:cs="Calibri" w:hint="eastAsia"/>
              </w:rPr>
              <w:t>路、樓梯（扶手與欄杆、警示設施等）、昇降設備、廁所盥洗室等，</w:t>
            </w:r>
            <w:r w:rsidRPr="0095591C">
              <w:rPr>
                <w:rFonts w:ascii="標楷體" w:eastAsia="標楷體" w:hAnsi="標楷體" w:cs="Calibri"/>
              </w:rPr>
              <w:t>112年</w:t>
            </w:r>
            <w:r w:rsidRPr="0095591C">
              <w:rPr>
                <w:rFonts w:ascii="標楷體" w:eastAsia="標楷體" w:hAnsi="標楷體" w:cs="Calibri" w:hint="eastAsia"/>
              </w:rPr>
              <w:t>度</w:t>
            </w:r>
            <w:r w:rsidRPr="0095591C">
              <w:rPr>
                <w:rFonts w:ascii="標楷體" w:eastAsia="標楷體" w:hAnsi="標楷體" w:cs="Calibri"/>
              </w:rPr>
              <w:t>計補助20縣市178校次及國私立學校60所</w:t>
            </w:r>
            <w:r w:rsidRPr="0095591C">
              <w:rPr>
                <w:rFonts w:ascii="標楷體" w:eastAsia="標楷體" w:hAnsi="標楷體" w:cs="Calibri" w:hint="eastAsia"/>
              </w:rPr>
              <w:t>。</w:t>
            </w:r>
          </w:p>
        </w:tc>
      </w:tr>
      <w:tr w:rsidR="00493C78" w:rsidRPr="0095591C" w14:paraId="22707871" w14:textId="77777777" w:rsidTr="00A92870">
        <w:trPr>
          <w:divId w:val="1110780298"/>
        </w:trPr>
        <w:tc>
          <w:tcPr>
            <w:tcW w:w="1838" w:type="dxa"/>
          </w:tcPr>
          <w:p w14:paraId="79A6907A" w14:textId="7CBF3D88"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十二、大專校院學生事務與輔導</w:t>
            </w:r>
          </w:p>
        </w:tc>
        <w:tc>
          <w:tcPr>
            <w:tcW w:w="2126" w:type="dxa"/>
          </w:tcPr>
          <w:p w14:paraId="0D0AF17E"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一、推動性別平等教育工作</w:t>
            </w:r>
          </w:p>
          <w:p w14:paraId="77DF35BA" w14:textId="0049E129"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二、推動大專社團志工社會服務及社團活動</w:t>
            </w:r>
          </w:p>
          <w:p w14:paraId="0601A1E4" w14:textId="28B4C2F8"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三、推動大專學生輔導工作</w:t>
            </w:r>
          </w:p>
        </w:tc>
        <w:tc>
          <w:tcPr>
            <w:tcW w:w="5751" w:type="dxa"/>
          </w:tcPr>
          <w:p w14:paraId="41523A30" w14:textId="1C904842"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推動性別平等教育工作</w:t>
            </w:r>
          </w:p>
          <w:p w14:paraId="0A8F115E" w14:textId="6E8DE44D"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辦理大專校院性別平等教育業務辦理情形書面審查工作計畫：本部於112年委託社團法人台</w:t>
            </w:r>
            <w:r w:rsidRPr="0095591C">
              <w:rPr>
                <w:rFonts w:ascii="標楷體" w:eastAsia="標楷體" w:hAnsi="標楷體" w:hint="eastAsia"/>
              </w:rPr>
              <w:lastRenderedPageBreak/>
              <w:t>灣評鑑協會辦理「大專校院特殊教育、學輔經費及性別平等教育業務辦理情形書面審查工作計畫」，其中性別平等教育部分審查計38校，審查項目包括「行政組織與運作」、「學習環境資源與教學」、「校園性侵害性騷擾或性霸凌事件防治工作」及「校園文化環境與社區推展」。審查結果計有2</w:t>
            </w:r>
            <w:r w:rsidRPr="0095591C">
              <w:rPr>
                <w:rFonts w:ascii="標楷體" w:eastAsia="標楷體" w:hAnsi="標楷體"/>
              </w:rPr>
              <w:t>9</w:t>
            </w:r>
            <w:r w:rsidRPr="0095591C">
              <w:rPr>
                <w:rFonts w:ascii="標楷體" w:eastAsia="標楷體" w:hAnsi="標楷體" w:hint="eastAsia"/>
              </w:rPr>
              <w:t>校通過、9校待改進，並賡續針對待改進學校追蹤其檢討改進情形。</w:t>
            </w:r>
          </w:p>
          <w:p w14:paraId="2D99F307" w14:textId="2621EE1D"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核定補助</w:t>
            </w:r>
            <w:r w:rsidRPr="0095591C">
              <w:rPr>
                <w:rFonts w:ascii="標楷體" w:eastAsia="標楷體" w:hAnsi="標楷體"/>
              </w:rPr>
              <w:t>3個民間團體辦理性別平等教育宣導活動，並出版性別平等教育季刊至第105期；持續委請國立教育廣播電臺辦理</w:t>
            </w:r>
            <w:r w:rsidRPr="0095591C">
              <w:rPr>
                <w:rFonts w:ascii="標楷體" w:eastAsia="標楷體" w:hAnsi="標楷體" w:hint="eastAsia"/>
              </w:rPr>
              <w:t>廣播節目「性別平等</w:t>
            </w:r>
            <w:r w:rsidRPr="0095591C">
              <w:rPr>
                <w:rFonts w:ascii="標楷體" w:eastAsia="標楷體" w:hAnsi="標楷體"/>
              </w:rPr>
              <w:t>Easy Go」，112年1月至12月於每週日下午3時5分至4時播出，計53集。</w:t>
            </w:r>
          </w:p>
          <w:p w14:paraId="060D3002" w14:textId="3936F4EC"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補助大專校院辦理</w:t>
            </w:r>
            <w:r w:rsidRPr="0095591C">
              <w:rPr>
                <w:rFonts w:ascii="標楷體" w:eastAsia="標楷體" w:hAnsi="標楷體"/>
              </w:rPr>
              <w:t>112年度「性別平等教育課程教學開發及推動策略研究計畫」，核定補助計9校。</w:t>
            </w:r>
          </w:p>
          <w:p w14:paraId="2A6D02FE" w14:textId="6841901F"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本部辦理之112年度大專校院校園性侵害性騷擾或性霸凌調查專業人員培訓計</w:t>
            </w:r>
            <w:r w:rsidR="005E5FDF" w:rsidRPr="0095591C">
              <w:rPr>
                <w:rFonts w:ascii="標楷體" w:eastAsia="標楷體" w:hAnsi="標楷體" w:hint="eastAsia"/>
              </w:rPr>
              <w:t>5</w:t>
            </w:r>
            <w:r w:rsidRPr="0095591C">
              <w:rPr>
                <w:rFonts w:ascii="標楷體" w:eastAsia="標楷體" w:hAnsi="標楷體" w:hint="eastAsia"/>
              </w:rPr>
              <w:t>場次：</w:t>
            </w:r>
          </w:p>
          <w:p w14:paraId="3318A59D" w14:textId="06B83074"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初階培訓：112年9月1</w:t>
            </w:r>
            <w:r w:rsidRPr="0095591C">
              <w:rPr>
                <w:rFonts w:ascii="標楷體" w:eastAsia="標楷體" w:hAnsi="標楷體"/>
              </w:rPr>
              <w:t>3</w:t>
            </w:r>
            <w:r w:rsidR="000142C4" w:rsidRPr="0095591C">
              <w:rPr>
                <w:rFonts w:ascii="標楷體" w:eastAsia="標楷體" w:hAnsi="標楷體" w:hint="eastAsia"/>
              </w:rPr>
              <w:t>日</w:t>
            </w:r>
            <w:r w:rsidRPr="0095591C">
              <w:rPr>
                <w:rFonts w:ascii="標楷體" w:eastAsia="標楷體" w:hAnsi="標楷體" w:hint="eastAsia"/>
              </w:rPr>
              <w:t>至15日辦理1場次，取得結業證書人數計101人（男2</w:t>
            </w:r>
            <w:r w:rsidRPr="0095591C">
              <w:rPr>
                <w:rFonts w:ascii="標楷體" w:eastAsia="標楷體" w:hAnsi="標楷體"/>
              </w:rPr>
              <w:t>6</w:t>
            </w:r>
            <w:r w:rsidRPr="0095591C">
              <w:rPr>
                <w:rFonts w:ascii="標楷體" w:eastAsia="標楷體" w:hAnsi="標楷體" w:hint="eastAsia"/>
              </w:rPr>
              <w:t>人/女7</w:t>
            </w:r>
            <w:r w:rsidRPr="0095591C">
              <w:rPr>
                <w:rFonts w:ascii="標楷體" w:eastAsia="標楷體" w:hAnsi="標楷體"/>
              </w:rPr>
              <w:t>5</w:t>
            </w:r>
            <w:r w:rsidRPr="0095591C">
              <w:rPr>
                <w:rFonts w:ascii="標楷體" w:eastAsia="標楷體" w:hAnsi="標楷體" w:hint="eastAsia"/>
              </w:rPr>
              <w:t>人）。</w:t>
            </w:r>
          </w:p>
          <w:p w14:paraId="53963B9F" w14:textId="632777FA"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進階培訓：112年</w:t>
            </w:r>
            <w:r w:rsidRPr="0095591C">
              <w:rPr>
                <w:rFonts w:ascii="標楷體" w:eastAsia="標楷體" w:hAnsi="標楷體"/>
              </w:rPr>
              <w:t>10</w:t>
            </w:r>
            <w:r w:rsidRPr="0095591C">
              <w:rPr>
                <w:rFonts w:ascii="標楷體" w:eastAsia="標楷體" w:hAnsi="標楷體" w:hint="eastAsia"/>
              </w:rPr>
              <w:t>月2</w:t>
            </w:r>
            <w:r w:rsidRPr="0095591C">
              <w:rPr>
                <w:rFonts w:ascii="標楷體" w:eastAsia="標楷體" w:hAnsi="標楷體"/>
              </w:rPr>
              <w:t>4</w:t>
            </w:r>
            <w:r w:rsidR="000142C4" w:rsidRPr="0095591C">
              <w:rPr>
                <w:rFonts w:ascii="標楷體" w:eastAsia="標楷體" w:hAnsi="標楷體" w:hint="eastAsia"/>
              </w:rPr>
              <w:t>日</w:t>
            </w:r>
            <w:r w:rsidRPr="0095591C">
              <w:rPr>
                <w:rFonts w:ascii="標楷體" w:eastAsia="標楷體" w:hAnsi="標楷體" w:hint="eastAsia"/>
              </w:rPr>
              <w:t>至27日辦理1場次，取得結業證書人數計6</w:t>
            </w:r>
            <w:r w:rsidRPr="0095591C">
              <w:rPr>
                <w:rFonts w:ascii="標楷體" w:eastAsia="標楷體" w:hAnsi="標楷體"/>
              </w:rPr>
              <w:t>0</w:t>
            </w:r>
            <w:r w:rsidRPr="0095591C">
              <w:rPr>
                <w:rFonts w:ascii="標楷體" w:eastAsia="標楷體" w:hAnsi="標楷體" w:hint="eastAsia"/>
              </w:rPr>
              <w:t>人（男</w:t>
            </w:r>
            <w:r w:rsidRPr="0095591C">
              <w:rPr>
                <w:rFonts w:ascii="標楷體" w:eastAsia="標楷體" w:hAnsi="標楷體"/>
              </w:rPr>
              <w:t>19</w:t>
            </w:r>
            <w:r w:rsidRPr="0095591C">
              <w:rPr>
                <w:rFonts w:ascii="標楷體" w:eastAsia="標楷體" w:hAnsi="標楷體" w:hint="eastAsia"/>
              </w:rPr>
              <w:t>人/女4</w:t>
            </w:r>
            <w:r w:rsidRPr="0095591C">
              <w:rPr>
                <w:rFonts w:ascii="標楷體" w:eastAsia="標楷體" w:hAnsi="標楷體"/>
              </w:rPr>
              <w:t>1</w:t>
            </w:r>
            <w:r w:rsidRPr="0095591C">
              <w:rPr>
                <w:rFonts w:ascii="標楷體" w:eastAsia="標楷體" w:hAnsi="標楷體" w:hint="eastAsia"/>
              </w:rPr>
              <w:t>人）。</w:t>
            </w:r>
          </w:p>
          <w:p w14:paraId="5F11A1B7" w14:textId="7C32A79B"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高階培訓：1</w:t>
            </w:r>
            <w:r w:rsidRPr="0095591C">
              <w:rPr>
                <w:rFonts w:ascii="標楷體" w:eastAsia="標楷體" w:hAnsi="標楷體"/>
              </w:rPr>
              <w:t>12</w:t>
            </w:r>
            <w:r w:rsidRPr="0095591C">
              <w:rPr>
                <w:rFonts w:ascii="標楷體" w:eastAsia="標楷體" w:hAnsi="標楷體" w:hint="eastAsia"/>
              </w:rPr>
              <w:t>年</w:t>
            </w:r>
            <w:r w:rsidRPr="0095591C">
              <w:rPr>
                <w:rFonts w:ascii="標楷體" w:eastAsia="標楷體" w:hAnsi="標楷體"/>
              </w:rPr>
              <w:t>2</w:t>
            </w:r>
            <w:r w:rsidRPr="0095591C">
              <w:rPr>
                <w:rFonts w:ascii="標楷體" w:eastAsia="標楷體" w:hAnsi="標楷體" w:hint="eastAsia"/>
              </w:rPr>
              <w:t>月</w:t>
            </w:r>
            <w:r w:rsidRPr="0095591C">
              <w:rPr>
                <w:rFonts w:ascii="標楷體" w:eastAsia="標楷體" w:hAnsi="標楷體"/>
              </w:rPr>
              <w:t>21</w:t>
            </w:r>
            <w:r w:rsidR="000142C4" w:rsidRPr="0095591C">
              <w:rPr>
                <w:rFonts w:ascii="標楷體" w:eastAsia="標楷體" w:hAnsi="標楷體" w:hint="eastAsia"/>
              </w:rPr>
              <w:t>日</w:t>
            </w:r>
            <w:r w:rsidRPr="0095591C">
              <w:rPr>
                <w:rFonts w:ascii="標楷體" w:eastAsia="標楷體" w:hAnsi="標楷體" w:hint="eastAsia"/>
              </w:rPr>
              <w:t>至</w:t>
            </w:r>
            <w:r w:rsidRPr="0095591C">
              <w:rPr>
                <w:rFonts w:ascii="標楷體" w:eastAsia="標楷體" w:hAnsi="標楷體"/>
              </w:rPr>
              <w:t>23</w:t>
            </w:r>
            <w:r w:rsidRPr="0095591C">
              <w:rPr>
                <w:rFonts w:ascii="標楷體" w:eastAsia="標楷體" w:hAnsi="標楷體" w:hint="eastAsia"/>
              </w:rPr>
              <w:t>日辦理高階培訓1場次，47人通過培訓（男12人/女35人），並於112年12月4</w:t>
            </w:r>
            <w:r w:rsidR="00156FA4" w:rsidRPr="0095591C">
              <w:rPr>
                <w:rFonts w:ascii="標楷體" w:eastAsia="標楷體" w:hAnsi="標楷體" w:hint="eastAsia"/>
              </w:rPr>
              <w:t>日至</w:t>
            </w:r>
            <w:r w:rsidRPr="0095591C">
              <w:rPr>
                <w:rFonts w:ascii="標楷體" w:eastAsia="標楷體" w:hAnsi="標楷體"/>
              </w:rPr>
              <w:t>6</w:t>
            </w:r>
            <w:r w:rsidRPr="0095591C">
              <w:rPr>
                <w:rFonts w:ascii="標楷體" w:eastAsia="標楷體" w:hAnsi="標楷體" w:hint="eastAsia"/>
              </w:rPr>
              <w:t>日再辦理1場次。</w:t>
            </w:r>
          </w:p>
          <w:p w14:paraId="457A1675" w14:textId="15BB9C99"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精進培訓：於11</w:t>
            </w:r>
            <w:r w:rsidRPr="0095591C">
              <w:rPr>
                <w:rFonts w:ascii="標楷體" w:eastAsia="標楷體" w:hAnsi="標楷體"/>
              </w:rPr>
              <w:t>2</w:t>
            </w:r>
            <w:r w:rsidRPr="0095591C">
              <w:rPr>
                <w:rFonts w:ascii="標楷體" w:eastAsia="標楷體" w:hAnsi="標楷體" w:hint="eastAsia"/>
              </w:rPr>
              <w:t>年4月18日至19日辦理</w:t>
            </w:r>
            <w:r w:rsidR="005E5FDF" w:rsidRPr="0095591C">
              <w:rPr>
                <w:rFonts w:ascii="標楷體" w:eastAsia="標楷體" w:hAnsi="標楷體" w:hint="eastAsia"/>
              </w:rPr>
              <w:t>1場次</w:t>
            </w:r>
            <w:r w:rsidRPr="0095591C">
              <w:rPr>
                <w:rFonts w:ascii="標楷體" w:eastAsia="標楷體" w:hAnsi="標楷體" w:hint="eastAsia"/>
              </w:rPr>
              <w:t>，38人通過培訓（男11人/女27人）。</w:t>
            </w:r>
          </w:p>
          <w:p w14:paraId="2BB3939C" w14:textId="2B8C192B"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t>推動大專社團志工社會服務及社團活動</w:t>
            </w:r>
          </w:p>
          <w:p w14:paraId="38AE4244" w14:textId="26AB54CC" w:rsidR="00493C78" w:rsidRPr="0095591C" w:rsidRDefault="00493C78" w:rsidP="002A74EF">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112</w:t>
            </w:r>
            <w:r w:rsidRPr="0095591C">
              <w:rPr>
                <w:rFonts w:ascii="標楷體" w:eastAsia="標楷體" w:hAnsi="標楷體"/>
              </w:rPr>
              <w:t>年補助</w:t>
            </w:r>
            <w:r w:rsidRPr="0095591C">
              <w:rPr>
                <w:rFonts w:ascii="標楷體" w:eastAsia="標楷體" w:hAnsi="標楷體" w:hint="eastAsia"/>
              </w:rPr>
              <w:t>259</w:t>
            </w:r>
            <w:r w:rsidRPr="0095591C">
              <w:rPr>
                <w:rFonts w:ascii="標楷體" w:eastAsia="標楷體" w:hAnsi="標楷體"/>
              </w:rPr>
              <w:t>項大專校院學生社團帶動中小學社團發展計畫，</w:t>
            </w:r>
            <w:r w:rsidRPr="0095591C">
              <w:rPr>
                <w:rFonts w:ascii="標楷體" w:eastAsia="標楷體" w:hAnsi="標楷體" w:hint="eastAsia"/>
              </w:rPr>
              <w:t>453</w:t>
            </w:r>
            <w:r w:rsidRPr="0095591C">
              <w:rPr>
                <w:rFonts w:ascii="標楷體" w:eastAsia="標楷體" w:hAnsi="標楷體"/>
              </w:rPr>
              <w:t>個教育優先區寒暑假中小學生營隊活動；於</w:t>
            </w:r>
            <w:r w:rsidRPr="0095591C">
              <w:rPr>
                <w:rFonts w:ascii="標楷體" w:eastAsia="標楷體" w:hAnsi="標楷體" w:hint="eastAsia"/>
              </w:rPr>
              <w:t>112年3月25日及26日辦理「</w:t>
            </w:r>
            <w:r w:rsidRPr="0095591C">
              <w:rPr>
                <w:rFonts w:ascii="標楷體" w:eastAsia="標楷體" w:hAnsi="標楷體"/>
              </w:rPr>
              <w:t>全國學生社團評選</w:t>
            </w:r>
            <w:r w:rsidRPr="0095591C">
              <w:rPr>
                <w:rFonts w:ascii="標楷體" w:eastAsia="標楷體" w:hAnsi="標楷體" w:hint="eastAsia"/>
              </w:rPr>
              <w:t>」；</w:t>
            </w: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w:t>
            </w:r>
            <w:r w:rsidRPr="0095591C">
              <w:rPr>
                <w:rFonts w:ascii="標楷體" w:eastAsia="標楷體" w:hAnsi="標楷體" w:hint="eastAsia"/>
              </w:rPr>
              <w:t>8</w:t>
            </w:r>
            <w:r w:rsidRPr="0095591C">
              <w:rPr>
                <w:rFonts w:ascii="標楷體" w:eastAsia="標楷體" w:hAnsi="標楷體"/>
              </w:rPr>
              <w:t>月</w:t>
            </w:r>
            <w:r w:rsidRPr="0095591C">
              <w:rPr>
                <w:rFonts w:ascii="標楷體" w:eastAsia="標楷體" w:hAnsi="標楷體" w:hint="eastAsia"/>
              </w:rPr>
              <w:t>10日及11日</w:t>
            </w:r>
            <w:r w:rsidRPr="0095591C">
              <w:rPr>
                <w:rFonts w:ascii="標楷體" w:eastAsia="標楷體" w:hAnsi="標楷體"/>
              </w:rPr>
              <w:t>辦理全國課外活動主管會議。</w:t>
            </w:r>
          </w:p>
          <w:p w14:paraId="77BC5C38" w14:textId="2D08BC2E"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t>推動大專學生輔導工作</w:t>
            </w:r>
          </w:p>
          <w:p w14:paraId="102AC8C2" w14:textId="26896BF7"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補助聘用</w:t>
            </w:r>
            <w:r w:rsidRPr="0095591C">
              <w:rPr>
                <w:rFonts w:ascii="標楷體" w:eastAsia="標楷體" w:hAnsi="標楷體"/>
              </w:rPr>
              <w:t>348名專任專業輔導人員及兼任鐘點費，並辦理新進專任專業輔導人員在職培訓；設置四區「大專校院輔導工作協調諮詢中</w:t>
            </w:r>
            <w:r w:rsidRPr="0095591C">
              <w:rPr>
                <w:rFonts w:ascii="標楷體" w:eastAsia="標楷體" w:hAnsi="標楷體"/>
              </w:rPr>
              <w:lastRenderedPageBreak/>
              <w:t>心」。</w:t>
            </w:r>
          </w:p>
          <w:p w14:paraId="54646A0E" w14:textId="2B436309"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補助</w:t>
            </w:r>
            <w:r w:rsidRPr="0095591C">
              <w:rPr>
                <w:rFonts w:ascii="標楷體" w:eastAsia="標楷體" w:hAnsi="標楷體"/>
              </w:rPr>
              <w:t>126所大專校院辦理心理健康促進課程與教學活動計畫、6場專業輔導人員自殺防治知能培訓、114所大專校院辦理464場校園自殺防治守門人培訓。</w:t>
            </w:r>
          </w:p>
          <w:p w14:paraId="01EB72FC" w14:textId="77777777"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t>推動生命教育工作</w:t>
            </w:r>
          </w:p>
          <w:p w14:paraId="3A4FCCCC" w14:textId="751CDF57" w:rsidR="00493C78" w:rsidRPr="0095591C" w:rsidRDefault="00493C78" w:rsidP="002A74EF">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強化「教育部生命教育全球資訊網」網站功能；表揚生命教育特色學校</w:t>
            </w:r>
            <w:r w:rsidRPr="0095591C">
              <w:rPr>
                <w:rFonts w:ascii="標楷體" w:eastAsia="標楷體" w:hAnsi="標楷體"/>
              </w:rPr>
              <w:t>5所、特殊貢獻人員2名、優秀行政人員1名及績優人員7名；獎助碩士論文1篇、期刊論文1篇。</w:t>
            </w:r>
          </w:p>
        </w:tc>
      </w:tr>
      <w:tr w:rsidR="00493C78" w:rsidRPr="0095591C" w14:paraId="7923FE5B" w14:textId="77777777" w:rsidTr="00A92870">
        <w:trPr>
          <w:divId w:val="1110780298"/>
        </w:trPr>
        <w:tc>
          <w:tcPr>
            <w:tcW w:w="1838" w:type="dxa"/>
          </w:tcPr>
          <w:p w14:paraId="4FC941B8" w14:textId="0F02A9CD"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十三、學生國防教育與安全維護</w:t>
            </w:r>
          </w:p>
        </w:tc>
        <w:tc>
          <w:tcPr>
            <w:tcW w:w="2126" w:type="dxa"/>
          </w:tcPr>
          <w:p w14:paraId="0A887D29"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一、校園安全維護與防制學生藥物濫用</w:t>
            </w:r>
          </w:p>
          <w:p w14:paraId="0D863357" w14:textId="31363A1A" w:rsidR="00493C78" w:rsidRPr="0095591C" w:rsidRDefault="00493C78" w:rsidP="00B201A1">
            <w:pPr>
              <w:spacing w:line="350" w:lineRule="exact"/>
              <w:ind w:left="528" w:hangingChars="220" w:hanging="528"/>
              <w:jc w:val="both"/>
              <w:textDirection w:val="lrTbV"/>
              <w:rPr>
                <w:rFonts w:ascii="標楷體" w:eastAsia="標楷體"/>
              </w:rPr>
            </w:pPr>
            <w:r w:rsidRPr="0095591C">
              <w:rPr>
                <w:rFonts w:ascii="標楷體" w:eastAsia="標楷體" w:hint="eastAsia"/>
              </w:rPr>
              <w:t>二、</w:t>
            </w:r>
            <w:r w:rsidRPr="0095591C">
              <w:rPr>
                <w:rFonts w:ascii="標楷體" w:eastAsia="標楷體"/>
              </w:rPr>
              <w:t>全民國防教育推展</w:t>
            </w:r>
          </w:p>
        </w:tc>
        <w:tc>
          <w:tcPr>
            <w:tcW w:w="5751" w:type="dxa"/>
            <w:shd w:val="clear" w:color="auto" w:fill="auto"/>
          </w:tcPr>
          <w:p w14:paraId="778E9128" w14:textId="626C3DDE" w:rsidR="00493C78" w:rsidRPr="0095591C" w:rsidRDefault="00493C78" w:rsidP="00F44A16">
            <w:pPr>
              <w:pStyle w:val="ac"/>
              <w:widowControl w:val="0"/>
              <w:numPr>
                <w:ilvl w:val="0"/>
                <w:numId w:val="55"/>
              </w:numPr>
              <w:spacing w:line="350" w:lineRule="exact"/>
              <w:ind w:leftChars="0" w:left="567" w:hanging="567"/>
              <w:jc w:val="both"/>
              <w:rPr>
                <w:rFonts w:ascii="標楷體" w:eastAsia="標楷體" w:hAnsi="標楷體"/>
              </w:rPr>
            </w:pPr>
            <w:r w:rsidRPr="0095591C">
              <w:rPr>
                <w:rFonts w:ascii="標楷體" w:eastAsia="標楷體" w:hAnsi="標楷體" w:hint="eastAsia"/>
              </w:rPr>
              <w:t>校園安全維護與防制學生藥物濫用</w:t>
            </w:r>
          </w:p>
          <w:p w14:paraId="33639CC0" w14:textId="2139EA9D"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辦理112年度校園安全暨詐騙防制理論與實務研討會</w:t>
            </w:r>
            <w:r w:rsidRPr="0095591C">
              <w:rPr>
                <w:rFonts w:ascii="標楷體" w:eastAsia="標楷體" w:hAnsi="標楷體" w:hint="eastAsia"/>
              </w:rPr>
              <w:t>214</w:t>
            </w:r>
            <w:r w:rsidRPr="0095591C">
              <w:rPr>
                <w:rFonts w:ascii="標楷體" w:eastAsia="標楷體" w:hAnsi="標楷體"/>
              </w:rPr>
              <w:t>人、賃居安全訪視</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398</w:t>
            </w:r>
            <w:r w:rsidRPr="0095591C">
              <w:rPr>
                <w:rFonts w:ascii="標楷體" w:eastAsia="標楷體" w:hAnsi="標楷體"/>
              </w:rPr>
              <w:t>棟建物</w:t>
            </w:r>
            <w:r w:rsidRPr="0095591C">
              <w:rPr>
                <w:rFonts w:ascii="標楷體" w:eastAsia="標楷體"/>
              </w:rPr>
              <w:t>。</w:t>
            </w:r>
          </w:p>
          <w:p w14:paraId="0F8136E9" w14:textId="3E69FC77"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辦理防制校園霸凌等知能研習</w:t>
            </w:r>
            <w:r w:rsidRPr="0095591C">
              <w:rPr>
                <w:rFonts w:ascii="標楷體" w:eastAsia="標楷體" w:hAnsi="標楷體" w:hint="eastAsia"/>
              </w:rPr>
              <w:t>〔</w:t>
            </w:r>
            <w:r w:rsidRPr="0095591C">
              <w:rPr>
                <w:rFonts w:ascii="標楷體" w:eastAsia="標楷體" w:hAnsi="標楷體"/>
              </w:rPr>
              <w:t>含研討</w:t>
            </w:r>
            <w:r w:rsidRPr="0095591C">
              <w:rPr>
                <w:rFonts w:ascii="標楷體" w:eastAsia="標楷體" w:hAnsi="標楷體" w:hint="eastAsia"/>
              </w:rPr>
              <w:t>（</w:t>
            </w:r>
            <w:r w:rsidRPr="0095591C">
              <w:rPr>
                <w:rFonts w:ascii="標楷體" w:eastAsia="標楷體" w:hAnsi="標楷體"/>
              </w:rPr>
              <w:t>習</w:t>
            </w:r>
            <w:r w:rsidRPr="0095591C">
              <w:rPr>
                <w:rFonts w:ascii="標楷體" w:eastAsia="標楷體" w:hAnsi="標楷體" w:hint="eastAsia"/>
              </w:rPr>
              <w:t>）</w:t>
            </w:r>
            <w:r w:rsidRPr="0095591C">
              <w:rPr>
                <w:rFonts w:ascii="標楷體" w:eastAsia="標楷體" w:hAnsi="標楷體"/>
              </w:rPr>
              <w:t>會</w:t>
            </w:r>
            <w:r w:rsidRPr="0095591C">
              <w:rPr>
                <w:rFonts w:ascii="標楷體" w:eastAsia="標楷體" w:hAnsi="標楷體" w:hint="eastAsia"/>
              </w:rPr>
              <w:t>〕</w:t>
            </w:r>
            <w:r w:rsidRPr="0095591C">
              <w:rPr>
                <w:rFonts w:ascii="標楷體" w:eastAsia="標楷體" w:hAnsi="標楷體"/>
              </w:rPr>
              <w:t>計</w:t>
            </w:r>
            <w:r w:rsidRPr="0095591C">
              <w:rPr>
                <w:rFonts w:ascii="標楷體" w:eastAsia="標楷體" w:hAnsi="標楷體" w:hint="eastAsia"/>
              </w:rPr>
              <w:t>2</w:t>
            </w:r>
            <w:r w:rsidRPr="0095591C">
              <w:rPr>
                <w:rFonts w:ascii="標楷體" w:eastAsia="標楷體" w:hAnsi="標楷體"/>
              </w:rPr>
              <w:t>0場次。</w:t>
            </w:r>
          </w:p>
          <w:p w14:paraId="6B245538" w14:textId="77DF3CF4"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本部詐騙防制專區</w:t>
            </w:r>
            <w:r w:rsidRPr="0095591C">
              <w:rPr>
                <w:rFonts w:ascii="標楷體" w:eastAsia="標楷體" w:hAnsi="標楷體" w:hint="eastAsia"/>
              </w:rPr>
              <w:t>之</w:t>
            </w:r>
            <w:r w:rsidRPr="0095591C">
              <w:rPr>
                <w:rFonts w:ascii="標楷體" w:eastAsia="標楷體" w:hAnsi="標楷體"/>
              </w:rPr>
              <w:t>宣導素材</w:t>
            </w:r>
            <w:r w:rsidRPr="0095591C">
              <w:rPr>
                <w:rFonts w:ascii="標楷體" w:eastAsia="標楷體" w:hAnsi="標楷體" w:hint="eastAsia"/>
              </w:rPr>
              <w:t>，</w:t>
            </w:r>
            <w:r w:rsidRPr="0095591C">
              <w:rPr>
                <w:rFonts w:ascii="標楷體" w:eastAsia="標楷體" w:hAnsi="標楷體"/>
              </w:rPr>
              <w:t>於112年4月27日及5月3日</w:t>
            </w:r>
            <w:r w:rsidRPr="0095591C">
              <w:rPr>
                <w:rFonts w:ascii="標楷體" w:eastAsia="標楷體" w:hAnsi="標楷體" w:hint="eastAsia"/>
              </w:rPr>
              <w:t>函知各級學校</w:t>
            </w:r>
            <w:r w:rsidRPr="0095591C">
              <w:rPr>
                <w:rFonts w:ascii="標楷體" w:eastAsia="標楷體" w:hAnsi="標楷體"/>
              </w:rPr>
              <w:t>，計4,055所</w:t>
            </w:r>
            <w:r w:rsidR="00444A74" w:rsidRPr="0095591C">
              <w:rPr>
                <w:rFonts w:ascii="標楷體" w:eastAsia="標楷體" w:hAnsi="標楷體" w:hint="eastAsia"/>
              </w:rPr>
              <w:t>（</w:t>
            </w:r>
            <w:r w:rsidRPr="0095591C">
              <w:rPr>
                <w:rFonts w:ascii="標楷體" w:eastAsia="標楷體" w:hAnsi="標楷體"/>
              </w:rPr>
              <w:t>大專校院156所、高級中等以下學校3,899所</w:t>
            </w:r>
            <w:r w:rsidR="00444A74" w:rsidRPr="0095591C">
              <w:rPr>
                <w:rFonts w:ascii="標楷體" w:eastAsia="標楷體" w:hAnsi="標楷體" w:hint="eastAsia"/>
              </w:rPr>
              <w:t>）</w:t>
            </w:r>
            <w:r w:rsidRPr="0095591C">
              <w:rPr>
                <w:rFonts w:ascii="標楷體" w:eastAsia="標楷體" w:hAnsi="標楷體" w:hint="eastAsia"/>
              </w:rPr>
              <w:t>，可</w:t>
            </w:r>
            <w:r w:rsidRPr="0095591C">
              <w:rPr>
                <w:rFonts w:ascii="標楷體" w:eastAsia="標楷體" w:hAnsi="標楷體"/>
              </w:rPr>
              <w:t>利用</w:t>
            </w:r>
            <w:r w:rsidRPr="0095591C">
              <w:rPr>
                <w:rFonts w:ascii="標楷體" w:eastAsia="標楷體" w:hAnsi="標楷體" w:hint="eastAsia"/>
              </w:rPr>
              <w:t>本專區相關</w:t>
            </w:r>
            <w:r w:rsidRPr="0095591C">
              <w:rPr>
                <w:rFonts w:ascii="標楷體" w:eastAsia="標楷體" w:hAnsi="標楷體"/>
              </w:rPr>
              <w:t>詐騙防制宣導素材，</w:t>
            </w:r>
            <w:r w:rsidRPr="0095591C">
              <w:rPr>
                <w:rFonts w:ascii="標楷體" w:eastAsia="標楷體" w:hAnsi="標楷體" w:hint="eastAsia"/>
              </w:rPr>
              <w:t>並</w:t>
            </w:r>
            <w:r w:rsidRPr="0095591C">
              <w:rPr>
                <w:rFonts w:ascii="標楷體" w:eastAsia="標楷體" w:hAnsi="標楷體"/>
              </w:rPr>
              <w:t>透過多元管道加強宣導反詐騙資訊</w:t>
            </w:r>
            <w:r w:rsidRPr="0095591C">
              <w:rPr>
                <w:rFonts w:ascii="標楷體" w:eastAsia="標楷體"/>
              </w:rPr>
              <w:t>。</w:t>
            </w:r>
          </w:p>
          <w:p w14:paraId="6BE6379B" w14:textId="1465C155"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校園霸凌等知能研習辦理112年反毒反詐手牽手、幸福快樂GO全國健走活動，各直轄市、縣市政府代表、民眾、學生逾3,000人參與</w:t>
            </w:r>
            <w:r w:rsidRPr="0095591C">
              <w:rPr>
                <w:rFonts w:ascii="標楷體" w:eastAsia="標楷體" w:hAnsi="標楷體" w:hint="eastAsia"/>
              </w:rPr>
              <w:t>。</w:t>
            </w:r>
          </w:p>
          <w:p w14:paraId="79F035A8" w14:textId="7DCA5E85"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加強自媒體藥物濫用防制宣導，已製作「破解網路涉毒危機」、「網路奇怪術語 提高警覺小心」2張EDM及跑馬燈文字於5月9日函知各級學校，並放置於本部防制藥物濫用資源網與粉絲專頁，另印製5,200張海報函送各級學校。</w:t>
            </w:r>
          </w:p>
          <w:p w14:paraId="57990F7F" w14:textId="091CCEE4"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辦理第6屆「我的未來我作主」校園防制毒品暨霸凌微電影競賽，計有455件作品參賽，評選出30件得獎作品，得獎作品透過各種形式媒體平臺宣導，並透過社群網路傳遞分享。並刊登於華視教育體育頻道，觸及人次約130萬人次。</w:t>
            </w:r>
          </w:p>
          <w:p w14:paraId="3139A578" w14:textId="52C6012D"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已製作「網路停看聽、提升『拒毒力』」暑假英語學習單，刊登於大家說英語、資源網、粉絲專頁，並製作「提升『拒毒力』，遠離毒害」消息稿，刊登於空中英語教室、大家說英語7月號。</w:t>
            </w:r>
          </w:p>
          <w:p w14:paraId="49304B08" w14:textId="7B5376B9"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辦理112年「全國大專校院推動防制學生藥物</w:t>
            </w:r>
            <w:r w:rsidRPr="0095591C">
              <w:rPr>
                <w:rFonts w:ascii="標楷體" w:eastAsia="標楷體" w:hAnsi="標楷體" w:hint="eastAsia"/>
              </w:rPr>
              <w:lastRenderedPageBreak/>
              <w:t>濫用業務研習」，協助大專校院推動防制學生濫用工作，計140人參與。</w:t>
            </w:r>
          </w:p>
          <w:p w14:paraId="12A960BC" w14:textId="32A3F89C"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112年（4</w:t>
            </w:r>
            <w:r w:rsidR="00156FA4" w:rsidRPr="0095591C">
              <w:rPr>
                <w:rFonts w:ascii="標楷體" w:eastAsia="標楷體" w:hAnsi="標楷體" w:hint="eastAsia"/>
              </w:rPr>
              <w:t>月至</w:t>
            </w:r>
            <w:r w:rsidRPr="0095591C">
              <w:rPr>
                <w:rFonts w:ascii="標楷體" w:eastAsia="標楷體" w:hAnsi="標楷體" w:hint="eastAsia"/>
              </w:rPr>
              <w:t>6月）分北中南3區辦理大專校院防制學生藥物濫用承辦人研習，經由參訪長期從事藥癮治療及與防制藥物濫用之政府及非政府組織（NGO），以強化業務人員個案輔導應處作為，計1</w:t>
            </w:r>
            <w:r w:rsidRPr="0095591C">
              <w:rPr>
                <w:rFonts w:ascii="標楷體" w:eastAsia="標楷體" w:hAnsi="標楷體"/>
              </w:rPr>
              <w:t>20人參加</w:t>
            </w:r>
            <w:r w:rsidRPr="0095591C">
              <w:rPr>
                <w:rFonts w:ascii="標楷體" w:eastAsia="標楷體" w:hAnsi="標楷體" w:hint="eastAsia"/>
              </w:rPr>
              <w:t>。</w:t>
            </w:r>
          </w:p>
          <w:p w14:paraId="4F59F9C3" w14:textId="64739975"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結合</w:t>
            </w:r>
            <w:r w:rsidRPr="0095591C">
              <w:rPr>
                <w:rFonts w:ascii="標楷體" w:eastAsia="標楷體" w:hAnsi="標楷體" w:hint="eastAsia"/>
              </w:rPr>
              <w:t>大專校院教職員生資源，以服務學習模式，投入鄰近高中（職）或國民中小學進行反毒宣導，讓反毒教育向下扎根。112年計34校提出經費申請，除由8個資源中心辦理8場次觀摩研習座談會，入校宣導場次達123場。</w:t>
            </w:r>
          </w:p>
          <w:p w14:paraId="41D2F71E" w14:textId="1AD73BD5" w:rsidR="00493C78" w:rsidRPr="0095591C" w:rsidRDefault="00493C78" w:rsidP="00F44A16">
            <w:pPr>
              <w:pStyle w:val="ac"/>
              <w:widowControl w:val="0"/>
              <w:numPr>
                <w:ilvl w:val="1"/>
                <w:numId w:val="55"/>
              </w:numPr>
              <w:spacing w:line="350" w:lineRule="exact"/>
              <w:ind w:leftChars="0" w:left="1077" w:hanging="1077"/>
              <w:jc w:val="both"/>
              <w:rPr>
                <w:rFonts w:ascii="標楷體" w:eastAsia="標楷體" w:hAnsi="標楷體"/>
              </w:rPr>
            </w:pPr>
            <w:r w:rsidRPr="0095591C">
              <w:rPr>
                <w:rFonts w:ascii="標楷體" w:eastAsia="標楷體" w:hAnsi="標楷體" w:hint="eastAsia"/>
              </w:rPr>
              <w:t>112年5月11日辦理績優單位評選複評，計核定績優大專12所，績優行政單位7個；另於5月26日函定績優高中職校24所、績優國中、小學30所。</w:t>
            </w:r>
          </w:p>
          <w:p w14:paraId="4E1F08FC" w14:textId="78BC3BB2" w:rsidR="00493C78" w:rsidRPr="0095591C" w:rsidRDefault="00493C78" w:rsidP="00F44A16">
            <w:pPr>
              <w:pStyle w:val="ac"/>
              <w:widowControl w:val="0"/>
              <w:numPr>
                <w:ilvl w:val="1"/>
                <w:numId w:val="55"/>
              </w:numPr>
              <w:spacing w:line="350" w:lineRule="exact"/>
              <w:ind w:leftChars="0" w:left="1077" w:hanging="1077"/>
              <w:jc w:val="both"/>
              <w:rPr>
                <w:rFonts w:ascii="標楷體" w:eastAsia="標楷體" w:hAnsi="標楷體"/>
              </w:rPr>
            </w:pPr>
            <w:r w:rsidRPr="0095591C">
              <w:rPr>
                <w:rFonts w:ascii="標楷體" w:eastAsia="標楷體" w:hAnsi="標楷體" w:hint="eastAsia"/>
              </w:rPr>
              <w:t>辦理</w:t>
            </w:r>
            <w:r w:rsidRPr="0095591C">
              <w:rPr>
                <w:rFonts w:ascii="標楷體" w:eastAsia="標楷體" w:hAnsi="標楷體"/>
              </w:rPr>
              <w:t>「青年韶光計畫」</w:t>
            </w:r>
            <w:r w:rsidRPr="0095591C">
              <w:rPr>
                <w:rFonts w:ascii="標楷體" w:eastAsia="標楷體" w:hAnsi="標楷體" w:hint="eastAsia"/>
              </w:rPr>
              <w:t>，</w:t>
            </w:r>
            <w:r w:rsidRPr="0095591C">
              <w:rPr>
                <w:rFonts w:ascii="標楷體" w:eastAsia="標楷體" w:hAnsi="標楷體"/>
              </w:rPr>
              <w:t>鼓勵大專校院及高中職學生，有使用非法成癮物質或隱性個案主動接受治療，提供免費心理諮商及資源轉介服務。</w:t>
            </w:r>
            <w:r w:rsidRPr="0095591C">
              <w:rPr>
                <w:rFonts w:ascii="標楷體" w:eastAsia="標楷體" w:hAnsi="標楷體" w:hint="eastAsia"/>
              </w:rPr>
              <w:t>112年度</w:t>
            </w:r>
            <w:r w:rsidRPr="0095591C">
              <w:rPr>
                <w:rFonts w:ascii="標楷體" w:eastAsia="標楷體" w:hAnsi="標楷體"/>
              </w:rPr>
              <w:t>服務個案5人，心理諮商36人次、諮詢24人次、心理測驗4人次。</w:t>
            </w:r>
          </w:p>
          <w:p w14:paraId="0F477415" w14:textId="75A0C450" w:rsidR="00493C78" w:rsidRPr="0095591C" w:rsidRDefault="00493C78" w:rsidP="00F44A16">
            <w:pPr>
              <w:pStyle w:val="ac"/>
              <w:widowControl w:val="0"/>
              <w:numPr>
                <w:ilvl w:val="0"/>
                <w:numId w:val="55"/>
              </w:numPr>
              <w:spacing w:line="350" w:lineRule="exact"/>
              <w:ind w:leftChars="0" w:left="567" w:hanging="567"/>
              <w:jc w:val="both"/>
              <w:rPr>
                <w:rFonts w:ascii="標楷體" w:eastAsia="標楷體" w:hAnsi="標楷體"/>
              </w:rPr>
            </w:pPr>
            <w:r w:rsidRPr="0095591C">
              <w:rPr>
                <w:rFonts w:ascii="標楷體" w:eastAsia="標楷體" w:hAnsi="標楷體" w:hint="eastAsia"/>
              </w:rPr>
              <w:t>學生全民國防教育推展</w:t>
            </w:r>
          </w:p>
          <w:p w14:paraId="433CFB75" w14:textId="673C207B"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112年10月25日至26日辦理「國民中學全民國防教育宣導影片暨優良教案推廣工作坊」計70人參訓，</w:t>
            </w:r>
            <w:r w:rsidRPr="0095591C">
              <w:rPr>
                <w:rFonts w:ascii="標楷體" w:eastAsia="標楷體" w:hAnsi="標楷體"/>
              </w:rPr>
              <w:t>推廣</w:t>
            </w:r>
            <w:r w:rsidRPr="0095591C">
              <w:rPr>
                <w:rFonts w:ascii="標楷體" w:eastAsia="標楷體" w:hAnsi="標楷體" w:hint="eastAsia"/>
              </w:rPr>
              <w:t>分享</w:t>
            </w:r>
            <w:r w:rsidRPr="0095591C">
              <w:rPr>
                <w:rFonts w:ascii="標楷體" w:eastAsia="標楷體" w:hAnsi="標楷體"/>
              </w:rPr>
              <w:t>優良教案設計理念，</w:t>
            </w:r>
            <w:r w:rsidRPr="0095591C">
              <w:rPr>
                <w:rFonts w:ascii="標楷體" w:eastAsia="標楷體" w:hAnsi="標楷體" w:hint="eastAsia"/>
              </w:rPr>
              <w:t>宣導影片核心理念</w:t>
            </w:r>
            <w:r w:rsidRPr="0095591C">
              <w:rPr>
                <w:rFonts w:ascii="標楷體" w:eastAsia="標楷體" w:hAnsi="標楷體"/>
              </w:rPr>
              <w:t>。</w:t>
            </w:r>
          </w:p>
          <w:p w14:paraId="15878954" w14:textId="57597171"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設置全民國防教育學科中心，籌組研推小組1</w:t>
            </w:r>
            <w:r w:rsidRPr="0095591C">
              <w:rPr>
                <w:rFonts w:ascii="標楷體" w:eastAsia="標楷體" w:hAnsi="標楷體" w:hint="eastAsia"/>
              </w:rPr>
              <w:t>6</w:t>
            </w:r>
            <w:r w:rsidRPr="0095591C">
              <w:rPr>
                <w:rFonts w:ascii="標楷體" w:eastAsia="標楷體" w:hAnsi="標楷體"/>
              </w:rPr>
              <w:t>人，辦理</w:t>
            </w:r>
            <w:r w:rsidRPr="0095591C">
              <w:rPr>
                <w:rFonts w:ascii="標楷體" w:eastAsia="標楷體" w:hAnsi="標楷體" w:hint="eastAsia"/>
              </w:rPr>
              <w:t>課綱意見蒐整、教案研發、</w:t>
            </w:r>
            <w:r w:rsidRPr="0095591C">
              <w:rPr>
                <w:rFonts w:ascii="標楷體" w:eastAsia="標楷體" w:hAnsi="標楷體"/>
              </w:rPr>
              <w:t>教師增能研習、工作坊</w:t>
            </w:r>
            <w:r w:rsidRPr="0095591C">
              <w:rPr>
                <w:rFonts w:ascii="標楷體" w:eastAsia="標楷體" w:hAnsi="標楷體" w:hint="eastAsia"/>
              </w:rPr>
              <w:t>等工作事項，協助高級中等學校全民國防教育推動事宜</w:t>
            </w:r>
            <w:r w:rsidRPr="0095591C">
              <w:rPr>
                <w:rFonts w:ascii="標楷體" w:eastAsia="標楷體" w:hAnsi="標楷體"/>
              </w:rPr>
              <w:t>。</w:t>
            </w:r>
          </w:p>
          <w:p w14:paraId="0BAC1C7B" w14:textId="734E62AB"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補助地方政府</w:t>
            </w:r>
            <w:r w:rsidRPr="0095591C">
              <w:rPr>
                <w:rFonts w:ascii="標楷體" w:eastAsia="標楷體" w:hAnsi="標楷體" w:hint="eastAsia"/>
              </w:rPr>
              <w:t>12案、大專校院校園安全及全民國防教育資源中心7案及大專院校</w:t>
            </w:r>
            <w:r w:rsidRPr="0095591C">
              <w:rPr>
                <w:rFonts w:ascii="標楷體" w:eastAsia="標楷體" w:hAnsi="標楷體"/>
              </w:rPr>
              <w:t>辦理全民國防教育教學</w:t>
            </w:r>
            <w:r w:rsidRPr="0095591C">
              <w:rPr>
                <w:rFonts w:ascii="標楷體" w:eastAsia="標楷體" w:hAnsi="標楷體" w:hint="eastAsia"/>
              </w:rPr>
              <w:t>相關</w:t>
            </w:r>
            <w:r w:rsidRPr="0095591C">
              <w:rPr>
                <w:rFonts w:ascii="標楷體" w:eastAsia="標楷體" w:hAnsi="標楷體"/>
              </w:rPr>
              <w:t>活動</w:t>
            </w:r>
            <w:r w:rsidR="00156FA4" w:rsidRPr="0095591C">
              <w:rPr>
                <w:rFonts w:ascii="標楷體" w:eastAsia="標楷體" w:hAnsi="標楷體" w:hint="eastAsia"/>
              </w:rPr>
              <w:t>51案</w:t>
            </w:r>
            <w:r w:rsidRPr="0095591C">
              <w:rPr>
                <w:rFonts w:ascii="標楷體" w:eastAsia="標楷體" w:hAnsi="標楷體" w:hint="eastAsia"/>
              </w:rPr>
              <w:t>，</w:t>
            </w:r>
            <w:r w:rsidR="00156FA4" w:rsidRPr="0095591C">
              <w:rPr>
                <w:rFonts w:ascii="標楷體" w:eastAsia="標楷體" w:hAnsi="標楷體" w:hint="eastAsia"/>
              </w:rPr>
              <w:t>約</w:t>
            </w:r>
            <w:r w:rsidRPr="0095591C">
              <w:rPr>
                <w:rFonts w:ascii="標楷體" w:eastAsia="標楷體" w:hAnsi="標楷體" w:hint="eastAsia"/>
              </w:rPr>
              <w:t>405萬元</w:t>
            </w:r>
            <w:r w:rsidRPr="0095591C">
              <w:rPr>
                <w:rFonts w:ascii="標楷體" w:eastAsia="標楷體" w:hAnsi="標楷體"/>
              </w:rPr>
              <w:t>。</w:t>
            </w:r>
          </w:p>
          <w:p w14:paraId="78553D77" w14:textId="232E1BA8"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辦理軍服製補計1,730人次</w:t>
            </w:r>
            <w:r w:rsidRPr="0095591C">
              <w:rPr>
                <w:rFonts w:ascii="標楷體" w:eastAsia="標楷體" w:hAnsi="標楷體"/>
              </w:rPr>
              <w:t>。</w:t>
            </w:r>
          </w:p>
        </w:tc>
      </w:tr>
      <w:tr w:rsidR="00493C78" w:rsidRPr="0095591C" w14:paraId="2426B0A2" w14:textId="77777777" w:rsidTr="00A92870">
        <w:trPr>
          <w:divId w:val="1110780298"/>
        </w:trPr>
        <w:tc>
          <w:tcPr>
            <w:tcW w:w="1838" w:type="dxa"/>
          </w:tcPr>
          <w:p w14:paraId="29354E54" w14:textId="6EEAA748"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十四、發展與改進大專校院特殊教育</w:t>
            </w:r>
          </w:p>
        </w:tc>
        <w:tc>
          <w:tcPr>
            <w:tcW w:w="2126" w:type="dxa"/>
          </w:tcPr>
          <w:p w14:paraId="37229ABE" w14:textId="70377357"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發展與改進大專校院特殊教育</w:t>
            </w:r>
          </w:p>
        </w:tc>
        <w:tc>
          <w:tcPr>
            <w:tcW w:w="5751" w:type="dxa"/>
          </w:tcPr>
          <w:p w14:paraId="5D4390F3" w14:textId="41841CED"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hint="eastAsia"/>
              </w:rPr>
              <w:t>特殊教育法於112年6月21日修正公布全法57條，並完成修正授權大專校院相關子法計14部。並依身心障礙者權利公約</w:t>
            </w:r>
            <w:r w:rsidRPr="0095591C">
              <w:rPr>
                <w:rFonts w:ascii="標楷體" w:eastAsia="標楷體" w:hAnsi="標楷體"/>
              </w:rPr>
              <w:t>及特殊教育法</w:t>
            </w:r>
            <w:r w:rsidRPr="0095591C">
              <w:rPr>
                <w:rFonts w:ascii="標楷體" w:eastAsia="標楷體" w:hAnsi="標楷體" w:hint="eastAsia"/>
              </w:rPr>
              <w:t>修法趨勢，</w:t>
            </w:r>
            <w:r w:rsidRPr="0095591C">
              <w:rPr>
                <w:rFonts w:ascii="標楷體" w:eastAsia="標楷體" w:hAnsi="標楷體"/>
              </w:rPr>
              <w:t>納入第2期特殊教育</w:t>
            </w:r>
            <w:r w:rsidRPr="0095591C">
              <w:rPr>
                <w:rFonts w:ascii="標楷體" w:eastAsia="標楷體" w:hAnsi="標楷體" w:hint="eastAsia"/>
              </w:rPr>
              <w:t>中程計畫推動</w:t>
            </w:r>
            <w:r w:rsidRPr="0095591C">
              <w:rPr>
                <w:rFonts w:ascii="標楷體" w:eastAsia="標楷體" w:hAnsi="標楷體"/>
              </w:rPr>
              <w:t>重點，自112</w:t>
            </w:r>
            <w:r w:rsidRPr="0095591C">
              <w:rPr>
                <w:rFonts w:ascii="標楷體" w:eastAsia="標楷體" w:hAnsi="標楷體" w:hint="eastAsia"/>
              </w:rPr>
              <w:t>學年度</w:t>
            </w:r>
            <w:r w:rsidRPr="0095591C">
              <w:rPr>
                <w:rFonts w:ascii="標楷體" w:eastAsia="標楷體" w:hAnsi="標楷體"/>
              </w:rPr>
              <w:t>實施。</w:t>
            </w:r>
          </w:p>
          <w:p w14:paraId="04569A20" w14:textId="4FB22AC5"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hint="eastAsia"/>
              </w:rPr>
              <w:t>推動「教育部大專校院推動身心障礙學生職涯輔導補助計畫」，提出身心障礙學生職涯輔導方</w:t>
            </w:r>
            <w:r w:rsidRPr="0095591C">
              <w:rPr>
                <w:rFonts w:ascii="標楷體" w:eastAsia="標楷體" w:hAnsi="標楷體" w:hint="eastAsia"/>
              </w:rPr>
              <w:lastRenderedPageBreak/>
              <w:t>案，共</w:t>
            </w:r>
            <w:r w:rsidRPr="0095591C">
              <w:rPr>
                <w:rFonts w:ascii="標楷體" w:eastAsia="標楷體" w:hAnsi="標楷體"/>
              </w:rPr>
              <w:t>補助53校4</w:t>
            </w:r>
            <w:r w:rsidR="00156FA4" w:rsidRPr="0095591C">
              <w:rPr>
                <w:rFonts w:ascii="標楷體" w:eastAsia="標楷體" w:hAnsi="標楷體" w:hint="eastAsia"/>
              </w:rPr>
              <w:t>,000</w:t>
            </w:r>
            <w:r w:rsidRPr="0095591C">
              <w:rPr>
                <w:rFonts w:ascii="標楷體" w:eastAsia="標楷體" w:hAnsi="標楷體"/>
              </w:rPr>
              <w:t>萬</w:t>
            </w:r>
            <w:r w:rsidRPr="0095591C">
              <w:rPr>
                <w:rFonts w:ascii="標楷體" w:eastAsia="標楷體" w:hAnsi="標楷體" w:hint="eastAsia"/>
              </w:rPr>
              <w:t>餘</w:t>
            </w:r>
            <w:r w:rsidRPr="0095591C">
              <w:rPr>
                <w:rFonts w:ascii="標楷體" w:eastAsia="標楷體" w:hAnsi="標楷體"/>
              </w:rPr>
              <w:t>元</w:t>
            </w:r>
            <w:r w:rsidRPr="0095591C">
              <w:rPr>
                <w:rFonts w:ascii="標楷體" w:eastAsia="標楷體" w:hAnsi="標楷體" w:hint="eastAsia"/>
              </w:rPr>
              <w:t>，並</w:t>
            </w:r>
            <w:r w:rsidRPr="0095591C">
              <w:rPr>
                <w:rFonts w:ascii="標楷體" w:eastAsia="標楷體" w:hAnsi="標楷體"/>
              </w:rPr>
              <w:t>辦理「大專校院身心障礙學生職涯發展與輔導模組試辦計畫」</w:t>
            </w:r>
            <w:r w:rsidRPr="0095591C">
              <w:rPr>
                <w:rFonts w:ascii="標楷體" w:eastAsia="標楷體" w:hAnsi="標楷體" w:hint="eastAsia"/>
              </w:rPr>
              <w:t>，建置溝通平臺辦理跨單位聯繫會議。</w:t>
            </w:r>
          </w:p>
          <w:p w14:paraId="363B4D1E" w14:textId="011FB44B"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補助大專校院設備、輔導人員、課業輔導、助理人員、教材耗材、學生活動等經費，同時獎勵透過甄試及單獨招生招收障礙生，共補助5.</w:t>
            </w:r>
            <w:r w:rsidRPr="0095591C">
              <w:rPr>
                <w:rFonts w:ascii="標楷體" w:eastAsia="標楷體" w:hAnsi="標楷體" w:hint="eastAsia"/>
              </w:rPr>
              <w:t>9</w:t>
            </w:r>
            <w:r w:rsidRPr="0095591C">
              <w:rPr>
                <w:rFonts w:ascii="標楷體" w:eastAsia="標楷體" w:hAnsi="標楷體"/>
              </w:rPr>
              <w:t>億元，服務障礙生1.4萬人。</w:t>
            </w:r>
            <w:r w:rsidRPr="0095591C">
              <w:rPr>
                <w:rFonts w:ascii="標楷體" w:eastAsia="標楷體" w:hAnsi="標楷體" w:hint="eastAsia"/>
              </w:rPr>
              <w:t>另訂定「大專校院資源教室輔導人員特殊教育專業資格認定要點」，增進工作職能。</w:t>
            </w:r>
          </w:p>
          <w:p w14:paraId="676CD323" w14:textId="767C7BBB"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核發</w:t>
            </w:r>
            <w:r w:rsidRPr="0095591C">
              <w:rPr>
                <w:rFonts w:ascii="標楷體" w:eastAsia="標楷體" w:hAnsi="標楷體" w:hint="eastAsia"/>
              </w:rPr>
              <w:t>111學年度</w:t>
            </w:r>
            <w:r w:rsidRPr="0095591C">
              <w:rPr>
                <w:rFonts w:ascii="標楷體" w:eastAsia="標楷體" w:hAnsi="標楷體"/>
              </w:rPr>
              <w:t>私立大專校院身心障礙學生獎補助金</w:t>
            </w:r>
            <w:r w:rsidRPr="0095591C">
              <w:rPr>
                <w:rFonts w:ascii="標楷體" w:eastAsia="標楷體" w:hAnsi="標楷體" w:hint="eastAsia"/>
              </w:rPr>
              <w:t>7</w:t>
            </w:r>
            <w:r w:rsidRPr="0095591C">
              <w:rPr>
                <w:rFonts w:ascii="標楷體" w:eastAsia="標楷體" w:hAnsi="標楷體"/>
              </w:rPr>
              <w:t>,167</w:t>
            </w:r>
            <w:r w:rsidRPr="0095591C">
              <w:rPr>
                <w:rFonts w:ascii="標楷體" w:eastAsia="標楷體" w:hAnsi="標楷體" w:hint="eastAsia"/>
              </w:rPr>
              <w:t>人</w:t>
            </w:r>
            <w:r w:rsidRPr="0095591C">
              <w:rPr>
                <w:rFonts w:ascii="標楷體" w:eastAsia="標楷體" w:hAnsi="標楷體"/>
              </w:rPr>
              <w:t>共7,7</w:t>
            </w:r>
            <w:r w:rsidRPr="0095591C">
              <w:rPr>
                <w:rFonts w:ascii="標楷體" w:eastAsia="標楷體" w:hAnsi="標楷體" w:hint="eastAsia"/>
              </w:rPr>
              <w:t>47</w:t>
            </w:r>
            <w:r w:rsidRPr="0095591C">
              <w:rPr>
                <w:rFonts w:ascii="標楷體" w:eastAsia="標楷體" w:hAnsi="標楷體"/>
              </w:rPr>
              <w:t>萬元。</w:t>
            </w:r>
          </w:p>
          <w:p w14:paraId="20A3A088" w14:textId="26E0BE31"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補助大專校院改善無障礙環境，已核定補助5</w:t>
            </w:r>
            <w:r w:rsidRPr="0095591C">
              <w:rPr>
                <w:rFonts w:ascii="標楷體" w:eastAsia="標楷體" w:hAnsi="標楷體" w:hint="eastAsia"/>
              </w:rPr>
              <w:t>8</w:t>
            </w:r>
            <w:r w:rsidRPr="0095591C">
              <w:rPr>
                <w:rFonts w:ascii="標楷體" w:eastAsia="標楷體" w:hAnsi="標楷體"/>
              </w:rPr>
              <w:t>校計</w:t>
            </w:r>
            <w:r w:rsidRPr="0095591C">
              <w:rPr>
                <w:rFonts w:ascii="標楷體" w:eastAsia="標楷體" w:hAnsi="標楷體" w:hint="eastAsia"/>
              </w:rPr>
              <w:t>撥付</w:t>
            </w:r>
            <w:r w:rsidRPr="0095591C">
              <w:rPr>
                <w:rFonts w:ascii="標楷體" w:eastAsia="標楷體" w:hAnsi="標楷體"/>
              </w:rPr>
              <w:t>1</w:t>
            </w:r>
            <w:r w:rsidRPr="0095591C">
              <w:rPr>
                <w:rFonts w:ascii="標楷體" w:eastAsia="標楷體" w:hAnsi="標楷體" w:hint="eastAsia"/>
              </w:rPr>
              <w:t>億</w:t>
            </w:r>
            <w:r w:rsidRPr="0095591C">
              <w:rPr>
                <w:rFonts w:ascii="標楷體" w:eastAsia="標楷體" w:hAnsi="標楷體"/>
              </w:rPr>
              <w:t>1,83</w:t>
            </w:r>
            <w:r w:rsidRPr="0095591C">
              <w:rPr>
                <w:rFonts w:ascii="標楷體" w:eastAsia="標楷體" w:hAnsi="標楷體" w:hint="eastAsia"/>
              </w:rPr>
              <w:t>6</w:t>
            </w:r>
            <w:r w:rsidRPr="0095591C">
              <w:rPr>
                <w:rFonts w:ascii="標楷體" w:eastAsia="標楷體" w:hAnsi="標楷體"/>
              </w:rPr>
              <w:t>萬元。</w:t>
            </w:r>
            <w:r w:rsidRPr="0095591C">
              <w:rPr>
                <w:rFonts w:ascii="標楷體" w:eastAsia="標楷體" w:hAnsi="標楷體" w:hint="eastAsia"/>
              </w:rPr>
              <w:t>辦理無障礙專業培訓、推動校園全面盤點，辦理專業現勘複盤改善試辦計畫並透過合理性審查暨查驗計畫強化補助成效及稽查制度。</w:t>
            </w:r>
          </w:p>
          <w:p w14:paraId="16ED2B6C" w14:textId="70FDC35F"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委辦教育輔具中心辦理需求申請評估、操作訓練、諮詢等服務計</w:t>
            </w:r>
            <w:r w:rsidRPr="0095591C">
              <w:rPr>
                <w:rFonts w:ascii="標楷體" w:eastAsia="標楷體" w:hAnsi="標楷體" w:hint="eastAsia"/>
              </w:rPr>
              <w:t>714</w:t>
            </w:r>
            <w:r w:rsidRPr="0095591C">
              <w:rPr>
                <w:rFonts w:ascii="標楷體" w:eastAsia="標楷體" w:hAnsi="標楷體"/>
              </w:rPr>
              <w:t>人次，借用輔具1,</w:t>
            </w:r>
            <w:r w:rsidRPr="0095591C">
              <w:rPr>
                <w:rFonts w:ascii="標楷體" w:eastAsia="標楷體" w:hAnsi="標楷體" w:hint="eastAsia"/>
              </w:rPr>
              <w:t>852</w:t>
            </w:r>
            <w:r w:rsidRPr="0095591C">
              <w:rPr>
                <w:rFonts w:ascii="標楷體" w:eastAsia="標楷體" w:hAnsi="標楷體"/>
              </w:rPr>
              <w:t>件、</w:t>
            </w:r>
            <w:r w:rsidRPr="0095591C">
              <w:rPr>
                <w:rFonts w:ascii="標楷體" w:eastAsia="標楷體" w:hAnsi="標楷體" w:hint="eastAsia"/>
              </w:rPr>
              <w:t>借用輔具學生數</w:t>
            </w:r>
            <w:r w:rsidRPr="0095591C">
              <w:rPr>
                <w:rFonts w:ascii="標楷體" w:eastAsia="標楷體" w:hAnsi="標楷體"/>
              </w:rPr>
              <w:t>1,300人、維修輔具</w:t>
            </w:r>
            <w:r w:rsidRPr="0095591C">
              <w:rPr>
                <w:rFonts w:ascii="標楷體" w:eastAsia="標楷體" w:hAnsi="標楷體" w:hint="eastAsia"/>
              </w:rPr>
              <w:t>364</w:t>
            </w:r>
            <w:r w:rsidRPr="0095591C">
              <w:rPr>
                <w:rFonts w:ascii="標楷體" w:eastAsia="標楷體" w:hAnsi="標楷體"/>
              </w:rPr>
              <w:t>件，輔具提供率100％。另辦理視障電腦維護諮詢教育訓練，服務</w:t>
            </w:r>
            <w:r w:rsidRPr="0095591C">
              <w:rPr>
                <w:rFonts w:ascii="標楷體" w:eastAsia="標楷體" w:hAnsi="標楷體" w:hint="eastAsia"/>
              </w:rPr>
              <w:t>8</w:t>
            </w:r>
            <w:r w:rsidRPr="0095591C">
              <w:rPr>
                <w:rFonts w:ascii="標楷體" w:eastAsia="標楷體" w:hAnsi="標楷體"/>
              </w:rPr>
              <w:t>,</w:t>
            </w:r>
            <w:r w:rsidRPr="0095591C">
              <w:rPr>
                <w:rFonts w:ascii="標楷體" w:eastAsia="標楷體" w:hAnsi="標楷體" w:hint="eastAsia"/>
              </w:rPr>
              <w:t>050</w:t>
            </w:r>
            <w:r w:rsidRPr="0095591C">
              <w:rPr>
                <w:rFonts w:ascii="標楷體" w:eastAsia="標楷體" w:hAnsi="標楷體"/>
              </w:rPr>
              <w:t>人次。</w:t>
            </w:r>
          </w:p>
          <w:p w14:paraId="523D09E6" w14:textId="6A4350F5"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委託製作大專校院上課所需用書之點字及有聲書，計</w:t>
            </w:r>
            <w:r w:rsidRPr="0095591C">
              <w:rPr>
                <w:rFonts w:ascii="標楷體" w:eastAsia="標楷體" w:hAnsi="標楷體" w:hint="eastAsia"/>
              </w:rPr>
              <w:t>268</w:t>
            </w:r>
            <w:r w:rsidRPr="0095591C">
              <w:rPr>
                <w:rFonts w:ascii="標楷體" w:eastAsia="標楷體" w:hAnsi="標楷體"/>
              </w:rPr>
              <w:t>冊，申請人數計</w:t>
            </w:r>
            <w:r w:rsidRPr="0095591C">
              <w:rPr>
                <w:rFonts w:ascii="標楷體" w:eastAsia="標楷體" w:hAnsi="標楷體" w:hint="eastAsia"/>
              </w:rPr>
              <w:t>78</w:t>
            </w:r>
            <w:r w:rsidRPr="0095591C">
              <w:rPr>
                <w:rFonts w:ascii="標楷體" w:eastAsia="標楷體" w:hAnsi="標楷體"/>
              </w:rPr>
              <w:t>人次，總製作經費達</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356</w:t>
            </w:r>
            <w:r w:rsidRPr="0095591C">
              <w:rPr>
                <w:rFonts w:ascii="標楷體" w:eastAsia="標楷體" w:hAnsi="標楷體"/>
              </w:rPr>
              <w:t>萬元。</w:t>
            </w:r>
          </w:p>
          <w:p w14:paraId="3385A75D" w14:textId="4AD48ADA"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辦理112學年度身心障礙升學大專校院甄試，報名人數計3,345人</w:t>
            </w:r>
            <w:r w:rsidRPr="0095591C">
              <w:rPr>
                <w:rFonts w:ascii="標楷體" w:eastAsia="標楷體" w:hAnsi="標楷體" w:hint="eastAsia"/>
              </w:rPr>
              <w:t>、錄取2</w:t>
            </w:r>
            <w:r w:rsidRPr="0095591C">
              <w:rPr>
                <w:rFonts w:ascii="標楷體" w:eastAsia="標楷體" w:hAnsi="標楷體"/>
              </w:rPr>
              <w:t>,184</w:t>
            </w:r>
            <w:r w:rsidRPr="0095591C">
              <w:rPr>
                <w:rFonts w:ascii="標楷體" w:eastAsia="標楷體" w:hAnsi="標楷體" w:hint="eastAsia"/>
              </w:rPr>
              <w:t>人</w:t>
            </w:r>
            <w:r w:rsidRPr="0095591C">
              <w:rPr>
                <w:rFonts w:ascii="標楷體" w:eastAsia="標楷體" w:hAnsi="標楷體"/>
              </w:rPr>
              <w:t>，保障身心障礙學生應試權益。</w:t>
            </w:r>
          </w:p>
          <w:p w14:paraId="56DFAB61" w14:textId="124F04DE"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辦理大專特教工作辦理情形書面審查，</w:t>
            </w:r>
            <w:r w:rsidRPr="0095591C">
              <w:rPr>
                <w:rFonts w:ascii="標楷體" w:eastAsia="標楷體" w:hAnsi="標楷體" w:hint="eastAsia"/>
              </w:rPr>
              <w:t>另</w:t>
            </w:r>
            <w:r w:rsidRPr="0095591C">
              <w:rPr>
                <w:rFonts w:ascii="標楷體" w:eastAsia="標楷體" w:hAnsi="標楷體"/>
              </w:rPr>
              <w:t>委請大學特教中心辦理特教生鑑定工作，</w:t>
            </w:r>
            <w:r w:rsidRPr="0095591C">
              <w:rPr>
                <w:rFonts w:ascii="標楷體" w:eastAsia="標楷體" w:hAnsi="標楷體" w:hint="eastAsia"/>
              </w:rPr>
              <w:t>同時規劃大專特教專案評鑑事宜。</w:t>
            </w:r>
          </w:p>
          <w:p w14:paraId="43A17588" w14:textId="29327297"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辦理「高中數理資優生入大學後適性轉銜輔導計畫」</w:t>
            </w:r>
            <w:r w:rsidRPr="0095591C">
              <w:rPr>
                <w:rFonts w:ascii="標楷體" w:eastAsia="標楷體" w:hAnsi="標楷體" w:hint="eastAsia"/>
              </w:rPr>
              <w:t>，協助生涯探索及培育跨領域多元人才。</w:t>
            </w:r>
          </w:p>
        </w:tc>
      </w:tr>
      <w:tr w:rsidR="00493C78" w:rsidRPr="0095591C" w14:paraId="44D4651C" w14:textId="77777777" w:rsidTr="00A92870">
        <w:trPr>
          <w:divId w:val="1110780298"/>
        </w:trPr>
        <w:tc>
          <w:tcPr>
            <w:tcW w:w="1838" w:type="dxa"/>
          </w:tcPr>
          <w:p w14:paraId="7B53029A" w14:textId="4AEBF8BB"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w:t>
            </w:r>
            <w:r w:rsidRPr="0095591C">
              <w:rPr>
                <w:rFonts w:ascii="標楷體" w:eastAsia="標楷體" w:hAnsi="標楷體"/>
              </w:rPr>
              <w:t>五、</w:t>
            </w:r>
            <w:r w:rsidRPr="0095591C">
              <w:rPr>
                <w:rFonts w:ascii="標楷體" w:eastAsia="標楷體" w:hAnsi="標楷體" w:hint="eastAsia"/>
              </w:rPr>
              <w:t>師資培育及藝術教育行政及督導</w:t>
            </w:r>
          </w:p>
        </w:tc>
        <w:tc>
          <w:tcPr>
            <w:tcW w:w="2126" w:type="dxa"/>
          </w:tcPr>
          <w:p w14:paraId="3FF32E70"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一、美感教育第二期五年計畫</w:t>
            </w:r>
          </w:p>
          <w:p w14:paraId="6F4946D7"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二、素養導向的師資培育</w:t>
            </w:r>
          </w:p>
          <w:p w14:paraId="692FA33C" w14:textId="77777777" w:rsidR="00493C78" w:rsidRPr="0095591C" w:rsidRDefault="00493C78" w:rsidP="00B201A1">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p w14:paraId="45B4B0AE" w14:textId="63961BD2"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四、推動教師專業發展支持系統</w:t>
            </w:r>
          </w:p>
        </w:tc>
        <w:tc>
          <w:tcPr>
            <w:tcW w:w="5751" w:type="dxa"/>
          </w:tcPr>
          <w:p w14:paraId="0CE9CD6F" w14:textId="77A5B789" w:rsidR="00493C78" w:rsidRPr="0095591C" w:rsidRDefault="00493C78" w:rsidP="00493C78">
            <w:pPr>
              <w:pStyle w:val="ac"/>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美感教育第二期五年計畫</w:t>
            </w:r>
          </w:p>
          <w:p w14:paraId="007AE342" w14:textId="6B9BE7FA"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支持體系：持續優化及充實美感教育資源整合平臺內容；出版館校合作「素養導向美感學習活動設計與實施參考指引第二套叢書」；</w:t>
            </w:r>
            <w:r w:rsidRPr="0095591C">
              <w:rPr>
                <w:rFonts w:ascii="標楷體" w:eastAsia="標楷體" w:hAnsi="標楷體"/>
              </w:rPr>
              <w:t>於112年10月24日至11月23日辦理「美的進化論</w:t>
            </w:r>
            <w:r w:rsidR="00165093" w:rsidRPr="0095591C">
              <w:rPr>
                <w:rFonts w:ascii="標楷體" w:eastAsia="標楷體" w:hint="eastAsia"/>
              </w:rPr>
              <w:t>－</w:t>
            </w:r>
            <w:r w:rsidRPr="0095591C">
              <w:rPr>
                <w:rFonts w:ascii="標楷體" w:eastAsia="標楷體" w:hAnsi="標楷體"/>
              </w:rPr>
              <w:t>2023教育部美感教育計畫聯展」，計2萬6,115</w:t>
            </w:r>
            <w:r w:rsidR="00156FA4" w:rsidRPr="0095591C">
              <w:rPr>
                <w:rFonts w:ascii="標楷體" w:eastAsia="標楷體" w:hAnsi="標楷體"/>
              </w:rPr>
              <w:t>人次</w:t>
            </w:r>
            <w:r w:rsidRPr="0095591C">
              <w:rPr>
                <w:rFonts w:ascii="標楷體" w:eastAsia="標楷體" w:hAnsi="標楷體"/>
              </w:rPr>
              <w:t>觀展。</w:t>
            </w:r>
          </w:p>
          <w:p w14:paraId="056D1CD8" w14:textId="02107A5F"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人才培育：推動美感素養提升計畫，完成辦理</w:t>
            </w:r>
            <w:r w:rsidRPr="0095591C">
              <w:rPr>
                <w:rFonts w:ascii="標楷體" w:eastAsia="標楷體" w:hAnsi="標楷體"/>
              </w:rPr>
              <w:t>10場工作坊、7場師資生課程、7個美感素養</w:t>
            </w:r>
            <w:r w:rsidRPr="0095591C">
              <w:rPr>
                <w:rFonts w:ascii="標楷體" w:eastAsia="標楷體" w:hAnsi="標楷體"/>
              </w:rPr>
              <w:lastRenderedPageBreak/>
              <w:t>線上課程、11場校園藝術祭、1場成果發表及54場次教師出國進修參訪及經驗分享活動等，參與相關計畫教師人數為2,553人</w:t>
            </w:r>
            <w:r w:rsidRPr="0095591C">
              <w:rPr>
                <w:rFonts w:ascii="標楷體" w:eastAsia="標楷體" w:hAnsi="標楷體" w:hint="eastAsia"/>
              </w:rPr>
              <w:t>。</w:t>
            </w:r>
          </w:p>
          <w:p w14:paraId="45F830FC" w14:textId="48BC9E8B" w:rsidR="00493C78" w:rsidRPr="0095591C" w:rsidRDefault="00493C78" w:rsidP="00493C78">
            <w:pPr>
              <w:pStyle w:val="ac"/>
              <w:widowControl w:val="0"/>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課程與活動：推動高級中等以下各級學校藝術與美感課程相關活動，</w:t>
            </w:r>
            <w:r w:rsidRPr="0095591C">
              <w:rPr>
                <w:rFonts w:ascii="標楷體" w:eastAsia="標楷體" w:hAnsi="標楷體"/>
              </w:rPr>
              <w:t>發展美感課程計1,496案，高中以下學校參與校數達2,032校</w:t>
            </w:r>
            <w:r w:rsidRPr="0095591C">
              <w:rPr>
                <w:rFonts w:ascii="標楷體" w:eastAsia="標楷體" w:hAnsi="標楷體" w:hint="eastAsia"/>
              </w:rPr>
              <w:t>；另師生參與與民間合作辦理之美感活動逾35萬人次。跨部會合作</w:t>
            </w:r>
            <w:r w:rsidRPr="0095591C">
              <w:rPr>
                <w:rFonts w:ascii="標楷體" w:eastAsia="標楷體" w:hAnsi="標楷體" w:hint="eastAsia"/>
                <w:bCs/>
              </w:rPr>
              <w:t>「藝起來尋美」計畫，鼓勵學校與藝文場館合作發展文化美感體驗課程，</w:t>
            </w:r>
            <w:r w:rsidRPr="0095591C">
              <w:rPr>
                <w:rFonts w:ascii="標楷體" w:eastAsia="標楷體" w:hAnsi="標楷體" w:hint="eastAsia"/>
              </w:rPr>
              <w:t>課程發展階段計23間藝文場館與25所種子學校申請合作發展課程，課程實踐階段計165校申請參與</w:t>
            </w:r>
            <w:r w:rsidRPr="0095591C">
              <w:rPr>
                <w:rFonts w:ascii="標楷體" w:eastAsia="標楷體" w:hAnsi="標楷體" w:hint="eastAsia"/>
                <w:bCs/>
              </w:rPr>
              <w:t>。</w:t>
            </w:r>
          </w:p>
          <w:p w14:paraId="792A58F9" w14:textId="31AC61D7" w:rsidR="00493C78" w:rsidRPr="0095591C" w:rsidRDefault="00493C78" w:rsidP="00493C78">
            <w:pPr>
              <w:pStyle w:val="ac"/>
              <w:widowControl w:val="0"/>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學習環境：「學美．美學</w:t>
            </w:r>
            <w:r w:rsidR="00165093" w:rsidRPr="0095591C">
              <w:rPr>
                <w:rFonts w:ascii="標楷體" w:eastAsia="標楷體" w:hint="eastAsia"/>
              </w:rPr>
              <w:t>－</w:t>
            </w:r>
            <w:r w:rsidRPr="0095591C">
              <w:rPr>
                <w:rFonts w:ascii="標楷體" w:eastAsia="標楷體" w:hAnsi="標楷體" w:hint="eastAsia"/>
              </w:rPr>
              <w:t>校園美感設計實踐計畫」及「校園美感環境再造計畫」完成25所合作學校進行校園美感改造。</w:t>
            </w:r>
          </w:p>
          <w:p w14:paraId="68A44BCE" w14:textId="5D7B6B0F" w:rsidR="00493C78" w:rsidRPr="0095591C" w:rsidRDefault="00493C78" w:rsidP="00493C78">
            <w:pPr>
              <w:pStyle w:val="ac"/>
              <w:widowControl w:val="0"/>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t>素養導向的師資培育</w:t>
            </w:r>
          </w:p>
          <w:p w14:paraId="01FD07B7" w14:textId="6FE895C0" w:rsidR="00493C78" w:rsidRPr="0095591C" w:rsidRDefault="00493C78" w:rsidP="00493C78">
            <w:pPr>
              <w:pStyle w:val="ac"/>
              <w:widowControl w:val="0"/>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112</w:t>
            </w:r>
            <w:r w:rsidRPr="0095591C">
              <w:rPr>
                <w:rFonts w:ascii="標楷體" w:eastAsia="標楷體" w:hAnsi="標楷體"/>
              </w:rPr>
              <w:t>年</w:t>
            </w:r>
            <w:r w:rsidRPr="0095591C">
              <w:rPr>
                <w:rFonts w:ascii="標楷體" w:eastAsia="標楷體" w:hAnsi="標楷體" w:hint="eastAsia"/>
              </w:rPr>
              <w:t>10</w:t>
            </w:r>
            <w:r w:rsidRPr="0095591C">
              <w:rPr>
                <w:rFonts w:ascii="標楷體" w:eastAsia="標楷體" w:hAnsi="標楷體"/>
              </w:rPr>
              <w:t>月</w:t>
            </w:r>
            <w:r w:rsidRPr="0095591C">
              <w:rPr>
                <w:rFonts w:ascii="標楷體" w:eastAsia="標楷體" w:hAnsi="標楷體" w:hint="eastAsia"/>
              </w:rPr>
              <w:t>19</w:t>
            </w:r>
            <w:r w:rsidRPr="0095591C">
              <w:rPr>
                <w:rFonts w:ascii="標楷體" w:eastAsia="標楷體" w:hAnsi="標楷體"/>
              </w:rPr>
              <w:t>日修正發布師資職前教育階段暨師資職前教育課程基準，</w:t>
            </w:r>
            <w:r w:rsidRPr="0095591C">
              <w:rPr>
                <w:rFonts w:ascii="標楷體" w:eastAsia="標楷體" w:hAnsi="標楷體" w:hint="eastAsia"/>
              </w:rPr>
              <w:t>新增家政群照顧服務科次專長課程架構及核心內容表，培育高級中等學校照顧服務科師資。另</w:t>
            </w:r>
            <w:r w:rsidRPr="0095591C">
              <w:rPr>
                <w:rFonts w:ascii="標楷體" w:eastAsia="標楷體" w:hAnsi="標楷體"/>
              </w:rPr>
              <w:t>因應特殊教育法第49條之施行，於各師資類科課程核心內容與參考科目表明定融合教育相關課程，以於師資職前教育階段促進融合教育之推動。</w:t>
            </w:r>
          </w:p>
          <w:p w14:paraId="631D9DD8" w14:textId="4BFE9C21"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int="eastAsia"/>
              </w:rPr>
              <w:t>辦理師資生潛能測驗組合應用計畫，完成研發中學、國小、幼教及特教之「情境判斷測驗」，以及「教師工作價值觀測驗」、「教師人格測驗」，並建置線上測驗系統，作為各師培大學辦理師資生甄選時之多元檢測工具，計</w:t>
            </w:r>
            <w:r w:rsidRPr="0095591C">
              <w:rPr>
                <w:rFonts w:ascii="標楷體" w:eastAsia="標楷體"/>
              </w:rPr>
              <w:t>49所師資培育之大學使用本測驗，統計至112年</w:t>
            </w:r>
            <w:r w:rsidRPr="0095591C">
              <w:rPr>
                <w:rFonts w:ascii="標楷體" w:eastAsia="標楷體" w:hint="eastAsia"/>
              </w:rPr>
              <w:t>12</w:t>
            </w:r>
            <w:r w:rsidRPr="0095591C">
              <w:rPr>
                <w:rFonts w:ascii="標楷體" w:eastAsia="標楷體"/>
              </w:rPr>
              <w:t>月，累積施測人數達21</w:t>
            </w:r>
            <w:r w:rsidR="00156FA4" w:rsidRPr="0095591C">
              <w:rPr>
                <w:rFonts w:ascii="標楷體" w:eastAsia="標楷體" w:hint="eastAsia"/>
              </w:rPr>
              <w:t>.5</w:t>
            </w:r>
            <w:r w:rsidRPr="0095591C">
              <w:rPr>
                <w:rFonts w:ascii="標楷體" w:eastAsia="標楷體"/>
              </w:rPr>
              <w:t>萬人次</w:t>
            </w:r>
            <w:r w:rsidRPr="0095591C">
              <w:rPr>
                <w:rFonts w:ascii="標楷體" w:eastAsia="標楷體" w:hAnsi="標楷體"/>
              </w:rPr>
              <w:t>。</w:t>
            </w:r>
          </w:p>
          <w:p w14:paraId="02F34D94" w14:textId="082C95A3"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教師資格考試持續研發素養導向試題（</w:t>
            </w:r>
            <w:r w:rsidRPr="0095591C">
              <w:rPr>
                <w:rFonts w:ascii="標楷體" w:eastAsia="標楷體" w:hAnsi="標楷體"/>
              </w:rPr>
              <w:t>綜合題</w:t>
            </w:r>
            <w:r w:rsidRPr="0095591C">
              <w:rPr>
                <w:rFonts w:ascii="標楷體" w:eastAsia="標楷體" w:hAnsi="標楷體" w:hint="eastAsia"/>
              </w:rPr>
              <w:t>）</w:t>
            </w:r>
            <w:r w:rsidRPr="0095591C">
              <w:rPr>
                <w:rFonts w:ascii="標楷體" w:eastAsia="標楷體" w:hAnsi="標楷體"/>
              </w:rPr>
              <w:t>，每科配分20分。11</w:t>
            </w:r>
            <w:r w:rsidRPr="0095591C">
              <w:rPr>
                <w:rFonts w:ascii="標楷體" w:eastAsia="標楷體" w:hAnsi="標楷體" w:hint="eastAsia"/>
              </w:rPr>
              <w:t>2</w:t>
            </w:r>
            <w:r w:rsidRPr="0095591C">
              <w:rPr>
                <w:rFonts w:ascii="標楷體" w:eastAsia="標楷體" w:hAnsi="標楷體"/>
              </w:rPr>
              <w:t>年度教師資格考試應考人數計9,5</w:t>
            </w:r>
            <w:r w:rsidRPr="0095591C">
              <w:rPr>
                <w:rFonts w:ascii="標楷體" w:eastAsia="標楷體" w:hAnsi="標楷體" w:hint="eastAsia"/>
              </w:rPr>
              <w:t>64</w:t>
            </w:r>
            <w:r w:rsidRPr="0095591C">
              <w:rPr>
                <w:rFonts w:ascii="標楷體" w:eastAsia="標楷體" w:hAnsi="標楷體"/>
              </w:rPr>
              <w:t>人、及格人數</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685</w:t>
            </w:r>
            <w:r w:rsidRPr="0095591C">
              <w:rPr>
                <w:rFonts w:ascii="標楷體" w:eastAsia="標楷體" w:hAnsi="標楷體"/>
              </w:rPr>
              <w:t>人，及格率為</w:t>
            </w:r>
            <w:r w:rsidRPr="0095591C">
              <w:rPr>
                <w:rFonts w:ascii="標楷體" w:eastAsia="標楷體" w:hAnsi="標楷體" w:hint="eastAsia"/>
              </w:rPr>
              <w:t>51</w:t>
            </w:r>
            <w:r w:rsidRPr="0095591C">
              <w:rPr>
                <w:rFonts w:ascii="標楷體" w:eastAsia="標楷體" w:hAnsi="標楷體"/>
              </w:rPr>
              <w:t>.</w:t>
            </w:r>
            <w:r w:rsidRPr="0095591C">
              <w:rPr>
                <w:rFonts w:ascii="標楷體" w:eastAsia="標楷體" w:hAnsi="標楷體" w:hint="eastAsia"/>
              </w:rPr>
              <w:t>6％</w:t>
            </w:r>
            <w:r w:rsidRPr="0095591C">
              <w:rPr>
                <w:rFonts w:ascii="標楷體" w:eastAsia="標楷體" w:hAnsi="標楷體"/>
              </w:rPr>
              <w:t>。</w:t>
            </w:r>
          </w:p>
          <w:p w14:paraId="4AF3E1C1" w14:textId="291DD58F" w:rsidR="00493C78" w:rsidRPr="0095591C" w:rsidRDefault="00493C78" w:rsidP="00493C78">
            <w:pPr>
              <w:pStyle w:val="ac"/>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t>因應十二年國民基本教育課程完備師資職前教育課程配套</w:t>
            </w:r>
          </w:p>
          <w:p w14:paraId="0928793D" w14:textId="27675BE3"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rPr>
              <w:t>因應國家語言發展法，國家語言於111學年度列為高級中等以下學校之部定課程，</w:t>
            </w:r>
            <w:r w:rsidRPr="0095591C">
              <w:rPr>
                <w:rFonts w:ascii="標楷體" w:eastAsia="標楷體" w:hint="eastAsia"/>
              </w:rPr>
              <w:t>112</w:t>
            </w:r>
            <w:r w:rsidRPr="0095591C">
              <w:rPr>
                <w:rFonts w:ascii="標楷體" w:eastAsia="標楷體"/>
              </w:rPr>
              <w:t>學年度核定開設本土語文</w:t>
            </w:r>
            <w:r w:rsidRPr="0095591C">
              <w:rPr>
                <w:rFonts w:ascii="標楷體" w:eastAsia="標楷體" w:hint="eastAsia"/>
              </w:rPr>
              <w:t>（</w:t>
            </w:r>
            <w:r w:rsidRPr="0095591C">
              <w:rPr>
                <w:rFonts w:ascii="標楷體" w:eastAsia="標楷體"/>
              </w:rPr>
              <w:t>閩、客、原</w:t>
            </w:r>
            <w:r w:rsidRPr="0095591C">
              <w:rPr>
                <w:rFonts w:ascii="標楷體" w:eastAsia="標楷體" w:hint="eastAsia"/>
              </w:rPr>
              <w:t>）</w:t>
            </w:r>
            <w:r w:rsidRPr="0095591C">
              <w:rPr>
                <w:rFonts w:ascii="標楷體" w:eastAsia="標楷體"/>
              </w:rPr>
              <w:t>學士後教育學分班8班，加計在職進修第二專長學分班累計修讀人數1,964人。</w:t>
            </w:r>
            <w:r w:rsidRPr="0095591C">
              <w:rPr>
                <w:rFonts w:ascii="標楷體" w:eastAsia="標楷體" w:hint="eastAsia"/>
              </w:rPr>
              <w:t>另</w:t>
            </w:r>
            <w:r w:rsidRPr="0095591C">
              <w:rPr>
                <w:rFonts w:ascii="標楷體" w:eastAsia="標楷體"/>
              </w:rPr>
              <w:t>補助本土語文學士</w:t>
            </w:r>
            <w:r w:rsidRPr="0095591C">
              <w:rPr>
                <w:rFonts w:ascii="標楷體" w:eastAsia="標楷體"/>
              </w:rPr>
              <w:lastRenderedPageBreak/>
              <w:t>後教育學分班學員學分費獎助金，截至</w:t>
            </w:r>
            <w:r w:rsidRPr="0095591C">
              <w:rPr>
                <w:rFonts w:ascii="標楷體" w:eastAsia="標楷體" w:hint="eastAsia"/>
              </w:rPr>
              <w:t>112年12月</w:t>
            </w:r>
            <w:r w:rsidRPr="0095591C">
              <w:rPr>
                <w:rFonts w:ascii="標楷體" w:eastAsia="標楷體"/>
              </w:rPr>
              <w:t>已發放補助學員</w:t>
            </w:r>
            <w:r w:rsidRPr="0095591C">
              <w:rPr>
                <w:rFonts w:ascii="標楷體" w:eastAsia="標楷體" w:hint="eastAsia"/>
              </w:rPr>
              <w:t>592</w:t>
            </w:r>
            <w:r w:rsidRPr="0095591C">
              <w:rPr>
                <w:rFonts w:ascii="標楷體" w:eastAsia="標楷體"/>
              </w:rPr>
              <w:t>人</w:t>
            </w:r>
            <w:r w:rsidRPr="0095591C">
              <w:rPr>
                <w:rFonts w:ascii="標楷體" w:eastAsia="標楷體" w:hint="eastAsia"/>
              </w:rPr>
              <w:t>次</w:t>
            </w:r>
            <w:r w:rsidRPr="0095591C">
              <w:rPr>
                <w:rFonts w:ascii="標楷體" w:eastAsia="標楷體"/>
              </w:rPr>
              <w:t>，以鼓勵更多具本土語文專長之優秀人才投入。</w:t>
            </w:r>
          </w:p>
          <w:p w14:paraId="30E7FC00" w14:textId="77777777"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rPr>
              <w:t>112年8月29日修正發布「教育部補助師資培育之大學辦理精進師資素質及特色發展作業要點」，以學校師資培育規模、發展能量及意願，並符合申請條件者得提出申請4年期第1類型計畫或2年期第2類型計畫，並採競爭性方式，經審查後擇優核予補助。112年總計43校提出申請計畫，經專業審查後計有39校獲得補助</w:t>
            </w:r>
            <w:r w:rsidRPr="0095591C">
              <w:rPr>
                <w:rFonts w:ascii="標楷體" w:eastAsia="標楷體" w:hAnsi="標楷體"/>
              </w:rPr>
              <w:t>。</w:t>
            </w:r>
          </w:p>
          <w:p w14:paraId="275B4ECD" w14:textId="77777777"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rPr>
              <w:t>本部以職前培育與在職進修等策略，培育高級中等以下學校以英語教授各學科之專業師資，</w:t>
            </w:r>
            <w:r w:rsidRPr="0095591C">
              <w:rPr>
                <w:rFonts w:ascii="標楷體" w:eastAsia="標楷體" w:hint="eastAsia"/>
              </w:rPr>
              <w:t>112學</w:t>
            </w:r>
            <w:r w:rsidRPr="0095591C">
              <w:rPr>
                <w:rFonts w:ascii="標楷體" w:eastAsia="標楷體"/>
              </w:rPr>
              <w:t>年</w:t>
            </w:r>
            <w:r w:rsidRPr="0095591C">
              <w:rPr>
                <w:rFonts w:ascii="標楷體" w:eastAsia="標楷體" w:hint="eastAsia"/>
              </w:rPr>
              <w:t>度</w:t>
            </w:r>
            <w:r w:rsidRPr="0095591C">
              <w:rPr>
                <w:rFonts w:ascii="標楷體" w:eastAsia="標楷體"/>
              </w:rPr>
              <w:t>核定21所師培大學開設</w:t>
            </w:r>
            <w:r w:rsidRPr="0095591C">
              <w:rPr>
                <w:rFonts w:ascii="標楷體" w:eastAsia="標楷體" w:hint="eastAsia"/>
              </w:rPr>
              <w:t>雙</w:t>
            </w:r>
            <w:r w:rsidRPr="0095591C">
              <w:rPr>
                <w:rFonts w:ascii="標楷體" w:eastAsia="標楷體"/>
              </w:rPr>
              <w:t>語教學課程，</w:t>
            </w:r>
            <w:r w:rsidRPr="0095591C">
              <w:rPr>
                <w:rFonts w:ascii="標楷體" w:eastAsia="標楷體" w:hint="eastAsia"/>
              </w:rPr>
              <w:t>累計2,873</w:t>
            </w:r>
            <w:r w:rsidRPr="0095591C">
              <w:rPr>
                <w:rFonts w:ascii="標楷體" w:eastAsia="標楷體"/>
              </w:rPr>
              <w:t>名</w:t>
            </w:r>
            <w:r w:rsidRPr="0095591C">
              <w:rPr>
                <w:rFonts w:ascii="標楷體" w:eastAsia="標楷體" w:hint="eastAsia"/>
              </w:rPr>
              <w:t>師資生修讀</w:t>
            </w:r>
            <w:r w:rsidRPr="0095591C">
              <w:rPr>
                <w:rFonts w:ascii="標楷體" w:eastAsia="標楷體"/>
              </w:rPr>
              <w:t>雙語教學</w:t>
            </w:r>
            <w:r w:rsidRPr="0095591C">
              <w:rPr>
                <w:rFonts w:ascii="標楷體" w:eastAsia="標楷體" w:hint="eastAsia"/>
              </w:rPr>
              <w:t>課程</w:t>
            </w:r>
            <w:r w:rsidRPr="0095591C">
              <w:rPr>
                <w:rFonts w:ascii="標楷體" w:eastAsia="標楷體"/>
              </w:rPr>
              <w:t>。</w:t>
            </w:r>
          </w:p>
          <w:p w14:paraId="77F0668E" w14:textId="6EADCBCF" w:rsidR="00493C78" w:rsidRPr="0095591C" w:rsidRDefault="00493C78" w:rsidP="00493C78">
            <w:pPr>
              <w:pStyle w:val="ac"/>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t>推動教師專業發展支持系統</w:t>
            </w:r>
          </w:p>
          <w:p w14:paraId="5C9B4048" w14:textId="09DE3E28"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支持教師專業發展：辦理教師專業發展實踐方案，11</w:t>
            </w:r>
            <w:r w:rsidRPr="0095591C">
              <w:rPr>
                <w:rFonts w:ascii="標楷體" w:eastAsia="標楷體" w:hAnsi="標楷體"/>
              </w:rPr>
              <w:t>2</w:t>
            </w:r>
            <w:r w:rsidRPr="0095591C">
              <w:rPr>
                <w:rFonts w:ascii="標楷體" w:eastAsia="標楷體" w:hAnsi="標楷體" w:hint="eastAsia"/>
              </w:rPr>
              <w:t>年補助22個地方政府彈性自主規劃教師專業發展計畫；補助全國教師會辦理教師專業發展支持系統計畫，計成立20</w:t>
            </w:r>
            <w:r w:rsidRPr="0095591C">
              <w:rPr>
                <w:rFonts w:ascii="標楷體" w:eastAsia="標楷體" w:hAnsi="標楷體"/>
              </w:rPr>
              <w:t>0</w:t>
            </w:r>
            <w:r w:rsidRPr="0095591C">
              <w:rPr>
                <w:rFonts w:ascii="標楷體" w:eastAsia="標楷體" w:hAnsi="標楷體" w:hint="eastAsia"/>
              </w:rPr>
              <w:t>個基地班，1,0</w:t>
            </w:r>
            <w:r w:rsidRPr="0095591C">
              <w:rPr>
                <w:rFonts w:ascii="標楷體" w:eastAsia="標楷體" w:hAnsi="標楷體"/>
              </w:rPr>
              <w:t>27</w:t>
            </w:r>
            <w:r w:rsidRPr="0095591C">
              <w:rPr>
                <w:rFonts w:ascii="標楷體" w:eastAsia="標楷體" w:hAnsi="標楷體" w:hint="eastAsia"/>
              </w:rPr>
              <w:t>名教師參與；辦理教學科技（TPACK）數位種子教師培訓計畫，計1</w:t>
            </w:r>
            <w:r w:rsidRPr="0095591C">
              <w:rPr>
                <w:rFonts w:ascii="標楷體" w:eastAsia="標楷體" w:hAnsi="標楷體"/>
              </w:rPr>
              <w:t>3</w:t>
            </w:r>
            <w:r w:rsidRPr="0095591C">
              <w:rPr>
                <w:rFonts w:ascii="標楷體" w:eastAsia="標楷體" w:hAnsi="標楷體" w:hint="eastAsia"/>
              </w:rPr>
              <w:t>個縣市108位教師參與培訓；推動AIPACK課程推動與教學能力提升計畫，招募3</w:t>
            </w:r>
            <w:r w:rsidRPr="0095591C">
              <w:rPr>
                <w:rFonts w:ascii="標楷體" w:eastAsia="標楷體" w:hAnsi="標楷體"/>
              </w:rPr>
              <w:t>7</w:t>
            </w:r>
            <w:r w:rsidRPr="0095591C">
              <w:rPr>
                <w:rFonts w:ascii="標楷體" w:eastAsia="標楷體" w:hAnsi="標楷體" w:hint="eastAsia"/>
              </w:rPr>
              <w:t>所教學基地研究學校參與；</w:t>
            </w:r>
            <w:r w:rsidRPr="0095591C">
              <w:rPr>
                <w:rFonts w:ascii="標楷體" w:eastAsia="標楷體" w:hint="eastAsia"/>
              </w:rPr>
              <w:t>辦理中小學校長課程與教學領導等培訓計畫，計22</w:t>
            </w:r>
            <w:r w:rsidRPr="0095591C">
              <w:rPr>
                <w:rFonts w:ascii="標楷體" w:eastAsia="標楷體"/>
              </w:rPr>
              <w:t>1</w:t>
            </w:r>
            <w:r w:rsidRPr="0095591C">
              <w:rPr>
                <w:rFonts w:ascii="標楷體" w:eastAsia="標楷體" w:hint="eastAsia"/>
              </w:rPr>
              <w:t>名校長完成培訓。</w:t>
            </w:r>
          </w:p>
          <w:p w14:paraId="2E033AEE" w14:textId="01B880D3"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推動中小學初任教師導入輔導暨知能研習：11</w:t>
            </w:r>
            <w:r w:rsidRPr="0095591C">
              <w:rPr>
                <w:rFonts w:ascii="標楷體" w:eastAsia="標楷體" w:hAnsi="標楷體"/>
              </w:rPr>
              <w:t>2</w:t>
            </w:r>
            <w:r w:rsidRPr="0095591C">
              <w:rPr>
                <w:rFonts w:ascii="標楷體" w:eastAsia="標楷體" w:hAnsi="標楷體" w:hint="eastAsia"/>
              </w:rPr>
              <w:t>年計</w:t>
            </w:r>
            <w:r w:rsidRPr="0095591C">
              <w:rPr>
                <w:rFonts w:ascii="標楷體" w:eastAsia="標楷體" w:hAnsi="標楷體"/>
              </w:rPr>
              <w:t>3</w:t>
            </w:r>
            <w:r w:rsidRPr="0095591C">
              <w:rPr>
                <w:rFonts w:ascii="標楷體" w:eastAsia="標楷體" w:hAnsi="標楷體" w:hint="eastAsia"/>
              </w:rPr>
              <w:t>,</w:t>
            </w:r>
            <w:r w:rsidRPr="0095591C">
              <w:rPr>
                <w:rFonts w:ascii="標楷體" w:eastAsia="標楷體" w:hAnsi="標楷體"/>
              </w:rPr>
              <w:t>396</w:t>
            </w:r>
            <w:r w:rsidRPr="0095591C">
              <w:rPr>
                <w:rFonts w:ascii="標楷體" w:eastAsia="標楷體" w:hAnsi="標楷體" w:hint="eastAsia"/>
              </w:rPr>
              <w:t>位初任教師參與。</w:t>
            </w:r>
          </w:p>
          <w:p w14:paraId="679E8412" w14:textId="07AE47C9"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辦理在職教師專業進修課程：</w:t>
            </w:r>
            <w:r w:rsidRPr="0095591C">
              <w:rPr>
                <w:rFonts w:ascii="標楷體" w:eastAsia="標楷體" w:hAnsi="標楷體" w:cs="標楷體" w:hint="eastAsia"/>
              </w:rPr>
              <w:t>協調</w:t>
            </w:r>
            <w:r w:rsidRPr="0095591C">
              <w:rPr>
                <w:rFonts w:ascii="標楷體" w:eastAsia="標楷體" w:hAnsi="標楷體" w:hint="eastAsia"/>
              </w:rPr>
              <w:t>師資培育之大學</w:t>
            </w:r>
            <w:r w:rsidRPr="0095591C">
              <w:rPr>
                <w:rFonts w:ascii="標楷體" w:eastAsia="標楷體" w:hAnsi="標楷體" w:cs="標楷體" w:hint="eastAsia"/>
              </w:rPr>
              <w:t>開設雙語教學在職教師增能學分班計</w:t>
            </w:r>
            <w:r w:rsidRPr="0095591C">
              <w:rPr>
                <w:rFonts w:ascii="標楷體" w:eastAsia="標楷體" w:hAnsi="標楷體"/>
              </w:rPr>
              <w:t>57</w:t>
            </w:r>
            <w:r w:rsidRPr="0095591C">
              <w:rPr>
                <w:rFonts w:ascii="標楷體" w:eastAsia="標楷體" w:hAnsi="標楷體" w:hint="eastAsia"/>
              </w:rPr>
              <w:t>班、開</w:t>
            </w:r>
            <w:r w:rsidRPr="0095591C">
              <w:rPr>
                <w:rFonts w:ascii="標楷體" w:eastAsia="標楷體" w:hAnsi="標楷體" w:cs="標楷體" w:hint="eastAsia"/>
              </w:rPr>
              <w:t>設本土語教師在職進修第二專長學分班計1</w:t>
            </w:r>
            <w:r w:rsidRPr="0095591C">
              <w:rPr>
                <w:rFonts w:ascii="標楷體" w:eastAsia="標楷體" w:hAnsi="標楷體" w:cs="標楷體"/>
              </w:rPr>
              <w:t>2</w:t>
            </w:r>
            <w:r w:rsidRPr="0095591C">
              <w:rPr>
                <w:rFonts w:ascii="標楷體" w:eastAsia="標楷體" w:hAnsi="標楷體" w:cs="標楷體" w:hint="eastAsia"/>
              </w:rPr>
              <w:t>班、開設科技領域教師在職進修第二專長學分班及增能學分班計7班</w:t>
            </w:r>
            <w:r w:rsidRPr="0095591C">
              <w:rPr>
                <w:rFonts w:ascii="標楷體" w:eastAsia="標楷體" w:hAnsi="標楷體" w:hint="eastAsia"/>
              </w:rPr>
              <w:t>、其他領域第二專長學分班計6班、中小學暨幼兒園在職教師加註次專長學分班計1</w:t>
            </w:r>
            <w:r w:rsidRPr="0095591C">
              <w:rPr>
                <w:rFonts w:ascii="標楷體" w:eastAsia="標楷體" w:hAnsi="標楷體"/>
              </w:rPr>
              <w:t>2</w:t>
            </w:r>
            <w:r w:rsidRPr="0095591C">
              <w:rPr>
                <w:rFonts w:ascii="標楷體" w:eastAsia="標楷體" w:hAnsi="標楷體" w:hint="eastAsia"/>
              </w:rPr>
              <w:t>班、專長增能學分班計30班。</w:t>
            </w:r>
          </w:p>
          <w:p w14:paraId="4404A86F" w14:textId="79B54B71"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補助師資培育之大學辦理師資培育之大學社會責任實踐計畫：計補助3</w:t>
            </w:r>
            <w:r w:rsidRPr="0095591C">
              <w:rPr>
                <w:rFonts w:ascii="標楷體" w:eastAsia="標楷體" w:hAnsi="標楷體"/>
              </w:rPr>
              <w:t>7</w:t>
            </w:r>
            <w:r w:rsidRPr="0095591C">
              <w:rPr>
                <w:rFonts w:ascii="標楷體" w:eastAsia="標楷體" w:hAnsi="標楷體" w:hint="eastAsia"/>
              </w:rPr>
              <w:t>所師資培育之大學，透過師培專業力量，提升師資培育及地方教育品質。</w:t>
            </w:r>
          </w:p>
          <w:p w14:paraId="6B8ABF28" w14:textId="5E851CAE"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教師專業成長支持平臺：</w:t>
            </w:r>
            <w:r w:rsidRPr="0095591C">
              <w:rPr>
                <w:rFonts w:ascii="標楷體" w:eastAsia="標楷體" w:hAnsi="標楷體" w:cs="標楷體" w:hint="eastAsia"/>
              </w:rPr>
              <w:t>持續維運全國教師在職進修資訊網，累計22萬教師擁有帳號，瀏覽量超過1億6,</w:t>
            </w:r>
            <w:r w:rsidRPr="0095591C">
              <w:rPr>
                <w:rFonts w:ascii="標楷體" w:eastAsia="標楷體" w:hAnsi="標楷體"/>
              </w:rPr>
              <w:t>31</w:t>
            </w:r>
            <w:r w:rsidRPr="0095591C">
              <w:rPr>
                <w:rFonts w:ascii="標楷體" w:eastAsia="標楷體" w:hAnsi="標楷體" w:hint="eastAsia"/>
              </w:rPr>
              <w:t>3</w:t>
            </w:r>
            <w:r w:rsidRPr="0095591C">
              <w:rPr>
                <w:rFonts w:ascii="標楷體" w:eastAsia="標楷體" w:hAnsi="標楷體" w:cs="標楷體" w:hint="eastAsia"/>
              </w:rPr>
              <w:t>萬人次；充實教育家網站內容，累計瀏覽量達2</w:t>
            </w:r>
            <w:r w:rsidRPr="0095591C">
              <w:rPr>
                <w:rFonts w:ascii="標楷體" w:eastAsia="標楷體" w:hAnsi="標楷體" w:cs="標楷體"/>
              </w:rPr>
              <w:t>7</w:t>
            </w:r>
            <w:r w:rsidRPr="0095591C">
              <w:rPr>
                <w:rFonts w:ascii="標楷體" w:eastAsia="標楷體" w:hAnsi="標楷體" w:cs="標楷體" w:hint="eastAsia"/>
              </w:rPr>
              <w:t>9</w:t>
            </w:r>
            <w:r w:rsidR="00156FA4" w:rsidRPr="0095591C">
              <w:rPr>
                <w:rFonts w:ascii="標楷體" w:eastAsia="標楷體" w:hAnsi="標楷體" w:cs="標楷體" w:hint="eastAsia"/>
              </w:rPr>
              <w:t>.8</w:t>
            </w:r>
            <w:r w:rsidRPr="0095591C">
              <w:rPr>
                <w:rFonts w:ascii="標楷體" w:eastAsia="標楷體" w:hAnsi="標楷體" w:cs="標楷體" w:hint="eastAsia"/>
              </w:rPr>
              <w:t>萬人次；維運及優化</w:t>
            </w:r>
            <w:r w:rsidRPr="0095591C">
              <w:rPr>
                <w:rFonts w:ascii="標楷體" w:eastAsia="標楷體" w:hAnsi="標楷體" w:hint="eastAsia"/>
              </w:rPr>
              <w:t>校長暨教師專業發展支持平臺，11</w:t>
            </w:r>
            <w:r w:rsidRPr="0095591C">
              <w:rPr>
                <w:rFonts w:ascii="標楷體" w:eastAsia="標楷體" w:hAnsi="標楷體"/>
              </w:rPr>
              <w:t>2</w:t>
            </w:r>
            <w:r w:rsidRPr="0095591C">
              <w:rPr>
                <w:rFonts w:ascii="標楷體" w:eastAsia="標楷體" w:hAnsi="標楷體" w:hint="eastAsia"/>
              </w:rPr>
              <w:t>年截至12月</w:t>
            </w:r>
            <w:r w:rsidR="00156FA4" w:rsidRPr="0095591C">
              <w:rPr>
                <w:rFonts w:ascii="標楷體" w:eastAsia="標楷體" w:hAnsi="標楷體" w:hint="eastAsia"/>
              </w:rPr>
              <w:t>底達</w:t>
            </w:r>
            <w:r w:rsidRPr="0095591C">
              <w:rPr>
                <w:rFonts w:ascii="標楷體" w:eastAsia="標楷體" w:hAnsi="標楷體"/>
              </w:rPr>
              <w:t>305</w:t>
            </w:r>
            <w:r w:rsidRPr="0095591C">
              <w:rPr>
                <w:rFonts w:ascii="標楷體" w:eastAsia="標楷體" w:hAnsi="標楷體" w:hint="eastAsia"/>
              </w:rPr>
              <w:t>萬人次瀏覽網站。</w:t>
            </w:r>
          </w:p>
        </w:tc>
      </w:tr>
      <w:tr w:rsidR="00493C78" w:rsidRPr="0095591C" w14:paraId="77900D06" w14:textId="77777777" w:rsidTr="00A92870">
        <w:trPr>
          <w:divId w:val="1110780298"/>
        </w:trPr>
        <w:tc>
          <w:tcPr>
            <w:tcW w:w="1838" w:type="dxa"/>
          </w:tcPr>
          <w:p w14:paraId="2337AC3B" w14:textId="0DE04A5E"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十六、原住民族教育</w:t>
            </w:r>
          </w:p>
        </w:tc>
        <w:tc>
          <w:tcPr>
            <w:tcW w:w="2126" w:type="dxa"/>
          </w:tcPr>
          <w:p w14:paraId="29D70ABB" w14:textId="1FC2672E"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5751" w:type="dxa"/>
          </w:tcPr>
          <w:p w14:paraId="170CDBC8" w14:textId="30625711"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建構原住民族教育體系，完備行政支持系統：落實原住民族教育法及相關配套措施、發展原住民族實驗教育，規劃銜接原住民族實驗教育學制。</w:t>
            </w:r>
          </w:p>
          <w:p w14:paraId="47B30489" w14:textId="36C61A36"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發展課程與教材，營造族語文學習環境：推動十二年國民基本教育課程綱要相關原住民族教育課程規定，增進全體學生瞭解原住民族教育及多元文化教育。</w:t>
            </w:r>
          </w:p>
          <w:p w14:paraId="63583B81" w14:textId="40A99DD8" w:rsidR="00493C78" w:rsidRPr="0095591C" w:rsidRDefault="00493C78" w:rsidP="00493C78">
            <w:pPr>
              <w:pStyle w:val="ac"/>
              <w:widowControl w:val="0"/>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完備師資培育及聘用，精進師資專業發展</w:t>
            </w:r>
          </w:p>
          <w:p w14:paraId="4AEFB860" w14:textId="2F51DE89" w:rsidR="00493C78" w:rsidRPr="0095591C" w:rsidRDefault="00493C78" w:rsidP="00493C78">
            <w:pPr>
              <w:pStyle w:val="ac"/>
              <w:widowControl w:val="0"/>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推動原住民族師資培育專班、結合公費制度及規劃多元管道培育原住民族教育、語言及民族教育專業之師資，並持續強化在職教師專業知能，開設教師在職進修第二專長學分班</w:t>
            </w:r>
            <w:r w:rsidRPr="0095591C">
              <w:rPr>
                <w:rFonts w:ascii="標楷體" w:eastAsia="標楷體" w:hAnsi="標楷體"/>
              </w:rPr>
              <w:t>。</w:t>
            </w:r>
          </w:p>
          <w:p w14:paraId="478E2F57" w14:textId="5C4EF893"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由原住民族委員會委請師資培育之大學辦理「原住民族教育師資修習原住民族文化及多元文化教育課程」，本部共同分攤相關經費</w:t>
            </w:r>
            <w:r w:rsidRPr="0095591C">
              <w:rPr>
                <w:rFonts w:ascii="標楷體" w:eastAsia="標楷體" w:hAnsi="標楷體"/>
              </w:rPr>
              <w:t>。</w:t>
            </w:r>
          </w:p>
          <w:p w14:paraId="34BAF147" w14:textId="1885A964"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強化原住民學生適性發展及人才培育</w:t>
            </w:r>
          </w:p>
          <w:p w14:paraId="02C6EE03" w14:textId="3549992A"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辦理原住民重點學校與大學校院精進教學輔導計畫，整合資源支持原民生學習，並推動高中原住民青年領袖營，培育兼具國際視野及文化主體認同之青年</w:t>
            </w:r>
            <w:r w:rsidRPr="0095591C">
              <w:rPr>
                <w:rFonts w:ascii="標楷體" w:eastAsia="標楷體" w:hAnsi="標楷體"/>
              </w:rPr>
              <w:t>。</w:t>
            </w:r>
          </w:p>
          <w:p w14:paraId="6385C09D" w14:textId="0CB316DB"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大專校院依原住民族需求領域提供外加名額，並強化原資中心功能，以協助原民生在校生活及課業所需</w:t>
            </w:r>
            <w:r w:rsidRPr="0095591C">
              <w:rPr>
                <w:rFonts w:ascii="標楷體" w:eastAsia="標楷體" w:hAnsi="標楷體"/>
              </w:rPr>
              <w:t>。</w:t>
            </w:r>
          </w:p>
          <w:p w14:paraId="4D808954" w14:textId="70EF4399"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促進原住民族青年發展與國際參與：建構原住民族青年培力發展支持系統，融入原住民族文化面向，以促進其職涯發展，加強其參與公共事務，提升其國際參與機會。</w:t>
            </w:r>
          </w:p>
          <w:p w14:paraId="26012EE8" w14:textId="3B9C7C5E"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推廣終身教育及家庭教育，並普及推動原住民族及多元文化教育</w:t>
            </w:r>
          </w:p>
          <w:p w14:paraId="7D5BFDC8" w14:textId="2A737BD6"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結合地方政府推動原住民族家庭教育、社會教育及終身教育活動。</w:t>
            </w:r>
          </w:p>
          <w:p w14:paraId="2B62859A" w14:textId="5FC05346"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輔導部屬國立社教館所，</w:t>
            </w:r>
            <w:r w:rsidR="00995232" w:rsidRPr="0095591C">
              <w:rPr>
                <w:rFonts w:ascii="標楷體" w:eastAsia="標楷體" w:hAnsi="標楷體" w:hint="eastAsia"/>
              </w:rPr>
              <w:t>結合科普相關展演活動</w:t>
            </w:r>
            <w:r w:rsidRPr="0095591C">
              <w:rPr>
                <w:rFonts w:ascii="標楷體" w:eastAsia="標楷體" w:hAnsi="標楷體" w:hint="eastAsia"/>
              </w:rPr>
              <w:t>，推展原住民族文化及教育推廣活動。</w:t>
            </w:r>
          </w:p>
          <w:p w14:paraId="4EFB3B5F" w14:textId="47D4593A"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強化原住民族地區數位機會中心，培訓原住民族數位資訊素養與技能。</w:t>
            </w:r>
          </w:p>
          <w:p w14:paraId="2E185C0C" w14:textId="0B36425C"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持續推動培育優秀原住民族運動人才計畫，充實原住民族地區體育發展重點學校運動場地及設施設備、提升改善教練人力，並補助地方及民間團體辦理原住民族體育相關活動。</w:t>
            </w:r>
          </w:p>
        </w:tc>
      </w:tr>
      <w:tr w:rsidR="00493C78" w:rsidRPr="0095591C" w14:paraId="3C4C1224" w14:textId="77777777" w:rsidTr="00A92870">
        <w:trPr>
          <w:divId w:val="1110780298"/>
        </w:trPr>
        <w:tc>
          <w:tcPr>
            <w:tcW w:w="1838" w:type="dxa"/>
          </w:tcPr>
          <w:p w14:paraId="6C50A91F" w14:textId="28591B25"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十七、終身教育行政及督導</w:t>
            </w:r>
          </w:p>
        </w:tc>
        <w:tc>
          <w:tcPr>
            <w:tcW w:w="2126" w:type="dxa"/>
          </w:tcPr>
          <w:p w14:paraId="4868AB6D"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一、</w:t>
            </w:r>
            <w:r w:rsidRPr="0095591C">
              <w:rPr>
                <w:rFonts w:ascii="標楷體" w:eastAsia="標楷體" w:hAnsi="標楷體" w:hint="eastAsia"/>
              </w:rPr>
              <w:t>智慧服務全民樂學－國立社教機構科技創新服務第二期計畫</w:t>
            </w:r>
          </w:p>
          <w:p w14:paraId="7285418C"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二、</w:t>
            </w:r>
            <w:r w:rsidRPr="0095591C">
              <w:rPr>
                <w:rFonts w:ascii="標楷體" w:eastAsia="標楷體" w:hAnsi="標楷體" w:hint="eastAsia"/>
              </w:rPr>
              <w:t>臺北科學藝術園區整體發展計畫</w:t>
            </w:r>
          </w:p>
          <w:p w14:paraId="7D30869A"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三、</w:t>
            </w:r>
            <w:r w:rsidRPr="0095591C">
              <w:rPr>
                <w:rFonts w:ascii="標楷體" w:eastAsia="標楷體" w:hAnsi="標楷體" w:hint="eastAsia"/>
              </w:rPr>
              <w:t>國立社教機構環境優化．服務躍升計畫</w:t>
            </w:r>
          </w:p>
          <w:p w14:paraId="49A8ADC4"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四、</w:t>
            </w:r>
            <w:r w:rsidRPr="0095591C">
              <w:rPr>
                <w:rFonts w:ascii="標楷體" w:eastAsia="標楷體" w:hAnsi="標楷體" w:hint="eastAsia"/>
              </w:rPr>
              <w:t>建構合作共享的公共圖書館系統中長程個案計畫</w:t>
            </w:r>
          </w:p>
          <w:p w14:paraId="671F20BA"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五、</w:t>
            </w:r>
            <w:r w:rsidRPr="0095591C">
              <w:rPr>
                <w:rFonts w:ascii="標楷體" w:eastAsia="標楷體" w:hAnsi="標楷體" w:hint="eastAsia"/>
              </w:rPr>
              <w:t>強化推展家庭教育</w:t>
            </w:r>
          </w:p>
          <w:p w14:paraId="30376852"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六、</w:t>
            </w:r>
            <w:r w:rsidRPr="0095591C">
              <w:rPr>
                <w:rFonts w:ascii="標楷體" w:eastAsia="標楷體" w:hAnsi="標楷體" w:hint="eastAsia"/>
              </w:rPr>
              <w:t>建構完善高齡學習體系</w:t>
            </w:r>
          </w:p>
          <w:p w14:paraId="58A9E914"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七、</w:t>
            </w:r>
            <w:r w:rsidRPr="0095591C">
              <w:rPr>
                <w:rFonts w:ascii="標楷體" w:eastAsia="標楷體" w:hAnsi="標楷體" w:hint="eastAsia"/>
              </w:rPr>
              <w:t>促進社區大學穩健發展</w:t>
            </w:r>
          </w:p>
          <w:p w14:paraId="3AAFB08D" w14:textId="095F9590"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color w:val="000000" w:themeColor="text1"/>
              </w:rPr>
              <w:t>八、</w:t>
            </w:r>
            <w:r w:rsidRPr="0095591C">
              <w:rPr>
                <w:rFonts w:ascii="標楷體" w:eastAsia="標楷體" w:hAnsi="標楷體" w:hint="eastAsia"/>
              </w:rPr>
              <w:t>國家圖書館南部分館暨聯合典藏中心建設計畫</w:t>
            </w:r>
          </w:p>
        </w:tc>
        <w:tc>
          <w:tcPr>
            <w:tcW w:w="5751" w:type="dxa"/>
          </w:tcPr>
          <w:p w14:paraId="6C87689B" w14:textId="1697B304"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第二期智慧服務全民樂學</w:t>
            </w:r>
            <w:r w:rsidR="00165093" w:rsidRPr="0095591C">
              <w:rPr>
                <w:rFonts w:ascii="標楷體" w:eastAsia="標楷體" w:hint="eastAsia"/>
              </w:rPr>
              <w:t>－</w:t>
            </w:r>
            <w:r w:rsidRPr="0095591C">
              <w:rPr>
                <w:rFonts w:ascii="標楷體" w:eastAsia="標楷體" w:hAnsi="標楷體" w:hint="eastAsia"/>
                <w:color w:val="000000" w:themeColor="text1"/>
              </w:rPr>
              <w:t>國立社教機構科技創新服務計畫</w:t>
            </w:r>
          </w:p>
          <w:p w14:paraId="7CBC8324" w14:textId="1C093249" w:rsidR="00493C78" w:rsidRPr="0095591C" w:rsidRDefault="00493C78"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color w:val="000000" w:themeColor="text1"/>
              </w:rPr>
              <w:t xml:space="preserve">    1</w:t>
            </w:r>
            <w:r w:rsidRPr="0095591C">
              <w:rPr>
                <w:rFonts w:ascii="標楷體" w:eastAsia="標楷體" w:hAnsi="標楷體"/>
                <w:color w:val="000000" w:themeColor="text1"/>
              </w:rPr>
              <w:t>1</w:t>
            </w:r>
            <w:r w:rsidRPr="0095591C">
              <w:rPr>
                <w:rFonts w:ascii="標楷體" w:eastAsia="標楷體" w:hAnsi="標楷體" w:hint="eastAsia"/>
                <w:color w:val="000000" w:themeColor="text1"/>
              </w:rPr>
              <w:t>2年度</w:t>
            </w:r>
            <w:r w:rsidRPr="0095591C">
              <w:rPr>
                <w:rFonts w:ascii="標楷體" w:eastAsia="標楷體" w:hAnsi="標楷體"/>
                <w:color w:val="000000" w:themeColor="text1"/>
              </w:rPr>
              <w:t>發表相關學術論文共</w:t>
            </w:r>
            <w:r w:rsidRPr="0095591C">
              <w:rPr>
                <w:rFonts w:ascii="標楷體" w:eastAsia="標楷體" w:hAnsi="標楷體" w:hint="eastAsia"/>
                <w:color w:val="000000" w:themeColor="text1"/>
              </w:rPr>
              <w:t>12</w:t>
            </w:r>
            <w:r w:rsidRPr="0095591C">
              <w:rPr>
                <w:rFonts w:ascii="標楷體" w:eastAsia="標楷體" w:hAnsi="標楷體"/>
                <w:color w:val="000000" w:themeColor="text1"/>
              </w:rPr>
              <w:t>篇；組成相關合作團隊共1</w:t>
            </w:r>
            <w:r w:rsidRPr="0095591C">
              <w:rPr>
                <w:rFonts w:ascii="標楷體" w:eastAsia="標楷體" w:hAnsi="標楷體" w:hint="eastAsia"/>
                <w:color w:val="000000" w:themeColor="text1"/>
              </w:rPr>
              <w:t>6</w:t>
            </w:r>
            <w:r w:rsidRPr="0095591C">
              <w:rPr>
                <w:rFonts w:ascii="標楷體" w:eastAsia="標楷體" w:hAnsi="標楷體"/>
                <w:color w:val="000000" w:themeColor="text1"/>
              </w:rPr>
              <w:t>組、培育</w:t>
            </w:r>
            <w:r w:rsidRPr="0095591C">
              <w:rPr>
                <w:rFonts w:ascii="標楷體" w:eastAsia="標楷體" w:hAnsi="標楷體" w:hint="eastAsia"/>
                <w:color w:val="000000" w:themeColor="text1"/>
              </w:rPr>
              <w:t>聘用13</w:t>
            </w:r>
            <w:r w:rsidRPr="0095591C">
              <w:rPr>
                <w:rFonts w:ascii="標楷體" w:eastAsia="標楷體" w:hAnsi="標楷體"/>
                <w:color w:val="000000" w:themeColor="text1"/>
              </w:rPr>
              <w:t>位專業人才</w:t>
            </w:r>
            <w:r w:rsidRPr="0095591C">
              <w:rPr>
                <w:rFonts w:ascii="標楷體" w:eastAsia="標楷體" w:hAnsi="標楷體" w:hint="eastAsia"/>
                <w:color w:val="000000" w:themeColor="text1"/>
              </w:rPr>
              <w:t>，</w:t>
            </w:r>
            <w:r w:rsidRPr="0095591C">
              <w:rPr>
                <w:rFonts w:ascii="標楷體" w:eastAsia="標楷體" w:hAnsi="標楷體"/>
                <w:color w:val="000000" w:themeColor="text1"/>
              </w:rPr>
              <w:t>辦理相關課程與學術活動</w:t>
            </w:r>
            <w:r w:rsidRPr="0095591C">
              <w:rPr>
                <w:rFonts w:ascii="標楷體" w:eastAsia="標楷體" w:hAnsi="標楷體" w:hint="eastAsia"/>
                <w:color w:val="000000" w:themeColor="text1"/>
              </w:rPr>
              <w:t>89</w:t>
            </w:r>
            <w:r w:rsidRPr="0095591C">
              <w:rPr>
                <w:rFonts w:ascii="標楷體" w:eastAsia="標楷體" w:hAnsi="標楷體"/>
                <w:color w:val="000000" w:themeColor="text1"/>
              </w:rPr>
              <w:t>場次；形成課程教案</w:t>
            </w:r>
            <w:r w:rsidRPr="0095591C">
              <w:rPr>
                <w:rFonts w:ascii="標楷體" w:eastAsia="標楷體" w:hAnsi="標楷體" w:hint="eastAsia"/>
                <w:color w:val="000000" w:themeColor="text1"/>
              </w:rPr>
              <w:t>30</w:t>
            </w:r>
            <w:r w:rsidRPr="0095591C">
              <w:rPr>
                <w:rFonts w:ascii="標楷體" w:eastAsia="標楷體" w:hAnsi="標楷體"/>
                <w:color w:val="000000" w:themeColor="text1"/>
              </w:rPr>
              <w:t>式；製播科技知識、前瞻科技及符合108課綱節目已完成1</w:t>
            </w:r>
            <w:r w:rsidRPr="0095591C">
              <w:rPr>
                <w:rFonts w:ascii="標楷體" w:eastAsia="標楷體" w:hAnsi="標楷體" w:hint="eastAsia"/>
                <w:color w:val="000000" w:themeColor="text1"/>
              </w:rPr>
              <w:t>44</w:t>
            </w:r>
            <w:r w:rsidRPr="0095591C">
              <w:rPr>
                <w:rFonts w:ascii="標楷體" w:eastAsia="標楷體" w:hAnsi="標楷體"/>
                <w:color w:val="000000" w:themeColor="text1"/>
              </w:rPr>
              <w:t>集節目製作驗收</w:t>
            </w:r>
            <w:r w:rsidRPr="0095591C">
              <w:rPr>
                <w:rFonts w:ascii="標楷體" w:eastAsia="標楷體" w:hAnsi="標楷體" w:hint="eastAsia"/>
                <w:color w:val="000000" w:themeColor="text1"/>
              </w:rPr>
              <w:t>。</w:t>
            </w:r>
          </w:p>
          <w:p w14:paraId="21C4F986" w14:textId="7350CF0A"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臺北科學藝術園區整體發展計畫</w:t>
            </w:r>
          </w:p>
          <w:p w14:paraId="07B52BB1" w14:textId="01B33D8A" w:rsidR="00493C78" w:rsidRPr="0095591C" w:rsidRDefault="00493C78" w:rsidP="00F44A16">
            <w:pPr>
              <w:pStyle w:val="ac"/>
              <w:widowControl w:val="0"/>
              <w:spacing w:line="350" w:lineRule="exact"/>
              <w:ind w:leftChars="0" w:left="567"/>
              <w:jc w:val="both"/>
              <w:rPr>
                <w:rFonts w:ascii="標楷體" w:eastAsia="標楷體" w:hAnsi="標楷體"/>
                <w:color w:val="0D0D0D" w:themeColor="text1" w:themeTint="F2"/>
              </w:rPr>
            </w:pPr>
            <w:r w:rsidRPr="0095591C">
              <w:rPr>
                <w:rFonts w:ascii="標楷體" w:eastAsia="標楷體" w:hAnsi="標楷體" w:hint="eastAsia"/>
                <w:color w:val="000000" w:themeColor="text1"/>
              </w:rPr>
              <w:t xml:space="preserve">    </w:t>
            </w:r>
            <w:r w:rsidRPr="0095591C">
              <w:rPr>
                <w:rFonts w:ascii="標楷體" w:eastAsia="標楷體" w:hAnsi="標楷體"/>
                <w:color w:val="000000" w:themeColor="text1"/>
              </w:rPr>
              <w:t>11</w:t>
            </w:r>
            <w:r w:rsidRPr="0095591C">
              <w:rPr>
                <w:rFonts w:ascii="標楷體" w:eastAsia="標楷體" w:hAnsi="標楷體" w:hint="eastAsia"/>
                <w:color w:val="000000" w:themeColor="text1"/>
              </w:rPr>
              <w:t>2</w:t>
            </w:r>
            <w:r w:rsidRPr="0095591C">
              <w:rPr>
                <w:rFonts w:ascii="標楷體" w:eastAsia="標楷體" w:hAnsi="標楷體"/>
                <w:color w:val="000000" w:themeColor="text1"/>
              </w:rPr>
              <w:t>年</w:t>
            </w:r>
            <w:r w:rsidRPr="0095591C">
              <w:rPr>
                <w:rFonts w:ascii="標楷體" w:eastAsia="標楷體" w:hAnsi="標楷體" w:hint="eastAsia"/>
                <w:color w:val="000000" w:themeColor="text1"/>
              </w:rPr>
              <w:t>度</w:t>
            </w:r>
            <w:r w:rsidRPr="0095591C">
              <w:rPr>
                <w:rFonts w:ascii="標楷體" w:eastAsia="標楷體" w:hAnsi="標楷體"/>
                <w:color w:val="000000" w:themeColor="text1"/>
              </w:rPr>
              <w:t>國立臺灣科學教育館執行</w:t>
            </w:r>
            <w:r w:rsidRPr="0095591C">
              <w:rPr>
                <w:rFonts w:ascii="標楷體" w:eastAsia="標楷體" w:hAnsi="標楷體" w:hint="eastAsia"/>
                <w:color w:val="000000" w:themeColor="text1"/>
              </w:rPr>
              <w:t>「</w:t>
            </w:r>
            <w:r w:rsidR="0010676A" w:rsidRPr="0095591C">
              <w:rPr>
                <w:rFonts w:ascii="標楷體" w:eastAsia="標楷體" w:hAnsi="標楷體" w:hint="eastAsia"/>
                <w:color w:val="000000" w:themeColor="text1"/>
              </w:rPr>
              <w:t>P</w:t>
            </w:r>
            <w:r w:rsidRPr="0095591C">
              <w:rPr>
                <w:rFonts w:ascii="標楷體" w:eastAsia="標楷體" w:hAnsi="標楷體"/>
                <w:color w:val="000000" w:themeColor="text1"/>
              </w:rPr>
              <w:t>r</w:t>
            </w:r>
            <w:r w:rsidRPr="0095591C">
              <w:rPr>
                <w:rFonts w:ascii="標楷體" w:eastAsia="標楷體" w:hAnsi="標楷體"/>
                <w:color w:val="0D0D0D" w:themeColor="text1" w:themeTint="F2"/>
              </w:rPr>
              <w:t xml:space="preserve">ototype </w:t>
            </w:r>
            <w:r w:rsidR="0010676A" w:rsidRPr="0095591C">
              <w:rPr>
                <w:rFonts w:ascii="標楷體" w:eastAsia="標楷體" w:hAnsi="標楷體" w:hint="eastAsia"/>
                <w:color w:val="0D0D0D" w:themeColor="text1" w:themeTint="F2"/>
              </w:rPr>
              <w:t>F</w:t>
            </w:r>
            <w:r w:rsidRPr="0095591C">
              <w:rPr>
                <w:rFonts w:ascii="標楷體" w:eastAsia="標楷體" w:hAnsi="標楷體"/>
                <w:color w:val="0D0D0D" w:themeColor="text1" w:themeTint="F2"/>
              </w:rPr>
              <w:t>actory原型工場擴建及戶外展演空間建置計畫</w:t>
            </w:r>
            <w:r w:rsidRPr="0095591C">
              <w:rPr>
                <w:rFonts w:ascii="標楷體" w:eastAsia="標楷體" w:hAnsi="標楷體"/>
                <w:b/>
                <w:color w:val="0D0D0D" w:themeColor="text1" w:themeTint="F2"/>
              </w:rPr>
              <w:t>」</w:t>
            </w:r>
            <w:r w:rsidRPr="0095591C">
              <w:rPr>
                <w:rFonts w:ascii="標楷體" w:eastAsia="標楷體" w:hAnsi="標楷體"/>
                <w:color w:val="0D0D0D" w:themeColor="text1" w:themeTint="F2"/>
              </w:rPr>
              <w:t>、「Green Science環境友善系統建置計畫</w:t>
            </w:r>
            <w:r w:rsidRPr="0095591C">
              <w:rPr>
                <w:rFonts w:ascii="標楷體" w:eastAsia="標楷體" w:hAnsi="標楷體"/>
                <w:b/>
                <w:color w:val="0D0D0D" w:themeColor="text1" w:themeTint="F2"/>
              </w:rPr>
              <w:t>」</w:t>
            </w:r>
            <w:r w:rsidRPr="0095591C">
              <w:rPr>
                <w:rFonts w:ascii="標楷體" w:eastAsia="標楷體" w:hAnsi="標楷體"/>
                <w:color w:val="0D0D0D" w:themeColor="text1" w:themeTint="F2"/>
              </w:rPr>
              <w:t>及「Service</w:t>
            </w:r>
            <w:r w:rsidR="00165093" w:rsidRPr="0095591C">
              <w:rPr>
                <w:rFonts w:ascii="標楷體" w:eastAsia="標楷體" w:hAnsi="標楷體" w:hint="eastAsia"/>
                <w:color w:val="0D0D0D" w:themeColor="text1" w:themeTint="F2"/>
              </w:rPr>
              <w:t>+</w:t>
            </w:r>
            <w:r w:rsidRPr="0095591C">
              <w:rPr>
                <w:rFonts w:ascii="標楷體" w:eastAsia="標楷體" w:hAnsi="標楷體"/>
                <w:color w:val="0D0D0D" w:themeColor="text1" w:themeTint="F2"/>
              </w:rPr>
              <w:t>服務升級計畫」等3項行動計畫</w:t>
            </w:r>
            <w:r w:rsidRPr="0095591C">
              <w:rPr>
                <w:rFonts w:ascii="標楷體" w:eastAsia="標楷體" w:hAnsi="標楷體" w:hint="eastAsia"/>
                <w:color w:val="0D0D0D" w:themeColor="text1" w:themeTint="F2"/>
              </w:rPr>
              <w:t>。</w:t>
            </w:r>
          </w:p>
          <w:p w14:paraId="2AB3BECF" w14:textId="727847C4" w:rsidR="00493C78" w:rsidRPr="0095591C" w:rsidRDefault="00156FA4"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rPr>
              <w:t>國立社教機構環境優化．服務躍升計畫</w:t>
            </w:r>
          </w:p>
          <w:p w14:paraId="3D76244A" w14:textId="7FAF0481" w:rsidR="00493C78" w:rsidRPr="0095591C" w:rsidRDefault="00493C78"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color w:val="0D0D0D" w:themeColor="text1" w:themeTint="F2"/>
              </w:rPr>
              <w:t xml:space="preserve">    </w:t>
            </w:r>
            <w:r w:rsidRPr="0095591C">
              <w:rPr>
                <w:rFonts w:ascii="標楷體" w:eastAsia="標楷體" w:hAnsi="標楷體"/>
                <w:color w:val="0D0D0D" w:themeColor="text1" w:themeTint="F2"/>
              </w:rPr>
              <w:t>112年核定補助國立科學工藝博物館等8所國立社教機構21項細部計</w:t>
            </w:r>
            <w:r w:rsidRPr="0095591C">
              <w:rPr>
                <w:rFonts w:ascii="標楷體" w:eastAsia="標楷體" w:hAnsi="標楷體"/>
                <w:color w:val="000000" w:themeColor="text1"/>
              </w:rPr>
              <w:t>畫，完成「國立自然科學博物館礦物廳整建」、「國立海洋科技博物館潮境方舟訓練空間及教室」及「國家圖書館館舍外牆換裝」等工程。</w:t>
            </w:r>
          </w:p>
          <w:p w14:paraId="1CA53CDC" w14:textId="58C4B0C4"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color w:val="000000" w:themeColor="text1"/>
              </w:rPr>
              <w:t>建構合作共享的公共圖書館系統中長程個案計畫</w:t>
            </w:r>
          </w:p>
          <w:p w14:paraId="0A1C79B9" w14:textId="0AEDCC44"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color w:val="000000" w:themeColor="text1"/>
              </w:rPr>
              <w:t>持續補助及輔導地方市立圖書館辦理營運體制及總館</w:t>
            </w:r>
            <w:r w:rsidR="00165093" w:rsidRPr="0095591C">
              <w:rPr>
                <w:rFonts w:ascii="標楷體" w:eastAsia="標楷體" w:hint="eastAsia"/>
              </w:rPr>
              <w:t>－</w:t>
            </w:r>
            <w:r w:rsidRPr="0095591C">
              <w:rPr>
                <w:rFonts w:ascii="Times New Roman" w:eastAsia="標楷體" w:hAnsi="Times New Roman" w:cs="Times New Roman"/>
                <w:color w:val="000000" w:themeColor="text1"/>
              </w:rPr>
              <w:t>分館體系計畫，</w:t>
            </w:r>
            <w:r w:rsidRPr="0095591C">
              <w:rPr>
                <w:rFonts w:ascii="Times New Roman" w:eastAsia="標楷體" w:hAnsi="Times New Roman" w:cs="Times New Roman" w:hint="eastAsia"/>
                <w:color w:val="000000" w:themeColor="text1"/>
              </w:rPr>
              <w:t>截至</w:t>
            </w:r>
            <w:r w:rsidRPr="0095591C">
              <w:rPr>
                <w:rFonts w:ascii="Times New Roman" w:eastAsia="標楷體" w:hAnsi="Times New Roman" w:cs="Times New Roman" w:hint="eastAsia"/>
                <w:color w:val="000000" w:themeColor="text1"/>
              </w:rPr>
              <w:t>112</w:t>
            </w:r>
            <w:r w:rsidRPr="0095591C">
              <w:rPr>
                <w:rFonts w:ascii="Times New Roman" w:eastAsia="標楷體" w:hAnsi="Times New Roman" w:cs="Times New Roman" w:hint="eastAsia"/>
                <w:color w:val="000000" w:themeColor="text1"/>
              </w:rPr>
              <w:t>年底計</w:t>
            </w:r>
            <w:r w:rsidRPr="0095591C">
              <w:rPr>
                <w:rFonts w:ascii="Times New Roman" w:eastAsia="標楷體" w:hAnsi="Times New Roman" w:cs="Times New Roman"/>
                <w:color w:val="000000" w:themeColor="text1"/>
              </w:rPr>
              <w:t>7</w:t>
            </w:r>
            <w:r w:rsidRPr="0095591C">
              <w:rPr>
                <w:rFonts w:ascii="Times New Roman" w:eastAsia="標楷體" w:hAnsi="Times New Roman" w:cs="Times New Roman"/>
                <w:color w:val="000000" w:themeColor="text1"/>
              </w:rPr>
              <w:t>縣市執行第</w:t>
            </w:r>
            <w:r w:rsidRPr="0095591C">
              <w:rPr>
                <w:rFonts w:ascii="Times New Roman" w:eastAsia="標楷體" w:hAnsi="Times New Roman" w:cs="Times New Roman"/>
                <w:color w:val="000000" w:themeColor="text1"/>
              </w:rPr>
              <w:t>1</w:t>
            </w:r>
            <w:r w:rsidRPr="0095591C">
              <w:rPr>
                <w:rFonts w:ascii="Times New Roman" w:eastAsia="標楷體" w:hAnsi="Times New Roman" w:cs="Times New Roman"/>
                <w:color w:val="000000" w:themeColor="text1"/>
              </w:rPr>
              <w:t>階段中心館興建、</w:t>
            </w:r>
            <w:r w:rsidRPr="0095591C">
              <w:rPr>
                <w:rFonts w:ascii="Times New Roman" w:eastAsia="標楷體" w:hAnsi="Times New Roman" w:cs="Times New Roman"/>
                <w:color w:val="000000" w:themeColor="text1"/>
              </w:rPr>
              <w:t>11</w:t>
            </w:r>
            <w:r w:rsidRPr="0095591C">
              <w:rPr>
                <w:rFonts w:ascii="Times New Roman" w:eastAsia="標楷體" w:hAnsi="Times New Roman" w:cs="Times New Roman"/>
                <w:color w:val="000000" w:themeColor="text1"/>
              </w:rPr>
              <w:t>縣市辦理第</w:t>
            </w:r>
            <w:r w:rsidRPr="0095591C">
              <w:rPr>
                <w:rFonts w:ascii="Times New Roman" w:eastAsia="標楷體" w:hAnsi="Times New Roman" w:cs="Times New Roman"/>
                <w:color w:val="000000" w:themeColor="text1"/>
              </w:rPr>
              <w:t>2</w:t>
            </w:r>
            <w:r w:rsidRPr="0095591C">
              <w:rPr>
                <w:rFonts w:ascii="Times New Roman" w:eastAsia="標楷體" w:hAnsi="Times New Roman" w:cs="Times New Roman"/>
                <w:color w:val="000000" w:themeColor="text1"/>
              </w:rPr>
              <w:t>階段興建案</w:t>
            </w:r>
            <w:r w:rsidRPr="0095591C">
              <w:rPr>
                <w:rFonts w:ascii="Times New Roman" w:eastAsia="標楷體" w:hAnsi="Times New Roman" w:cs="Times New Roman"/>
              </w:rPr>
              <w:t>及</w:t>
            </w:r>
            <w:r w:rsidR="00995232" w:rsidRPr="0095591C">
              <w:rPr>
                <w:rFonts w:ascii="Times New Roman" w:eastAsia="標楷體" w:hAnsi="Times New Roman" w:cs="Times New Roman" w:hint="eastAsia"/>
              </w:rPr>
              <w:t>4</w:t>
            </w:r>
            <w:r w:rsidRPr="0095591C">
              <w:rPr>
                <w:rFonts w:ascii="Times New Roman" w:eastAsia="標楷體" w:hAnsi="Times New Roman" w:cs="Times New Roman"/>
              </w:rPr>
              <w:t>縣市</w:t>
            </w:r>
            <w:r w:rsidRPr="0095591C">
              <w:rPr>
                <w:rFonts w:ascii="Times New Roman" w:eastAsia="標楷體" w:hAnsi="Times New Roman" w:cs="Times New Roman"/>
                <w:color w:val="000000" w:themeColor="text1"/>
              </w:rPr>
              <w:t>辦理第</w:t>
            </w:r>
            <w:r w:rsidRPr="0095591C">
              <w:rPr>
                <w:rFonts w:ascii="Times New Roman" w:eastAsia="標楷體" w:hAnsi="Times New Roman" w:cs="Times New Roman"/>
                <w:color w:val="000000" w:themeColor="text1"/>
              </w:rPr>
              <w:t>3</w:t>
            </w:r>
            <w:r w:rsidRPr="0095591C">
              <w:rPr>
                <w:rFonts w:ascii="Times New Roman" w:eastAsia="標楷體" w:hAnsi="Times New Roman" w:cs="Times New Roman"/>
                <w:color w:val="000000" w:themeColor="text1"/>
              </w:rPr>
              <w:t>階段環境改善案。</w:t>
            </w:r>
          </w:p>
          <w:p w14:paraId="017671B9" w14:textId="6962FA47"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color w:val="000000" w:themeColor="text1"/>
              </w:rPr>
              <w:t>112</w:t>
            </w:r>
            <w:r w:rsidRPr="0095591C">
              <w:rPr>
                <w:rFonts w:ascii="Times New Roman" w:eastAsia="標楷體" w:hAnsi="Times New Roman" w:cs="Times New Roman"/>
                <w:color w:val="000000" w:themeColor="text1"/>
              </w:rPr>
              <w:t>年</w:t>
            </w:r>
            <w:r w:rsidRPr="0095591C">
              <w:rPr>
                <w:rFonts w:ascii="Times New Roman" w:eastAsia="標楷體" w:hAnsi="Times New Roman" w:cs="Times New Roman" w:hint="eastAsia"/>
                <w:color w:val="000000" w:themeColor="text1"/>
              </w:rPr>
              <w:t>於南投縣辦理</w:t>
            </w:r>
            <w:r w:rsidRPr="0095591C">
              <w:rPr>
                <w:rFonts w:ascii="Times New Roman" w:eastAsia="標楷體" w:hAnsi="Times New Roman" w:cs="Times New Roman"/>
                <w:color w:val="000000" w:themeColor="text1"/>
              </w:rPr>
              <w:t>全國公共圖書館發展會議</w:t>
            </w:r>
            <w:r w:rsidRPr="0095591C">
              <w:rPr>
                <w:rFonts w:ascii="Times New Roman" w:eastAsia="標楷體" w:hAnsi="Times New Roman" w:cs="Times New Roman" w:hint="eastAsia"/>
                <w:color w:val="000000" w:themeColor="text1"/>
              </w:rPr>
              <w:t>，並辦理</w:t>
            </w:r>
            <w:r w:rsidRPr="0095591C">
              <w:rPr>
                <w:rFonts w:ascii="Times New Roman" w:eastAsia="標楷體" w:hAnsi="Times New Roman" w:cs="Times New Roman"/>
                <w:color w:val="000000" w:themeColor="text1"/>
              </w:rPr>
              <w:t>3</w:t>
            </w:r>
            <w:r w:rsidRPr="0095591C">
              <w:rPr>
                <w:rFonts w:ascii="Times New Roman" w:eastAsia="標楷體" w:hAnsi="Times New Roman" w:cs="Times New Roman"/>
                <w:color w:val="000000" w:themeColor="text1"/>
              </w:rPr>
              <w:t>場標竿觀摩學習</w:t>
            </w:r>
            <w:r w:rsidRPr="0095591C">
              <w:rPr>
                <w:rFonts w:ascii="Times New Roman" w:eastAsia="標楷體" w:hAnsi="Times New Roman" w:cs="Times New Roman" w:hint="eastAsia"/>
                <w:color w:val="000000" w:themeColor="text1"/>
              </w:rPr>
              <w:t>，與</w:t>
            </w:r>
            <w:r w:rsidRPr="0095591C">
              <w:rPr>
                <w:rFonts w:ascii="Times New Roman" w:eastAsia="標楷體" w:hAnsi="Times New Roman" w:cs="Times New Roman"/>
                <w:color w:val="000000" w:themeColor="text1"/>
              </w:rPr>
              <w:t>3</w:t>
            </w:r>
            <w:r w:rsidRPr="0095591C">
              <w:rPr>
                <w:rFonts w:ascii="Times New Roman" w:eastAsia="標楷體" w:hAnsi="Times New Roman" w:cs="Times New Roman"/>
                <w:color w:val="000000" w:themeColor="text1"/>
              </w:rPr>
              <w:t>場次管考及輔導會議。</w:t>
            </w:r>
          </w:p>
          <w:p w14:paraId="37F56C92" w14:textId="7FA9B385"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強化推展家庭教育</w:t>
            </w:r>
          </w:p>
          <w:p w14:paraId="5D52F6E1" w14:textId="6DE75F02"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辦</w:t>
            </w:r>
            <w:r w:rsidRPr="0095591C">
              <w:rPr>
                <w:rFonts w:ascii="標楷體" w:eastAsia="標楷體" w:hAnsi="標楷體" w:hint="eastAsia"/>
                <w:color w:val="0D0D0D" w:themeColor="text1" w:themeTint="F2"/>
              </w:rPr>
              <w:t>理家庭教育課程及活動等，計1萬4,932場次共80萬3,339人次參加；新增3縣市與企業合作試辦職場推動家庭教育課程與活動，計45場次。</w:t>
            </w:r>
          </w:p>
          <w:p w14:paraId="52D5F2E0" w14:textId="53CB734A"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補助縣市進用專業人員計63名，22縣市專業占比均達50％以上；並補助縣市推動「優先接受家庭教育服務實施計畫」，家庭教育服務計14萬1,716人次。</w:t>
            </w:r>
          </w:p>
          <w:p w14:paraId="44B4B2C8" w14:textId="6B7FED1A"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lastRenderedPageBreak/>
              <w:t>建構完善高齡學習體系</w:t>
            </w:r>
          </w:p>
          <w:p w14:paraId="633B7A65" w14:textId="2F82891A"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D0D0D" w:themeColor="text1" w:themeTint="F2"/>
              </w:rPr>
              <w:t>研編教材及成效調查，並導入數位化資源；辦理訪視、在職訓練、聯繫會議、獎勵績優人員</w:t>
            </w:r>
            <w:r w:rsidRPr="0095591C">
              <w:rPr>
                <w:rFonts w:ascii="標楷體" w:eastAsia="標楷體" w:hAnsi="標楷體" w:hint="eastAsia"/>
                <w:color w:val="000000" w:themeColor="text1"/>
              </w:rPr>
              <w:t>及縣市；培訓</w:t>
            </w:r>
            <w:r w:rsidRPr="0095591C">
              <w:rPr>
                <w:rFonts w:ascii="標楷體" w:eastAsia="標楷體" w:hAnsi="標楷體"/>
                <w:color w:val="000000" w:themeColor="text1"/>
              </w:rPr>
              <w:t>2</w:t>
            </w:r>
            <w:r w:rsidRPr="0095591C">
              <w:rPr>
                <w:rFonts w:ascii="標楷體" w:eastAsia="標楷體" w:hAnsi="標楷體" w:hint="eastAsia"/>
                <w:color w:val="000000" w:themeColor="text1"/>
              </w:rPr>
              <w:t>,</w:t>
            </w:r>
            <w:r w:rsidRPr="0095591C">
              <w:rPr>
                <w:rFonts w:ascii="標楷體" w:eastAsia="標楷體" w:hAnsi="標楷體"/>
                <w:color w:val="000000" w:themeColor="text1"/>
              </w:rPr>
              <w:t>181</w:t>
            </w:r>
            <w:r w:rsidRPr="0095591C">
              <w:rPr>
                <w:rFonts w:ascii="標楷體" w:eastAsia="標楷體" w:hAnsi="標楷體" w:hint="eastAsia"/>
                <w:color w:val="000000" w:themeColor="text1"/>
              </w:rPr>
              <w:t>位樂齡學習專業人員。</w:t>
            </w:r>
          </w:p>
          <w:p w14:paraId="3F12B087" w14:textId="3C0D769F"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設置367所樂齡學習中心，辦理11萬1,912場次活動，計</w:t>
            </w:r>
            <w:r w:rsidRPr="0095591C">
              <w:rPr>
                <w:rFonts w:ascii="標楷體" w:eastAsia="標楷體" w:hAnsi="標楷體"/>
                <w:color w:val="000000" w:themeColor="text1"/>
              </w:rPr>
              <w:t>280</w:t>
            </w:r>
            <w:r w:rsidRPr="0095591C">
              <w:rPr>
                <w:rFonts w:ascii="標楷體" w:eastAsia="標楷體" w:hAnsi="標楷體" w:hint="eastAsia"/>
                <w:color w:val="000000" w:themeColor="text1"/>
              </w:rPr>
              <w:t>萬</w:t>
            </w:r>
            <w:r w:rsidRPr="0095591C">
              <w:rPr>
                <w:rFonts w:ascii="標楷體" w:eastAsia="標楷體" w:hAnsi="標楷體"/>
                <w:color w:val="000000" w:themeColor="text1"/>
              </w:rPr>
              <w:t>5,734</w:t>
            </w:r>
            <w:r w:rsidRPr="0095591C">
              <w:rPr>
                <w:rFonts w:ascii="標楷體" w:eastAsia="標楷體" w:hAnsi="標楷體" w:hint="eastAsia"/>
                <w:color w:val="000000" w:themeColor="text1"/>
              </w:rPr>
              <w:t>人次參與；核定補助90所樂齡大學、17個民間團體、221個高齡自主學習團體辦理高齡者終身學習活動。</w:t>
            </w:r>
          </w:p>
          <w:p w14:paraId="59EF67FC" w14:textId="10A0BD49"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color w:val="000000" w:themeColor="text1"/>
              </w:rPr>
              <w:t>促進社區大學穩健發展</w:t>
            </w:r>
          </w:p>
          <w:p w14:paraId="50751BCB" w14:textId="46D09EF0"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color w:val="000000" w:themeColor="text1"/>
              </w:rPr>
              <w:t>補助8</w:t>
            </w:r>
            <w:r w:rsidRPr="0095591C">
              <w:rPr>
                <w:rFonts w:ascii="標楷體" w:eastAsia="標楷體" w:hAnsi="標楷體" w:hint="eastAsia"/>
                <w:color w:val="000000" w:themeColor="text1"/>
              </w:rPr>
              <w:t>8</w:t>
            </w:r>
            <w:r w:rsidRPr="0095591C">
              <w:rPr>
                <w:rFonts w:ascii="標楷體" w:eastAsia="標楷體" w:hAnsi="標楷體"/>
                <w:color w:val="000000" w:themeColor="text1"/>
              </w:rPr>
              <w:t>所社區大學、獎勵</w:t>
            </w:r>
            <w:r w:rsidRPr="0095591C">
              <w:rPr>
                <w:rFonts w:ascii="標楷體" w:eastAsia="標楷體" w:hAnsi="標楷體" w:hint="eastAsia"/>
                <w:color w:val="000000" w:themeColor="text1"/>
              </w:rPr>
              <w:t>19縣市</w:t>
            </w:r>
            <w:r w:rsidRPr="0095591C">
              <w:rPr>
                <w:rFonts w:ascii="標楷體" w:eastAsia="標楷體" w:hAnsi="標楷體"/>
                <w:color w:val="000000" w:themeColor="text1"/>
              </w:rPr>
              <w:t>辦理社區大學業務及獎勵</w:t>
            </w:r>
            <w:r w:rsidRPr="0095591C">
              <w:rPr>
                <w:rFonts w:ascii="標楷體" w:eastAsia="標楷體" w:hAnsi="標楷體" w:hint="eastAsia"/>
                <w:color w:val="000000" w:themeColor="text1"/>
              </w:rPr>
              <w:t>83</w:t>
            </w:r>
            <w:r w:rsidRPr="0095591C">
              <w:rPr>
                <w:rFonts w:ascii="標楷體" w:eastAsia="標楷體" w:hAnsi="標楷體"/>
                <w:color w:val="000000" w:themeColor="text1"/>
              </w:rPr>
              <w:t>所社區大學。</w:t>
            </w:r>
          </w:p>
          <w:p w14:paraId="74D34CBF" w14:textId="3D900A7C"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補助辦理社區大學促進公共參與特色議題計畫、社區大學學術研討會與25周年系列活動。</w:t>
            </w:r>
          </w:p>
          <w:p w14:paraId="69341F44" w14:textId="73B8622C"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color w:val="000000" w:themeColor="text1"/>
              </w:rPr>
              <w:t>國家圖書館南部分館暨聯合典藏中心建設計畫</w:t>
            </w:r>
          </w:p>
          <w:p w14:paraId="0FA0527E" w14:textId="5F0352DE"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cs="Times New Roman"/>
                <w:color w:val="000000" w:themeColor="text1"/>
              </w:rPr>
              <w:t>截至112年</w:t>
            </w:r>
            <w:r w:rsidR="00156FA4" w:rsidRPr="0095591C">
              <w:rPr>
                <w:rFonts w:ascii="標楷體" w:eastAsia="標楷體" w:hAnsi="標楷體" w:cs="Times New Roman" w:hint="eastAsia"/>
                <w:color w:val="000000" w:themeColor="text1"/>
              </w:rPr>
              <w:t>底</w:t>
            </w:r>
            <w:r w:rsidRPr="0095591C">
              <w:rPr>
                <w:rFonts w:ascii="標楷體" w:eastAsia="標楷體" w:hAnsi="標楷體" w:cs="Times New Roman"/>
                <w:color w:val="000000" w:themeColor="text1"/>
              </w:rPr>
              <w:t>新建工程案施工進度，累計預定進度26</w:t>
            </w:r>
            <w:r w:rsidRPr="0095591C">
              <w:rPr>
                <w:rFonts w:ascii="標楷體" w:eastAsia="標楷體" w:hAnsi="標楷體" w:cs="Times New Roman" w:hint="eastAsia"/>
                <w:color w:val="000000" w:themeColor="text1"/>
              </w:rPr>
              <w:t>.2</w:t>
            </w:r>
            <w:r w:rsidRPr="0095591C">
              <w:rPr>
                <w:rFonts w:ascii="標楷體" w:eastAsia="標楷體" w:hAnsi="標楷體" w:hint="eastAsia"/>
                <w:color w:val="000000" w:themeColor="text1"/>
              </w:rPr>
              <w:t>％</w:t>
            </w:r>
            <w:r w:rsidR="005D5CBF" w:rsidRPr="0095591C">
              <w:rPr>
                <w:rFonts w:ascii="標楷體" w:eastAsia="標楷體" w:hAnsi="標楷體" w:cs="Times New Roman"/>
                <w:color w:val="000000" w:themeColor="text1"/>
              </w:rPr>
              <w:t>，</w:t>
            </w:r>
            <w:r w:rsidRPr="0095591C">
              <w:rPr>
                <w:rFonts w:ascii="標楷體" w:eastAsia="標楷體" w:hAnsi="標楷體" w:cs="Times New Roman"/>
                <w:color w:val="000000" w:themeColor="text1"/>
              </w:rPr>
              <w:t>實際進度30</w:t>
            </w:r>
            <w:r w:rsidRPr="0095591C">
              <w:rPr>
                <w:rFonts w:ascii="標楷體" w:eastAsia="標楷體" w:hAnsi="標楷體" w:cs="Times New Roman" w:hint="eastAsia"/>
                <w:color w:val="000000" w:themeColor="text1"/>
              </w:rPr>
              <w:t>.3</w:t>
            </w:r>
            <w:r w:rsidRPr="0095591C">
              <w:rPr>
                <w:rFonts w:ascii="標楷體" w:eastAsia="標楷體" w:hAnsi="標楷體" w:hint="eastAsia"/>
                <w:color w:val="000000" w:themeColor="text1"/>
              </w:rPr>
              <w:t>％</w:t>
            </w:r>
            <w:r w:rsidRPr="0095591C">
              <w:rPr>
                <w:rFonts w:ascii="標楷體" w:eastAsia="標楷體" w:hAnsi="標楷體" w:cs="Times New Roman"/>
                <w:color w:val="000000" w:themeColor="text1"/>
              </w:rPr>
              <w:t>，刻依計畫加緊趕工。</w:t>
            </w:r>
          </w:p>
          <w:p w14:paraId="4F77A6F0" w14:textId="74E5CCBA"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cs="Times New Roman"/>
                <w:color w:val="000000" w:themeColor="text1"/>
              </w:rPr>
              <w:t>持續蒐集各類圖書</w:t>
            </w:r>
            <w:r w:rsidRPr="0095591C">
              <w:rPr>
                <w:rFonts w:ascii="Times New Roman" w:eastAsia="標楷體" w:hAnsi="Times New Roman" w:cs="Times New Roman"/>
                <w:color w:val="000000" w:themeColor="text1"/>
              </w:rPr>
              <w:t>資源採購清單並採行分期採購各類圖書資源，期開館的同時館藏已上架完成，截至</w:t>
            </w:r>
            <w:r w:rsidRPr="0095591C">
              <w:rPr>
                <w:rFonts w:ascii="Times New Roman" w:eastAsia="標楷體" w:hAnsi="Times New Roman" w:cs="Times New Roman"/>
                <w:color w:val="000000" w:themeColor="text1"/>
              </w:rPr>
              <w:t>112</w:t>
            </w:r>
            <w:r w:rsidRPr="0095591C">
              <w:rPr>
                <w:rFonts w:ascii="Times New Roman" w:eastAsia="標楷體" w:hAnsi="Times New Roman" w:cs="Times New Roman"/>
                <w:color w:val="000000" w:themeColor="text1"/>
              </w:rPr>
              <w:t>年底</w:t>
            </w:r>
            <w:r w:rsidR="000142C4" w:rsidRPr="0095591C">
              <w:rPr>
                <w:rFonts w:ascii="Times New Roman" w:eastAsia="標楷體" w:hAnsi="Times New Roman" w:cs="Times New Roman" w:hint="eastAsia"/>
                <w:color w:val="000000" w:themeColor="text1"/>
              </w:rPr>
              <w:t>已</w:t>
            </w:r>
            <w:r w:rsidRPr="0095591C">
              <w:rPr>
                <w:rFonts w:ascii="Times New Roman" w:eastAsia="標楷體" w:hAnsi="Times New Roman" w:cs="Times New Roman" w:hint="eastAsia"/>
                <w:color w:val="000000" w:themeColor="text1"/>
              </w:rPr>
              <w:t>購置圖書資料達</w:t>
            </w:r>
            <w:r w:rsidRPr="0095591C">
              <w:rPr>
                <w:rFonts w:ascii="Times New Roman" w:eastAsia="標楷體" w:hAnsi="Times New Roman" w:cs="Times New Roman" w:hint="eastAsia"/>
                <w:color w:val="000000" w:themeColor="text1"/>
              </w:rPr>
              <w:t>1</w:t>
            </w:r>
            <w:r w:rsidRPr="0095591C">
              <w:rPr>
                <w:rFonts w:ascii="Times New Roman" w:eastAsia="標楷體" w:hAnsi="Times New Roman" w:cs="Times New Roman" w:hint="eastAsia"/>
                <w:color w:val="000000" w:themeColor="text1"/>
              </w:rPr>
              <w:t>萬</w:t>
            </w:r>
            <w:r w:rsidRPr="0095591C">
              <w:rPr>
                <w:rFonts w:ascii="Times New Roman" w:eastAsia="標楷體" w:hAnsi="Times New Roman" w:cs="Times New Roman" w:hint="eastAsia"/>
                <w:color w:val="000000" w:themeColor="text1"/>
              </w:rPr>
              <w:t>5</w:t>
            </w:r>
            <w:r w:rsidRPr="0095591C">
              <w:rPr>
                <w:rFonts w:ascii="Times New Roman" w:eastAsia="標楷體" w:hAnsi="Times New Roman" w:cs="Times New Roman"/>
                <w:color w:val="000000" w:themeColor="text1"/>
              </w:rPr>
              <w:t>,166</w:t>
            </w:r>
            <w:r w:rsidRPr="0095591C">
              <w:rPr>
                <w:rFonts w:ascii="Times New Roman" w:eastAsia="標楷體" w:hAnsi="Times New Roman" w:cs="Times New Roman" w:hint="eastAsia"/>
                <w:color w:val="000000" w:themeColor="text1"/>
              </w:rPr>
              <w:t>冊（件）</w:t>
            </w:r>
            <w:r w:rsidRPr="0095591C">
              <w:rPr>
                <w:rFonts w:ascii="Times New Roman" w:eastAsia="標楷體" w:hAnsi="Times New Roman" w:cs="Times New Roman"/>
                <w:color w:val="000000" w:themeColor="text1"/>
              </w:rPr>
              <w:t>。</w:t>
            </w:r>
          </w:p>
        </w:tc>
      </w:tr>
      <w:tr w:rsidR="00493C78" w:rsidRPr="0095591C" w14:paraId="4F2344D8" w14:textId="77777777" w:rsidTr="00A92870">
        <w:trPr>
          <w:divId w:val="1110780298"/>
        </w:trPr>
        <w:tc>
          <w:tcPr>
            <w:tcW w:w="1838" w:type="dxa"/>
          </w:tcPr>
          <w:p w14:paraId="4D60B775" w14:textId="3F0BC3B3"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十八、青年教育與就業儲蓄帳戶方案</w:t>
            </w:r>
          </w:p>
        </w:tc>
        <w:tc>
          <w:tcPr>
            <w:tcW w:w="2126" w:type="dxa"/>
          </w:tcPr>
          <w:p w14:paraId="1344C0F3" w14:textId="08A329B4"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青年教育與就業儲蓄帳戶方案</w:t>
            </w:r>
          </w:p>
        </w:tc>
        <w:tc>
          <w:tcPr>
            <w:tcW w:w="5751" w:type="dxa"/>
          </w:tcPr>
          <w:p w14:paraId="19891CC1" w14:textId="48F7FB8D" w:rsidR="00493C78" w:rsidRPr="0095591C" w:rsidRDefault="00493C78" w:rsidP="00493C78">
            <w:pPr>
              <w:pStyle w:val="ac"/>
              <w:numPr>
                <w:ilvl w:val="0"/>
                <w:numId w:val="68"/>
              </w:numPr>
              <w:spacing w:line="350" w:lineRule="exact"/>
              <w:ind w:leftChars="0" w:left="567" w:hanging="567"/>
              <w:jc w:val="both"/>
              <w:rPr>
                <w:rFonts w:ascii="標楷體" w:eastAsia="標楷體" w:hAnsi="標楷體"/>
              </w:rPr>
            </w:pPr>
            <w:r w:rsidRPr="0095591C">
              <w:rPr>
                <w:rFonts w:ascii="標楷體" w:eastAsia="標楷體" w:hAnsi="標楷體" w:hint="eastAsia"/>
              </w:rPr>
              <w:t>112年青年就業領航計畫媒合人數共1,072人，未來將持續宣導，提供學生多元選擇管道，以適性發展。</w:t>
            </w:r>
            <w:r w:rsidRPr="0095591C">
              <w:rPr>
                <w:rFonts w:ascii="標楷體" w:eastAsia="標楷體" w:hAnsi="標楷體" w:cs="Arial" w:hint="eastAsia"/>
              </w:rPr>
              <w:t>青年體驗學習計畫，112年共審查通過43名青年參與，於</w:t>
            </w:r>
            <w:r w:rsidRPr="0095591C">
              <w:rPr>
                <w:rFonts w:ascii="標楷體" w:eastAsia="標楷體" w:hAnsi="標楷體" w:cs="Arial"/>
              </w:rPr>
              <w:t>國內外進行壯遊探索、達人見習、志願服務等體驗</w:t>
            </w:r>
            <w:r w:rsidRPr="0095591C">
              <w:rPr>
                <w:rFonts w:ascii="標楷體" w:eastAsia="標楷體"/>
              </w:rPr>
              <w:t>。</w:t>
            </w:r>
          </w:p>
          <w:p w14:paraId="4C1B51F0" w14:textId="3797500B" w:rsidR="00493C78" w:rsidRPr="0095591C" w:rsidRDefault="00493C78" w:rsidP="00493C78">
            <w:pPr>
              <w:pStyle w:val="ac"/>
              <w:widowControl w:val="0"/>
              <w:numPr>
                <w:ilvl w:val="0"/>
                <w:numId w:val="68"/>
              </w:numPr>
              <w:spacing w:line="350" w:lineRule="exact"/>
              <w:ind w:leftChars="0" w:left="567" w:hanging="567"/>
              <w:jc w:val="both"/>
              <w:rPr>
                <w:rFonts w:ascii="標楷體" w:eastAsia="標楷體" w:hAnsi="標楷體"/>
              </w:rPr>
            </w:pPr>
            <w:r w:rsidRPr="0095591C">
              <w:rPr>
                <w:rFonts w:ascii="標楷體" w:eastAsia="標楷體" w:hAnsi="標楷體" w:hint="eastAsia"/>
              </w:rPr>
              <w:t>提供就學配套，以利青年於結束2或3年職場體驗後繼續接軌升學大學，108至112學年度透過本方案就學配套升大學者計628人，其中錄取國立大學者401人。</w:t>
            </w:r>
          </w:p>
        </w:tc>
      </w:tr>
      <w:tr w:rsidR="00493C78" w:rsidRPr="0095591C" w14:paraId="28C66844" w14:textId="77777777" w:rsidTr="00A92870">
        <w:trPr>
          <w:divId w:val="1110780298"/>
        </w:trPr>
        <w:tc>
          <w:tcPr>
            <w:tcW w:w="1838" w:type="dxa"/>
          </w:tcPr>
          <w:p w14:paraId="1714F873" w14:textId="3063049D"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十九、青年生涯輔導</w:t>
            </w:r>
          </w:p>
        </w:tc>
        <w:tc>
          <w:tcPr>
            <w:tcW w:w="2126" w:type="dxa"/>
          </w:tcPr>
          <w:p w14:paraId="06360E9D" w14:textId="77777777" w:rsidR="00493C78" w:rsidRPr="0095591C" w:rsidRDefault="00493C78" w:rsidP="00B201A1">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辦理青年職涯發展及職場體驗業務</w:t>
            </w:r>
          </w:p>
          <w:p w14:paraId="0A386C31" w14:textId="62DB570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辦理青年創新創業培力業務</w:t>
            </w:r>
          </w:p>
        </w:tc>
        <w:tc>
          <w:tcPr>
            <w:tcW w:w="5751" w:type="dxa"/>
          </w:tcPr>
          <w:p w14:paraId="32A41174" w14:textId="2C4BEBF7" w:rsidR="00493C78" w:rsidRPr="0095591C" w:rsidRDefault="00493C78" w:rsidP="00493C78">
            <w:pPr>
              <w:pStyle w:val="ac"/>
              <w:numPr>
                <w:ilvl w:val="0"/>
                <w:numId w:val="69"/>
              </w:numPr>
              <w:spacing w:line="350" w:lineRule="exact"/>
              <w:ind w:leftChars="0" w:left="567" w:hanging="567"/>
              <w:jc w:val="both"/>
              <w:rPr>
                <w:rFonts w:ascii="標楷體" w:eastAsia="標楷體" w:hAnsi="標楷體"/>
              </w:rPr>
            </w:pPr>
            <w:r w:rsidRPr="0095591C">
              <w:rPr>
                <w:rFonts w:ascii="標楷體" w:eastAsia="標楷體" w:hAnsi="標楷體" w:hint="eastAsia"/>
              </w:rPr>
              <w:t>辦理青年職涯發展及職場體驗業務</w:t>
            </w:r>
          </w:p>
          <w:p w14:paraId="5B3E6B4D" w14:textId="722FF19F" w:rsidR="00493C78" w:rsidRPr="0095591C" w:rsidRDefault="00493C78" w:rsidP="00493C78">
            <w:pPr>
              <w:pStyle w:val="ac"/>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112年「大專校院推動職涯輔導補助計畫」計58校81案獲得補助，參與學生19萬5</w:t>
            </w:r>
            <w:r w:rsidRPr="0095591C">
              <w:rPr>
                <w:rFonts w:ascii="標楷體" w:eastAsia="標楷體" w:hAnsi="標楷體" w:cs="Arial"/>
              </w:rPr>
              <w:t>,</w:t>
            </w:r>
            <w:r w:rsidRPr="0095591C">
              <w:rPr>
                <w:rFonts w:ascii="標楷體" w:eastAsia="標楷體" w:hAnsi="標楷體" w:cs="Arial" w:hint="eastAsia"/>
              </w:rPr>
              <w:t>086人次</w:t>
            </w:r>
            <w:r w:rsidRPr="0095591C">
              <w:rPr>
                <w:rFonts w:ascii="標楷體" w:eastAsia="標楷體"/>
              </w:rPr>
              <w:t>。</w:t>
            </w:r>
          </w:p>
          <w:p w14:paraId="04A752DA" w14:textId="7CCD87F3" w:rsidR="00493C78" w:rsidRPr="0095591C" w:rsidRDefault="00493C78" w:rsidP="00493C78">
            <w:pPr>
              <w:pStyle w:val="ac"/>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112年大專校院職涯輔導分區召集學校辦理北、中、南區聯繫會議共6場次</w:t>
            </w:r>
            <w:r w:rsidRPr="0095591C">
              <w:rPr>
                <w:rFonts w:ascii="標楷體" w:eastAsia="標楷體" w:hAnsi="標楷體"/>
              </w:rPr>
              <w:t>。</w:t>
            </w:r>
          </w:p>
          <w:p w14:paraId="22221B90" w14:textId="34554AF0"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112年辦理「全國大專校院職涯輔導主管會議」，計125校177人參與；辦理大專校院職涯輔導種子教師培訓6場次，共257人次參與</w:t>
            </w:r>
            <w:r w:rsidRPr="0095591C">
              <w:rPr>
                <w:rFonts w:ascii="標楷體" w:eastAsia="標楷體"/>
              </w:rPr>
              <w:t>。</w:t>
            </w:r>
          </w:p>
          <w:p w14:paraId="118816CB" w14:textId="1D8EF5AD"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辦理大專女學生領導力培訓營，112年舉辦培</w:t>
            </w:r>
            <w:r w:rsidRPr="0095591C">
              <w:rPr>
                <w:rFonts w:ascii="標楷體" w:eastAsia="標楷體" w:hAnsi="標楷體" w:cs="Arial" w:hint="eastAsia"/>
              </w:rPr>
              <w:lastRenderedPageBreak/>
              <w:t>訓營3場次及交流分享會1場次，計389人次參訓</w:t>
            </w:r>
            <w:r w:rsidRPr="0095591C">
              <w:rPr>
                <w:rFonts w:ascii="標楷體" w:eastAsia="標楷體" w:hAnsi="標楷體" w:hint="eastAsia"/>
              </w:rPr>
              <w:t>。</w:t>
            </w:r>
          </w:p>
          <w:p w14:paraId="2CDF150E" w14:textId="47A443EA"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int="eastAsia"/>
              </w:rPr>
              <w:t>112年辦理多元職場體驗計畫，結合公、私及第三部門之力量，協助青年體驗職場，及早規劃職涯，共媒合1</w:t>
            </w:r>
            <w:r w:rsidRPr="0095591C">
              <w:rPr>
                <w:rFonts w:ascii="標楷體" w:eastAsia="標楷體"/>
              </w:rPr>
              <w:t>,</w:t>
            </w:r>
            <w:r w:rsidRPr="0095591C">
              <w:rPr>
                <w:rFonts w:ascii="標楷體" w:eastAsia="標楷體" w:hint="eastAsia"/>
              </w:rPr>
              <w:t>721人次參與</w:t>
            </w:r>
            <w:r w:rsidRPr="0095591C">
              <w:rPr>
                <w:rFonts w:ascii="標楷體" w:eastAsia="標楷體" w:hAnsi="標楷體" w:hint="eastAsia"/>
              </w:rPr>
              <w:t>。</w:t>
            </w:r>
          </w:p>
          <w:p w14:paraId="03CE3E8E" w14:textId="59BF582C"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int="eastAsia"/>
              </w:rPr>
              <w:t>辦理青少年生涯探索號計畫，112年度與地方政府合作（19縣市行政協助、3縣市自辦），提供生涯探索輔導措施，共關懷輔導2,666位青少年。</w:t>
            </w:r>
          </w:p>
          <w:p w14:paraId="0537937B" w14:textId="63FDCD3C" w:rsidR="00493C78" w:rsidRPr="0095591C" w:rsidRDefault="00493C78" w:rsidP="00493C78">
            <w:pPr>
              <w:pStyle w:val="ac"/>
              <w:widowControl w:val="0"/>
              <w:numPr>
                <w:ilvl w:val="0"/>
                <w:numId w:val="69"/>
              </w:numPr>
              <w:spacing w:line="350" w:lineRule="exact"/>
              <w:ind w:leftChars="0" w:left="567" w:hanging="567"/>
              <w:jc w:val="both"/>
              <w:rPr>
                <w:rFonts w:ascii="標楷體" w:eastAsia="標楷體" w:hAnsi="標楷體"/>
              </w:rPr>
            </w:pPr>
            <w:r w:rsidRPr="0095591C">
              <w:rPr>
                <w:rFonts w:ascii="標楷體" w:eastAsia="標楷體" w:hint="eastAsia"/>
              </w:rPr>
              <w:t>辦理青年創新培力業務</w:t>
            </w:r>
          </w:p>
          <w:p w14:paraId="40217D8C" w14:textId="7B452C5F"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rPr>
              <w:t>112年度U-start創新創業計畫第一、二階段公告補助75組及20組績優團隊；112年度U-start原漾計畫第一、二階段公告補助10組及6組績優團隊；創創點火器</w:t>
            </w:r>
            <w:r w:rsidR="00165093" w:rsidRPr="0095591C">
              <w:rPr>
                <w:rFonts w:ascii="標楷體" w:eastAsia="標楷體" w:hint="eastAsia"/>
              </w:rPr>
              <w:t>－</w:t>
            </w:r>
            <w:r w:rsidRPr="0095591C">
              <w:rPr>
                <w:rFonts w:ascii="標楷體" w:eastAsia="標楷體"/>
              </w:rPr>
              <w:t>創新創業人才培育計畫，</w:t>
            </w:r>
            <w:r w:rsidRPr="0095591C">
              <w:rPr>
                <w:rFonts w:ascii="標楷體" w:eastAsia="標楷體" w:hint="eastAsia"/>
              </w:rPr>
              <w:t>計</w:t>
            </w:r>
            <w:r w:rsidRPr="0095591C">
              <w:rPr>
                <w:rFonts w:ascii="標楷體" w:eastAsia="標楷體"/>
              </w:rPr>
              <w:t>9,124人次參與</w:t>
            </w:r>
            <w:r w:rsidRPr="0095591C">
              <w:rPr>
                <w:rFonts w:ascii="標楷體" w:eastAsia="標楷體" w:hAnsi="標楷體"/>
              </w:rPr>
              <w:t>。</w:t>
            </w:r>
          </w:p>
          <w:p w14:paraId="0756D217" w14:textId="1C4FC936" w:rsidR="00493C78" w:rsidRPr="0095591C" w:rsidRDefault="00493C78" w:rsidP="00493C78">
            <w:pPr>
              <w:pStyle w:val="ac"/>
              <w:numPr>
                <w:ilvl w:val="1"/>
                <w:numId w:val="69"/>
              </w:numPr>
              <w:spacing w:line="350" w:lineRule="exact"/>
              <w:ind w:leftChars="0" w:left="822" w:hanging="822"/>
              <w:jc w:val="both"/>
              <w:rPr>
                <w:rFonts w:ascii="標楷體" w:eastAsia="標楷體"/>
              </w:rPr>
            </w:pPr>
            <w:r w:rsidRPr="0095591C">
              <w:rPr>
                <w:rFonts w:ascii="標楷體" w:eastAsia="標楷體" w:hint="eastAsia"/>
              </w:rPr>
              <w:t>112年智慧鐵人創意競賽計524隊、3,144人次學生報名參加，國際邀請賽計有越南、印尼、泰國、馬來西亞、韓國、日本、香港、奧地利、帛琉、智利等10國/地區，共11支國際隊伍參與</w:t>
            </w:r>
            <w:r w:rsidRPr="0095591C">
              <w:rPr>
                <w:rFonts w:ascii="標楷體" w:eastAsia="標楷體" w:hAnsi="標楷體"/>
              </w:rPr>
              <w:t>。</w:t>
            </w:r>
          </w:p>
        </w:tc>
      </w:tr>
      <w:tr w:rsidR="00493C78" w:rsidRPr="0095591C" w14:paraId="51F7964A" w14:textId="77777777" w:rsidTr="00A92870">
        <w:trPr>
          <w:divId w:val="1110780298"/>
        </w:trPr>
        <w:tc>
          <w:tcPr>
            <w:tcW w:w="1838" w:type="dxa"/>
          </w:tcPr>
          <w:p w14:paraId="5E9ABD1C" w14:textId="06BA0541" w:rsidR="00493C78" w:rsidRPr="0095591C" w:rsidRDefault="00493C78" w:rsidP="00B201A1">
            <w:pPr>
              <w:spacing w:line="350" w:lineRule="exact"/>
              <w:ind w:left="768" w:hangingChars="320" w:hanging="768"/>
              <w:jc w:val="both"/>
              <w:textDirection w:val="lrTbV"/>
              <w:rPr>
                <w:rFonts w:ascii="標楷體" w:eastAsia="標楷體"/>
              </w:rPr>
            </w:pPr>
            <w:r w:rsidRPr="0095591C">
              <w:rPr>
                <w:rFonts w:ascii="標楷體" w:eastAsia="標楷體" w:hAnsi="標楷體" w:hint="eastAsia"/>
              </w:rPr>
              <w:lastRenderedPageBreak/>
              <w:t>二十、青年公共參與</w:t>
            </w:r>
          </w:p>
        </w:tc>
        <w:tc>
          <w:tcPr>
            <w:tcW w:w="2126" w:type="dxa"/>
          </w:tcPr>
          <w:p w14:paraId="00FF5667" w14:textId="21B62745"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促進青年多元公共參與</w:t>
            </w:r>
          </w:p>
        </w:tc>
        <w:tc>
          <w:tcPr>
            <w:tcW w:w="5751" w:type="dxa"/>
          </w:tcPr>
          <w:p w14:paraId="466337B6" w14:textId="2D4D9B67"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int="eastAsia"/>
              </w:rPr>
              <w:t>「青年好政</w:t>
            </w:r>
            <w:r w:rsidR="00165093" w:rsidRPr="0095591C">
              <w:rPr>
                <w:rFonts w:ascii="標楷體" w:eastAsia="標楷體" w:hint="eastAsia"/>
              </w:rPr>
              <w:t>－</w:t>
            </w:r>
            <w:r w:rsidRPr="0095591C">
              <w:rPr>
                <w:rFonts w:ascii="標楷體" w:eastAsia="標楷體" w:hint="eastAsia"/>
              </w:rPr>
              <w:t>Let</w:t>
            </w:r>
            <w:r w:rsidRPr="0095591C">
              <w:rPr>
                <w:rFonts w:ascii="Times New Roman" w:eastAsia="標楷體" w:hAnsi="Times New Roman" w:cs="Times New Roman"/>
              </w:rPr>
              <w:t>’</w:t>
            </w:r>
            <w:r w:rsidRPr="0095591C">
              <w:rPr>
                <w:rFonts w:ascii="標楷體" w:eastAsia="標楷體" w:hint="eastAsia"/>
              </w:rPr>
              <w:t>s</w:t>
            </w:r>
            <w:r w:rsidRPr="0095591C">
              <w:rPr>
                <w:rFonts w:ascii="標楷體" w:eastAsia="標楷體"/>
              </w:rPr>
              <w:t xml:space="preserve"> Talk</w:t>
            </w:r>
            <w:r w:rsidRPr="0095591C">
              <w:rPr>
                <w:rFonts w:ascii="標楷體" w:eastAsia="標楷體" w:hint="eastAsia"/>
              </w:rPr>
              <w:t>」計畫1</w:t>
            </w:r>
            <w:r w:rsidRPr="0095591C">
              <w:rPr>
                <w:rFonts w:ascii="標楷體" w:eastAsia="標楷體"/>
              </w:rPr>
              <w:t>12</w:t>
            </w:r>
            <w:r w:rsidRPr="0095591C">
              <w:rPr>
                <w:rFonts w:ascii="標楷體" w:eastAsia="標楷體" w:hint="eastAsia"/>
              </w:rPr>
              <w:t>年計辦理35場相關活動，計1</w:t>
            </w:r>
            <w:r w:rsidRPr="0095591C">
              <w:rPr>
                <w:rFonts w:ascii="標楷體" w:eastAsia="標楷體"/>
              </w:rPr>
              <w:t>,</w:t>
            </w:r>
            <w:r w:rsidRPr="0095591C">
              <w:rPr>
                <w:rFonts w:ascii="標楷體" w:eastAsia="標楷體" w:hint="eastAsia"/>
              </w:rPr>
              <w:t>898人次青年與部會參與</w:t>
            </w:r>
            <w:r w:rsidRPr="0095591C">
              <w:rPr>
                <w:rFonts w:ascii="標楷體" w:eastAsia="標楷體" w:hAnsi="標楷體"/>
              </w:rPr>
              <w:t>。</w:t>
            </w:r>
          </w:p>
          <w:p w14:paraId="675D2465" w14:textId="058B5AF2"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int="eastAsia"/>
              </w:rPr>
              <w:t>112年審議民主培訓</w:t>
            </w:r>
            <w:r w:rsidRPr="0095591C">
              <w:rPr>
                <w:rFonts w:ascii="標楷體" w:eastAsia="標楷體"/>
              </w:rPr>
              <w:t>辦理</w:t>
            </w:r>
            <w:r w:rsidRPr="0095591C">
              <w:rPr>
                <w:rFonts w:ascii="標楷體" w:eastAsia="標楷體" w:hint="eastAsia"/>
              </w:rPr>
              <w:t>3場</w:t>
            </w:r>
            <w:r w:rsidRPr="0095591C">
              <w:rPr>
                <w:rFonts w:ascii="標楷體" w:eastAsia="標楷體"/>
              </w:rPr>
              <w:t>基礎培訓</w:t>
            </w:r>
            <w:r w:rsidRPr="0095591C">
              <w:rPr>
                <w:rFonts w:ascii="標楷體" w:eastAsia="標楷體" w:hint="eastAsia"/>
              </w:rPr>
              <w:t>、1場進階培訓，另由業師輔導Ta</w:t>
            </w:r>
            <w:r w:rsidRPr="0095591C">
              <w:rPr>
                <w:rFonts w:ascii="標楷體" w:eastAsia="標楷體"/>
              </w:rPr>
              <w:t>lk</w:t>
            </w:r>
            <w:r w:rsidRPr="0095591C">
              <w:rPr>
                <w:rFonts w:ascii="標楷體" w:eastAsia="標楷體" w:hint="eastAsia"/>
              </w:rPr>
              <w:t>執行團隊辦理自主演練，共計培力7</w:t>
            </w:r>
            <w:r w:rsidRPr="0095591C">
              <w:rPr>
                <w:rFonts w:ascii="標楷體" w:eastAsia="標楷體"/>
              </w:rPr>
              <w:t>53</w:t>
            </w:r>
            <w:r w:rsidRPr="0095591C">
              <w:rPr>
                <w:rFonts w:ascii="標楷體" w:eastAsia="標楷體" w:hint="eastAsia"/>
              </w:rPr>
              <w:t>人次</w:t>
            </w:r>
            <w:r w:rsidRPr="0095591C">
              <w:rPr>
                <w:rFonts w:ascii="標楷體" w:eastAsia="標楷體" w:hAnsi="標楷體" w:hint="eastAsia"/>
              </w:rPr>
              <w:t>。</w:t>
            </w:r>
          </w:p>
          <w:p w14:paraId="7B4A2A61" w14:textId="15C499B7"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第4屆青年發展署青諮委員自1</w:t>
            </w:r>
            <w:r w:rsidRPr="0095591C">
              <w:rPr>
                <w:rFonts w:ascii="標楷體" w:eastAsia="標楷體" w:hAnsi="標楷體" w:cs="Arial"/>
              </w:rPr>
              <w:t>12</w:t>
            </w:r>
            <w:r w:rsidRPr="0095591C">
              <w:rPr>
                <w:rFonts w:ascii="標楷體" w:eastAsia="標楷體" w:hAnsi="標楷體" w:cs="Arial" w:hint="eastAsia"/>
              </w:rPr>
              <w:t>年5月上任，至1</w:t>
            </w:r>
            <w:r w:rsidRPr="0095591C">
              <w:rPr>
                <w:rFonts w:ascii="標楷體" w:eastAsia="標楷體" w:hAnsi="標楷體" w:cs="Arial"/>
              </w:rPr>
              <w:t>2</w:t>
            </w:r>
            <w:r w:rsidRPr="0095591C">
              <w:rPr>
                <w:rFonts w:ascii="標楷體" w:eastAsia="標楷體" w:hAnsi="標楷體" w:cs="Arial" w:hint="eastAsia"/>
              </w:rPr>
              <w:t>月計參與1次全國</w:t>
            </w:r>
            <w:r w:rsidR="007461E0" w:rsidRPr="0095591C">
              <w:rPr>
                <w:rFonts w:ascii="標楷體" w:eastAsia="標楷體" w:hAnsi="標楷體" w:cs="Arial" w:hint="eastAsia"/>
              </w:rPr>
              <w:t>交</w:t>
            </w:r>
            <w:r w:rsidRPr="0095591C">
              <w:rPr>
                <w:rFonts w:ascii="標楷體" w:eastAsia="標楷體" w:hAnsi="標楷體" w:cs="Arial" w:hint="eastAsia"/>
              </w:rPr>
              <w:t>流會、1次署青大會、2</w:t>
            </w:r>
            <w:r w:rsidRPr="0095591C">
              <w:rPr>
                <w:rFonts w:ascii="標楷體" w:eastAsia="標楷體" w:hAnsi="標楷體" w:cs="Arial"/>
              </w:rPr>
              <w:t>0</w:t>
            </w:r>
            <w:r w:rsidRPr="0095591C">
              <w:rPr>
                <w:rFonts w:ascii="標楷體" w:eastAsia="標楷體" w:hAnsi="標楷體" w:cs="Arial" w:hint="eastAsia"/>
              </w:rPr>
              <w:t>次諮詢會議、3</w:t>
            </w:r>
            <w:r w:rsidRPr="0095591C">
              <w:rPr>
                <w:rFonts w:ascii="標楷體" w:eastAsia="標楷體" w:hAnsi="標楷體" w:cs="Arial"/>
              </w:rPr>
              <w:t>2</w:t>
            </w:r>
            <w:r w:rsidRPr="0095591C">
              <w:rPr>
                <w:rFonts w:ascii="標楷體" w:eastAsia="標楷體" w:hAnsi="標楷體" w:cs="Arial" w:hint="eastAsia"/>
              </w:rPr>
              <w:t>次實地參訪</w:t>
            </w:r>
            <w:r w:rsidRPr="0095591C">
              <w:rPr>
                <w:rFonts w:ascii="標楷體" w:eastAsia="標楷體" w:hAnsi="標楷體" w:cs="Arial"/>
              </w:rPr>
              <w:t>；</w:t>
            </w:r>
            <w:r w:rsidRPr="0095591C">
              <w:rPr>
                <w:rFonts w:ascii="標楷體" w:eastAsia="標楷體" w:hAnsi="標楷體" w:cs="Arial" w:hint="eastAsia"/>
              </w:rPr>
              <w:t>辦理「全國青諮交流會」</w:t>
            </w:r>
            <w:r w:rsidRPr="0095591C">
              <w:rPr>
                <w:rFonts w:ascii="標楷體" w:eastAsia="標楷體" w:hAnsi="標楷體" w:cs="Arial"/>
              </w:rPr>
              <w:t>，中央及地方青年事務專責單位</w:t>
            </w:r>
            <w:r w:rsidRPr="0095591C">
              <w:rPr>
                <w:rFonts w:ascii="標楷體" w:eastAsia="標楷體" w:hAnsi="標楷體" w:cs="Arial" w:hint="eastAsia"/>
              </w:rPr>
              <w:t>代表及</w:t>
            </w:r>
            <w:r w:rsidRPr="0095591C">
              <w:rPr>
                <w:rFonts w:ascii="標楷體" w:eastAsia="標楷體" w:hAnsi="標楷體" w:cs="Arial"/>
              </w:rPr>
              <w:t>青年諮詢組織委員計130位參與</w:t>
            </w:r>
            <w:r w:rsidRPr="0095591C">
              <w:rPr>
                <w:rFonts w:ascii="標楷體" w:eastAsia="標楷體" w:hAnsi="標楷體" w:hint="eastAsia"/>
              </w:rPr>
              <w:t>。</w:t>
            </w:r>
          </w:p>
          <w:p w14:paraId="6748B675" w14:textId="3600337A"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112年度學生會成果展計86校參與；「學生會輔導主管聯繫會議」計136位輔導主管與會；「學生會傳承營」計150位新任學生會幹部參與</w:t>
            </w:r>
            <w:r w:rsidRPr="0095591C">
              <w:rPr>
                <w:rFonts w:ascii="標楷體" w:eastAsia="標楷體" w:hAnsi="標楷體"/>
              </w:rPr>
              <w:t>。</w:t>
            </w:r>
          </w:p>
          <w:p w14:paraId="6B8CA402" w14:textId="0D20C5D5"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int="eastAsia"/>
              </w:rPr>
              <w:t>全國設置</w:t>
            </w:r>
            <w:r w:rsidRPr="0095591C">
              <w:rPr>
                <w:rFonts w:ascii="標楷體" w:eastAsia="標楷體"/>
              </w:rPr>
              <w:t>12個青年志工中心，辦理107場志工培訓、捲動青年參加志願服務7萬7,187人次，並核定502隊青年自組團隊參與志願服務</w:t>
            </w:r>
            <w:r w:rsidRPr="0095591C">
              <w:rPr>
                <w:rFonts w:ascii="標楷體" w:eastAsia="標楷體" w:hAnsi="標楷體" w:hint="eastAsia"/>
              </w:rPr>
              <w:t>。</w:t>
            </w:r>
          </w:p>
          <w:p w14:paraId="0D7CC416" w14:textId="5312A1FD"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rPr>
              <w:t>112年共29組績優青年志工</w:t>
            </w:r>
            <w:r w:rsidRPr="0095591C">
              <w:rPr>
                <w:rFonts w:ascii="標楷體" w:eastAsia="標楷體" w:hint="eastAsia"/>
              </w:rPr>
              <w:t>團隊</w:t>
            </w:r>
            <w:r w:rsidRPr="0095591C">
              <w:rPr>
                <w:rFonts w:ascii="標楷體" w:eastAsia="標楷體"/>
              </w:rPr>
              <w:t>獲獎，並帶領績優團隊代表前往韓國</w:t>
            </w:r>
            <w:r w:rsidR="00BB7DD4" w:rsidRPr="0095591C">
              <w:rPr>
                <w:rFonts w:ascii="標楷體" w:eastAsia="標楷體" w:hint="eastAsia"/>
              </w:rPr>
              <w:t>及</w:t>
            </w:r>
            <w:r w:rsidR="00BB7DD4" w:rsidRPr="0095591C">
              <w:rPr>
                <w:rFonts w:ascii="標楷體" w:eastAsia="標楷體"/>
              </w:rPr>
              <w:t>國內</w:t>
            </w:r>
            <w:r w:rsidR="00BB7DD4" w:rsidRPr="0095591C">
              <w:rPr>
                <w:rFonts w:ascii="標楷體" w:eastAsia="標楷體" w:hint="eastAsia"/>
              </w:rPr>
              <w:t>進行</w:t>
            </w:r>
            <w:r w:rsidRPr="0095591C">
              <w:rPr>
                <w:rFonts w:ascii="標楷體" w:eastAsia="標楷體"/>
              </w:rPr>
              <w:t>參訪交流活動，拓展青年志工視野，並創造更多元創新之服務方案</w:t>
            </w:r>
            <w:r w:rsidRPr="0095591C">
              <w:rPr>
                <w:rFonts w:ascii="標楷體" w:eastAsia="標楷體" w:hAnsi="標楷體"/>
              </w:rPr>
              <w:t>。</w:t>
            </w:r>
          </w:p>
          <w:p w14:paraId="067B2E14" w14:textId="44989B0D"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lastRenderedPageBreak/>
              <w:t>遴選</w:t>
            </w:r>
            <w:r w:rsidRPr="0095591C">
              <w:rPr>
                <w:rFonts w:ascii="標楷體" w:eastAsia="標楷體" w:hAnsi="標楷體" w:cs="Arial"/>
              </w:rPr>
              <w:t>44組青</w:t>
            </w:r>
            <w:r w:rsidRPr="0095591C">
              <w:rPr>
                <w:rFonts w:ascii="標楷體" w:eastAsia="標楷體" w:hAnsi="標楷體" w:cs="Arial" w:hint="eastAsia"/>
              </w:rPr>
              <w:t>年社區參與行動團隊提供行動金、導師輔導及業師諮詢之協助</w:t>
            </w:r>
            <w:r w:rsidRPr="0095591C">
              <w:rPr>
                <w:rFonts w:ascii="標楷體" w:eastAsia="標楷體" w:hAnsi="標楷體"/>
              </w:rPr>
              <w:t>。</w:t>
            </w:r>
          </w:p>
          <w:p w14:paraId="3EA35D94" w14:textId="38C51EFC"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補助學校及民間團體辦理青年公共參與相關活動計</w:t>
            </w:r>
            <w:r w:rsidRPr="0095591C">
              <w:rPr>
                <w:rFonts w:ascii="標楷體" w:eastAsia="標楷體" w:hAnsi="標楷體" w:cs="Arial"/>
              </w:rPr>
              <w:t>15案，共同培育公共事務青年人才</w:t>
            </w:r>
            <w:r w:rsidRPr="0095591C">
              <w:rPr>
                <w:rFonts w:ascii="標楷體" w:eastAsia="標楷體" w:hAnsi="標楷體"/>
              </w:rPr>
              <w:t>。</w:t>
            </w:r>
          </w:p>
          <w:p w14:paraId="75B8EA0B" w14:textId="2BC65E95" w:rsidR="00493C78" w:rsidRPr="0095591C" w:rsidRDefault="00493C78" w:rsidP="00493C78">
            <w:pPr>
              <w:pStyle w:val="ac"/>
              <w:numPr>
                <w:ilvl w:val="0"/>
                <w:numId w:val="70"/>
              </w:numPr>
              <w:spacing w:line="350" w:lineRule="exact"/>
              <w:ind w:leftChars="0" w:left="567" w:hanging="567"/>
              <w:jc w:val="both"/>
              <w:rPr>
                <w:rFonts w:ascii="標楷體" w:eastAsia="標楷體"/>
              </w:rPr>
            </w:pPr>
            <w:r w:rsidRPr="0095591C">
              <w:rPr>
                <w:rFonts w:ascii="標楷體" w:eastAsia="標楷體" w:hAnsi="標楷體" w:cs="Arial" w:hint="eastAsia"/>
              </w:rPr>
              <w:t>輔導</w:t>
            </w:r>
            <w:r w:rsidRPr="0095591C">
              <w:rPr>
                <w:rFonts w:ascii="標楷體" w:eastAsia="標楷體" w:hAnsi="標楷體" w:cs="Arial"/>
              </w:rPr>
              <w:t>34家青年法人，辦理線上查核說明會</w:t>
            </w:r>
            <w:r w:rsidRPr="0095591C">
              <w:rPr>
                <w:rFonts w:ascii="標楷體" w:eastAsia="標楷體" w:hAnsi="標楷體" w:cs="Arial" w:hint="eastAsia"/>
              </w:rPr>
              <w:t>（</w:t>
            </w:r>
            <w:r w:rsidRPr="0095591C">
              <w:rPr>
                <w:rFonts w:ascii="標楷體" w:eastAsia="標楷體" w:hAnsi="標楷體" w:cs="Arial"/>
              </w:rPr>
              <w:t>含洗錢防治教育訓練</w:t>
            </w:r>
            <w:r w:rsidRPr="0095591C">
              <w:rPr>
                <w:rFonts w:ascii="標楷體" w:eastAsia="標楷體" w:hAnsi="標楷體" w:cs="Arial" w:hint="eastAsia"/>
              </w:rPr>
              <w:t>)</w:t>
            </w:r>
            <w:r w:rsidRPr="0095591C">
              <w:rPr>
                <w:rFonts w:ascii="標楷體" w:eastAsia="標楷體" w:hAnsi="標楷體" w:cs="Arial"/>
              </w:rPr>
              <w:t>、1場參訪交流活動及進行17家法人實地財會查核；強化青年法人橫向交流</w:t>
            </w:r>
            <w:r w:rsidRPr="0095591C">
              <w:rPr>
                <w:rFonts w:ascii="標楷體" w:eastAsia="標楷體" w:hAnsi="標楷體" w:cs="Arial" w:hint="eastAsia"/>
              </w:rPr>
              <w:t>聯繫，以提升青年法人發揮公益性青年發展效能</w:t>
            </w:r>
            <w:r w:rsidRPr="0095591C">
              <w:rPr>
                <w:rFonts w:ascii="標楷體" w:eastAsia="標楷體" w:hAnsi="標楷體" w:hint="eastAsia"/>
              </w:rPr>
              <w:t>。</w:t>
            </w:r>
          </w:p>
        </w:tc>
      </w:tr>
      <w:tr w:rsidR="00493C78" w:rsidRPr="0095591C" w14:paraId="3B4415A2" w14:textId="77777777" w:rsidTr="00A92870">
        <w:trPr>
          <w:divId w:val="1110780298"/>
        </w:trPr>
        <w:tc>
          <w:tcPr>
            <w:tcW w:w="1838" w:type="dxa"/>
          </w:tcPr>
          <w:p w14:paraId="224D7D1C" w14:textId="6F9C2D4A" w:rsidR="00493C78" w:rsidRPr="0095591C" w:rsidRDefault="00493C78" w:rsidP="00B201A1">
            <w:pPr>
              <w:spacing w:line="350" w:lineRule="exact"/>
              <w:ind w:left="1032" w:hangingChars="430" w:hanging="1032"/>
              <w:jc w:val="both"/>
              <w:textDirection w:val="lrTbV"/>
              <w:rPr>
                <w:rFonts w:ascii="標楷體" w:eastAsia="標楷體" w:hAnsi="標楷體"/>
              </w:rPr>
            </w:pPr>
            <w:r w:rsidRPr="0095591C">
              <w:rPr>
                <w:rFonts w:ascii="標楷體" w:eastAsia="標楷體" w:hAnsi="標楷體" w:hint="eastAsia"/>
              </w:rPr>
              <w:lastRenderedPageBreak/>
              <w:t>二十一、青年國際及體驗學習</w:t>
            </w:r>
          </w:p>
        </w:tc>
        <w:tc>
          <w:tcPr>
            <w:tcW w:w="2126" w:type="dxa"/>
          </w:tcPr>
          <w:p w14:paraId="5D357C22" w14:textId="2E81220A"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推動青年國際參與及體驗學習</w:t>
            </w:r>
          </w:p>
        </w:tc>
        <w:tc>
          <w:tcPr>
            <w:tcW w:w="5751" w:type="dxa"/>
          </w:tcPr>
          <w:p w14:paraId="1ECC777E" w14:textId="0A8B5EBE"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rPr>
              <w:t>辦理全球青年趨勢論壇，以「淨零轉型新生活2030</w:t>
            </w:r>
            <w:r w:rsidR="00165093" w:rsidRPr="0095591C">
              <w:rPr>
                <w:rFonts w:ascii="標楷體" w:eastAsia="標楷體" w:hint="eastAsia"/>
              </w:rPr>
              <w:t>－</w:t>
            </w:r>
            <w:r w:rsidRPr="0095591C">
              <w:rPr>
                <w:rFonts w:ascii="標楷體" w:eastAsia="標楷體" w:hAnsi="標楷體"/>
              </w:rPr>
              <w:t>Act Now」為主題，邀集國際青年組織及代表團與國內外青年參與，計33國435人與會，活動線上直播觀看2,449人次。</w:t>
            </w:r>
          </w:p>
          <w:p w14:paraId="2510E2C2" w14:textId="15DC14DC"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hint="eastAsia"/>
              </w:rPr>
              <w:t>推動青年國際參與及交流：辦理Young飛全球行動計畫，培訓882人次、入選25組團隊、117名青年，線上聯結國際組織並進行在地議題行動。</w:t>
            </w:r>
          </w:p>
          <w:p w14:paraId="13D7F8FB" w14:textId="0A926A09"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hint="eastAsia"/>
              </w:rPr>
              <w:t>112年度「</w:t>
            </w:r>
            <w:proofErr w:type="spellStart"/>
            <w:r w:rsidRPr="0095591C">
              <w:rPr>
                <w:rFonts w:ascii="標楷體" w:eastAsia="標楷體" w:hAnsi="標楷體"/>
              </w:rPr>
              <w:t>iYouth</w:t>
            </w:r>
            <w:proofErr w:type="spellEnd"/>
            <w:r w:rsidRPr="0095591C">
              <w:rPr>
                <w:rFonts w:ascii="標楷體" w:eastAsia="標楷體" w:hAnsi="標楷體"/>
              </w:rPr>
              <w:t xml:space="preserve"> voice」青年國際發聲及蹲點研習計</w:t>
            </w:r>
            <w:r w:rsidRPr="0095591C">
              <w:rPr>
                <w:rFonts w:ascii="標楷體" w:eastAsia="標楷體" w:hAnsi="標楷體" w:hint="eastAsia"/>
              </w:rPr>
              <w:t>畫計補助17隊共807人。</w:t>
            </w:r>
          </w:p>
          <w:p w14:paraId="5F777A1E" w14:textId="2757F6A3"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「補助辦理青年海外志工服務隊計畫」核定補助</w:t>
            </w:r>
            <w:r w:rsidRPr="0095591C">
              <w:rPr>
                <w:rFonts w:ascii="標楷體" w:eastAsia="標楷體" w:hAnsi="標楷體" w:cs="Arial"/>
              </w:rPr>
              <w:t>84個團隊832人參與</w:t>
            </w:r>
            <w:r w:rsidRPr="0095591C">
              <w:rPr>
                <w:rFonts w:ascii="標楷體" w:eastAsia="標楷體" w:hAnsi="標楷體" w:cs="Arial" w:hint="eastAsia"/>
              </w:rPr>
              <w:t>海外服務；「</w:t>
            </w:r>
            <w:r w:rsidRPr="0095591C">
              <w:rPr>
                <w:rFonts w:ascii="標楷體" w:eastAsia="標楷體" w:hAnsi="標楷體" w:cs="Arial" w:hint="eastAsia"/>
                <w:bCs/>
              </w:rPr>
              <w:t>推動青年從事海外長期志工計畫」，補助4名青年赴泰國、以色列及史瓦帝尼服務</w:t>
            </w:r>
            <w:r w:rsidRPr="0095591C">
              <w:rPr>
                <w:rFonts w:ascii="標楷體" w:eastAsia="標楷體" w:hAnsi="標楷體"/>
              </w:rPr>
              <w:t>。</w:t>
            </w:r>
          </w:p>
          <w:p w14:paraId="0594AEF0" w14:textId="4F1791BA"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hint="eastAsia"/>
              </w:rPr>
              <w:t>辦理青年海外志工服務隊行前培訓1</w:t>
            </w:r>
            <w:r w:rsidRPr="0095591C">
              <w:rPr>
                <w:rFonts w:ascii="標楷體" w:eastAsia="標楷體" w:hAnsi="標楷體"/>
              </w:rPr>
              <w:t>場</w:t>
            </w:r>
            <w:r w:rsidRPr="0095591C">
              <w:rPr>
                <w:rFonts w:ascii="標楷體" w:eastAsia="標楷體" w:hAnsi="標楷體" w:hint="eastAsia"/>
              </w:rPr>
              <w:t>次及</w:t>
            </w:r>
            <w:r w:rsidRPr="0095591C">
              <w:rPr>
                <w:rFonts w:ascii="標楷體" w:eastAsia="標楷體" w:hAnsi="標楷體"/>
              </w:rPr>
              <w:t>培訓工作坊</w:t>
            </w:r>
            <w:r w:rsidRPr="0095591C">
              <w:rPr>
                <w:rFonts w:ascii="標楷體" w:eastAsia="標楷體" w:hAnsi="標楷體" w:hint="eastAsia"/>
              </w:rPr>
              <w:t>1</w:t>
            </w:r>
            <w:r w:rsidRPr="0095591C">
              <w:rPr>
                <w:rFonts w:ascii="標楷體" w:eastAsia="標楷體" w:hAnsi="標楷體"/>
              </w:rPr>
              <w:t>場</w:t>
            </w:r>
            <w:r w:rsidRPr="0095591C">
              <w:rPr>
                <w:rFonts w:ascii="標楷體" w:eastAsia="標楷體" w:hAnsi="標楷體" w:hint="eastAsia"/>
              </w:rPr>
              <w:t>次</w:t>
            </w:r>
            <w:r w:rsidRPr="0095591C">
              <w:rPr>
                <w:rFonts w:ascii="標楷體" w:eastAsia="標楷體" w:hAnsi="標楷體"/>
              </w:rPr>
              <w:t>，計</w:t>
            </w:r>
            <w:r w:rsidRPr="0095591C">
              <w:rPr>
                <w:rFonts w:ascii="標楷體" w:eastAsia="標楷體" w:hAnsi="標楷體" w:hint="eastAsia"/>
              </w:rPr>
              <w:t>183</w:t>
            </w:r>
            <w:r w:rsidRPr="0095591C">
              <w:rPr>
                <w:rFonts w:ascii="標楷體" w:eastAsia="標楷體" w:hAnsi="標楷體"/>
              </w:rPr>
              <w:t>人次參加</w:t>
            </w:r>
            <w:r w:rsidRPr="0095591C">
              <w:rPr>
                <w:rFonts w:ascii="標楷體" w:eastAsia="標楷體" w:hAnsi="標楷體" w:hint="eastAsia"/>
              </w:rPr>
              <w:t>，並於年終辦理「青年海外志工服務績優團隊交流分享會」，計</w:t>
            </w:r>
            <w:r w:rsidRPr="0095591C">
              <w:rPr>
                <w:rFonts w:ascii="標楷體" w:eastAsia="標楷體" w:hAnsi="標楷體"/>
              </w:rPr>
              <w:t>102</w:t>
            </w:r>
            <w:r w:rsidRPr="0095591C">
              <w:rPr>
                <w:rFonts w:ascii="標楷體" w:eastAsia="標楷體" w:hAnsi="標楷體" w:hint="eastAsia"/>
              </w:rPr>
              <w:t>人參加。</w:t>
            </w:r>
          </w:p>
          <w:p w14:paraId="3407DF17" w14:textId="237BDB5B"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超牆青年網站</w:t>
            </w:r>
            <w:r w:rsidR="007A25B5" w:rsidRPr="0095591C">
              <w:rPr>
                <w:rFonts w:ascii="標楷體" w:eastAsia="標楷體" w:hAnsi="標楷體" w:cs="Arial" w:hint="eastAsia"/>
              </w:rPr>
              <w:t>，</w:t>
            </w:r>
            <w:r w:rsidRPr="0095591C">
              <w:rPr>
                <w:rFonts w:ascii="標楷體" w:eastAsia="標楷體" w:hAnsi="標楷體" w:cs="Arial" w:hint="eastAsia"/>
              </w:rPr>
              <w:t>計557則超牆影音、45個超牆特輯，網站瀏覽數約380萬人次；</w:t>
            </w:r>
            <w:r w:rsidRPr="0095591C">
              <w:rPr>
                <w:rFonts w:ascii="標楷體" w:eastAsia="標楷體" w:hAnsi="標楷體" w:cs="Arial"/>
              </w:rPr>
              <w:t>超牆青年E學院</w:t>
            </w:r>
            <w:r w:rsidR="007A25B5" w:rsidRPr="0095591C">
              <w:rPr>
                <w:rFonts w:ascii="標楷體" w:eastAsia="標楷體" w:hAnsi="標楷體" w:cs="Arial" w:hint="eastAsia"/>
              </w:rPr>
              <w:t>，</w:t>
            </w:r>
            <w:r w:rsidRPr="0095591C">
              <w:rPr>
                <w:rFonts w:ascii="標楷體" w:eastAsia="標楷體" w:hAnsi="標楷體" w:cs="Arial"/>
              </w:rPr>
              <w:t>計158堂課程，累積超過11萬人次觀看</w:t>
            </w:r>
            <w:r w:rsidRPr="0095591C">
              <w:rPr>
                <w:rFonts w:ascii="標楷體" w:eastAsia="標楷體" w:hAnsi="標楷體" w:cs="Arial" w:hint="eastAsia"/>
              </w:rPr>
              <w:t>；</w:t>
            </w:r>
            <w:r w:rsidRPr="0095591C">
              <w:rPr>
                <w:rFonts w:ascii="標楷體" w:eastAsia="標楷體" w:hAnsi="標楷體" w:hint="eastAsia"/>
              </w:rPr>
              <w:t>超牆</w:t>
            </w:r>
            <w:r w:rsidRPr="0095591C">
              <w:rPr>
                <w:rFonts w:ascii="標楷體" w:eastAsia="標楷體" w:hAnsi="標楷體"/>
              </w:rPr>
              <w:t>Tuesday</w:t>
            </w:r>
            <w:r w:rsidRPr="0095591C">
              <w:rPr>
                <w:rFonts w:ascii="標楷體" w:eastAsia="標楷體" w:hAnsi="標楷體" w:cs="Arial" w:hint="eastAsia"/>
              </w:rPr>
              <w:t>（</w:t>
            </w:r>
            <w:r w:rsidRPr="0095591C">
              <w:rPr>
                <w:rFonts w:ascii="標楷體" w:eastAsia="標楷體" w:hAnsi="標楷體"/>
              </w:rPr>
              <w:t>達人直播</w:t>
            </w:r>
            <w:r w:rsidRPr="0095591C">
              <w:rPr>
                <w:rFonts w:ascii="標楷體" w:eastAsia="標楷體" w:hAnsi="標楷體" w:cs="Arial" w:hint="eastAsia"/>
              </w:rPr>
              <w:t>)</w:t>
            </w:r>
            <w:r w:rsidR="007A25B5" w:rsidRPr="0095591C">
              <w:rPr>
                <w:rFonts w:ascii="標楷體" w:eastAsia="標楷體" w:hAnsi="標楷體" w:cs="Arial" w:hint="eastAsia"/>
              </w:rPr>
              <w:t>，</w:t>
            </w:r>
            <w:r w:rsidRPr="0095591C">
              <w:rPr>
                <w:rFonts w:ascii="標楷體" w:eastAsia="標楷體" w:hAnsi="標楷體"/>
              </w:rPr>
              <w:t>辦理直播計14次，累積超過42萬人次觀看。</w:t>
            </w:r>
          </w:p>
          <w:p w14:paraId="2D064E26" w14:textId="6D10A07D"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rPr>
              <w:t>青年壯遊點計畫，112年於全國建置75個青年壯遊點，並有37個壯遊點推動戶外教育專案，共辦理800梯次活動、1</w:t>
            </w:r>
            <w:r w:rsidRPr="0095591C">
              <w:rPr>
                <w:rFonts w:ascii="標楷體" w:eastAsia="標楷體" w:hAnsi="標楷體" w:hint="eastAsia"/>
              </w:rPr>
              <w:t>萬</w:t>
            </w:r>
            <w:r w:rsidRPr="0095591C">
              <w:rPr>
                <w:rFonts w:ascii="標楷體" w:eastAsia="標楷體" w:hAnsi="標楷體"/>
              </w:rPr>
              <w:t>9,918人次參與，並提供壯遊體驗資訊諮詢等服務11萬463人次。</w:t>
            </w:r>
          </w:p>
          <w:p w14:paraId="297CFEB4" w14:textId="619AED7A" w:rsidR="00493C78" w:rsidRPr="0095591C" w:rsidRDefault="00493C78" w:rsidP="00493C78">
            <w:pPr>
              <w:pStyle w:val="ac"/>
              <w:numPr>
                <w:ilvl w:val="0"/>
                <w:numId w:val="71"/>
              </w:numPr>
              <w:spacing w:line="350" w:lineRule="exact"/>
              <w:ind w:leftChars="0" w:left="567" w:hanging="567"/>
              <w:jc w:val="both"/>
              <w:rPr>
                <w:rFonts w:ascii="標楷體" w:eastAsia="標楷體"/>
              </w:rPr>
            </w:pPr>
            <w:r w:rsidRPr="0095591C">
              <w:rPr>
                <w:rFonts w:ascii="標楷體" w:eastAsia="標楷體" w:hAnsi="標楷體" w:hint="eastAsia"/>
              </w:rPr>
              <w:t>青年壯遊臺灣</w:t>
            </w:r>
            <w:r w:rsidR="00165093" w:rsidRPr="0095591C">
              <w:rPr>
                <w:rFonts w:ascii="標楷體" w:eastAsia="標楷體" w:hint="eastAsia"/>
              </w:rPr>
              <w:t>－</w:t>
            </w:r>
            <w:r w:rsidRPr="0095591C">
              <w:rPr>
                <w:rFonts w:ascii="標楷體" w:eastAsia="標楷體" w:hAnsi="標楷體" w:hint="eastAsia"/>
              </w:rPr>
              <w:t>尋找感動地圖實踐計畫，共入選104</w:t>
            </w:r>
            <w:r w:rsidRPr="0095591C">
              <w:rPr>
                <w:rFonts w:ascii="標楷體" w:eastAsia="標楷體" w:hAnsi="標楷體"/>
              </w:rPr>
              <w:t>組青年團隊，</w:t>
            </w:r>
            <w:r w:rsidRPr="0095591C">
              <w:rPr>
                <w:rFonts w:ascii="標楷體" w:eastAsia="標楷體" w:hAnsi="標楷體" w:hint="eastAsia"/>
              </w:rPr>
              <w:t>344</w:t>
            </w:r>
            <w:r w:rsidRPr="0095591C">
              <w:rPr>
                <w:rFonts w:ascii="標楷體" w:eastAsia="標楷體" w:hAnsi="標楷體"/>
              </w:rPr>
              <w:t>位青年參與；另辦理共識營課程及成果徵選暨分享會，得獎團隊計37組。</w:t>
            </w:r>
          </w:p>
        </w:tc>
      </w:tr>
      <w:tr w:rsidR="00493C78" w:rsidRPr="0095591C" w14:paraId="09668C7C" w14:textId="77777777" w:rsidTr="00A92870">
        <w:trPr>
          <w:divId w:val="1110780298"/>
        </w:trPr>
        <w:tc>
          <w:tcPr>
            <w:tcW w:w="1838" w:type="dxa"/>
          </w:tcPr>
          <w:p w14:paraId="3DFEC450" w14:textId="0A9283D9" w:rsidR="00493C78" w:rsidRPr="0095591C" w:rsidRDefault="00493C78" w:rsidP="00B201A1">
            <w:pPr>
              <w:spacing w:line="350" w:lineRule="exact"/>
              <w:ind w:left="1032" w:hangingChars="430" w:hanging="1032"/>
              <w:jc w:val="both"/>
              <w:textDirection w:val="lrTbV"/>
              <w:rPr>
                <w:rFonts w:ascii="標楷體" w:eastAsia="標楷體" w:hAnsi="標楷體"/>
              </w:rPr>
            </w:pPr>
            <w:r w:rsidRPr="0095591C">
              <w:rPr>
                <w:rFonts w:ascii="標楷體" w:eastAsia="標楷體" w:hAnsi="標楷體" w:hint="eastAsia"/>
              </w:rPr>
              <w:t>二十二、國家體育建設</w:t>
            </w:r>
          </w:p>
        </w:tc>
        <w:tc>
          <w:tcPr>
            <w:tcW w:w="2126" w:type="dxa"/>
          </w:tcPr>
          <w:p w14:paraId="1DF97BD9" w14:textId="1320D842" w:rsidR="00493C78" w:rsidRPr="0095591C" w:rsidRDefault="00493C78" w:rsidP="00885012">
            <w:pPr>
              <w:widowControl w:val="0"/>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推展全民運動</w:t>
            </w:r>
          </w:p>
          <w:p w14:paraId="77CB4327" w14:textId="030EFB9F" w:rsidR="00493C78" w:rsidRPr="0095591C" w:rsidRDefault="00493C78" w:rsidP="00885012">
            <w:pPr>
              <w:widowControl w:val="0"/>
              <w:spacing w:line="350" w:lineRule="exact"/>
              <w:ind w:left="516" w:hangingChars="215" w:hanging="516"/>
              <w:jc w:val="both"/>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國家運動園區整體興設與人才培育計畫</w:t>
            </w:r>
            <w:r w:rsidRPr="0095591C">
              <w:rPr>
                <w:rFonts w:ascii="標楷體" w:eastAsia="標楷體" w:hAnsi="標楷體"/>
              </w:rPr>
              <w:lastRenderedPageBreak/>
              <w:t>（第三期）</w:t>
            </w:r>
          </w:p>
        </w:tc>
        <w:tc>
          <w:tcPr>
            <w:tcW w:w="5751" w:type="dxa"/>
          </w:tcPr>
          <w:p w14:paraId="0C32335B" w14:textId="7795836E" w:rsidR="00493C78" w:rsidRPr="0095591C" w:rsidRDefault="00493C78" w:rsidP="007A25B5">
            <w:pPr>
              <w:pStyle w:val="ac"/>
              <w:widowControl w:val="0"/>
              <w:numPr>
                <w:ilvl w:val="0"/>
                <w:numId w:val="64"/>
              </w:numPr>
              <w:spacing w:line="350" w:lineRule="exact"/>
              <w:ind w:leftChars="0" w:left="567" w:hanging="567"/>
              <w:jc w:val="both"/>
              <w:rPr>
                <w:rFonts w:ascii="標楷體" w:eastAsia="標楷體" w:hAnsi="標楷體"/>
              </w:rPr>
            </w:pPr>
            <w:r w:rsidRPr="0095591C">
              <w:rPr>
                <w:rFonts w:ascii="標楷體" w:eastAsia="標楷體" w:hint="eastAsia"/>
              </w:rPr>
              <w:lastRenderedPageBreak/>
              <w:t>推展全民運動</w:t>
            </w:r>
          </w:p>
          <w:p w14:paraId="7CE8E77F" w14:textId="35A8FC43"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hint="eastAsia"/>
              </w:rPr>
              <w:t>補助全國性體育團體及已聘用運動指導員之企業，並針對各族群之民眾（</w:t>
            </w:r>
            <w:r w:rsidRPr="0095591C">
              <w:rPr>
                <w:rFonts w:ascii="標楷體" w:eastAsia="標楷體"/>
              </w:rPr>
              <w:t>含身心障礙者、原住民及職工</w:t>
            </w:r>
            <w:r w:rsidRPr="0095591C">
              <w:rPr>
                <w:rFonts w:ascii="標楷體" w:eastAsia="標楷體" w:hint="eastAsia"/>
              </w:rPr>
              <w:t>）</w:t>
            </w:r>
            <w:r w:rsidRPr="0095591C">
              <w:rPr>
                <w:rFonts w:ascii="標楷體" w:eastAsia="標楷體"/>
              </w:rPr>
              <w:t>辦理適合渠等參與之多元化體育</w:t>
            </w:r>
            <w:r w:rsidRPr="0095591C">
              <w:rPr>
                <w:rFonts w:ascii="標楷體" w:eastAsia="標楷體"/>
              </w:rPr>
              <w:lastRenderedPageBreak/>
              <w:t>活動逾</w:t>
            </w:r>
            <w:r w:rsidRPr="0095591C">
              <w:rPr>
                <w:rFonts w:ascii="標楷體" w:eastAsia="標楷體" w:hint="eastAsia"/>
              </w:rPr>
              <w:t>578</w:t>
            </w:r>
            <w:r w:rsidRPr="0095591C">
              <w:rPr>
                <w:rFonts w:ascii="標楷體" w:eastAsia="標楷體"/>
              </w:rPr>
              <w:t>項次。</w:t>
            </w:r>
          </w:p>
          <w:p w14:paraId="6E60221D" w14:textId="2EE267A3"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hint="eastAsia"/>
              </w:rPr>
              <w:t>持續營運體育雲</w:t>
            </w:r>
            <w:r w:rsidR="00165093" w:rsidRPr="0095591C">
              <w:rPr>
                <w:rFonts w:ascii="標楷體" w:eastAsia="標楷體" w:hint="eastAsia"/>
              </w:rPr>
              <w:t>－</w:t>
            </w:r>
            <w:r w:rsidRPr="0095591C">
              <w:rPr>
                <w:rFonts w:ascii="標楷體" w:eastAsia="標楷體"/>
              </w:rPr>
              <w:t>全民運動資訊系統，並配合資訊安全需求強化系統資安服務</w:t>
            </w:r>
            <w:r w:rsidRPr="0095591C">
              <w:rPr>
                <w:rFonts w:ascii="標楷體" w:eastAsia="標楷體" w:hint="eastAsia"/>
              </w:rPr>
              <w:t>，</w:t>
            </w:r>
            <w:r w:rsidRPr="0095591C">
              <w:rPr>
                <w:rFonts w:ascii="標楷體" w:eastAsia="標楷體"/>
              </w:rPr>
              <w:t>累積瀏覽逾</w:t>
            </w:r>
            <w:r w:rsidRPr="0095591C">
              <w:rPr>
                <w:rFonts w:ascii="標楷體" w:eastAsia="標楷體" w:hint="eastAsia"/>
              </w:rPr>
              <w:t>2</w:t>
            </w:r>
            <w:r w:rsidRPr="0095591C">
              <w:rPr>
                <w:rFonts w:ascii="標楷體" w:eastAsia="標楷體"/>
              </w:rPr>
              <w:t>,</w:t>
            </w:r>
            <w:r w:rsidRPr="0095591C">
              <w:rPr>
                <w:rFonts w:ascii="標楷體" w:eastAsia="標楷體" w:hint="eastAsia"/>
              </w:rPr>
              <w:t>000</w:t>
            </w:r>
            <w:r w:rsidRPr="0095591C">
              <w:rPr>
                <w:rFonts w:ascii="標楷體" w:eastAsia="標楷體"/>
              </w:rPr>
              <w:t>萬人次</w:t>
            </w:r>
            <w:r w:rsidRPr="0095591C">
              <w:rPr>
                <w:rFonts w:ascii="標楷體" w:eastAsia="標楷體" w:hAnsi="標楷體"/>
              </w:rPr>
              <w:t>。</w:t>
            </w:r>
          </w:p>
          <w:p w14:paraId="79099882" w14:textId="59D04783" w:rsidR="00493C78" w:rsidRPr="0095591C" w:rsidRDefault="00493C78" w:rsidP="007A25B5">
            <w:pPr>
              <w:pStyle w:val="ac"/>
              <w:widowControl w:val="0"/>
              <w:numPr>
                <w:ilvl w:val="0"/>
                <w:numId w:val="64"/>
              </w:numPr>
              <w:spacing w:line="350" w:lineRule="exact"/>
              <w:ind w:leftChars="0" w:left="567" w:hanging="567"/>
              <w:jc w:val="both"/>
              <w:rPr>
                <w:rFonts w:ascii="標楷體" w:eastAsia="標楷體" w:hAnsi="標楷體"/>
              </w:rPr>
            </w:pPr>
            <w:r w:rsidRPr="0095591C">
              <w:rPr>
                <w:rFonts w:ascii="標楷體" w:eastAsia="標楷體" w:hAnsi="標楷體" w:hint="eastAsia"/>
              </w:rPr>
              <w:t>國家</w:t>
            </w:r>
            <w:r w:rsidRPr="0095591C">
              <w:rPr>
                <w:rFonts w:ascii="標楷體" w:eastAsia="標楷體" w:hint="eastAsia"/>
              </w:rPr>
              <w:t>運動園區整體興設與人才培育計畫</w:t>
            </w:r>
            <w:r w:rsidRPr="0095591C">
              <w:rPr>
                <w:rFonts w:ascii="標楷體" w:eastAsia="標楷體"/>
              </w:rPr>
              <w:t>（第</w:t>
            </w:r>
            <w:r w:rsidRPr="0095591C">
              <w:rPr>
                <w:rFonts w:ascii="標楷體" w:eastAsia="標楷體" w:hint="eastAsia"/>
              </w:rPr>
              <w:t>三</w:t>
            </w:r>
            <w:r w:rsidRPr="0095591C">
              <w:rPr>
                <w:rFonts w:ascii="標楷體" w:eastAsia="標楷體"/>
              </w:rPr>
              <w:t>期）</w:t>
            </w:r>
          </w:p>
          <w:p w14:paraId="002CBBAD" w14:textId="5CAC8B35"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hAnsi="標楷體"/>
              </w:rPr>
              <w:t>國家運動訓練中心</w:t>
            </w:r>
            <w:r w:rsidRPr="0095591C">
              <w:rPr>
                <w:rFonts w:ascii="標楷體" w:eastAsia="標楷體" w:hAnsi="標楷體" w:hint="eastAsia"/>
              </w:rPr>
              <w:t>興整建：「棒壘球場設施及周邊景觀改善」、「</w:t>
            </w:r>
            <w:r w:rsidRPr="0095591C">
              <w:rPr>
                <w:rFonts w:ascii="標楷體" w:eastAsia="標楷體" w:hAnsi="標楷體"/>
              </w:rPr>
              <w:t>風雨投擲場新建</w:t>
            </w:r>
            <w:r w:rsidRPr="0095591C">
              <w:rPr>
                <w:rFonts w:ascii="標楷體" w:eastAsia="標楷體" w:hAnsi="標楷體" w:hint="eastAsia"/>
              </w:rPr>
              <w:t>」、「</w:t>
            </w:r>
            <w:r w:rsidRPr="0095591C">
              <w:rPr>
                <w:rFonts w:ascii="標楷體" w:eastAsia="標楷體" w:hAnsi="標楷體"/>
              </w:rPr>
              <w:t>公共設施景觀改善及環場訓練跑道</w:t>
            </w:r>
            <w:r w:rsidRPr="0095591C">
              <w:rPr>
                <w:rFonts w:ascii="標楷體" w:eastAsia="標楷體" w:hAnsi="標楷體" w:hint="eastAsia"/>
              </w:rPr>
              <w:t>」及「</w:t>
            </w:r>
            <w:r w:rsidRPr="0095591C">
              <w:rPr>
                <w:rFonts w:ascii="標楷體" w:eastAsia="標楷體" w:hAnsi="標楷體"/>
              </w:rPr>
              <w:t>風雨連通走廊新建及舊機電改善</w:t>
            </w:r>
            <w:r w:rsidRPr="0095591C">
              <w:rPr>
                <w:rFonts w:ascii="標楷體" w:eastAsia="標楷體" w:hAnsi="標楷體" w:hint="eastAsia"/>
              </w:rPr>
              <w:t>」等4案工程於112年開工，施作中</w:t>
            </w:r>
            <w:r w:rsidRPr="0095591C">
              <w:rPr>
                <w:rFonts w:ascii="標楷體" w:eastAsia="標楷體" w:hAnsi="標楷體"/>
              </w:rPr>
              <w:t>。</w:t>
            </w:r>
          </w:p>
          <w:p w14:paraId="4F28867B" w14:textId="477EB6D5"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rPr>
              <w:t>游泳</w:t>
            </w:r>
            <w:r w:rsidRPr="0095591C">
              <w:rPr>
                <w:rFonts w:ascii="標楷體" w:eastAsia="標楷體" w:hAnsi="標楷體"/>
              </w:rPr>
              <w:t>館</w:t>
            </w:r>
            <w:r w:rsidRPr="0095591C">
              <w:rPr>
                <w:rFonts w:ascii="標楷體" w:eastAsia="標楷體" w:hAnsi="標楷體" w:hint="eastAsia"/>
              </w:rPr>
              <w:t>與</w:t>
            </w:r>
            <w:r w:rsidRPr="0095591C">
              <w:rPr>
                <w:rFonts w:ascii="標楷體" w:eastAsia="標楷體" w:hAnsi="標楷體"/>
              </w:rPr>
              <w:t>網球場新建</w:t>
            </w:r>
            <w:r w:rsidRPr="0095591C">
              <w:rPr>
                <w:rFonts w:ascii="標楷體" w:eastAsia="標楷體" w:hAnsi="標楷體" w:hint="eastAsia"/>
              </w:rPr>
              <w:t>：委託內政部國土管理署代辦，辦理</w:t>
            </w:r>
            <w:r w:rsidRPr="0095591C">
              <w:rPr>
                <w:rFonts w:ascii="標楷體" w:eastAsia="標楷體" w:hAnsi="標楷體"/>
              </w:rPr>
              <w:t>細部設計作業</w:t>
            </w:r>
            <w:r w:rsidRPr="0095591C">
              <w:rPr>
                <w:rFonts w:ascii="標楷體" w:eastAsia="標楷體" w:hAnsi="標楷體" w:hint="eastAsia"/>
              </w:rPr>
              <w:t>中</w:t>
            </w:r>
            <w:r w:rsidRPr="0095591C">
              <w:rPr>
                <w:rFonts w:ascii="標楷體" w:eastAsia="標楷體" w:hAnsi="標楷體"/>
              </w:rPr>
              <w:t>。</w:t>
            </w:r>
          </w:p>
          <w:p w14:paraId="1B759875" w14:textId="2B51CDA1"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rPr>
            </w:pPr>
            <w:r w:rsidRPr="0095591C">
              <w:rPr>
                <w:rFonts w:ascii="標楷體" w:eastAsia="標楷體" w:hAnsi="標楷體"/>
              </w:rPr>
              <w:t>士校營區遷建至興夏營區</w:t>
            </w:r>
            <w:r w:rsidRPr="0095591C">
              <w:rPr>
                <w:rFonts w:ascii="標楷體" w:eastAsia="標楷體" w:hAnsi="標楷體" w:hint="eastAsia"/>
              </w:rPr>
              <w:t>：由國防部自辦，設計委託技術服務案</w:t>
            </w:r>
            <w:r w:rsidRPr="0095591C">
              <w:rPr>
                <w:rFonts w:ascii="標楷體" w:eastAsia="標楷體" w:hAnsi="標楷體"/>
              </w:rPr>
              <w:t>112年8月30日決標</w:t>
            </w:r>
            <w:r w:rsidRPr="0095591C">
              <w:rPr>
                <w:rFonts w:ascii="標楷體" w:eastAsia="標楷體" w:hAnsi="標楷體" w:hint="eastAsia"/>
              </w:rPr>
              <w:t>，辦理設計作業中</w:t>
            </w:r>
            <w:r w:rsidRPr="0095591C">
              <w:rPr>
                <w:rFonts w:ascii="標楷體" w:eastAsia="標楷體" w:hAnsi="標楷體"/>
              </w:rPr>
              <w:t>。</w:t>
            </w:r>
          </w:p>
        </w:tc>
      </w:tr>
      <w:tr w:rsidR="00493C78" w:rsidRPr="0095591C" w14:paraId="4FE94842" w14:textId="77777777" w:rsidTr="00A92870">
        <w:trPr>
          <w:divId w:val="1110780298"/>
        </w:trPr>
        <w:tc>
          <w:tcPr>
            <w:tcW w:w="1838" w:type="dxa"/>
          </w:tcPr>
          <w:p w14:paraId="3E282B91" w14:textId="2211195B" w:rsidR="00493C78" w:rsidRPr="0095591C" w:rsidRDefault="00493C78" w:rsidP="00B201A1">
            <w:pPr>
              <w:spacing w:line="350" w:lineRule="exact"/>
              <w:ind w:left="1032" w:hangingChars="430" w:hanging="1032"/>
              <w:jc w:val="both"/>
              <w:textDirection w:val="lrTbV"/>
              <w:rPr>
                <w:rFonts w:ascii="標楷體" w:eastAsia="標楷體" w:hAnsi="標楷體"/>
              </w:rPr>
            </w:pPr>
            <w:r w:rsidRPr="0095591C">
              <w:rPr>
                <w:rFonts w:ascii="標楷體" w:eastAsia="標楷體" w:hAnsi="標楷體" w:hint="eastAsia"/>
              </w:rPr>
              <w:lastRenderedPageBreak/>
              <w:t>二十三、體育教育推展</w:t>
            </w:r>
          </w:p>
        </w:tc>
        <w:tc>
          <w:tcPr>
            <w:tcW w:w="2126" w:type="dxa"/>
          </w:tcPr>
          <w:p w14:paraId="261C2E32" w14:textId="17741A14" w:rsidR="00493C78" w:rsidRPr="0095591C" w:rsidRDefault="00493C78" w:rsidP="00493C78">
            <w:pPr>
              <w:spacing w:line="350" w:lineRule="exact"/>
              <w:ind w:leftChars="19" w:left="46"/>
              <w:jc w:val="both"/>
            </w:pPr>
            <w:r w:rsidRPr="0095591C">
              <w:rPr>
                <w:rFonts w:ascii="標楷體" w:eastAsia="標楷體" w:hAnsi="標楷體" w:hint="eastAsia"/>
              </w:rPr>
              <w:t>活力SH150等相關計畫</w:t>
            </w:r>
          </w:p>
        </w:tc>
        <w:tc>
          <w:tcPr>
            <w:tcW w:w="5751" w:type="dxa"/>
          </w:tcPr>
          <w:p w14:paraId="0967708D" w14:textId="5690B913" w:rsidR="00493C78" w:rsidRPr="0095591C" w:rsidRDefault="00493C78" w:rsidP="00493C78">
            <w:pPr>
              <w:pStyle w:val="ac"/>
              <w:numPr>
                <w:ilvl w:val="0"/>
                <w:numId w:val="65"/>
              </w:numPr>
              <w:spacing w:line="350" w:lineRule="exact"/>
              <w:ind w:leftChars="0" w:left="567" w:hanging="567"/>
              <w:jc w:val="both"/>
              <w:rPr>
                <w:rFonts w:ascii="標楷體" w:eastAsia="標楷體" w:hAnsi="標楷體"/>
              </w:rPr>
            </w:pPr>
            <w:r w:rsidRPr="0095591C">
              <w:rPr>
                <w:rFonts w:ascii="標楷體" w:eastAsia="標楷體" w:hint="eastAsia"/>
              </w:rPr>
              <w:t>辦理各項學生體育活動、運動競賽及普及化運動；辦理體育教師增能研習</w:t>
            </w:r>
          </w:p>
          <w:p w14:paraId="6055994D" w14:textId="63724A57" w:rsidR="00493C78" w:rsidRPr="0095591C" w:rsidRDefault="00493C78" w:rsidP="00493C78">
            <w:pPr>
              <w:pStyle w:val="ac"/>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辦理全國中等學校運動會及全國大專校院運動會，分別計有1萬2,115人及1萬1</w:t>
            </w:r>
            <w:r w:rsidRPr="0095591C">
              <w:rPr>
                <w:rFonts w:ascii="標楷體" w:eastAsia="標楷體"/>
              </w:rPr>
              <w:t>,096</w:t>
            </w:r>
            <w:r w:rsidRPr="0095591C">
              <w:rPr>
                <w:rFonts w:ascii="標楷體" w:eastAsia="標楷體" w:hint="eastAsia"/>
              </w:rPr>
              <w:t>人參加，各級學生運動聯賽計逾7萬人次參賽</w:t>
            </w:r>
            <w:r w:rsidRPr="0095591C">
              <w:rPr>
                <w:rFonts w:ascii="標楷體" w:eastAsia="標楷體"/>
              </w:rPr>
              <w:t>。</w:t>
            </w:r>
          </w:p>
          <w:p w14:paraId="4EE71522" w14:textId="07118E32"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辦理大隊接力、健身操、樂樂棒球、樂樂足球等相關運動競賽活動，計60萬人參加</w:t>
            </w:r>
            <w:r w:rsidRPr="0095591C">
              <w:rPr>
                <w:rFonts w:ascii="標楷體" w:eastAsia="標楷體" w:hAnsi="標楷體"/>
              </w:rPr>
              <w:t>。</w:t>
            </w:r>
          </w:p>
          <w:p w14:paraId="4788D008" w14:textId="0BABD890"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補助3</w:t>
            </w:r>
            <w:r w:rsidRPr="0095591C">
              <w:rPr>
                <w:rFonts w:ascii="標楷體" w:eastAsia="標楷體"/>
              </w:rPr>
              <w:t>2</w:t>
            </w:r>
            <w:r w:rsidRPr="0095591C">
              <w:rPr>
                <w:rFonts w:ascii="標楷體" w:eastAsia="標楷體" w:hint="eastAsia"/>
              </w:rPr>
              <w:t>校辦理164場次區域性水域運動體驗推廣活動及游泳或水域運動觀摩及研討（習）；補助22個縣市政府及78校辦理學生游泳課程及體驗活動。</w:t>
            </w:r>
          </w:p>
          <w:p w14:paraId="5A9FD13F" w14:textId="7315C6F5"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112年度辦理全國體育教師增能研習9場次1</w:t>
            </w:r>
            <w:r w:rsidRPr="0095591C">
              <w:rPr>
                <w:rFonts w:ascii="標楷體" w:eastAsia="標楷體"/>
              </w:rPr>
              <w:t>,035</w:t>
            </w:r>
            <w:r w:rsidRPr="0095591C">
              <w:rPr>
                <w:rFonts w:ascii="標楷體" w:eastAsia="標楷體" w:hint="eastAsia"/>
              </w:rPr>
              <w:t>人參加，補助1</w:t>
            </w:r>
            <w:r w:rsidRPr="0095591C">
              <w:rPr>
                <w:rFonts w:ascii="標楷體" w:eastAsia="標楷體"/>
              </w:rPr>
              <w:t>9</w:t>
            </w:r>
            <w:r w:rsidRPr="0095591C">
              <w:rPr>
                <w:rFonts w:ascii="標楷體" w:eastAsia="標楷體" w:hint="eastAsia"/>
              </w:rPr>
              <w:t>縣市52場研習活動逾1</w:t>
            </w:r>
            <w:r w:rsidRPr="0095591C">
              <w:rPr>
                <w:rFonts w:ascii="標楷體" w:eastAsia="標楷體"/>
              </w:rPr>
              <w:t>,300</w:t>
            </w:r>
            <w:r w:rsidRPr="0095591C">
              <w:rPr>
                <w:rFonts w:ascii="標楷體" w:eastAsia="標楷體" w:hint="eastAsia"/>
              </w:rPr>
              <w:t>人參加。</w:t>
            </w:r>
          </w:p>
          <w:p w14:paraId="257EA210" w14:textId="222A63CF"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112年度高級中等以下學校推動學生每週在校運動150分鐘比率為97.71％；</w:t>
            </w:r>
            <w:r w:rsidRPr="0095591C">
              <w:rPr>
                <w:rFonts w:ascii="標楷體" w:eastAsia="標楷體"/>
              </w:rPr>
              <w:t>學生體適能四項均達中等以上比率為53.83</w:t>
            </w:r>
            <w:r w:rsidRPr="0095591C">
              <w:rPr>
                <w:rFonts w:ascii="標楷體" w:eastAsia="標楷體" w:hint="eastAsia"/>
              </w:rPr>
              <w:t>％。</w:t>
            </w:r>
          </w:p>
          <w:p w14:paraId="28B8AD9E" w14:textId="2FDE6ABD" w:rsidR="00493C78" w:rsidRPr="0095591C" w:rsidRDefault="00493C78" w:rsidP="00493C78">
            <w:pPr>
              <w:pStyle w:val="ac"/>
              <w:widowControl w:val="0"/>
              <w:numPr>
                <w:ilvl w:val="0"/>
                <w:numId w:val="65"/>
              </w:numPr>
              <w:spacing w:line="350" w:lineRule="exact"/>
              <w:ind w:leftChars="0" w:left="567" w:hanging="567"/>
              <w:jc w:val="both"/>
              <w:rPr>
                <w:rFonts w:ascii="標楷體" w:eastAsia="標楷體"/>
              </w:rPr>
            </w:pPr>
            <w:r w:rsidRPr="0095591C">
              <w:rPr>
                <w:rFonts w:ascii="標楷體" w:eastAsia="標楷體" w:hint="eastAsia"/>
              </w:rPr>
              <w:t>整備學校運動場地設備器材，112年度補助修（整）建、新建運動場地及充實體育器材設備（含偏遠地區學校、原住民族學校及特殊教育學校）共505校，以及10所國立高級中等以下學校改善操場與周邊運動環境。</w:t>
            </w:r>
          </w:p>
        </w:tc>
      </w:tr>
    </w:tbl>
    <w:p w14:paraId="02EDEBB2" w14:textId="1A32F0FF" w:rsidR="007A25B5" w:rsidRPr="0095591C" w:rsidRDefault="007A25B5"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2F542C19" w14:textId="4B2C7D2B" w:rsidR="002A74EF" w:rsidRPr="0095591C" w:rsidRDefault="002A74EF"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04CABC68" w14:textId="70AA96D4" w:rsidR="002A74EF" w:rsidRPr="0095591C" w:rsidRDefault="002A74EF"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5B6933EE" w14:textId="77777777" w:rsidR="002A74EF" w:rsidRPr="0095591C" w:rsidRDefault="002A74EF"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18444036" w14:textId="291E1A91" w:rsidR="00667369" w:rsidRPr="0095591C" w:rsidRDefault="00AB468E" w:rsidP="00291606">
      <w:pPr>
        <w:pStyle w:val="Web"/>
        <w:numPr>
          <w:ilvl w:val="0"/>
          <w:numId w:val="1"/>
        </w:numPr>
        <w:spacing w:before="0" w:beforeAutospacing="0" w:after="0" w:afterAutospacing="0" w:line="320" w:lineRule="exact"/>
        <w:ind w:left="556" w:hanging="567"/>
        <w:divId w:val="1110780298"/>
        <w:rPr>
          <w:rFonts w:ascii="標楷體" w:eastAsia="標楷體" w:hAnsi="標楷體"/>
          <w:b/>
          <w:color w:val="000000" w:themeColor="text1"/>
          <w:sz w:val="27"/>
          <w:szCs w:val="27"/>
        </w:rPr>
      </w:pPr>
      <w:r w:rsidRPr="0095591C">
        <w:rPr>
          <w:rFonts w:ascii="標楷體" w:eastAsia="標楷體" w:hAnsi="標楷體" w:hint="eastAsia"/>
          <w:b/>
          <w:color w:val="000000" w:themeColor="text1"/>
          <w:spacing w:val="-8"/>
          <w:sz w:val="27"/>
          <w:szCs w:val="27"/>
        </w:rPr>
        <w:t>上年度已過期間（</w:t>
      </w:r>
      <w:r w:rsidR="00103396" w:rsidRPr="0095591C">
        <w:rPr>
          <w:rFonts w:ascii="標楷體" w:eastAsia="標楷體" w:hAnsi="標楷體"/>
          <w:b/>
          <w:spacing w:val="-8"/>
          <w:sz w:val="27"/>
          <w:szCs w:val="27"/>
        </w:rPr>
        <w:t>1</w:t>
      </w:r>
      <w:r w:rsidR="00C41949" w:rsidRPr="0095591C">
        <w:rPr>
          <w:rFonts w:ascii="標楷體" w:eastAsia="標楷體" w:hAnsi="標楷體" w:hint="eastAsia"/>
          <w:b/>
          <w:spacing w:val="-8"/>
          <w:sz w:val="27"/>
          <w:szCs w:val="27"/>
        </w:rPr>
        <w:t>1</w:t>
      </w:r>
      <w:r w:rsidR="0095227A" w:rsidRPr="0095591C">
        <w:rPr>
          <w:rFonts w:ascii="標楷體" w:eastAsia="標楷體" w:hAnsi="標楷體" w:hint="eastAsia"/>
          <w:b/>
          <w:spacing w:val="-8"/>
          <w:sz w:val="27"/>
          <w:szCs w:val="27"/>
        </w:rPr>
        <w:t>3</w:t>
      </w:r>
      <w:r w:rsidRPr="0095591C">
        <w:rPr>
          <w:rFonts w:ascii="標楷體" w:eastAsia="標楷體" w:hAnsi="標楷體"/>
          <w:b/>
          <w:color w:val="000000" w:themeColor="text1"/>
          <w:spacing w:val="-8"/>
          <w:sz w:val="27"/>
          <w:szCs w:val="27"/>
        </w:rPr>
        <w:t>年1月1日至6月30日止）計畫實施成果概述</w:t>
      </w:r>
    </w:p>
    <w:p w14:paraId="56D5F267" w14:textId="48008350" w:rsidR="0093288D" w:rsidRPr="0095591C" w:rsidRDefault="0093288D" w:rsidP="000A6108">
      <w:pPr>
        <w:pStyle w:val="Web"/>
        <w:spacing w:before="0" w:beforeAutospacing="0" w:after="0" w:afterAutospacing="0" w:line="320" w:lineRule="exact"/>
        <w:divId w:val="1110780298"/>
        <w:rPr>
          <w:rFonts w:ascii="標楷體" w:eastAsia="標楷體" w:hAnsi="標楷體"/>
          <w:b/>
          <w:color w:val="FF0000"/>
          <w:sz w:val="30"/>
          <w:szCs w:val="30"/>
        </w:rPr>
      </w:pPr>
    </w:p>
    <w:tbl>
      <w:tblPr>
        <w:tblW w:w="97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7"/>
        <w:gridCol w:w="2126"/>
        <w:gridCol w:w="5802"/>
      </w:tblGrid>
      <w:tr w:rsidR="00AB468E" w:rsidRPr="0095591C" w14:paraId="5F3F0649" w14:textId="77777777" w:rsidTr="0008252A">
        <w:trPr>
          <w:divId w:val="1110780298"/>
          <w:cantSplit/>
          <w:trHeight w:val="454"/>
          <w:tblHeader/>
        </w:trPr>
        <w:tc>
          <w:tcPr>
            <w:tcW w:w="1787" w:type="dxa"/>
            <w:vAlign w:val="center"/>
          </w:tcPr>
          <w:p w14:paraId="68C148D6"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工作計畫</w:t>
            </w:r>
          </w:p>
        </w:tc>
        <w:tc>
          <w:tcPr>
            <w:tcW w:w="2126" w:type="dxa"/>
            <w:vAlign w:val="center"/>
          </w:tcPr>
          <w:p w14:paraId="5A141767"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實施概況</w:t>
            </w:r>
          </w:p>
        </w:tc>
        <w:tc>
          <w:tcPr>
            <w:tcW w:w="5802" w:type="dxa"/>
            <w:vAlign w:val="center"/>
          </w:tcPr>
          <w:p w14:paraId="4FD2A634"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實施成果</w:t>
            </w:r>
          </w:p>
        </w:tc>
      </w:tr>
      <w:tr w:rsidR="00493C78" w:rsidRPr="0095591C" w14:paraId="2849AE3A" w14:textId="77777777" w:rsidTr="0008252A">
        <w:trPr>
          <w:divId w:val="1110780298"/>
        </w:trPr>
        <w:tc>
          <w:tcPr>
            <w:tcW w:w="1787" w:type="dxa"/>
          </w:tcPr>
          <w:p w14:paraId="0FE0FFDB" w14:textId="77777777"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一、國民教育行政及督導</w:t>
            </w:r>
          </w:p>
        </w:tc>
        <w:tc>
          <w:tcPr>
            <w:tcW w:w="2126" w:type="dxa"/>
          </w:tcPr>
          <w:p w14:paraId="791EB4E3" w14:textId="495630CE" w:rsidR="00493C78" w:rsidRPr="0095591C" w:rsidRDefault="00493C78" w:rsidP="002A74EF">
            <w:pPr>
              <w:spacing w:line="350" w:lineRule="exact"/>
              <w:ind w:leftChars="10" w:left="552"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spacing w:val="6"/>
              </w:rPr>
              <w:t>我國少子女化對策計畫</w:t>
            </w:r>
            <w:r w:rsidR="00165093" w:rsidRPr="0095591C">
              <w:rPr>
                <w:rFonts w:ascii="標楷體" w:eastAsia="標楷體" w:hint="eastAsia"/>
              </w:rPr>
              <w:t>－</w:t>
            </w:r>
            <w:r w:rsidRPr="0095591C">
              <w:rPr>
                <w:rFonts w:ascii="標楷體" w:eastAsia="標楷體" w:hAnsi="標楷體"/>
                <w:spacing w:val="-6"/>
              </w:rPr>
              <w:t>2</w:t>
            </w:r>
            <w:r w:rsidRPr="0095591C">
              <w:rPr>
                <w:rFonts w:ascii="標楷體" w:eastAsia="標楷體" w:hAnsi="標楷體" w:hint="eastAsia"/>
                <w:spacing w:val="-6"/>
              </w:rPr>
              <w:t>至</w:t>
            </w:r>
            <w:r w:rsidRPr="0095591C">
              <w:rPr>
                <w:rFonts w:ascii="標楷體" w:eastAsia="標楷體" w:hAnsi="標楷體"/>
                <w:spacing w:val="-6"/>
              </w:rPr>
              <w:t>6歲（未</w:t>
            </w:r>
            <w:r w:rsidRPr="0095591C">
              <w:rPr>
                <w:rFonts w:ascii="標楷體" w:eastAsia="標楷體" w:hAnsi="標楷體" w:hint="eastAsia"/>
                <w:spacing w:val="-6"/>
              </w:rPr>
              <w:t>滿）</w:t>
            </w:r>
            <w:r w:rsidRPr="0095591C">
              <w:rPr>
                <w:rFonts w:ascii="標楷體" w:eastAsia="標楷體" w:hAnsi="標楷體" w:hint="eastAsia"/>
                <w:spacing w:val="6"/>
              </w:rPr>
              <w:t>幼兒教育與照顧政策</w:t>
            </w:r>
          </w:p>
          <w:p w14:paraId="2A0E6D64" w14:textId="490E2692"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辦理國民中學生涯發展教育</w:t>
            </w:r>
          </w:p>
          <w:p w14:paraId="068751CD" w14:textId="22B74841"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國民中小學學生學習扶助</w:t>
            </w:r>
          </w:p>
          <w:p w14:paraId="1059C8FE" w14:textId="64F031AD"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四、推動公立國民中小學老舊廁所整修工程</w:t>
            </w:r>
          </w:p>
          <w:p w14:paraId="5F806F7E" w14:textId="20968280"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補助改善偏遠地區國民中小學宿舍</w:t>
            </w:r>
          </w:p>
          <w:p w14:paraId="5D422FF4" w14:textId="3AC7178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增置教師以推動國小合理教師員額</w:t>
            </w:r>
          </w:p>
          <w:p w14:paraId="4F369528" w14:textId="0EF0EF40"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推動增置國中專長教師員額</w:t>
            </w:r>
          </w:p>
          <w:p w14:paraId="713E1923" w14:textId="0181A3F3"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發揮優勢適性揚才策略方案（教育部新住民教育揚才計畫）</w:t>
            </w:r>
          </w:p>
        </w:tc>
        <w:tc>
          <w:tcPr>
            <w:tcW w:w="5802" w:type="dxa"/>
          </w:tcPr>
          <w:p w14:paraId="46867856" w14:textId="38750A4E"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我國少子女化對策計畫</w:t>
            </w:r>
            <w:r w:rsidR="00165093" w:rsidRPr="0095591C">
              <w:rPr>
                <w:rFonts w:ascii="標楷體" w:eastAsia="標楷體" w:hint="eastAsia"/>
              </w:rPr>
              <w:t>－</w:t>
            </w:r>
            <w:r w:rsidRPr="0095591C">
              <w:rPr>
                <w:rFonts w:ascii="標楷體" w:eastAsia="標楷體" w:hAnsi="標楷體"/>
              </w:rPr>
              <w:t>2</w:t>
            </w:r>
            <w:r w:rsidRPr="0095591C">
              <w:rPr>
                <w:rFonts w:ascii="標楷體" w:eastAsia="標楷體" w:hAnsi="標楷體" w:hint="eastAsia"/>
              </w:rPr>
              <w:t>至</w:t>
            </w:r>
            <w:r w:rsidRPr="0095591C">
              <w:rPr>
                <w:rFonts w:ascii="標楷體" w:eastAsia="標楷體" w:hAnsi="標楷體"/>
              </w:rPr>
              <w:t>6歲（未</w:t>
            </w:r>
            <w:r w:rsidRPr="0095591C">
              <w:rPr>
                <w:rFonts w:ascii="標楷體" w:eastAsia="標楷體" w:hAnsi="標楷體" w:hint="eastAsia"/>
              </w:rPr>
              <w:t>滿）幼兒教育與照顧政策</w:t>
            </w:r>
          </w:p>
          <w:p w14:paraId="2FC35861" w14:textId="5DAA1AC2"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增加平價教保量能：透由公共化及準公共政策之推動，合計提供約48.8萬個平價就學名額，較我國少子女化對策計畫施行前，為幼兒家長增加逾30萬個平價就學機會</w:t>
            </w:r>
            <w:r w:rsidR="00493C78" w:rsidRPr="0095591C">
              <w:rPr>
                <w:rFonts w:ascii="標楷體" w:eastAsia="標楷體"/>
              </w:rPr>
              <w:t>。</w:t>
            </w:r>
          </w:p>
          <w:p w14:paraId="7422529C" w14:textId="222A8C29"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平價教保政策實質減輕育兒家庭負擔，有助於提升幼兒及早就學機會，112學年度之2歲入園率達5</w:t>
            </w:r>
            <w:r w:rsidRPr="0095591C">
              <w:rPr>
                <w:rFonts w:ascii="標楷體" w:eastAsia="標楷體" w:hAnsi="標楷體"/>
              </w:rPr>
              <w:t>3</w:t>
            </w:r>
            <w:r w:rsidRPr="0095591C">
              <w:rPr>
                <w:rFonts w:ascii="標楷體" w:eastAsia="標楷體" w:hAnsi="標楷體" w:hint="eastAsia"/>
              </w:rPr>
              <w:t>％</w:t>
            </w:r>
            <w:r w:rsidRPr="0095591C">
              <w:rPr>
                <w:rFonts w:ascii="標楷體" w:eastAsia="標楷體" w:hAnsi="標楷體"/>
              </w:rPr>
              <w:t>（</w:t>
            </w:r>
            <w:r w:rsidRPr="0095591C">
              <w:rPr>
                <w:rFonts w:ascii="標楷體" w:eastAsia="標楷體" w:hAnsi="標楷體" w:hint="eastAsia"/>
              </w:rPr>
              <w:t>較105年提高38.</w:t>
            </w:r>
            <w:r w:rsidRPr="0095591C">
              <w:rPr>
                <w:rFonts w:ascii="標楷體" w:eastAsia="標楷體" w:hAnsi="標楷體"/>
              </w:rPr>
              <w:t>3</w:t>
            </w:r>
            <w:r w:rsidRPr="0095591C">
              <w:rPr>
                <w:rFonts w:ascii="標楷體" w:eastAsia="標楷體" w:hAnsi="標楷體" w:hint="eastAsia"/>
              </w:rPr>
              <w:t>％），3歲至入國小前入園率達90.8％</w:t>
            </w:r>
            <w:r w:rsidRPr="0095591C">
              <w:rPr>
                <w:rFonts w:ascii="標楷體" w:eastAsia="標楷體" w:hAnsi="標楷體"/>
              </w:rPr>
              <w:t>（</w:t>
            </w:r>
            <w:r w:rsidRPr="0095591C">
              <w:rPr>
                <w:rFonts w:ascii="標楷體" w:eastAsia="標楷體" w:hAnsi="標楷體" w:hint="eastAsia"/>
              </w:rPr>
              <w:t>較105年提高16.4％）</w:t>
            </w:r>
            <w:r w:rsidR="00493C78" w:rsidRPr="0095591C">
              <w:rPr>
                <w:rFonts w:ascii="標楷體" w:eastAsia="標楷體" w:hAnsi="標楷體"/>
              </w:rPr>
              <w:t>。</w:t>
            </w:r>
          </w:p>
          <w:p w14:paraId="63C80E8D" w14:textId="6F0D0E50" w:rsidR="00493C78"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發放2至未滿5歲幼兒育兒津貼及5歲至入國民小學前幼兒就學補助，減輕家長育兒負擔</w:t>
            </w:r>
            <w:r w:rsidR="00CF3524" w:rsidRPr="0095591C">
              <w:rPr>
                <w:rFonts w:ascii="標楷體" w:eastAsia="標楷體" w:hAnsi="標楷體"/>
              </w:rPr>
              <w:t>，</w:t>
            </w:r>
            <w:r w:rsidRPr="0095591C">
              <w:rPr>
                <w:rFonts w:ascii="標楷體" w:eastAsia="標楷體" w:hAnsi="標楷體" w:hint="eastAsia"/>
              </w:rPr>
              <w:t>112學年度</w:t>
            </w:r>
            <w:r w:rsidRPr="0095591C">
              <w:rPr>
                <w:rFonts w:ascii="標楷體" w:eastAsia="標楷體" w:hAnsi="標楷體"/>
              </w:rPr>
              <w:t>（</w:t>
            </w:r>
            <w:r w:rsidRPr="0095591C">
              <w:rPr>
                <w:rFonts w:ascii="標楷體" w:eastAsia="標楷體" w:hAnsi="標楷體" w:hint="eastAsia"/>
              </w:rPr>
              <w:t>截至1</w:t>
            </w:r>
            <w:r w:rsidRPr="0095591C">
              <w:rPr>
                <w:rFonts w:ascii="標楷體" w:eastAsia="標楷體" w:hAnsi="標楷體"/>
              </w:rPr>
              <w:t>13</w:t>
            </w:r>
            <w:r w:rsidRPr="0095591C">
              <w:rPr>
                <w:rFonts w:ascii="標楷體" w:eastAsia="標楷體" w:hAnsi="標楷體" w:hint="eastAsia"/>
              </w:rPr>
              <w:t>年6月）受益人數累計</w:t>
            </w:r>
            <w:r w:rsidRPr="0095591C">
              <w:rPr>
                <w:rFonts w:ascii="標楷體" w:eastAsia="標楷體" w:hAnsi="標楷體"/>
              </w:rPr>
              <w:t>48</w:t>
            </w:r>
            <w:r w:rsidRPr="0095591C">
              <w:rPr>
                <w:rFonts w:ascii="標楷體" w:eastAsia="標楷體" w:hAnsi="標楷體" w:hint="eastAsia"/>
              </w:rPr>
              <w:t>萬名</w:t>
            </w:r>
            <w:r w:rsidRPr="0095591C">
              <w:rPr>
                <w:rFonts w:ascii="標楷體" w:eastAsia="標楷體" w:hAnsi="標楷體"/>
              </w:rPr>
              <w:t>（</w:t>
            </w:r>
            <w:r w:rsidRPr="0095591C">
              <w:rPr>
                <w:rFonts w:ascii="標楷體" w:eastAsia="標楷體" w:hAnsi="標楷體" w:hint="eastAsia"/>
              </w:rPr>
              <w:t>含就學補助7.</w:t>
            </w:r>
            <w:r w:rsidRPr="0095591C">
              <w:rPr>
                <w:rFonts w:ascii="標楷體" w:eastAsia="標楷體" w:hAnsi="標楷體"/>
              </w:rPr>
              <w:t>3</w:t>
            </w:r>
            <w:r w:rsidRPr="0095591C">
              <w:rPr>
                <w:rFonts w:ascii="標楷體" w:eastAsia="標楷體" w:hAnsi="標楷體" w:hint="eastAsia"/>
              </w:rPr>
              <w:t>萬名），並持續受理中</w:t>
            </w:r>
            <w:r w:rsidR="00493C78" w:rsidRPr="0095591C">
              <w:rPr>
                <w:rFonts w:ascii="標楷體" w:eastAsia="標楷體"/>
              </w:rPr>
              <w:t>。</w:t>
            </w:r>
          </w:p>
          <w:p w14:paraId="0CE31603" w14:textId="6EB1E081" w:rsidR="00493C78"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公共化幼兒園於112學年度達成師生比1:12約</w:t>
            </w:r>
            <w:r w:rsidR="007461E0" w:rsidRPr="0095591C">
              <w:rPr>
                <w:rFonts w:ascii="標楷體" w:eastAsia="標楷體" w:hAnsi="標楷體" w:hint="eastAsia"/>
              </w:rPr>
              <w:t>占</w:t>
            </w:r>
            <w:r w:rsidRPr="0095591C">
              <w:rPr>
                <w:rFonts w:ascii="標楷體" w:eastAsia="標楷體" w:hAnsi="標楷體" w:hint="eastAsia"/>
              </w:rPr>
              <w:t>73％</w:t>
            </w:r>
            <w:r w:rsidR="00493C78" w:rsidRPr="0095591C">
              <w:rPr>
                <w:rFonts w:ascii="標楷體" w:eastAsia="標楷體" w:hAnsi="標楷體" w:hint="eastAsia"/>
              </w:rPr>
              <w:t>。</w:t>
            </w:r>
          </w:p>
          <w:p w14:paraId="0C00C90F" w14:textId="48CEA480" w:rsidR="008E502A"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113年寒假期間公立幼兒園辦理延長照顧服務之開辦率88.4％，參加人數4萬2,485人；112學年度第2學期開辦率92.4％，參加人數4萬6,143人。113學年度公共化幼兒園試辦臨時照顧服務，刻正受理各地方政府申請。</w:t>
            </w:r>
          </w:p>
          <w:p w14:paraId="7ED01BF2" w14:textId="5C7EB86C" w:rsidR="00493C78" w:rsidRPr="0095591C" w:rsidRDefault="008E502A" w:rsidP="00493C78">
            <w:pPr>
              <w:pStyle w:val="ac"/>
              <w:widowControl w:val="0"/>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辦理國民中學生涯發展教育</w:t>
            </w:r>
          </w:p>
          <w:p w14:paraId="10CD0F39" w14:textId="289025D9" w:rsidR="00493C78"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補助國民中學生涯發展教育經費</w:t>
            </w:r>
            <w:r w:rsidRPr="0095591C">
              <w:rPr>
                <w:rFonts w:ascii="標楷體" w:eastAsia="標楷體" w:hAnsi="標楷體"/>
              </w:rPr>
              <w:t>（包含學生赴產業參訪或社區高級中等學校進行專業群科參訪及試探</w:t>
            </w:r>
            <w:r w:rsidRPr="0095591C">
              <w:rPr>
                <w:rFonts w:ascii="標楷體" w:eastAsia="標楷體" w:hAnsi="標楷體" w:hint="eastAsia"/>
              </w:rPr>
              <w:t>）</w:t>
            </w:r>
            <w:r w:rsidR="00493C78" w:rsidRPr="0095591C">
              <w:rPr>
                <w:rFonts w:ascii="標楷體" w:eastAsia="標楷體" w:hAnsi="標楷體"/>
              </w:rPr>
              <w:t>。</w:t>
            </w:r>
          </w:p>
          <w:p w14:paraId="25CDBE5F" w14:textId="6AB38D59"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補助辦理生涯發展教育及技藝教育宣導研習、技藝教育專案編班、技藝教育競賽及成果發表活動與技藝教育充實改善教學設備等經費</w:t>
            </w:r>
            <w:r w:rsidR="00493C78" w:rsidRPr="0095591C">
              <w:rPr>
                <w:rFonts w:ascii="標楷體" w:eastAsia="標楷體" w:hAnsi="標楷體"/>
              </w:rPr>
              <w:t>。</w:t>
            </w:r>
          </w:p>
          <w:p w14:paraId="610D12FC" w14:textId="4E037932"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建立全國生涯發展教育輔導訪視人才資料庫，培訓及提升相關人員之專業知能，並協助縣市落實推動生涯發展教育</w:t>
            </w:r>
            <w:r w:rsidR="00493C78" w:rsidRPr="0095591C">
              <w:rPr>
                <w:rFonts w:ascii="標楷體" w:eastAsia="標楷體" w:hAnsi="標楷體"/>
              </w:rPr>
              <w:t>。</w:t>
            </w:r>
          </w:p>
          <w:p w14:paraId="764D5B3D" w14:textId="2EDC0914" w:rsidR="008E502A"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修訂生涯發展教育各類手冊內容，扣緊生涯發展教育核心。</w:t>
            </w:r>
          </w:p>
          <w:p w14:paraId="4A550C1F" w14:textId="4611B977" w:rsidR="008E502A"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刻正發展國中小生涯發展教育課程模組，提供教師於教授生涯發展教育課程時，可參考之補充教材與教學資源。</w:t>
            </w:r>
          </w:p>
          <w:p w14:paraId="4D9E2A88" w14:textId="47E75DC3"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國民中小學學生學習扶助</w:t>
            </w:r>
          </w:p>
          <w:p w14:paraId="47D28D34" w14:textId="7F881D1F"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學習扶助開班校數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2,47</w:t>
            </w:r>
            <w:r w:rsidRPr="0095591C">
              <w:rPr>
                <w:rFonts w:ascii="標楷體" w:eastAsia="標楷體" w:hAnsi="標楷體" w:hint="eastAsia"/>
              </w:rPr>
              <w:t>6</w:t>
            </w:r>
            <w:r w:rsidRPr="0095591C">
              <w:rPr>
                <w:rFonts w:ascii="標楷體" w:eastAsia="標楷體" w:hAnsi="標楷體"/>
              </w:rPr>
              <w:t>所，國中</w:t>
            </w:r>
            <w:r w:rsidRPr="0095591C">
              <w:rPr>
                <w:rFonts w:ascii="標楷體" w:eastAsia="標楷體" w:hAnsi="標楷體" w:hint="eastAsia"/>
              </w:rPr>
              <w:t>798</w:t>
            </w:r>
            <w:r w:rsidRPr="0095591C">
              <w:rPr>
                <w:rFonts w:ascii="標楷體" w:eastAsia="標楷體" w:hAnsi="標楷體"/>
              </w:rPr>
              <w:t>所，合計3,27</w:t>
            </w:r>
            <w:r w:rsidRPr="0095591C">
              <w:rPr>
                <w:rFonts w:ascii="標楷體" w:eastAsia="標楷體" w:hAnsi="標楷體" w:hint="eastAsia"/>
              </w:rPr>
              <w:t>4</w:t>
            </w:r>
            <w:r w:rsidRPr="0095591C">
              <w:rPr>
                <w:rFonts w:ascii="標楷體" w:eastAsia="標楷體" w:hAnsi="標楷體"/>
              </w:rPr>
              <w:t>所</w:t>
            </w:r>
            <w:r w:rsidR="00493C78" w:rsidRPr="0095591C">
              <w:rPr>
                <w:rFonts w:ascii="標楷體" w:eastAsia="標楷體" w:hAnsi="標楷體"/>
              </w:rPr>
              <w:t>。</w:t>
            </w:r>
          </w:p>
          <w:p w14:paraId="737FF002" w14:textId="71495DD0"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學習扶助開班班級數</w:t>
            </w:r>
            <w:r w:rsidRPr="0095591C">
              <w:rPr>
                <w:rFonts w:ascii="標楷體" w:eastAsia="標楷體" w:hAnsi="標楷體"/>
              </w:rPr>
              <w:t>，</w:t>
            </w:r>
            <w:r w:rsidRPr="0095591C">
              <w:rPr>
                <w:rFonts w:ascii="標楷體" w:eastAsia="標楷體" w:hAnsi="標楷體" w:hint="eastAsia"/>
              </w:rPr>
              <w:t>國小2</w:t>
            </w:r>
            <w:r w:rsidRPr="0095591C">
              <w:rPr>
                <w:rFonts w:ascii="標楷體" w:eastAsia="標楷體" w:hAnsi="標楷體"/>
              </w:rPr>
              <w:t>萬</w:t>
            </w:r>
            <w:r w:rsidRPr="0095591C">
              <w:rPr>
                <w:rFonts w:ascii="標楷體" w:eastAsia="標楷體" w:hAnsi="標楷體" w:hint="eastAsia"/>
              </w:rPr>
              <w:t>179</w:t>
            </w:r>
            <w:r w:rsidRPr="0095591C">
              <w:rPr>
                <w:rFonts w:ascii="標楷體" w:eastAsia="標楷體" w:hAnsi="標楷體"/>
              </w:rPr>
              <w:t>班，國中</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0</w:t>
            </w:r>
            <w:r w:rsidRPr="0095591C">
              <w:rPr>
                <w:rFonts w:ascii="標楷體" w:eastAsia="標楷體" w:hAnsi="標楷體"/>
              </w:rPr>
              <w:t>9</w:t>
            </w:r>
            <w:r w:rsidRPr="0095591C">
              <w:rPr>
                <w:rFonts w:ascii="標楷體" w:eastAsia="標楷體" w:hAnsi="標楷體" w:hint="eastAsia"/>
              </w:rPr>
              <w:t>3</w:t>
            </w:r>
            <w:r w:rsidRPr="0095591C">
              <w:rPr>
                <w:rFonts w:ascii="標楷體" w:eastAsia="標楷體" w:hAnsi="標楷體"/>
              </w:rPr>
              <w:t>班，合計2萬</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272</w:t>
            </w:r>
            <w:r w:rsidRPr="0095591C">
              <w:rPr>
                <w:rFonts w:ascii="標楷體" w:eastAsia="標楷體" w:hAnsi="標楷體"/>
              </w:rPr>
              <w:t>班</w:t>
            </w:r>
            <w:r w:rsidR="00493C78" w:rsidRPr="0095591C">
              <w:rPr>
                <w:rFonts w:ascii="標楷體" w:eastAsia="標楷體" w:hAnsi="標楷體"/>
              </w:rPr>
              <w:t>。</w:t>
            </w:r>
          </w:p>
          <w:p w14:paraId="0E27810E" w14:textId="490D5933"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9萬</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051</w:t>
            </w:r>
            <w:r w:rsidRPr="0095591C">
              <w:rPr>
                <w:rFonts w:ascii="標楷體" w:eastAsia="標楷體" w:hAnsi="標楷體"/>
              </w:rPr>
              <w:t>人，國中3萬3,</w:t>
            </w:r>
            <w:r w:rsidRPr="0095591C">
              <w:rPr>
                <w:rFonts w:ascii="標楷體" w:eastAsia="標楷體" w:hAnsi="標楷體" w:hint="eastAsia"/>
              </w:rPr>
              <w:t>795</w:t>
            </w:r>
            <w:r w:rsidRPr="0095591C">
              <w:rPr>
                <w:rFonts w:ascii="標楷體" w:eastAsia="標楷體" w:hAnsi="標楷體"/>
              </w:rPr>
              <w:t>人，合計12萬</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846</w:t>
            </w:r>
            <w:r w:rsidRPr="0095591C">
              <w:rPr>
                <w:rFonts w:ascii="標楷體" w:eastAsia="標楷體" w:hAnsi="標楷體"/>
              </w:rPr>
              <w:t>人</w:t>
            </w:r>
            <w:r w:rsidR="00493C78" w:rsidRPr="0095591C">
              <w:rPr>
                <w:rFonts w:ascii="標楷體" w:eastAsia="標楷體" w:hAnsi="標楷體"/>
              </w:rPr>
              <w:t>。</w:t>
            </w:r>
          </w:p>
          <w:p w14:paraId="1C8EA12C" w14:textId="3545B9BC"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學習扶助受輔學生人次</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13萬7,</w:t>
            </w:r>
            <w:r w:rsidRPr="0095591C">
              <w:rPr>
                <w:rFonts w:ascii="標楷體" w:eastAsia="標楷體" w:hAnsi="標楷體" w:hint="eastAsia"/>
              </w:rPr>
              <w:t>898</w:t>
            </w:r>
            <w:r w:rsidRPr="0095591C">
              <w:rPr>
                <w:rFonts w:ascii="標楷體" w:eastAsia="標楷體" w:hAnsi="標楷體"/>
              </w:rPr>
              <w:t>人次，國中5萬</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555</w:t>
            </w:r>
            <w:r w:rsidRPr="0095591C">
              <w:rPr>
                <w:rFonts w:ascii="標楷體" w:eastAsia="標楷體" w:hAnsi="標楷體"/>
              </w:rPr>
              <w:t>人次，合計1</w:t>
            </w:r>
            <w:r w:rsidRPr="0095591C">
              <w:rPr>
                <w:rFonts w:ascii="標楷體" w:eastAsia="標楷體" w:hAnsi="標楷體" w:hint="eastAsia"/>
              </w:rPr>
              <w:t>9</w:t>
            </w:r>
            <w:r w:rsidRPr="0095591C">
              <w:rPr>
                <w:rFonts w:ascii="標楷體" w:eastAsia="標楷體" w:hAnsi="標楷體"/>
              </w:rPr>
              <w:t>萬</w:t>
            </w:r>
            <w:r w:rsidRPr="0095591C">
              <w:rPr>
                <w:rFonts w:ascii="標楷體" w:eastAsia="標楷體" w:hAnsi="標楷體" w:hint="eastAsia"/>
              </w:rPr>
              <w:t>1</w:t>
            </w:r>
            <w:r w:rsidRPr="0095591C">
              <w:rPr>
                <w:rFonts w:ascii="標楷體" w:eastAsia="標楷體" w:hAnsi="標楷體"/>
              </w:rPr>
              <w:t>,45</w:t>
            </w:r>
            <w:r w:rsidRPr="0095591C">
              <w:rPr>
                <w:rFonts w:ascii="標楷體" w:eastAsia="標楷體" w:hAnsi="標楷體" w:hint="eastAsia"/>
              </w:rPr>
              <w:t>3</w:t>
            </w:r>
            <w:r w:rsidRPr="0095591C">
              <w:rPr>
                <w:rFonts w:ascii="標楷體" w:eastAsia="標楷體" w:hAnsi="標楷體"/>
              </w:rPr>
              <w:t>人次</w:t>
            </w:r>
            <w:r w:rsidR="00493C78" w:rsidRPr="0095591C">
              <w:rPr>
                <w:rFonts w:ascii="標楷體" w:eastAsia="標楷體" w:hAnsi="標楷體"/>
              </w:rPr>
              <w:t>。</w:t>
            </w:r>
          </w:p>
          <w:p w14:paraId="26C9D978" w14:textId="5AB5B974"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推動公立國民中小學老舊廁所整修工程</w:t>
            </w:r>
          </w:p>
          <w:p w14:paraId="28A8AB2F" w14:textId="349A0FA6"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提供校園師生安全舒適及健康優質之學習環境，截至113年6月底核定地方政府173棟老舊廁所改善工程之整體工程經費（含規劃設計費）</w:t>
            </w:r>
            <w:r w:rsidRPr="0095591C">
              <w:rPr>
                <w:rFonts w:ascii="標楷體" w:eastAsia="標楷體" w:hAnsi="標楷體" w:hint="eastAsia"/>
              </w:rPr>
              <w:t>。</w:t>
            </w:r>
          </w:p>
          <w:p w14:paraId="69BBF4B3" w14:textId="515F21B3"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補助改善偏遠地區國民中小學宿舍</w:t>
            </w:r>
          </w:p>
          <w:p w14:paraId="6AA773EE" w14:textId="1841F6EE"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督導歷年已核定尚未完工之宿舍興建工程計畫計15校</w:t>
            </w:r>
            <w:r w:rsidRPr="0095591C">
              <w:rPr>
                <w:rFonts w:ascii="標楷體" w:eastAsia="標楷體" w:hAnsi="標楷體"/>
              </w:rPr>
              <w:t>。</w:t>
            </w:r>
          </w:p>
          <w:p w14:paraId="351769CC" w14:textId="7CCB4C86"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增</w:t>
            </w:r>
            <w:r w:rsidRPr="0095591C">
              <w:rPr>
                <w:rFonts w:ascii="標楷體" w:eastAsia="標楷體" w:hAnsi="標楷體"/>
              </w:rPr>
              <w:t>置教師以推動國小合理教師員額</w:t>
            </w:r>
          </w:p>
          <w:p w14:paraId="5E428602" w14:textId="60E671F4"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持續辦理一般及偏遠地區公立國小達到教師合理員額計畫，以改善學校教學人力不足，減輕校內教師教學負擔</w:t>
            </w:r>
            <w:r w:rsidRPr="0095591C">
              <w:rPr>
                <w:rFonts w:ascii="標楷體" w:eastAsia="標楷體" w:hAnsi="標楷體" w:hint="eastAsia"/>
              </w:rPr>
              <w:t>。</w:t>
            </w:r>
          </w:p>
          <w:p w14:paraId="391BDED5" w14:textId="55C4C59D"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推動增置國中專長教師員額</w:t>
            </w:r>
          </w:p>
          <w:p w14:paraId="7D405EA0" w14:textId="6AEFA93A"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持續透由補助一般地區公立國中推動增置國中專長教師計畫，改善學校教學人力不足之情形；另針對偏遠地區公立國中持續協助推動合理教師員額，補足學校師資人力</w:t>
            </w:r>
            <w:r w:rsidRPr="0095591C">
              <w:rPr>
                <w:rFonts w:ascii="標楷體" w:eastAsia="標楷體" w:hAnsi="標楷體" w:hint="eastAsia"/>
              </w:rPr>
              <w:t>。</w:t>
            </w:r>
          </w:p>
          <w:p w14:paraId="297B2ABE" w14:textId="38A5C805"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發揮優勢適性揚才策略方案（教育部新住民教育揚才計畫）</w:t>
            </w:r>
          </w:p>
          <w:p w14:paraId="7523965C" w14:textId="7B82095D"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依據十二年國教課綱推動學校開設新住民語文課程</w:t>
            </w:r>
            <w:r w:rsidRPr="0095591C">
              <w:rPr>
                <w:rFonts w:ascii="標楷體" w:eastAsia="標楷體" w:hAnsi="標楷體"/>
              </w:rPr>
              <w:t>，</w:t>
            </w:r>
            <w:r w:rsidRPr="0095591C">
              <w:rPr>
                <w:rFonts w:ascii="標楷體" w:eastAsia="標楷體" w:hAnsi="標楷體" w:cs="標楷體"/>
              </w:rPr>
              <w:t>112</w:t>
            </w:r>
            <w:r w:rsidRPr="0095591C">
              <w:rPr>
                <w:rFonts w:ascii="標楷體" w:eastAsia="標楷體" w:hAnsi="標楷體"/>
              </w:rPr>
              <w:t>學年度國小</w:t>
            </w:r>
            <w:r w:rsidRPr="0095591C">
              <w:rPr>
                <w:rFonts w:ascii="標楷體" w:eastAsia="標楷體" w:hAnsi="標楷體" w:cs="標楷體"/>
              </w:rPr>
              <w:t>1,257</w:t>
            </w:r>
            <w:r w:rsidRPr="0095591C">
              <w:rPr>
                <w:rFonts w:ascii="標楷體" w:eastAsia="標楷體" w:hAnsi="標楷體"/>
              </w:rPr>
              <w:t>校，開設</w:t>
            </w:r>
            <w:r w:rsidRPr="0095591C">
              <w:rPr>
                <w:rFonts w:ascii="標楷體" w:eastAsia="標楷體" w:hAnsi="標楷體" w:cs="標楷體"/>
              </w:rPr>
              <w:t>6,957</w:t>
            </w:r>
            <w:r w:rsidRPr="0095591C">
              <w:rPr>
                <w:rFonts w:ascii="標楷體" w:eastAsia="標楷體" w:hAnsi="標楷體"/>
              </w:rPr>
              <w:t>班</w:t>
            </w:r>
            <w:r w:rsidRPr="0095591C">
              <w:rPr>
                <w:rFonts w:ascii="標楷體" w:eastAsia="標楷體" w:hAnsi="標楷體" w:hint="eastAsia"/>
              </w:rPr>
              <w:t>共</w:t>
            </w:r>
            <w:r w:rsidRPr="0095591C">
              <w:rPr>
                <w:rFonts w:ascii="標楷體" w:eastAsia="標楷體" w:hAnsi="標楷體" w:cs="標楷體"/>
              </w:rPr>
              <w:t>1萬5,968</w:t>
            </w:r>
            <w:r w:rsidRPr="0095591C">
              <w:rPr>
                <w:rFonts w:ascii="標楷體" w:eastAsia="標楷體" w:hAnsi="標楷體"/>
              </w:rPr>
              <w:t>人；國中</w:t>
            </w:r>
            <w:r w:rsidRPr="0095591C">
              <w:rPr>
                <w:rFonts w:ascii="標楷體" w:eastAsia="標楷體" w:hAnsi="標楷體" w:cs="標楷體"/>
              </w:rPr>
              <w:t>188</w:t>
            </w:r>
            <w:r w:rsidRPr="0095591C">
              <w:rPr>
                <w:rFonts w:ascii="標楷體" w:eastAsia="標楷體" w:hAnsi="標楷體"/>
              </w:rPr>
              <w:t>校，開設</w:t>
            </w:r>
            <w:r w:rsidRPr="0095591C">
              <w:rPr>
                <w:rFonts w:ascii="標楷體" w:eastAsia="標楷體" w:hAnsi="標楷體" w:cs="標楷體"/>
              </w:rPr>
              <w:t>371</w:t>
            </w:r>
            <w:r w:rsidRPr="0095591C">
              <w:rPr>
                <w:rFonts w:ascii="標楷體" w:eastAsia="標楷體" w:hAnsi="標楷體"/>
              </w:rPr>
              <w:t>班</w:t>
            </w:r>
            <w:r w:rsidRPr="0095591C">
              <w:rPr>
                <w:rFonts w:ascii="標楷體" w:eastAsia="標楷體" w:hAnsi="標楷體" w:hint="eastAsia"/>
              </w:rPr>
              <w:t>共</w:t>
            </w:r>
            <w:r w:rsidRPr="0095591C">
              <w:rPr>
                <w:rFonts w:ascii="標楷體" w:eastAsia="標楷體" w:hAnsi="標楷體" w:cs="標楷體"/>
              </w:rPr>
              <w:t>1,017</w:t>
            </w:r>
            <w:r w:rsidRPr="0095591C">
              <w:rPr>
                <w:rFonts w:ascii="標楷體" w:eastAsia="標楷體" w:hAnsi="標楷體"/>
              </w:rPr>
              <w:t>人</w:t>
            </w:r>
            <w:r w:rsidR="00493C78" w:rsidRPr="0095591C">
              <w:rPr>
                <w:rFonts w:ascii="標楷體" w:eastAsia="標楷體" w:hAnsi="標楷體"/>
              </w:rPr>
              <w:t>。</w:t>
            </w:r>
          </w:p>
          <w:p w14:paraId="714C315E" w14:textId="56A0B857"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截至113年6月底</w:t>
            </w:r>
            <w:r w:rsidRPr="0095591C">
              <w:rPr>
                <w:rFonts w:ascii="標楷體" w:eastAsia="標楷體" w:hAnsi="標楷體"/>
              </w:rPr>
              <w:t>核定補助高級中等學校</w:t>
            </w:r>
            <w:r w:rsidRPr="0095591C">
              <w:rPr>
                <w:rFonts w:ascii="標楷體" w:eastAsia="標楷體" w:hAnsi="標楷體" w:cs="標楷體"/>
              </w:rPr>
              <w:t>8</w:t>
            </w:r>
            <w:r w:rsidRPr="0095591C">
              <w:rPr>
                <w:rFonts w:ascii="標楷體" w:eastAsia="標楷體" w:hAnsi="標楷體"/>
              </w:rPr>
              <w:t>校辦理新住民子女國際交流活動</w:t>
            </w:r>
            <w:r w:rsidRPr="0095591C">
              <w:rPr>
                <w:rFonts w:ascii="標楷體" w:eastAsia="標楷體" w:hAnsi="標楷體" w:hint="eastAsia"/>
              </w:rPr>
              <w:t>（</w:t>
            </w:r>
            <w:r w:rsidRPr="0095591C">
              <w:rPr>
                <w:rFonts w:ascii="標楷體" w:eastAsia="標楷體" w:hAnsi="標楷體"/>
              </w:rPr>
              <w:t>校際交流及視訊</w:t>
            </w:r>
            <w:r w:rsidRPr="0095591C">
              <w:rPr>
                <w:rFonts w:ascii="標楷體" w:eastAsia="標楷體" w:hAnsi="標楷體" w:hint="eastAsia"/>
              </w:rPr>
              <w:t>）</w:t>
            </w:r>
            <w:r w:rsidR="00493C78" w:rsidRPr="0095591C">
              <w:rPr>
                <w:rFonts w:ascii="標楷體" w:eastAsia="標楷體" w:hAnsi="標楷體"/>
              </w:rPr>
              <w:t>。</w:t>
            </w:r>
          </w:p>
          <w:p w14:paraId="130EDD5C" w14:textId="7C140F73"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截至113年6月底</w:t>
            </w:r>
            <w:r w:rsidRPr="0095591C">
              <w:rPr>
                <w:rFonts w:ascii="標楷體" w:eastAsia="標楷體" w:hAnsi="標楷體"/>
              </w:rPr>
              <w:t>補助辦理新住民子女國際職場體驗活動暨語文增能計畫</w:t>
            </w:r>
            <w:r w:rsidRPr="0095591C">
              <w:rPr>
                <w:rFonts w:ascii="標楷體" w:eastAsia="標楷體" w:hAnsi="標楷體" w:cs="標楷體"/>
              </w:rPr>
              <w:t>，計錄取16校36名新住民子女學生</w:t>
            </w:r>
            <w:r w:rsidR="00493C78" w:rsidRPr="0095591C">
              <w:rPr>
                <w:rFonts w:ascii="標楷體" w:eastAsia="標楷體" w:hAnsi="標楷體"/>
              </w:rPr>
              <w:t>。</w:t>
            </w:r>
          </w:p>
          <w:p w14:paraId="3C4ECFCA" w14:textId="6CA4EDAF"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rPr>
              <w:t>培訓新住民語文教學支援工作人員，截至</w:t>
            </w:r>
            <w:r w:rsidRPr="0095591C">
              <w:rPr>
                <w:rFonts w:ascii="標楷體" w:eastAsia="標楷體" w:hAnsi="標楷體" w:cs="標楷體"/>
              </w:rPr>
              <w:t>11</w:t>
            </w:r>
            <w:r w:rsidRPr="0095591C">
              <w:rPr>
                <w:rFonts w:ascii="標楷體" w:eastAsia="標楷體" w:hAnsi="標楷體" w:cs="標楷體" w:hint="eastAsia"/>
              </w:rPr>
              <w:t>3</w:t>
            </w:r>
            <w:r w:rsidRPr="0095591C">
              <w:rPr>
                <w:rFonts w:ascii="標楷體" w:eastAsia="標楷體" w:hAnsi="標楷體"/>
              </w:rPr>
              <w:t>年6月</w:t>
            </w:r>
            <w:r w:rsidRPr="0095591C">
              <w:rPr>
                <w:rFonts w:ascii="標楷體" w:eastAsia="標楷體" w:hAnsi="標楷體" w:hint="eastAsia"/>
              </w:rPr>
              <w:t>已</w:t>
            </w:r>
            <w:r w:rsidRPr="0095591C">
              <w:rPr>
                <w:rFonts w:ascii="標楷體" w:eastAsia="標楷體" w:hAnsi="標楷體"/>
              </w:rPr>
              <w:t>通過教學資格評量者共</w:t>
            </w:r>
            <w:r w:rsidRPr="0095591C">
              <w:rPr>
                <w:rFonts w:ascii="標楷體" w:eastAsia="標楷體" w:hAnsi="標楷體" w:cs="標楷體"/>
              </w:rPr>
              <w:t>3,849</w:t>
            </w:r>
            <w:r w:rsidRPr="0095591C">
              <w:rPr>
                <w:rFonts w:ascii="標楷體" w:eastAsia="標楷體" w:hAnsi="標楷體"/>
              </w:rPr>
              <w:t>人</w:t>
            </w:r>
            <w:r w:rsidR="00493C78" w:rsidRPr="0095591C">
              <w:rPr>
                <w:rFonts w:ascii="標楷體" w:eastAsia="標楷體" w:hAnsi="標楷體"/>
              </w:rPr>
              <w:t>。</w:t>
            </w:r>
          </w:p>
          <w:p w14:paraId="0D8D5143" w14:textId="1B2691F3"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新住民子女教育實施計畫（含教師新住民多元文化研習、新住民多元文化活動、編印、購置或研發教材、實施諮詢輔導方案及親職教育研習）</w:t>
            </w:r>
            <w:r w:rsidRPr="0095591C">
              <w:rPr>
                <w:rFonts w:ascii="標楷體" w:eastAsia="標楷體" w:hAnsi="標楷體"/>
              </w:rPr>
              <w:t>，</w:t>
            </w:r>
            <w:r w:rsidRPr="0095591C">
              <w:rPr>
                <w:rFonts w:ascii="標楷體" w:eastAsia="標楷體" w:hAnsi="標楷體" w:hint="eastAsia"/>
              </w:rPr>
              <w:t>截至113年6月底</w:t>
            </w:r>
            <w:r w:rsidRPr="0095591C">
              <w:rPr>
                <w:rFonts w:ascii="標楷體" w:eastAsia="標楷體" w:hAnsi="標楷體" w:cs="標楷體"/>
              </w:rPr>
              <w:t>計21縣市申請，共</w:t>
            </w:r>
            <w:r w:rsidRPr="0095591C">
              <w:rPr>
                <w:rFonts w:ascii="標楷體" w:eastAsia="標楷體" w:hAnsi="標楷體" w:cs="標楷體" w:hint="eastAsia"/>
              </w:rPr>
              <w:t>927</w:t>
            </w:r>
            <w:r w:rsidRPr="0095591C">
              <w:rPr>
                <w:rFonts w:ascii="標楷體" w:eastAsia="標楷體" w:hAnsi="標楷體" w:cs="標楷體"/>
              </w:rPr>
              <w:t>件申請案，約1</w:t>
            </w:r>
            <w:r w:rsidRPr="0095591C">
              <w:rPr>
                <w:rFonts w:ascii="標楷體" w:eastAsia="標楷體" w:hAnsi="標楷體" w:cs="標楷體" w:hint="eastAsia"/>
              </w:rPr>
              <w:t>1</w:t>
            </w:r>
            <w:r w:rsidR="005D5CBF" w:rsidRPr="0095591C">
              <w:rPr>
                <w:rFonts w:ascii="標楷體" w:eastAsia="標楷體" w:hAnsi="標楷體" w:cs="標楷體" w:hint="eastAsia"/>
              </w:rPr>
              <w:t>.6</w:t>
            </w:r>
            <w:r w:rsidRPr="0095591C">
              <w:rPr>
                <w:rFonts w:ascii="標楷體" w:eastAsia="標楷體" w:hAnsi="標楷體" w:cs="標楷體"/>
              </w:rPr>
              <w:t>萬人次受惠</w:t>
            </w:r>
            <w:r w:rsidR="00493C78" w:rsidRPr="0095591C">
              <w:rPr>
                <w:rFonts w:ascii="標楷體" w:eastAsia="標楷體" w:hAnsi="標楷體"/>
              </w:rPr>
              <w:t>。</w:t>
            </w:r>
          </w:p>
          <w:p w14:paraId="758FCA1D" w14:textId="76BB8BB6" w:rsidR="008E502A"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辦理新住民語文樂學活動，截至113年6月底</w:t>
            </w:r>
            <w:r w:rsidRPr="0095591C">
              <w:rPr>
                <w:rFonts w:ascii="標楷體" w:eastAsia="標楷體" w:hAnsi="標楷體"/>
              </w:rPr>
              <w:t>核定高級中等以下學校計108所學校、123班。</w:t>
            </w:r>
            <w:r w:rsidRPr="0095591C">
              <w:rPr>
                <w:rFonts w:ascii="標楷體" w:eastAsia="標楷體" w:hAnsi="標楷體" w:hint="eastAsia"/>
              </w:rPr>
              <w:t>另</w:t>
            </w:r>
            <w:r w:rsidRPr="0095591C">
              <w:rPr>
                <w:rFonts w:ascii="標楷體" w:eastAsia="標楷體" w:hAnsi="標楷體"/>
              </w:rPr>
              <w:t>補助學校辦理新住民子女華語補救課程，</w:t>
            </w:r>
            <w:r w:rsidRPr="0095591C">
              <w:rPr>
                <w:rFonts w:ascii="標楷體" w:eastAsia="標楷體" w:hAnsi="標楷體" w:hint="eastAsia"/>
              </w:rPr>
              <w:t>共</w:t>
            </w:r>
            <w:r w:rsidRPr="0095591C">
              <w:rPr>
                <w:rFonts w:ascii="標楷體" w:eastAsia="標楷體" w:hAnsi="標楷體" w:cs="標楷體"/>
              </w:rPr>
              <w:t>413</w:t>
            </w:r>
            <w:r w:rsidRPr="0095591C">
              <w:rPr>
                <w:rFonts w:ascii="標楷體" w:eastAsia="標楷體" w:hAnsi="標楷體"/>
              </w:rPr>
              <w:t>人受益。</w:t>
            </w:r>
          </w:p>
        </w:tc>
      </w:tr>
      <w:tr w:rsidR="00493C78" w:rsidRPr="0095591C" w14:paraId="65F3E5BC" w14:textId="77777777" w:rsidTr="0008252A">
        <w:trPr>
          <w:divId w:val="1110780298"/>
        </w:trPr>
        <w:tc>
          <w:tcPr>
            <w:tcW w:w="1787" w:type="dxa"/>
          </w:tcPr>
          <w:p w14:paraId="2DADABEE" w14:textId="77777777"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二</w:t>
            </w:r>
            <w:r w:rsidRPr="0095591C">
              <w:rPr>
                <w:rFonts w:ascii="標楷體" w:eastAsia="標楷體" w:hAnsi="標楷體"/>
              </w:rPr>
              <w:t>、</w:t>
            </w:r>
            <w:r w:rsidRPr="0095591C">
              <w:rPr>
                <w:rFonts w:ascii="標楷體" w:eastAsia="標楷體" w:hAnsi="標楷體" w:hint="eastAsia"/>
              </w:rPr>
              <w:t>中等教育</w:t>
            </w:r>
          </w:p>
        </w:tc>
        <w:tc>
          <w:tcPr>
            <w:tcW w:w="2126" w:type="dxa"/>
          </w:tcPr>
          <w:p w14:paraId="7AA9A086" w14:textId="23FFD172"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十二年國民基本教育多元入學制度</w:t>
            </w:r>
          </w:p>
          <w:p w14:paraId="5880376E" w14:textId="017A5289"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十二年國民基本教育課程體系方案</w:t>
            </w:r>
          </w:p>
          <w:p w14:paraId="49DB4F73" w14:textId="0C1D9EDC"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高級中等學校優質化均質化輔助方案</w:t>
            </w:r>
          </w:p>
        </w:tc>
        <w:tc>
          <w:tcPr>
            <w:tcW w:w="5802" w:type="dxa"/>
          </w:tcPr>
          <w:p w14:paraId="263E23DC" w14:textId="3992E29B" w:rsidR="00493C78" w:rsidRPr="0095591C" w:rsidRDefault="008E502A" w:rsidP="00493C78">
            <w:pPr>
              <w:pStyle w:val="ac"/>
              <w:numPr>
                <w:ilvl w:val="0"/>
                <w:numId w:val="82"/>
              </w:numPr>
              <w:tabs>
                <w:tab w:val="left" w:pos="825"/>
              </w:tabs>
              <w:spacing w:line="350" w:lineRule="exact"/>
              <w:ind w:leftChars="0" w:left="567" w:hanging="567"/>
              <w:jc w:val="both"/>
              <w:textDirection w:val="lrTbV"/>
              <w:rPr>
                <w:rFonts w:ascii="標楷體" w:eastAsia="標楷體" w:hAnsi="標楷體"/>
              </w:rPr>
            </w:pPr>
            <w:r w:rsidRPr="0095591C">
              <w:rPr>
                <w:rFonts w:ascii="標楷體" w:eastAsia="標楷體" w:hAnsi="標楷體" w:hint="eastAsia"/>
              </w:rPr>
              <w:t>十二年國民基本教育多元入學制度</w:t>
            </w:r>
          </w:p>
          <w:p w14:paraId="38F2762E" w14:textId="5EF9EEC9" w:rsidR="00493C78" w:rsidRPr="0095591C" w:rsidRDefault="00493C78" w:rsidP="00493C78">
            <w:pPr>
              <w:pStyle w:val="ac"/>
              <w:tabs>
                <w:tab w:val="left" w:pos="825"/>
              </w:tabs>
              <w:spacing w:line="350" w:lineRule="exact"/>
              <w:ind w:leftChars="0" w:left="567"/>
              <w:jc w:val="both"/>
              <w:textDirection w:val="lrTbV"/>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113</w:t>
            </w:r>
            <w:r w:rsidR="008E502A" w:rsidRPr="0095591C">
              <w:rPr>
                <w:rFonts w:ascii="標楷體" w:eastAsia="標楷體" w:hAnsi="標楷體"/>
              </w:rPr>
              <w:t>學年度辦理學習區完全免試入學計</w:t>
            </w:r>
            <w:r w:rsidR="008E502A" w:rsidRPr="0095591C">
              <w:rPr>
                <w:rFonts w:ascii="標楷體" w:eastAsia="標楷體" w:hAnsi="標楷體" w:hint="eastAsia"/>
              </w:rPr>
              <w:t>130</w:t>
            </w:r>
            <w:r w:rsidR="008E502A" w:rsidRPr="0095591C">
              <w:rPr>
                <w:rFonts w:ascii="標楷體" w:eastAsia="標楷體" w:hAnsi="標楷體"/>
              </w:rPr>
              <w:t>校</w:t>
            </w:r>
            <w:r w:rsidR="008E502A" w:rsidRPr="0095591C">
              <w:rPr>
                <w:rFonts w:ascii="標楷體" w:eastAsia="標楷體" w:hAnsi="標楷體" w:hint="eastAsia"/>
              </w:rPr>
              <w:t>，</w:t>
            </w:r>
            <w:r w:rsidR="008E502A" w:rsidRPr="0095591C">
              <w:rPr>
                <w:rFonts w:ascii="標楷體" w:eastAsia="標楷體" w:hAnsi="標楷體"/>
              </w:rPr>
              <w:t>提供</w:t>
            </w:r>
            <w:r w:rsidR="008E502A" w:rsidRPr="0095591C">
              <w:rPr>
                <w:rFonts w:ascii="標楷體" w:eastAsia="標楷體" w:hAnsi="標楷體" w:hint="eastAsia"/>
              </w:rPr>
              <w:t>1萬5,641</w:t>
            </w:r>
            <w:r w:rsidR="008E502A" w:rsidRPr="0095591C">
              <w:rPr>
                <w:rFonts w:ascii="標楷體" w:eastAsia="標楷體" w:hAnsi="標楷體"/>
              </w:rPr>
              <w:t>個招生名額；辦理特色招生專業群科甄選入學計</w:t>
            </w:r>
            <w:r w:rsidR="008E502A" w:rsidRPr="0095591C">
              <w:rPr>
                <w:rFonts w:ascii="標楷體" w:eastAsia="標楷體" w:hAnsi="標楷體" w:hint="eastAsia"/>
              </w:rPr>
              <w:t>91</w:t>
            </w:r>
            <w:r w:rsidR="008E502A" w:rsidRPr="0095591C">
              <w:rPr>
                <w:rFonts w:ascii="標楷體" w:eastAsia="標楷體" w:hAnsi="標楷體"/>
              </w:rPr>
              <w:t>校，提供</w:t>
            </w:r>
            <w:r w:rsidR="008E502A" w:rsidRPr="0095591C">
              <w:rPr>
                <w:rFonts w:ascii="標楷體" w:eastAsia="標楷體" w:hAnsi="標楷體" w:hint="eastAsia"/>
              </w:rPr>
              <w:t>8,064</w:t>
            </w:r>
            <w:r w:rsidR="008E502A" w:rsidRPr="0095591C">
              <w:rPr>
                <w:rFonts w:ascii="標楷體" w:eastAsia="標楷體" w:hAnsi="標楷體"/>
              </w:rPr>
              <w:t>個</w:t>
            </w:r>
            <w:r w:rsidR="008E502A" w:rsidRPr="0095591C">
              <w:rPr>
                <w:rFonts w:ascii="標楷體" w:eastAsia="標楷體" w:hAnsi="標楷體" w:hint="eastAsia"/>
              </w:rPr>
              <w:t>招生</w:t>
            </w:r>
            <w:r w:rsidR="008E502A" w:rsidRPr="0095591C">
              <w:rPr>
                <w:rFonts w:ascii="標楷體" w:eastAsia="標楷體" w:hAnsi="標楷體"/>
              </w:rPr>
              <w:t>名額；辦理考試分發6校，提供</w:t>
            </w:r>
            <w:r w:rsidR="008E502A" w:rsidRPr="0095591C">
              <w:rPr>
                <w:rFonts w:ascii="標楷體" w:eastAsia="標楷體" w:hAnsi="標楷體" w:hint="eastAsia"/>
              </w:rPr>
              <w:t>198</w:t>
            </w:r>
            <w:r w:rsidR="008E502A" w:rsidRPr="0095591C">
              <w:rPr>
                <w:rFonts w:ascii="標楷體" w:eastAsia="標楷體" w:hAnsi="標楷體"/>
              </w:rPr>
              <w:t>個</w:t>
            </w:r>
            <w:r w:rsidR="008E502A" w:rsidRPr="0095591C">
              <w:rPr>
                <w:rFonts w:ascii="標楷體" w:eastAsia="標楷體" w:hAnsi="標楷體" w:hint="eastAsia"/>
              </w:rPr>
              <w:t>招生</w:t>
            </w:r>
            <w:r w:rsidR="008E502A" w:rsidRPr="0095591C">
              <w:rPr>
                <w:rFonts w:ascii="標楷體" w:eastAsia="標楷體" w:hAnsi="標楷體"/>
              </w:rPr>
              <w:t>名額</w:t>
            </w:r>
            <w:r w:rsidRPr="0095591C">
              <w:rPr>
                <w:rFonts w:ascii="標楷體" w:eastAsia="標楷體" w:hAnsi="標楷體"/>
              </w:rPr>
              <w:t>。</w:t>
            </w:r>
          </w:p>
          <w:p w14:paraId="48AC9296" w14:textId="0F759F6F" w:rsidR="00493C78" w:rsidRPr="0095591C" w:rsidRDefault="008E502A" w:rsidP="00493C78">
            <w:pPr>
              <w:pStyle w:val="ac"/>
              <w:numPr>
                <w:ilvl w:val="0"/>
                <w:numId w:val="8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十二年國民基本教育課程體系方案</w:t>
            </w:r>
          </w:p>
          <w:p w14:paraId="1F805019" w14:textId="226E3FFA" w:rsidR="00493C78" w:rsidRPr="0095591C" w:rsidRDefault="00493C78" w:rsidP="00493C78">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rPr>
              <w:t>完成</w:t>
            </w:r>
            <w:r w:rsidR="008E502A" w:rsidRPr="0095591C">
              <w:rPr>
                <w:rFonts w:ascii="標楷體" w:eastAsia="標楷體" w:hAnsi="標楷體" w:hint="eastAsia"/>
              </w:rPr>
              <w:t>1</w:t>
            </w:r>
            <w:r w:rsidR="008E502A" w:rsidRPr="0095591C">
              <w:rPr>
                <w:rFonts w:ascii="標楷體" w:eastAsia="標楷體" w:hAnsi="標楷體"/>
              </w:rPr>
              <w:t>1</w:t>
            </w:r>
            <w:r w:rsidR="008E502A" w:rsidRPr="0095591C">
              <w:rPr>
                <w:rFonts w:ascii="標楷體" w:eastAsia="標楷體" w:hAnsi="標楷體" w:hint="eastAsia"/>
              </w:rPr>
              <w:t>3學年度</w:t>
            </w:r>
            <w:r w:rsidR="008E502A" w:rsidRPr="0095591C">
              <w:rPr>
                <w:rFonts w:ascii="標楷體" w:eastAsia="標楷體" w:hAnsi="標楷體"/>
              </w:rPr>
              <w:t>高級中等學校</w:t>
            </w:r>
            <w:r w:rsidR="008E502A" w:rsidRPr="0095591C">
              <w:rPr>
                <w:rFonts w:ascii="標楷體" w:eastAsia="標楷體" w:hAnsi="標楷體" w:hint="eastAsia"/>
              </w:rPr>
              <w:t>（</w:t>
            </w:r>
            <w:r w:rsidR="008E502A" w:rsidRPr="0095591C">
              <w:rPr>
                <w:rFonts w:ascii="標楷體" w:eastAsia="標楷體" w:hAnsi="標楷體"/>
              </w:rPr>
              <w:t>普通型高中</w:t>
            </w:r>
            <w:r w:rsidR="008E502A" w:rsidRPr="0095591C">
              <w:rPr>
                <w:rFonts w:ascii="標楷體" w:eastAsia="標楷體" w:hAnsi="標楷體" w:hint="eastAsia"/>
              </w:rPr>
              <w:t>3</w:t>
            </w:r>
            <w:r w:rsidR="008E502A" w:rsidRPr="0095591C">
              <w:rPr>
                <w:rFonts w:ascii="標楷體" w:eastAsia="標楷體" w:hAnsi="標楷體"/>
              </w:rPr>
              <w:t>2</w:t>
            </w:r>
            <w:r w:rsidR="008E502A" w:rsidRPr="0095591C">
              <w:rPr>
                <w:rFonts w:ascii="標楷體" w:eastAsia="標楷體" w:hAnsi="標楷體" w:hint="eastAsia"/>
              </w:rPr>
              <w:t>2所</w:t>
            </w:r>
            <w:r w:rsidR="008E502A" w:rsidRPr="0095591C">
              <w:rPr>
                <w:rFonts w:ascii="標楷體" w:eastAsia="標楷體" w:hAnsi="標楷體"/>
              </w:rPr>
              <w:t>、技術型高中</w:t>
            </w:r>
            <w:r w:rsidR="008E502A" w:rsidRPr="0095591C">
              <w:rPr>
                <w:rFonts w:ascii="標楷體" w:eastAsia="標楷體" w:hAnsi="標楷體" w:hint="eastAsia"/>
              </w:rPr>
              <w:t>233所</w:t>
            </w:r>
            <w:r w:rsidR="008E502A" w:rsidRPr="0095591C">
              <w:rPr>
                <w:rFonts w:ascii="標楷體" w:eastAsia="標楷體" w:hAnsi="標楷體"/>
              </w:rPr>
              <w:t>、綜合型高中</w:t>
            </w:r>
            <w:r w:rsidR="008E502A" w:rsidRPr="0095591C">
              <w:rPr>
                <w:rFonts w:ascii="標楷體" w:eastAsia="標楷體" w:hAnsi="標楷體" w:hint="eastAsia"/>
              </w:rPr>
              <w:t>48所）</w:t>
            </w:r>
            <w:r w:rsidR="008E502A" w:rsidRPr="0095591C">
              <w:rPr>
                <w:rFonts w:ascii="標楷體" w:eastAsia="標楷體" w:hAnsi="標楷體"/>
              </w:rPr>
              <w:t>課程計畫備查</w:t>
            </w:r>
            <w:r w:rsidRPr="0095591C">
              <w:rPr>
                <w:rFonts w:ascii="標楷體" w:eastAsia="標楷體" w:hAnsi="標楷體"/>
              </w:rPr>
              <w:t>。</w:t>
            </w:r>
          </w:p>
          <w:p w14:paraId="188D8D20" w14:textId="3A5DEC4C" w:rsidR="00493C78" w:rsidRPr="0095591C" w:rsidRDefault="008E502A" w:rsidP="00493C78">
            <w:pPr>
              <w:pStyle w:val="ac"/>
              <w:numPr>
                <w:ilvl w:val="0"/>
                <w:numId w:val="8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高級中等學校優質化均質化輔助方案</w:t>
            </w:r>
          </w:p>
          <w:p w14:paraId="2B729611" w14:textId="6FC0707E" w:rsidR="00493C78" w:rsidRPr="0095591C" w:rsidRDefault="008E502A" w:rsidP="008E502A">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t xml:space="preserve">    持續推動「高級中等學校優質化輔助方案」及「高級中等學校適性學習社區教育資源均質化實施方案」等相關方案，</w:t>
            </w:r>
            <w:r w:rsidRPr="0095591C">
              <w:rPr>
                <w:rFonts w:ascii="標楷體" w:eastAsia="標楷體" w:hAnsi="標楷體"/>
              </w:rPr>
              <w:t>113學年度高中優質化輔助方案</w:t>
            </w:r>
            <w:r w:rsidRPr="0095591C">
              <w:rPr>
                <w:rFonts w:ascii="標楷體" w:eastAsia="標楷體" w:hAnsi="標楷體" w:hint="eastAsia"/>
              </w:rPr>
              <w:t>核定補助</w:t>
            </w:r>
            <w:r w:rsidRPr="0095591C">
              <w:rPr>
                <w:rFonts w:ascii="標楷體" w:eastAsia="標楷體" w:hAnsi="標楷體"/>
              </w:rPr>
              <w:t>258校、高職優質化輔助方案</w:t>
            </w:r>
            <w:r w:rsidRPr="0095591C">
              <w:rPr>
                <w:rFonts w:ascii="標楷體" w:eastAsia="標楷體" w:hAnsi="標楷體" w:hint="eastAsia"/>
              </w:rPr>
              <w:t>核定補助</w:t>
            </w:r>
            <w:r w:rsidRPr="0095591C">
              <w:rPr>
                <w:rFonts w:ascii="標楷體" w:eastAsia="標楷體" w:hAnsi="標楷體"/>
              </w:rPr>
              <w:t>194校</w:t>
            </w:r>
            <w:r w:rsidRPr="0095591C">
              <w:rPr>
                <w:rFonts w:ascii="標楷體" w:eastAsia="標楷體" w:hAnsi="標楷體" w:hint="eastAsia"/>
              </w:rPr>
              <w:t>、高級中等學校適性學習社區教育資源均質化實施方案核定補助27</w:t>
            </w:r>
            <w:r w:rsidRPr="0095591C">
              <w:rPr>
                <w:rFonts w:ascii="標楷體" w:eastAsia="標楷體" w:hAnsi="標楷體"/>
              </w:rPr>
              <w:t>7</w:t>
            </w:r>
            <w:r w:rsidRPr="0095591C">
              <w:rPr>
                <w:rFonts w:ascii="標楷體" w:eastAsia="標楷體" w:hAnsi="標楷體" w:hint="eastAsia"/>
              </w:rPr>
              <w:t>校</w:t>
            </w:r>
            <w:r w:rsidRPr="0095591C">
              <w:rPr>
                <w:rFonts w:ascii="標楷體" w:eastAsia="標楷體" w:hAnsi="標楷體"/>
              </w:rPr>
              <w:t>。</w:t>
            </w:r>
          </w:p>
        </w:tc>
      </w:tr>
      <w:tr w:rsidR="00493C78" w:rsidRPr="0095591C" w14:paraId="34D39A2F" w14:textId="77777777" w:rsidTr="0008252A">
        <w:trPr>
          <w:divId w:val="1110780298"/>
        </w:trPr>
        <w:tc>
          <w:tcPr>
            <w:tcW w:w="1787" w:type="dxa"/>
          </w:tcPr>
          <w:p w14:paraId="58C15C26" w14:textId="77777777"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中等教育管理</w:t>
            </w:r>
          </w:p>
        </w:tc>
        <w:tc>
          <w:tcPr>
            <w:tcW w:w="2126" w:type="dxa"/>
          </w:tcPr>
          <w:p w14:paraId="0CF90B81" w14:textId="5906AAE3"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高級中等學校</w:t>
            </w:r>
            <w:r w:rsidR="00CE1A75" w:rsidRPr="0095591C">
              <w:rPr>
                <w:rFonts w:ascii="標楷體" w:eastAsia="標楷體" w:hAnsi="標楷體" w:hint="eastAsia"/>
              </w:rPr>
              <w:t>全面</w:t>
            </w:r>
            <w:r w:rsidRPr="0095591C">
              <w:rPr>
                <w:rFonts w:ascii="標楷體" w:eastAsia="標楷體" w:hAnsi="標楷體" w:hint="eastAsia"/>
              </w:rPr>
              <w:t>免學費方案</w:t>
            </w:r>
          </w:p>
        </w:tc>
        <w:tc>
          <w:tcPr>
            <w:tcW w:w="5802" w:type="dxa"/>
          </w:tcPr>
          <w:p w14:paraId="5EBA86D6" w14:textId="10715502" w:rsidR="00493C78" w:rsidRPr="0095591C" w:rsidRDefault="008E502A" w:rsidP="008E502A">
            <w:pPr>
              <w:widowControl w:val="0"/>
              <w:spacing w:line="350" w:lineRule="exact"/>
              <w:jc w:val="both"/>
              <w:rPr>
                <w:rFonts w:ascii="標楷體" w:eastAsia="標楷體" w:hAnsi="標楷體"/>
              </w:rPr>
            </w:pPr>
            <w:r w:rsidRPr="0095591C">
              <w:rPr>
                <w:rFonts w:ascii="標楷體" w:eastAsia="標楷體" w:hAnsi="標楷體" w:hint="eastAsia"/>
              </w:rPr>
              <w:t xml:space="preserve">    為落實教育平權及減輕學生家長經濟負擔，自1</w:t>
            </w:r>
            <w:r w:rsidRPr="0095591C">
              <w:rPr>
                <w:rFonts w:ascii="標楷體" w:eastAsia="標楷體" w:hAnsi="標楷體"/>
              </w:rPr>
              <w:t>12</w:t>
            </w:r>
            <w:r w:rsidRPr="0095591C">
              <w:rPr>
                <w:rFonts w:ascii="標楷體" w:eastAsia="標楷體" w:hAnsi="標楷體" w:hint="eastAsia"/>
              </w:rPr>
              <w:t>學年度第2學期起，高級中等學校全面免學費，截至113年6月底總受益人數達48</w:t>
            </w:r>
            <w:r w:rsidR="005D5CBF" w:rsidRPr="0095591C">
              <w:rPr>
                <w:rFonts w:ascii="標楷體" w:eastAsia="標楷體" w:hAnsi="標楷體" w:hint="eastAsia"/>
              </w:rPr>
              <w:t>.2</w:t>
            </w:r>
            <w:r w:rsidRPr="0095591C">
              <w:rPr>
                <w:rFonts w:ascii="標楷體" w:eastAsia="標楷體" w:hAnsi="標楷體" w:hint="eastAsia"/>
              </w:rPr>
              <w:t>萬人次。</w:t>
            </w:r>
          </w:p>
        </w:tc>
      </w:tr>
      <w:tr w:rsidR="00493C78" w:rsidRPr="0095591C" w14:paraId="19A9B951" w14:textId="77777777" w:rsidTr="0008252A">
        <w:trPr>
          <w:divId w:val="1110780298"/>
        </w:trPr>
        <w:tc>
          <w:tcPr>
            <w:tcW w:w="1787" w:type="dxa"/>
          </w:tcPr>
          <w:p w14:paraId="34CEB9C4" w14:textId="4B93E7FC"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2126" w:type="dxa"/>
          </w:tcPr>
          <w:p w14:paraId="79B972FC" w14:textId="39684AB3"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強化技職教育學制與特色</w:t>
            </w:r>
          </w:p>
          <w:p w14:paraId="17E12A44" w14:textId="56A31D29"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推動技專校院國際化</w:t>
            </w:r>
          </w:p>
          <w:p w14:paraId="61901D0B" w14:textId="7E19A6E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000204AA" w:rsidRPr="0095591C">
              <w:rPr>
                <w:rFonts w:ascii="標楷體" w:eastAsia="標楷體" w:hAnsi="標楷體" w:hint="eastAsia"/>
              </w:rPr>
              <w:t>技專校院高等教育深耕計畫第一部分</w:t>
            </w:r>
          </w:p>
          <w:p w14:paraId="5A7D2522" w14:textId="609D3CB0"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tc>
        <w:tc>
          <w:tcPr>
            <w:tcW w:w="5802" w:type="dxa"/>
          </w:tcPr>
          <w:p w14:paraId="3FF7D09E" w14:textId="77777777"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強化技職教育學制與特色</w:t>
            </w:r>
          </w:p>
          <w:p w14:paraId="210B2002" w14:textId="6D754012"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rPr>
              <w:t>因應少子女化趨勢，除技專校院招生名額總量維持零成長外，本部並參酌各校註冊率、資源條件等情況，因應調整各校招生名額總量。另鑑於技職體系餐旅休閒觀光領域培育量充沛，不宜再增加培育量，爰已透過統一調減四技二專日間及進修學制招生名額總量（</w:t>
            </w:r>
            <w:r w:rsidRPr="0095591C">
              <w:rPr>
                <w:rFonts w:ascii="Times New Roman" w:eastAsia="標楷體" w:hAnsi="Times New Roman" w:cs="Times New Roman"/>
              </w:rPr>
              <w:t>11</w:t>
            </w:r>
            <w:r w:rsidRPr="0095591C">
              <w:rPr>
                <w:rFonts w:ascii="Times New Roman" w:eastAsia="標楷體" w:hAnsi="Times New Roman" w:cs="Times New Roman" w:hint="eastAsia"/>
              </w:rPr>
              <w:t>3</w:t>
            </w:r>
            <w:r w:rsidRPr="0095591C">
              <w:rPr>
                <w:rFonts w:ascii="Times New Roman" w:eastAsia="標楷體" w:hAnsi="Times New Roman" w:cs="Times New Roman" w:hint="eastAsia"/>
              </w:rPr>
              <w:t>學年度計扣減</w:t>
            </w:r>
            <w:r w:rsidRPr="0095591C">
              <w:rPr>
                <w:rFonts w:ascii="Times New Roman" w:eastAsia="標楷體" w:hAnsi="Times New Roman" w:cs="Times New Roman" w:hint="eastAsia"/>
              </w:rPr>
              <w:t>376</w:t>
            </w:r>
            <w:r w:rsidRPr="0095591C">
              <w:rPr>
                <w:rFonts w:ascii="Times New Roman" w:eastAsia="標楷體" w:hAnsi="Times New Roman" w:cs="Times New Roman" w:hint="eastAsia"/>
              </w:rPr>
              <w:t>名</w:t>
            </w:r>
            <w:r w:rsidRPr="0095591C">
              <w:rPr>
                <w:rFonts w:ascii="標楷體" w:eastAsia="標楷體"/>
              </w:rPr>
              <w:t>），配合限制各校系科之增設調整（如不同意各校增設餐旅相關領域系科，鼓勵各校增設農林漁牧及工業領域相關系科），避免技專校院培育領域傾斜於特定領域，維持三級產業人才培育之衡平性。</w:t>
            </w:r>
          </w:p>
          <w:p w14:paraId="42D7A1B3" w14:textId="342776A3"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int="eastAsia"/>
              </w:rPr>
              <w:t>產學攜手合作計畫</w:t>
            </w:r>
            <w:r w:rsidR="00EC1F91" w:rsidRPr="0095591C">
              <w:rPr>
                <w:rFonts w:ascii="標楷體" w:eastAsia="標楷體" w:hint="eastAsia"/>
              </w:rPr>
              <w:t>113學年度共核定</w:t>
            </w:r>
            <w:r w:rsidR="00EC1F91" w:rsidRPr="0095591C">
              <w:rPr>
                <w:rFonts w:ascii="標楷體" w:eastAsia="標楷體"/>
              </w:rPr>
              <w:t>206</w:t>
            </w:r>
            <w:r w:rsidR="00EC1F91" w:rsidRPr="0095591C">
              <w:rPr>
                <w:rFonts w:ascii="標楷體" w:eastAsia="標楷體" w:hint="eastAsia"/>
              </w:rPr>
              <w:t>件計</w:t>
            </w:r>
            <w:r w:rsidR="00EC1F91" w:rsidRPr="0095591C">
              <w:rPr>
                <w:rFonts w:ascii="標楷體" w:eastAsia="標楷體" w:hint="eastAsia"/>
              </w:rPr>
              <w:lastRenderedPageBreak/>
              <w:t>畫、</w:t>
            </w:r>
            <w:r w:rsidR="00EC1F91" w:rsidRPr="0095591C">
              <w:rPr>
                <w:rFonts w:ascii="標楷體" w:eastAsia="標楷體"/>
              </w:rPr>
              <w:t>41</w:t>
            </w:r>
            <w:r w:rsidR="00EC1F91" w:rsidRPr="0095591C">
              <w:rPr>
                <w:rFonts w:ascii="標楷體" w:eastAsia="標楷體" w:hint="eastAsia"/>
              </w:rPr>
              <w:t>所學校、</w:t>
            </w:r>
            <w:r w:rsidR="00EC1F91" w:rsidRPr="0095591C">
              <w:rPr>
                <w:rFonts w:ascii="標楷體" w:eastAsia="標楷體"/>
              </w:rPr>
              <w:t>9,257</w:t>
            </w:r>
            <w:r w:rsidR="00EC1F91" w:rsidRPr="0095591C">
              <w:rPr>
                <w:rFonts w:ascii="標楷體" w:eastAsia="標楷體" w:hint="eastAsia"/>
              </w:rPr>
              <w:t>名技高生</w:t>
            </w:r>
            <w:r w:rsidR="00EC1F91" w:rsidRPr="0095591C">
              <w:rPr>
                <w:rFonts w:ascii="標楷體" w:eastAsia="標楷體"/>
              </w:rPr>
              <w:t>、</w:t>
            </w:r>
            <w:r w:rsidR="00EC1F91" w:rsidRPr="0095591C">
              <w:rPr>
                <w:rFonts w:ascii="標楷體" w:eastAsia="標楷體" w:hint="eastAsia"/>
              </w:rPr>
              <w:t>11</w:t>
            </w:r>
            <w:r w:rsidR="00EC1F91" w:rsidRPr="0095591C">
              <w:rPr>
                <w:rFonts w:ascii="標楷體" w:eastAsia="標楷體"/>
              </w:rPr>
              <w:t>,</w:t>
            </w:r>
            <w:r w:rsidR="00EC1F91" w:rsidRPr="0095591C">
              <w:rPr>
                <w:rFonts w:ascii="標楷體" w:eastAsia="標楷體" w:hint="eastAsia"/>
              </w:rPr>
              <w:t>100</w:t>
            </w:r>
            <w:r w:rsidR="00EC1F91" w:rsidRPr="0095591C">
              <w:rPr>
                <w:rFonts w:ascii="標楷體" w:eastAsia="標楷體"/>
              </w:rPr>
              <w:t>名</w:t>
            </w:r>
            <w:r w:rsidR="00EC1F91" w:rsidRPr="0095591C">
              <w:rPr>
                <w:rFonts w:ascii="標楷體" w:eastAsia="標楷體" w:hint="eastAsia"/>
              </w:rPr>
              <w:t>技專生</w:t>
            </w:r>
            <w:r w:rsidRPr="0095591C">
              <w:rPr>
                <w:rFonts w:ascii="標楷體" w:eastAsia="標楷體" w:hint="eastAsia"/>
              </w:rPr>
              <w:t>；</w:t>
            </w:r>
            <w:r w:rsidRPr="0095591C">
              <w:rPr>
                <w:rFonts w:ascii="標楷體" w:eastAsia="標楷體"/>
              </w:rPr>
              <w:t>「產學攜手合作計畫2.0」</w:t>
            </w:r>
            <w:r w:rsidRPr="0095591C">
              <w:rPr>
                <w:rFonts w:ascii="標楷體" w:eastAsia="標楷體" w:hint="eastAsia"/>
              </w:rPr>
              <w:t>計畫由本部國民及</w:t>
            </w:r>
            <w:r w:rsidRPr="0095591C">
              <w:rPr>
                <w:rFonts w:ascii="標楷體" w:eastAsia="標楷體" w:hAnsi="標楷體" w:hint="eastAsia"/>
              </w:rPr>
              <w:t>學前教育</w:t>
            </w:r>
            <w:r w:rsidRPr="0095591C">
              <w:rPr>
                <w:rFonts w:ascii="標楷體" w:eastAsia="標楷體" w:hint="eastAsia"/>
              </w:rPr>
              <w:t>署補助技高生依其參與計畫接受合作企業訓練模式之獎勵金以及本部補助技專生未支領每月薪資之助學金，以每月5</w:t>
            </w:r>
            <w:r w:rsidRPr="0095591C">
              <w:rPr>
                <w:rFonts w:ascii="標楷體" w:eastAsia="標楷體"/>
              </w:rPr>
              <w:t>,</w:t>
            </w:r>
            <w:r w:rsidRPr="0095591C">
              <w:rPr>
                <w:rFonts w:ascii="標楷體" w:eastAsia="標楷體" w:hint="eastAsia"/>
              </w:rPr>
              <w:t>000元計。技高端</w:t>
            </w:r>
            <w:r w:rsidRPr="0095591C">
              <w:rPr>
                <w:rFonts w:ascii="標楷體" w:eastAsia="標楷體"/>
              </w:rPr>
              <w:t>11</w:t>
            </w:r>
            <w:r w:rsidRPr="0095591C">
              <w:rPr>
                <w:rFonts w:ascii="標楷體" w:eastAsia="標楷體" w:hint="eastAsia"/>
              </w:rPr>
              <w:t>2</w:t>
            </w:r>
            <w:r w:rsidRPr="0095591C">
              <w:rPr>
                <w:rFonts w:ascii="標楷體" w:eastAsia="標楷體"/>
              </w:rPr>
              <w:t>學年度第</w:t>
            </w:r>
            <w:r w:rsidRPr="0095591C">
              <w:rPr>
                <w:rFonts w:ascii="標楷體" w:eastAsia="標楷體" w:hint="eastAsia"/>
              </w:rPr>
              <w:t>1</w:t>
            </w:r>
            <w:r w:rsidRPr="0095591C">
              <w:rPr>
                <w:rFonts w:ascii="標楷體" w:eastAsia="標楷體"/>
              </w:rPr>
              <w:t>學期補助</w:t>
            </w:r>
            <w:r w:rsidRPr="0095591C">
              <w:rPr>
                <w:rFonts w:ascii="標楷體" w:eastAsia="標楷體" w:hint="eastAsia"/>
              </w:rPr>
              <w:t>18</w:t>
            </w:r>
            <w:r w:rsidRPr="0095591C">
              <w:rPr>
                <w:rFonts w:ascii="標楷體" w:eastAsia="標楷體"/>
              </w:rPr>
              <w:t>校</w:t>
            </w:r>
            <w:r w:rsidRPr="0095591C">
              <w:rPr>
                <w:rFonts w:ascii="標楷體" w:eastAsia="標楷體" w:hint="eastAsia"/>
              </w:rPr>
              <w:t>5</w:t>
            </w:r>
            <w:r w:rsidRPr="0095591C">
              <w:rPr>
                <w:rFonts w:ascii="標楷體" w:eastAsia="標楷體"/>
              </w:rPr>
              <w:t>,</w:t>
            </w:r>
            <w:r w:rsidRPr="0095591C">
              <w:rPr>
                <w:rFonts w:ascii="標楷體" w:eastAsia="標楷體" w:hint="eastAsia"/>
              </w:rPr>
              <w:t>616</w:t>
            </w:r>
            <w:r w:rsidRPr="0095591C">
              <w:rPr>
                <w:rFonts w:ascii="標楷體" w:eastAsia="標楷體"/>
              </w:rPr>
              <w:t>人</w:t>
            </w:r>
            <w:r w:rsidR="005D5CBF" w:rsidRPr="0095591C">
              <w:rPr>
                <w:rFonts w:ascii="標楷體" w:eastAsia="標楷體" w:hint="eastAsia"/>
              </w:rPr>
              <w:t>約</w:t>
            </w:r>
            <w:r w:rsidRPr="0095591C">
              <w:rPr>
                <w:rFonts w:ascii="標楷體" w:eastAsia="標楷體" w:hint="eastAsia"/>
              </w:rPr>
              <w:t>7</w:t>
            </w:r>
            <w:r w:rsidRPr="0095591C">
              <w:rPr>
                <w:rFonts w:ascii="標楷體" w:eastAsia="標楷體"/>
              </w:rPr>
              <w:t>,</w:t>
            </w:r>
            <w:r w:rsidRPr="0095591C">
              <w:rPr>
                <w:rFonts w:ascii="標楷體" w:eastAsia="標楷體" w:hint="eastAsia"/>
              </w:rPr>
              <w:t>516</w:t>
            </w:r>
            <w:r w:rsidRPr="0095591C">
              <w:rPr>
                <w:rFonts w:ascii="標楷體" w:eastAsia="標楷體"/>
              </w:rPr>
              <w:t>萬元，</w:t>
            </w:r>
            <w:r w:rsidRPr="0095591C">
              <w:rPr>
                <w:rFonts w:ascii="標楷體" w:eastAsia="標楷體" w:hint="eastAsia"/>
              </w:rPr>
              <w:t>技專端</w:t>
            </w:r>
            <w:r w:rsidRPr="0095591C">
              <w:rPr>
                <w:rFonts w:ascii="標楷體" w:eastAsia="標楷體"/>
              </w:rPr>
              <w:t>11</w:t>
            </w:r>
            <w:r w:rsidRPr="0095591C">
              <w:rPr>
                <w:rFonts w:ascii="標楷體" w:eastAsia="標楷體" w:hint="eastAsia"/>
              </w:rPr>
              <w:t>2</w:t>
            </w:r>
            <w:r w:rsidRPr="0095591C">
              <w:rPr>
                <w:rFonts w:ascii="標楷體" w:eastAsia="標楷體"/>
              </w:rPr>
              <w:t>學年度第</w:t>
            </w:r>
            <w:r w:rsidRPr="0095591C">
              <w:rPr>
                <w:rFonts w:ascii="標楷體" w:eastAsia="標楷體" w:hint="eastAsia"/>
              </w:rPr>
              <w:t>1</w:t>
            </w:r>
            <w:r w:rsidRPr="0095591C">
              <w:rPr>
                <w:rFonts w:ascii="標楷體" w:eastAsia="標楷體"/>
              </w:rPr>
              <w:t>學期補助</w:t>
            </w:r>
            <w:r w:rsidRPr="0095591C">
              <w:rPr>
                <w:rFonts w:ascii="標楷體" w:eastAsia="標楷體" w:hint="eastAsia"/>
              </w:rPr>
              <w:t>8</w:t>
            </w:r>
            <w:r w:rsidRPr="0095591C">
              <w:rPr>
                <w:rFonts w:ascii="標楷體" w:eastAsia="標楷體"/>
              </w:rPr>
              <w:t>校</w:t>
            </w:r>
            <w:r w:rsidRPr="0095591C">
              <w:rPr>
                <w:rFonts w:ascii="標楷體" w:eastAsia="標楷體" w:hint="eastAsia"/>
              </w:rPr>
              <w:t>247</w:t>
            </w:r>
            <w:r w:rsidRPr="0095591C">
              <w:rPr>
                <w:rFonts w:ascii="標楷體" w:eastAsia="標楷體"/>
              </w:rPr>
              <w:t>人</w:t>
            </w:r>
            <w:r w:rsidR="005D5CBF" w:rsidRPr="0095591C">
              <w:rPr>
                <w:rFonts w:ascii="標楷體" w:eastAsia="標楷體" w:hint="eastAsia"/>
              </w:rPr>
              <w:t>約</w:t>
            </w:r>
            <w:r w:rsidRPr="0095591C">
              <w:rPr>
                <w:rFonts w:ascii="標楷體" w:eastAsia="標楷體" w:hint="eastAsia"/>
              </w:rPr>
              <w:t>654</w:t>
            </w:r>
            <w:r w:rsidRPr="0095591C">
              <w:rPr>
                <w:rFonts w:ascii="標楷體" w:eastAsia="標楷體"/>
              </w:rPr>
              <w:t>萬元</w:t>
            </w:r>
            <w:r w:rsidRPr="0095591C">
              <w:rPr>
                <w:rFonts w:ascii="標楷體" w:eastAsia="標楷體" w:hAnsi="標楷體"/>
              </w:rPr>
              <w:t>。</w:t>
            </w:r>
          </w:p>
          <w:p w14:paraId="656339F9" w14:textId="683CAAE8"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int="eastAsia"/>
              </w:rPr>
              <w:t>推動「技專校院精進甄選入學實務選才擴大招生名額比例計畫」，鼓勵技專校院增加甄選入學二階段術科實作或專題實作之選才方式者，其中第二階段指定項目甄試作業以術科實作方式辦理者，</w:t>
            </w:r>
            <w:r w:rsidRPr="0095591C">
              <w:rPr>
                <w:rFonts w:ascii="標楷體" w:eastAsia="標楷體" w:hint="eastAsia"/>
                <w:spacing w:val="-2"/>
              </w:rPr>
              <w:t>以</w:t>
            </w:r>
            <w:r w:rsidRPr="0095591C">
              <w:rPr>
                <w:rFonts w:ascii="標楷體" w:eastAsia="標楷體"/>
                <w:spacing w:val="-2"/>
              </w:rPr>
              <w:t>113學年度須考生親自到校參加甄試作業者，計83校、1,900個系科組學程（占71.2％），3</w:t>
            </w:r>
            <w:r w:rsidRPr="0095591C">
              <w:rPr>
                <w:rFonts w:ascii="標楷體" w:eastAsia="標楷體" w:hint="eastAsia"/>
                <w:spacing w:val="-2"/>
              </w:rPr>
              <w:t>萬</w:t>
            </w:r>
            <w:r w:rsidRPr="0095591C">
              <w:rPr>
                <w:rFonts w:ascii="標楷體" w:eastAsia="標楷體"/>
                <w:spacing w:val="-2"/>
              </w:rPr>
              <w:t>2,515個招生名額（占81.3％）</w:t>
            </w:r>
            <w:r w:rsidRPr="0095591C">
              <w:rPr>
                <w:rFonts w:ascii="標楷體" w:eastAsia="標楷體"/>
              </w:rPr>
              <w:t>。</w:t>
            </w:r>
          </w:p>
          <w:p w14:paraId="2AB3FF84" w14:textId="77777777"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推動技專校院國際化</w:t>
            </w:r>
          </w:p>
          <w:p w14:paraId="565E40AC" w14:textId="1ADAD5FF"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rPr>
              <w:t>補助技專校院辦理新南向技職人才培育計畫</w:t>
            </w:r>
            <w:r w:rsidRPr="0095591C">
              <w:rPr>
                <w:rFonts w:ascii="標楷體" w:eastAsia="標楷體" w:hAnsi="標楷體" w:hint="eastAsia"/>
              </w:rPr>
              <w:t>：</w:t>
            </w:r>
          </w:p>
          <w:p w14:paraId="78E3D887" w14:textId="68FF2833" w:rsidR="00493C78" w:rsidRPr="0095591C" w:rsidRDefault="00493C78" w:rsidP="002A74EF">
            <w:pPr>
              <w:pStyle w:val="ac"/>
              <w:widowControl w:val="0"/>
              <w:numPr>
                <w:ilvl w:val="2"/>
                <w:numId w:val="41"/>
              </w:numPr>
              <w:spacing w:line="350" w:lineRule="exact"/>
              <w:ind w:leftChars="0" w:left="1077" w:hanging="357"/>
              <w:jc w:val="both"/>
              <w:rPr>
                <w:rFonts w:ascii="標楷體" w:eastAsia="標楷體" w:hAnsi="標楷體"/>
              </w:rPr>
            </w:pPr>
            <w:r w:rsidRPr="0095591C">
              <w:rPr>
                <w:rFonts w:ascii="標楷體" w:eastAsia="標楷體" w:hAnsi="標楷體" w:hint="eastAsia"/>
              </w:rPr>
              <w:t>辦理客製化新南向產學合作國際專班</w:t>
            </w:r>
            <w:r w:rsidR="00DD702E" w:rsidRPr="0095591C">
              <w:rPr>
                <w:rFonts w:ascii="標楷體" w:eastAsia="標楷體" w:hAnsi="標楷體" w:hint="eastAsia"/>
              </w:rPr>
              <w:t>：</w:t>
            </w:r>
            <w:r w:rsidRPr="0095591C">
              <w:rPr>
                <w:rFonts w:ascii="標楷體" w:eastAsia="標楷體" w:hAnsi="標楷體" w:hint="eastAsia"/>
              </w:rPr>
              <w:t>以培育新南向國家產業及我國人力嚴重缺乏之特定領域產業所需人才。1</w:t>
            </w:r>
            <w:r w:rsidRPr="0095591C">
              <w:rPr>
                <w:rFonts w:ascii="標楷體" w:eastAsia="標楷體" w:hAnsi="標楷體"/>
              </w:rPr>
              <w:t>12</w:t>
            </w:r>
            <w:r w:rsidRPr="0095591C">
              <w:rPr>
                <w:rFonts w:ascii="標楷體" w:eastAsia="標楷體" w:hAnsi="標楷體" w:hint="eastAsia"/>
              </w:rPr>
              <w:t>學年度第2學期培育新南向國家青年共</w:t>
            </w:r>
            <w:r w:rsidRPr="0095591C">
              <w:rPr>
                <w:rFonts w:ascii="標楷體" w:eastAsia="標楷體" w:hAnsi="標楷體"/>
              </w:rPr>
              <w:t>574</w:t>
            </w:r>
            <w:r w:rsidRPr="0095591C">
              <w:rPr>
                <w:rFonts w:ascii="標楷體" w:eastAsia="標楷體" w:hAnsi="標楷體" w:hint="eastAsia"/>
              </w:rPr>
              <w:t>人</w:t>
            </w:r>
            <w:r w:rsidRPr="0095591C">
              <w:rPr>
                <w:rFonts w:ascii="標楷體" w:eastAsia="標楷體" w:hAnsi="標楷體"/>
              </w:rPr>
              <w:t>。</w:t>
            </w:r>
          </w:p>
          <w:p w14:paraId="57F6AF46" w14:textId="0F953CBC" w:rsidR="00493C78" w:rsidRPr="0095591C" w:rsidRDefault="00493C78" w:rsidP="002A74EF">
            <w:pPr>
              <w:pStyle w:val="ac"/>
              <w:widowControl w:val="0"/>
              <w:numPr>
                <w:ilvl w:val="2"/>
                <w:numId w:val="41"/>
              </w:numPr>
              <w:spacing w:line="350" w:lineRule="exact"/>
              <w:ind w:leftChars="0" w:left="1077" w:hanging="357"/>
              <w:jc w:val="both"/>
              <w:rPr>
                <w:rFonts w:ascii="標楷體" w:eastAsia="標楷體" w:hAnsi="標楷體"/>
              </w:rPr>
            </w:pPr>
            <w:r w:rsidRPr="0095591C">
              <w:rPr>
                <w:rFonts w:ascii="標楷體" w:eastAsia="標楷體" w:hAnsi="標楷體" w:hint="eastAsia"/>
              </w:rPr>
              <w:t>辦理東南亞語言與產業學分學程計畫及新住民二代培力計畫</w:t>
            </w:r>
            <w:r w:rsidR="00165093" w:rsidRPr="0095591C">
              <w:rPr>
                <w:rFonts w:ascii="標楷體" w:eastAsia="標楷體" w:hint="eastAsia"/>
              </w:rPr>
              <w:t>－</w:t>
            </w:r>
            <w:r w:rsidRPr="0095591C">
              <w:rPr>
                <w:rFonts w:ascii="標楷體" w:eastAsia="標楷體" w:hAnsi="標楷體" w:hint="eastAsia"/>
              </w:rPr>
              <w:t>娘家外交勵學方案、提升學生多元外語能力（東南亞語言課程計畫）</w:t>
            </w:r>
            <w:r w:rsidR="00DD702E" w:rsidRPr="0095591C">
              <w:rPr>
                <w:rFonts w:ascii="標楷體" w:eastAsia="標楷體" w:hAnsi="標楷體" w:hint="eastAsia"/>
              </w:rPr>
              <w:t>：</w:t>
            </w:r>
            <w:r w:rsidRPr="0095591C">
              <w:rPr>
                <w:rFonts w:ascii="標楷體" w:eastAsia="標楷體" w:hAnsi="標楷體" w:hint="eastAsia"/>
              </w:rPr>
              <w:t>112學年度第2學期新住民二代培力計畫計補助1人，東南亞語言課程計補助24校開設58班課程。</w:t>
            </w:r>
          </w:p>
          <w:p w14:paraId="2DAEF090" w14:textId="210D8B10"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hint="eastAsia"/>
              </w:rPr>
              <w:t>補助技專校院辦理「重點產業領域擴大招收僑生港澳學生及外國學生實施計畫」：</w:t>
            </w:r>
            <w:r w:rsidRPr="0095591C">
              <w:rPr>
                <w:rFonts w:ascii="標楷體" w:eastAsia="標楷體" w:hAnsi="標楷體"/>
              </w:rPr>
              <w:t>112學年度核定技專校院25校辦理國際專修部，核定名額4,363名；112學年度第</w:t>
            </w:r>
            <w:r w:rsidRPr="0095591C">
              <w:rPr>
                <w:rFonts w:ascii="標楷體" w:eastAsia="標楷體" w:hAnsi="標楷體" w:hint="eastAsia"/>
              </w:rPr>
              <w:t>2</w:t>
            </w:r>
            <w:r w:rsidRPr="0095591C">
              <w:rPr>
                <w:rFonts w:ascii="標楷體" w:eastAsia="標楷體" w:hAnsi="標楷體"/>
              </w:rPr>
              <w:t>學期補助開辦費</w:t>
            </w:r>
            <w:r w:rsidRPr="0095591C">
              <w:rPr>
                <w:rFonts w:ascii="標楷體" w:eastAsia="標楷體" w:hAnsi="標楷體" w:hint="eastAsia"/>
              </w:rPr>
              <w:t>5</w:t>
            </w:r>
            <w:r w:rsidRPr="0095591C">
              <w:rPr>
                <w:rFonts w:ascii="標楷體" w:eastAsia="標楷體" w:hAnsi="標楷體"/>
              </w:rPr>
              <w:t>00萬元，華語先修課程費用7,135萬元</w:t>
            </w:r>
            <w:r w:rsidRPr="0095591C">
              <w:rPr>
                <w:rFonts w:ascii="標楷體" w:eastAsia="標楷體" w:hAnsi="標楷體" w:hint="eastAsia"/>
              </w:rPr>
              <w:t>。</w:t>
            </w:r>
          </w:p>
          <w:p w14:paraId="2B4F9FE0" w14:textId="24A5BDC3"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技專校院高等教育深耕計畫</w:t>
            </w:r>
            <w:r w:rsidR="000204AA" w:rsidRPr="0095591C">
              <w:rPr>
                <w:rFonts w:ascii="標楷體" w:eastAsia="標楷體" w:hAnsi="標楷體" w:hint="eastAsia"/>
              </w:rPr>
              <w:t>第一部分</w:t>
            </w:r>
          </w:p>
          <w:p w14:paraId="28B52CDE" w14:textId="45C1D1B5"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賡續執行本計畫，引導各技專校院以「教學創新精進」、「善盡社會責任」、「產學合作連結」及「提升高教公共性」為目標，以「型塑具備明確定位及優勢特色之大學，培育符應未來需求及國家發展之人才」為願景，期待協助大學永續經營，並培養學生具備適應未來環境的關鍵能力。</w:t>
            </w:r>
          </w:p>
          <w:p w14:paraId="498707FB" w14:textId="773EFE3F"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高教深耕計畫</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005D5CBF" w:rsidRPr="0095591C">
              <w:rPr>
                <w:rFonts w:ascii="標楷體" w:eastAsia="標楷體" w:hAnsi="標楷體" w:hint="eastAsia"/>
              </w:rPr>
              <w:t>度</w:t>
            </w:r>
            <w:r w:rsidRPr="0095591C">
              <w:rPr>
                <w:rFonts w:ascii="標楷體" w:eastAsia="標楷體" w:hAnsi="標楷體"/>
              </w:rPr>
              <w:t>核定7</w:t>
            </w:r>
            <w:r w:rsidRPr="0095591C">
              <w:rPr>
                <w:rFonts w:ascii="標楷體" w:eastAsia="標楷體" w:hAnsi="標楷體" w:hint="eastAsia"/>
              </w:rPr>
              <w:t>5</w:t>
            </w:r>
            <w:r w:rsidRPr="0095591C">
              <w:rPr>
                <w:rFonts w:ascii="標楷體" w:eastAsia="標楷體" w:hAnsi="標楷體"/>
              </w:rPr>
              <w:t>所技專校院執行主冊計畫</w:t>
            </w:r>
            <w:r w:rsidRPr="0095591C">
              <w:rPr>
                <w:rFonts w:ascii="標楷體" w:eastAsia="標楷體" w:hAnsi="標楷體" w:hint="eastAsia"/>
              </w:rPr>
              <w:t>、40校執行國際化專章、74校執行資安專章</w:t>
            </w:r>
            <w:r w:rsidRPr="0095591C">
              <w:rPr>
                <w:rFonts w:ascii="標楷體" w:eastAsia="標楷體" w:hAnsi="標楷體"/>
              </w:rPr>
              <w:t>、</w:t>
            </w:r>
            <w:r w:rsidRPr="0095591C">
              <w:rPr>
                <w:rFonts w:ascii="標楷體" w:eastAsia="標楷體" w:hAnsi="標楷體" w:hint="eastAsia"/>
              </w:rPr>
              <w:t>55</w:t>
            </w:r>
            <w:r w:rsidRPr="0095591C">
              <w:rPr>
                <w:rFonts w:ascii="標楷體" w:eastAsia="標楷體" w:hAnsi="標楷體"/>
              </w:rPr>
              <w:t>校執行大學社會責任（USR）計畫、補助7</w:t>
            </w:r>
            <w:r w:rsidRPr="0095591C">
              <w:rPr>
                <w:rFonts w:ascii="標楷體" w:eastAsia="標楷體" w:hAnsi="標楷體" w:hint="eastAsia"/>
              </w:rPr>
              <w:t>5</w:t>
            </w:r>
            <w:r w:rsidRPr="0095591C">
              <w:rPr>
                <w:rFonts w:ascii="標楷體" w:eastAsia="標楷體" w:hAnsi="標楷體"/>
              </w:rPr>
              <w:t>校完善就學協助機制</w:t>
            </w:r>
            <w:r w:rsidRPr="0095591C">
              <w:rPr>
                <w:rFonts w:ascii="標楷體" w:eastAsia="標楷體" w:hAnsi="標楷體" w:hint="eastAsia"/>
              </w:rPr>
              <w:t>，及核定9校18個中心執行</w:t>
            </w:r>
            <w:r w:rsidRPr="0095591C">
              <w:rPr>
                <w:rFonts w:ascii="標楷體" w:eastAsia="標楷體" w:hAnsi="標楷體"/>
              </w:rPr>
              <w:t>特色領域研究中心</w:t>
            </w:r>
            <w:r w:rsidRPr="0095591C">
              <w:rPr>
                <w:rFonts w:ascii="標楷體" w:eastAsia="標楷體" w:hAnsi="標楷體" w:hint="eastAsia"/>
              </w:rPr>
              <w:t>計畫</w:t>
            </w:r>
            <w:r w:rsidRPr="0095591C">
              <w:rPr>
                <w:rFonts w:ascii="標楷體" w:eastAsia="標楷體" w:hAnsi="標楷體"/>
              </w:rPr>
              <w:t>。</w:t>
            </w:r>
          </w:p>
          <w:p w14:paraId="4F4B5FDE" w14:textId="4684846C"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建置區域產業人才及技術培育基地計畫於113年1至6月已核定18座基地考評（含實地訪視），輔導各校配合產業發展趨勢開設相關實作課程。現有基地已持續培育區域學校師生及產業從業人員，並已建立良好產學合作機制，且部分教學場域（如無人機、離岸風電等）獲地方政府支持，協助促成在地產業參與人才培育；另配合當前政府各項</w:t>
            </w:r>
            <w:r w:rsidRPr="0095591C">
              <w:rPr>
                <w:rFonts w:ascii="標楷體" w:eastAsia="標楷體" w:hAnsi="標楷體"/>
              </w:rPr>
              <w:t>AI產業</w:t>
            </w:r>
            <w:r w:rsidRPr="0095591C">
              <w:rPr>
                <w:rFonts w:ascii="標楷體" w:eastAsia="標楷體" w:hAnsi="標楷體" w:hint="eastAsia"/>
              </w:rPr>
              <w:t>發展</w:t>
            </w:r>
            <w:r w:rsidRPr="0095591C">
              <w:rPr>
                <w:rFonts w:ascii="標楷體" w:eastAsia="標楷體" w:hAnsi="標楷體"/>
              </w:rPr>
              <w:t>政策，</w:t>
            </w:r>
            <w:r w:rsidRPr="0095591C">
              <w:rPr>
                <w:rFonts w:ascii="標楷體" w:eastAsia="標楷體" w:hAnsi="標楷體" w:hint="eastAsia"/>
              </w:rPr>
              <w:t>規劃於113年7至12月協助</w:t>
            </w:r>
            <w:r w:rsidRPr="0095591C">
              <w:rPr>
                <w:rFonts w:ascii="標楷體" w:eastAsia="標楷體" w:hAnsi="標楷體"/>
              </w:rPr>
              <w:t>18座基地</w:t>
            </w:r>
            <w:r w:rsidRPr="0095591C">
              <w:rPr>
                <w:rFonts w:ascii="標楷體" w:eastAsia="標楷體" w:hAnsi="標楷體" w:hint="eastAsia"/>
              </w:rPr>
              <w:t>擴增產業AI應用課程</w:t>
            </w:r>
            <w:r w:rsidRPr="0095591C">
              <w:rPr>
                <w:rFonts w:ascii="標楷體" w:eastAsia="標楷體" w:hAnsi="標楷體"/>
              </w:rPr>
              <w:t>，</w:t>
            </w:r>
            <w:r w:rsidRPr="0095591C">
              <w:rPr>
                <w:rFonts w:ascii="標楷體" w:eastAsia="標楷體" w:hAnsi="標楷體" w:hint="eastAsia"/>
              </w:rPr>
              <w:t>並辦理</w:t>
            </w:r>
            <w:r w:rsidRPr="0095591C">
              <w:rPr>
                <w:rFonts w:ascii="標楷體" w:eastAsia="標楷體" w:hAnsi="標楷體"/>
              </w:rPr>
              <w:t>AI應用</w:t>
            </w:r>
            <w:r w:rsidRPr="0095591C">
              <w:rPr>
                <w:rFonts w:ascii="標楷體" w:eastAsia="標楷體" w:hAnsi="標楷體" w:hint="eastAsia"/>
              </w:rPr>
              <w:t>教學場域</w:t>
            </w:r>
            <w:r w:rsidRPr="0095591C">
              <w:rPr>
                <w:rFonts w:ascii="標楷體" w:eastAsia="標楷體" w:hAnsi="標楷體"/>
              </w:rPr>
              <w:t>徵件</w:t>
            </w:r>
            <w:r w:rsidRPr="0095591C">
              <w:rPr>
                <w:rFonts w:ascii="標楷體" w:eastAsia="標楷體" w:hAnsi="標楷體" w:hint="eastAsia"/>
              </w:rPr>
              <w:t>。</w:t>
            </w:r>
          </w:p>
        </w:tc>
      </w:tr>
      <w:tr w:rsidR="00493C78" w:rsidRPr="0095591C" w14:paraId="1F1CE477" w14:textId="77777777" w:rsidTr="0008252A">
        <w:trPr>
          <w:divId w:val="1110780298"/>
        </w:trPr>
        <w:tc>
          <w:tcPr>
            <w:tcW w:w="1787" w:type="dxa"/>
          </w:tcPr>
          <w:p w14:paraId="1F3720F5" w14:textId="39C540EB"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五</w:t>
            </w:r>
            <w:r w:rsidRPr="0095591C">
              <w:rPr>
                <w:rFonts w:ascii="標楷體" w:eastAsia="標楷體" w:hAnsi="標楷體"/>
              </w:rPr>
              <w:t>、</w:t>
            </w:r>
            <w:r w:rsidRPr="0095591C">
              <w:rPr>
                <w:rFonts w:ascii="標楷體" w:eastAsia="標楷體" w:hAnsi="標楷體" w:hint="eastAsia"/>
              </w:rPr>
              <w:t>高等教育行政及督導</w:t>
            </w:r>
          </w:p>
        </w:tc>
        <w:tc>
          <w:tcPr>
            <w:tcW w:w="2126" w:type="dxa"/>
          </w:tcPr>
          <w:p w14:paraId="43A1AEFF" w14:textId="4DAFA675"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大學多元入學方案</w:t>
            </w:r>
          </w:p>
          <w:p w14:paraId="2CC33D43" w14:textId="4D72EFC5"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高等教育深耕計畫</w:t>
            </w:r>
            <w:r w:rsidRPr="0095591C">
              <w:rPr>
                <w:rFonts w:ascii="標楷體" w:eastAsia="標楷體" w:hAnsi="標楷體"/>
              </w:rPr>
              <w:t>第二期</w:t>
            </w:r>
          </w:p>
          <w:p w14:paraId="36505A37" w14:textId="2BE144A1" w:rsidR="00493C78" w:rsidRPr="0095591C" w:rsidRDefault="00493C78" w:rsidP="002A74EF">
            <w:pPr>
              <w:kinsoku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三、玉山（青年）學者計畫</w:t>
            </w:r>
          </w:p>
          <w:p w14:paraId="0F9F732C" w14:textId="1E01636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四、重點領域擴大招收僑生港澳學生及外國學生實施計畫</w:t>
            </w:r>
          </w:p>
          <w:p w14:paraId="20F82A40" w14:textId="68B6C03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五、新世代學生住宿環境提升計畫</w:t>
            </w:r>
          </w:p>
        </w:tc>
        <w:tc>
          <w:tcPr>
            <w:tcW w:w="5802" w:type="dxa"/>
            <w:shd w:val="clear" w:color="auto" w:fill="auto"/>
          </w:tcPr>
          <w:p w14:paraId="7BADF9CB" w14:textId="77777777"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大學多元入學方案</w:t>
            </w:r>
          </w:p>
          <w:p w14:paraId="5C54E3B8" w14:textId="1730F653"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辦理並檢討改進招生作業</w:t>
            </w:r>
            <w:r w:rsidR="00E72FA7" w:rsidRPr="0095591C">
              <w:rPr>
                <w:rFonts w:ascii="標楷體" w:eastAsia="標楷體" w:hAnsi="標楷體" w:hint="eastAsia"/>
              </w:rPr>
              <w:t>，</w:t>
            </w:r>
            <w:r w:rsidRPr="0095591C">
              <w:rPr>
                <w:rFonts w:ascii="標楷體" w:eastAsia="標楷體" w:hAnsi="標楷體" w:hint="eastAsia"/>
              </w:rPr>
              <w:t>1</w:t>
            </w:r>
            <w:r w:rsidRPr="0095591C">
              <w:rPr>
                <w:rFonts w:ascii="標楷體" w:eastAsia="標楷體" w:hAnsi="標楷體"/>
              </w:rPr>
              <w:t>13</w:t>
            </w:r>
            <w:r w:rsidRPr="0095591C">
              <w:rPr>
                <w:rFonts w:ascii="標楷體" w:eastAsia="標楷體" w:hAnsi="標楷體" w:hint="eastAsia"/>
              </w:rPr>
              <w:t>年1至6月召開4次考招聯席會議，邀請大學與高中端代表，研議招生制度改革措施</w:t>
            </w:r>
            <w:r w:rsidRPr="0095591C">
              <w:rPr>
                <w:rFonts w:ascii="標楷體" w:eastAsia="標楷體"/>
              </w:rPr>
              <w:t>。</w:t>
            </w:r>
          </w:p>
          <w:p w14:paraId="3FB0F72A" w14:textId="5459FE6F"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協助大學招生委員會聯合會、大學甄選入學委員會、大學考試入學分發委員會及各大學校院辦理繁星推薦、申請入學及分發入學等招生作業</w:t>
            </w:r>
            <w:r w:rsidRPr="0095591C">
              <w:rPr>
                <w:rFonts w:ascii="標楷體" w:eastAsia="標楷體" w:hAnsi="標楷體"/>
              </w:rPr>
              <w:t>。</w:t>
            </w:r>
          </w:p>
          <w:p w14:paraId="39E40FD9" w14:textId="0CF9DD98" w:rsidR="00493C78" w:rsidRPr="0095591C" w:rsidRDefault="00493C78" w:rsidP="00493C78">
            <w:pPr>
              <w:pStyle w:val="ac"/>
              <w:widowControl w:val="0"/>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13</w:t>
            </w:r>
            <w:r w:rsidRPr="0095591C">
              <w:rPr>
                <w:rFonts w:ascii="標楷體" w:eastAsia="標楷體" w:hAnsi="標楷體" w:hint="eastAsia"/>
              </w:rPr>
              <w:t>學年度學科能力測驗業於1</w:t>
            </w:r>
            <w:r w:rsidRPr="0095591C">
              <w:rPr>
                <w:rFonts w:ascii="標楷體" w:eastAsia="標楷體" w:hAnsi="標楷體"/>
              </w:rPr>
              <w:t>13</w:t>
            </w:r>
            <w:r w:rsidRPr="0095591C">
              <w:rPr>
                <w:rFonts w:ascii="標楷體" w:eastAsia="標楷體" w:hAnsi="標楷體" w:hint="eastAsia"/>
              </w:rPr>
              <w:t>年1月2</w:t>
            </w:r>
            <w:r w:rsidRPr="0095591C">
              <w:rPr>
                <w:rFonts w:ascii="標楷體" w:eastAsia="標楷體" w:hAnsi="標楷體"/>
              </w:rPr>
              <w:t>0</w:t>
            </w:r>
            <w:r w:rsidRPr="0095591C">
              <w:rPr>
                <w:rFonts w:ascii="標楷體" w:eastAsia="標楷體" w:hAnsi="標楷體" w:hint="eastAsia"/>
              </w:rPr>
              <w:t>日至2</w:t>
            </w:r>
            <w:r w:rsidRPr="0095591C">
              <w:rPr>
                <w:rFonts w:ascii="標楷體" w:eastAsia="標楷體" w:hAnsi="標楷體"/>
              </w:rPr>
              <w:t>2</w:t>
            </w:r>
            <w:r w:rsidRPr="0095591C">
              <w:rPr>
                <w:rFonts w:ascii="標楷體" w:eastAsia="標楷體" w:hAnsi="標楷體" w:hint="eastAsia"/>
              </w:rPr>
              <w:t>日辦理完竣，並恢復開放考生親友和師長陪考</w:t>
            </w:r>
            <w:r w:rsidRPr="0095591C">
              <w:rPr>
                <w:rFonts w:ascii="標楷體" w:eastAsia="標楷體"/>
              </w:rPr>
              <w:t>。</w:t>
            </w:r>
          </w:p>
          <w:p w14:paraId="7D40DABC" w14:textId="749FFE0B" w:rsidR="00493C78" w:rsidRPr="0095591C" w:rsidRDefault="00493C78" w:rsidP="00493C78">
            <w:pPr>
              <w:pStyle w:val="ac"/>
              <w:widowControl w:val="0"/>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高等教育深耕計畫第二期</w:t>
            </w:r>
          </w:p>
          <w:p w14:paraId="3C146C83" w14:textId="08A7F7B5" w:rsidR="00493C78" w:rsidRPr="0095591C" w:rsidRDefault="00493C78" w:rsidP="00493C78">
            <w:pPr>
              <w:pStyle w:val="ac"/>
              <w:widowControl w:val="0"/>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高等教育深耕計畫第二期（</w:t>
            </w:r>
            <w:r w:rsidRPr="0095591C">
              <w:rPr>
                <w:rFonts w:ascii="標楷體" w:eastAsia="標楷體" w:hAnsi="標楷體"/>
              </w:rPr>
              <w:t>112</w:t>
            </w:r>
            <w:r w:rsidR="00165093" w:rsidRPr="0095591C">
              <w:rPr>
                <w:rFonts w:ascii="標楷體" w:eastAsia="標楷體" w:hAnsi="標楷體" w:hint="eastAsia"/>
              </w:rPr>
              <w:t>-</w:t>
            </w:r>
            <w:r w:rsidRPr="0095591C">
              <w:rPr>
                <w:rFonts w:ascii="標楷體" w:eastAsia="標楷體" w:hAnsi="標楷體"/>
              </w:rPr>
              <w:t>116年）延續第一期（107</w:t>
            </w:r>
            <w:r w:rsidR="00165093" w:rsidRPr="0095591C">
              <w:rPr>
                <w:rFonts w:ascii="標楷體" w:eastAsia="標楷體" w:hAnsi="標楷體" w:hint="eastAsia"/>
              </w:rPr>
              <w:t>-</w:t>
            </w:r>
            <w:r w:rsidRPr="0095591C">
              <w:rPr>
                <w:rFonts w:ascii="標楷體" w:eastAsia="標楷體" w:hAnsi="標楷體"/>
              </w:rPr>
              <w:t>111年）基礎，願景滾動修正為「型塑具備明確定位及優勢特色之大學，培育符應未來需求及國家發展之人才」，目標有四大面向，包括教學創新精進、善盡社會責任、產學合作連結及提升高教公共性。113年</w:t>
            </w:r>
            <w:r w:rsidRPr="0095591C">
              <w:rPr>
                <w:rFonts w:ascii="標楷體" w:eastAsia="標楷體" w:hAnsi="標楷體" w:hint="eastAsia"/>
              </w:rPr>
              <w:t>一般大學</w:t>
            </w:r>
            <w:r w:rsidRPr="0095591C">
              <w:rPr>
                <w:rFonts w:ascii="標楷體" w:eastAsia="標楷體" w:hAnsi="標楷體"/>
              </w:rPr>
              <w:t>核定補助高教深耕第一部分主冊計畫共66校</w:t>
            </w:r>
            <w:r w:rsidRPr="0095591C">
              <w:rPr>
                <w:rFonts w:ascii="標楷體" w:eastAsia="標楷體" w:hAnsi="標楷體" w:hint="eastAsia"/>
              </w:rPr>
              <w:t>、</w:t>
            </w:r>
            <w:r w:rsidRPr="0095591C">
              <w:rPr>
                <w:rFonts w:ascii="標楷體" w:eastAsia="標楷體" w:hAnsi="標楷體"/>
              </w:rPr>
              <w:t>第二部分核定補助執行全校型計畫共4校</w:t>
            </w:r>
            <w:r w:rsidRPr="0095591C">
              <w:rPr>
                <w:rFonts w:ascii="標楷體" w:eastAsia="標楷體" w:hAnsi="標楷體" w:hint="eastAsia"/>
              </w:rPr>
              <w:t>及</w:t>
            </w:r>
            <w:r w:rsidRPr="0095591C">
              <w:rPr>
                <w:rFonts w:ascii="標楷體" w:eastAsia="標楷體" w:hAnsi="標楷體"/>
              </w:rPr>
              <w:t>特色領域研究中心共15校58案。</w:t>
            </w:r>
          </w:p>
          <w:p w14:paraId="7693AE22" w14:textId="03CDC842"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落實大學社會責任實踐計畫（USR計畫）一般大學113年共57所大學137件計畫通過；就學協助計畫則補助公私立大學校院提升經濟或文化不利學生進入公立大學機會及生活輔助金與完善課業輔導，11</w:t>
            </w:r>
            <w:r w:rsidRPr="0095591C">
              <w:rPr>
                <w:rFonts w:ascii="標楷體" w:eastAsia="標楷體" w:hAnsi="標楷體" w:hint="eastAsia"/>
              </w:rPr>
              <w:t>3</w:t>
            </w:r>
            <w:r w:rsidRPr="0095591C">
              <w:rPr>
                <w:rFonts w:ascii="標楷體" w:eastAsia="標楷體" w:hAnsi="標楷體"/>
              </w:rPr>
              <w:t>年共補助66所一般大學。</w:t>
            </w:r>
          </w:p>
          <w:p w14:paraId="1A8C58AC" w14:textId="291DD4C1"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玉山（青年）學者計畫</w:t>
            </w:r>
          </w:p>
          <w:p w14:paraId="15327DF4" w14:textId="7146CC88"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玉山學者：</w:t>
            </w:r>
            <w:r w:rsidRPr="0095591C">
              <w:rPr>
                <w:rFonts w:ascii="標楷體" w:eastAsia="標楷體" w:hAnsi="標楷體"/>
              </w:rPr>
              <w:t>107至113年累計通過342</w:t>
            </w:r>
            <w:r w:rsidRPr="0095591C">
              <w:rPr>
                <w:rFonts w:ascii="標楷體" w:eastAsia="標楷體" w:hAnsi="標楷體" w:hint="eastAsia"/>
              </w:rPr>
              <w:t>案</w:t>
            </w:r>
            <w:r w:rsidRPr="0095591C">
              <w:rPr>
                <w:rFonts w:ascii="標楷體" w:eastAsia="標楷體" w:hAnsi="標楷體"/>
              </w:rPr>
              <w:t>，</w:t>
            </w:r>
            <w:r w:rsidRPr="0095591C">
              <w:rPr>
                <w:rFonts w:ascii="標楷體" w:eastAsia="標楷體" w:hAnsi="標楷體" w:hint="eastAsia"/>
              </w:rPr>
              <w:t>1</w:t>
            </w:r>
            <w:r w:rsidRPr="0095591C">
              <w:rPr>
                <w:rFonts w:ascii="標楷體" w:eastAsia="標楷體" w:hAnsi="標楷體"/>
              </w:rPr>
              <w:t>13</w:t>
            </w:r>
            <w:r w:rsidRPr="0095591C">
              <w:rPr>
                <w:rFonts w:ascii="標楷體" w:eastAsia="標楷體" w:hAnsi="標楷體" w:hint="eastAsia"/>
              </w:rPr>
              <w:t>年</w:t>
            </w:r>
            <w:r w:rsidRPr="0095591C">
              <w:rPr>
                <w:rFonts w:ascii="標楷體" w:eastAsia="標楷體" w:hAnsi="標楷體"/>
              </w:rPr>
              <w:t>補助金額約5億元。</w:t>
            </w:r>
          </w:p>
          <w:p w14:paraId="4D16A759" w14:textId="697234BE"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彈性薪資：為鼓勵學校拉大校內彈性薪資級距，本部加碼補助彈性薪資執行成效較佳之學校</w:t>
            </w:r>
            <w:r w:rsidRPr="0095591C">
              <w:rPr>
                <w:rFonts w:ascii="標楷體" w:eastAsia="標楷體" w:hAnsi="標楷體"/>
              </w:rPr>
              <w:t>11</w:t>
            </w:r>
            <w:r w:rsidRPr="0095591C">
              <w:rPr>
                <w:rFonts w:ascii="標楷體" w:eastAsia="標楷體" w:hAnsi="標楷體" w:hint="eastAsia"/>
              </w:rPr>
              <w:t>1</w:t>
            </w:r>
            <w:r w:rsidRPr="0095591C">
              <w:rPr>
                <w:rFonts w:ascii="標楷體" w:eastAsia="標楷體" w:hAnsi="標楷體"/>
              </w:rPr>
              <w:t>年補助</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076</w:t>
            </w:r>
            <w:r w:rsidRPr="0095591C">
              <w:rPr>
                <w:rFonts w:ascii="標楷體" w:eastAsia="標楷體" w:hAnsi="標楷體"/>
              </w:rPr>
              <w:t>位教師，計</w:t>
            </w:r>
            <w:r w:rsidRPr="0095591C">
              <w:rPr>
                <w:rFonts w:ascii="標楷體" w:eastAsia="標楷體" w:hAnsi="標楷體" w:hint="eastAsia"/>
              </w:rPr>
              <w:t>2</w:t>
            </w:r>
            <w:r w:rsidRPr="0095591C">
              <w:rPr>
                <w:rFonts w:ascii="標楷體" w:eastAsia="標楷體" w:hAnsi="標楷體"/>
              </w:rPr>
              <w:t>億元</w:t>
            </w:r>
            <w:r w:rsidR="005C40CE" w:rsidRPr="0095591C">
              <w:rPr>
                <w:rFonts w:ascii="標楷體" w:eastAsia="標楷體" w:hAnsi="標楷體"/>
              </w:rPr>
              <w:t>；112年</w:t>
            </w:r>
            <w:r w:rsidR="005C40CE" w:rsidRPr="0095591C">
              <w:rPr>
                <w:rFonts w:ascii="標楷體" w:eastAsia="標楷體" w:hAnsi="標楷體" w:hint="eastAsia"/>
              </w:rPr>
              <w:t>執行成果預計於113年12月完成統計</w:t>
            </w:r>
            <w:r w:rsidR="005C40CE" w:rsidRPr="0095591C">
              <w:rPr>
                <w:rFonts w:ascii="標楷體" w:eastAsia="標楷體" w:hAnsi="標楷體"/>
              </w:rPr>
              <w:t>。</w:t>
            </w:r>
          </w:p>
          <w:p w14:paraId="791ED386" w14:textId="77777777"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重點領域擴大招收僑生港澳學生及外國學生實施計畫</w:t>
            </w:r>
          </w:p>
          <w:p w14:paraId="2EA5C5D9" w14:textId="4DC426C7"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重點產業系所111至112學年度累計註冊人數計1,765人。</w:t>
            </w:r>
          </w:p>
          <w:p w14:paraId="28A3ED93" w14:textId="791082E5"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國際專修部111至112學年度累計註冊人數計4,959人。</w:t>
            </w:r>
          </w:p>
          <w:p w14:paraId="33DDEEC7" w14:textId="2F0EDD47"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新世代學生住宿環境提升計畫（113-117年）</w:t>
            </w:r>
          </w:p>
          <w:p w14:paraId="641E21FB" w14:textId="08452A95"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校內學生宿舍規劃設計整體改善補助</w:t>
            </w:r>
            <w:r w:rsidRPr="0095591C">
              <w:rPr>
                <w:rFonts w:ascii="標楷體" w:eastAsia="標楷體" w:hAnsi="標楷體" w:hint="eastAsia"/>
              </w:rPr>
              <w:t>，</w:t>
            </w:r>
            <w:r w:rsidRPr="0095591C">
              <w:rPr>
                <w:rFonts w:ascii="標楷體" w:eastAsia="標楷體" w:hAnsi="標楷體"/>
              </w:rPr>
              <w:t>截至11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6月</w:t>
            </w:r>
            <w:r w:rsidRPr="0095591C">
              <w:rPr>
                <w:rFonts w:ascii="標楷體" w:eastAsia="標楷體" w:hAnsi="標楷體"/>
              </w:rPr>
              <w:t>底，已核定補助</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311</w:t>
            </w:r>
            <w:r w:rsidRPr="0095591C">
              <w:rPr>
                <w:rFonts w:ascii="標楷體" w:eastAsia="標楷體" w:hAnsi="標楷體"/>
              </w:rPr>
              <w:t>床，總補助經費</w:t>
            </w:r>
            <w:r w:rsidRPr="0095591C">
              <w:rPr>
                <w:rFonts w:ascii="標楷體" w:eastAsia="標楷體" w:hAnsi="標楷體" w:hint="eastAsia"/>
              </w:rPr>
              <w:t>約2.5</w:t>
            </w:r>
            <w:r w:rsidRPr="0095591C">
              <w:rPr>
                <w:rFonts w:ascii="標楷體" w:eastAsia="標楷體" w:hAnsi="標楷體"/>
              </w:rPr>
              <w:t>億元。</w:t>
            </w:r>
          </w:p>
          <w:p w14:paraId="2C69D299" w14:textId="77777777"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興辦校外學生社會住宅補助</w:t>
            </w:r>
            <w:r w:rsidRPr="0095591C">
              <w:rPr>
                <w:rFonts w:ascii="標楷體" w:eastAsia="標楷體" w:hAnsi="標楷體"/>
              </w:rPr>
              <w:t>，截至113年6月，審查通過</w:t>
            </w:r>
            <w:r w:rsidRPr="0095591C">
              <w:rPr>
                <w:rFonts w:ascii="標楷體" w:eastAsia="標楷體" w:hAnsi="標楷體" w:hint="eastAsia"/>
              </w:rPr>
              <w:t>1</w:t>
            </w:r>
            <w:r w:rsidRPr="0095591C">
              <w:rPr>
                <w:rFonts w:ascii="標楷體" w:eastAsia="標楷體" w:hAnsi="標楷體"/>
              </w:rPr>
              <w:t>校</w:t>
            </w:r>
            <w:r w:rsidRPr="0095591C">
              <w:rPr>
                <w:rFonts w:ascii="標楷體" w:eastAsia="標楷體" w:hAnsi="標楷體" w:hint="eastAsia"/>
              </w:rPr>
              <w:t>1</w:t>
            </w:r>
            <w:r w:rsidRPr="0095591C">
              <w:rPr>
                <w:rFonts w:ascii="標楷體" w:eastAsia="標楷體" w:hAnsi="標楷體"/>
              </w:rPr>
              <w:t>案新增418床。</w:t>
            </w:r>
          </w:p>
          <w:p w14:paraId="1EE700F8" w14:textId="1596A551"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另</w:t>
            </w:r>
            <w:r w:rsidRPr="0095591C">
              <w:rPr>
                <w:rFonts w:ascii="標楷體" w:eastAsia="標楷體" w:hAnsi="標楷體"/>
              </w:rPr>
              <w:t>校內學生宿舍建築貸款利息補助</w:t>
            </w:r>
            <w:r w:rsidRPr="0095591C">
              <w:rPr>
                <w:rFonts w:ascii="標楷體" w:eastAsia="標楷體" w:hAnsi="標楷體" w:hint="eastAsia"/>
              </w:rPr>
              <w:t>，</w:t>
            </w:r>
            <w:r w:rsidRPr="0095591C">
              <w:rPr>
                <w:rFonts w:ascii="標楷體" w:eastAsia="標楷體" w:hAnsi="標楷體"/>
              </w:rPr>
              <w:t>截至11</w:t>
            </w:r>
            <w:r w:rsidRPr="0095591C">
              <w:rPr>
                <w:rFonts w:ascii="標楷體" w:eastAsia="標楷體" w:hAnsi="標楷體" w:hint="eastAsia"/>
              </w:rPr>
              <w:t>3年6月</w:t>
            </w:r>
            <w:r w:rsidRPr="0095591C">
              <w:rPr>
                <w:rFonts w:ascii="標楷體" w:eastAsia="標楷體" w:hAnsi="標楷體"/>
              </w:rPr>
              <w:t>底</w:t>
            </w:r>
            <w:r w:rsidRPr="0095591C">
              <w:rPr>
                <w:rFonts w:ascii="標楷體" w:eastAsia="標楷體" w:hAnsi="標楷體" w:hint="eastAsia"/>
              </w:rPr>
              <w:t>，尚無學校提案。</w:t>
            </w:r>
          </w:p>
        </w:tc>
      </w:tr>
      <w:tr w:rsidR="00493C78" w:rsidRPr="0095591C" w14:paraId="6784F392" w14:textId="77777777" w:rsidTr="0008252A">
        <w:trPr>
          <w:divId w:val="1110780298"/>
        </w:trPr>
        <w:tc>
          <w:tcPr>
            <w:tcW w:w="1787" w:type="dxa"/>
          </w:tcPr>
          <w:p w14:paraId="32756FD0" w14:textId="3936C639"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六</w:t>
            </w:r>
            <w:r w:rsidRPr="0095591C">
              <w:rPr>
                <w:rFonts w:ascii="標楷體" w:eastAsia="標楷體" w:hAnsi="標楷體"/>
              </w:rPr>
              <w:t>、</w:t>
            </w:r>
            <w:r w:rsidRPr="0095591C">
              <w:rPr>
                <w:rFonts w:ascii="標楷體" w:eastAsia="標楷體" w:hAnsi="標楷體" w:hint="eastAsia"/>
              </w:rPr>
              <w:t>私立學校教學獎助</w:t>
            </w:r>
          </w:p>
        </w:tc>
        <w:tc>
          <w:tcPr>
            <w:tcW w:w="2126" w:type="dxa"/>
          </w:tcPr>
          <w:p w14:paraId="5E4F5C72" w14:textId="4D37066E"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輔導私立大學校院整體發展獎助</w:t>
            </w:r>
          </w:p>
          <w:p w14:paraId="0DC85891" w14:textId="277C53B3"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保障弱勢就學扶助方案</w:t>
            </w:r>
          </w:p>
        </w:tc>
        <w:tc>
          <w:tcPr>
            <w:tcW w:w="5802" w:type="dxa"/>
          </w:tcPr>
          <w:p w14:paraId="295A2E85" w14:textId="77777777" w:rsidR="00493C78" w:rsidRPr="0095591C" w:rsidRDefault="00493C78" w:rsidP="00493C78">
            <w:pPr>
              <w:pStyle w:val="ac"/>
              <w:numPr>
                <w:ilvl w:val="0"/>
                <w:numId w:val="45"/>
              </w:numPr>
              <w:spacing w:line="350" w:lineRule="exact"/>
              <w:ind w:leftChars="0" w:left="567" w:hanging="567"/>
              <w:jc w:val="both"/>
              <w:rPr>
                <w:rFonts w:ascii="標楷體" w:eastAsia="標楷體" w:hAnsi="標楷體"/>
              </w:rPr>
            </w:pPr>
            <w:r w:rsidRPr="0095591C">
              <w:rPr>
                <w:rFonts w:ascii="標楷體" w:eastAsia="標楷體" w:hAnsi="標楷體" w:hint="eastAsia"/>
              </w:rPr>
              <w:t>輔導私立大專校院整體發展獎助</w:t>
            </w:r>
          </w:p>
          <w:p w14:paraId="41B1F713" w14:textId="375ECD37"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1</w:t>
            </w:r>
            <w:r w:rsidRPr="0095591C">
              <w:rPr>
                <w:rFonts w:ascii="標楷體" w:eastAsia="標楷體" w:hAnsi="標楷體"/>
              </w:rPr>
              <w:t>月</w:t>
            </w:r>
            <w:r w:rsidRPr="0095591C">
              <w:rPr>
                <w:rFonts w:ascii="標楷體" w:eastAsia="標楷體" w:hAnsi="標楷體" w:hint="eastAsia"/>
              </w:rPr>
              <w:t>17</w:t>
            </w:r>
            <w:r w:rsidRPr="0095591C">
              <w:rPr>
                <w:rFonts w:ascii="標楷體" w:eastAsia="標楷體" w:hAnsi="標楷體"/>
              </w:rPr>
              <w:t>日修正發布11</w:t>
            </w:r>
            <w:r w:rsidRPr="0095591C">
              <w:rPr>
                <w:rFonts w:ascii="標楷體" w:eastAsia="標楷體" w:hAnsi="標楷體" w:hint="eastAsia"/>
              </w:rPr>
              <w:t>3</w:t>
            </w:r>
            <w:r w:rsidRPr="0095591C">
              <w:rPr>
                <w:rFonts w:ascii="標楷體" w:eastAsia="標楷體" w:hAnsi="標楷體"/>
              </w:rPr>
              <w:t>年度「教育部獎勵私立大學校院校務發展計畫要點」</w:t>
            </w:r>
            <w:r w:rsidRPr="0095591C">
              <w:rPr>
                <w:rFonts w:ascii="標楷體" w:eastAsia="標楷體" w:hAnsi="標楷體" w:hint="eastAsia"/>
              </w:rPr>
              <w:t>、</w:t>
            </w: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w:t>
            </w:r>
            <w:r w:rsidRPr="0095591C">
              <w:rPr>
                <w:rFonts w:ascii="標楷體" w:eastAsia="標楷體" w:hAnsi="標楷體" w:hint="eastAsia"/>
              </w:rPr>
              <w:t>11</w:t>
            </w:r>
            <w:r w:rsidRPr="0095591C">
              <w:rPr>
                <w:rFonts w:ascii="標楷體" w:eastAsia="標楷體" w:hAnsi="標楷體"/>
              </w:rPr>
              <w:t>月</w:t>
            </w:r>
            <w:r w:rsidRPr="0095591C">
              <w:rPr>
                <w:rFonts w:ascii="標楷體" w:eastAsia="標楷體" w:hAnsi="標楷體" w:hint="eastAsia"/>
              </w:rPr>
              <w:t>6</w:t>
            </w:r>
            <w:r w:rsidRPr="0095591C">
              <w:rPr>
                <w:rFonts w:ascii="標楷體" w:eastAsia="標楷體" w:hAnsi="標楷體"/>
              </w:rPr>
              <w:t>日修正發布11</w:t>
            </w:r>
            <w:r w:rsidRPr="0095591C">
              <w:rPr>
                <w:rFonts w:ascii="標楷體" w:eastAsia="標楷體" w:hAnsi="標楷體" w:hint="eastAsia"/>
              </w:rPr>
              <w:t>3</w:t>
            </w:r>
            <w:r w:rsidRPr="0095591C">
              <w:rPr>
                <w:rFonts w:ascii="標楷體" w:eastAsia="標楷體" w:hAnsi="標楷體"/>
              </w:rPr>
              <w:t>年度「教育部獎勵補助私立技專校院整體發展經費核配及申請要點」，並辦理計畫申請說明會。</w:t>
            </w:r>
          </w:p>
          <w:p w14:paraId="2DA1220C" w14:textId="2BFDC66C"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年度核配</w:t>
            </w:r>
            <w:r w:rsidRPr="0095591C">
              <w:rPr>
                <w:rFonts w:ascii="標楷體" w:eastAsia="標楷體" w:hAnsi="標楷體" w:hint="eastAsia"/>
              </w:rPr>
              <w:t>42</w:t>
            </w:r>
            <w:r w:rsidRPr="0095591C">
              <w:rPr>
                <w:rFonts w:ascii="標楷體" w:eastAsia="標楷體" w:hAnsi="標楷體"/>
              </w:rPr>
              <w:t>校私立大學校院獎勵補助經費</w:t>
            </w:r>
            <w:r w:rsidRPr="0095591C">
              <w:rPr>
                <w:rFonts w:ascii="標楷體" w:eastAsia="標楷體" w:hAnsi="標楷體" w:hint="eastAsia"/>
              </w:rPr>
              <w:t>、63</w:t>
            </w:r>
            <w:r w:rsidRPr="0095591C">
              <w:rPr>
                <w:rFonts w:ascii="標楷體" w:eastAsia="標楷體" w:hAnsi="標楷體"/>
              </w:rPr>
              <w:t>校私立</w:t>
            </w:r>
            <w:r w:rsidRPr="0095591C">
              <w:rPr>
                <w:rFonts w:ascii="標楷體" w:eastAsia="標楷體" w:hAnsi="標楷體" w:hint="eastAsia"/>
              </w:rPr>
              <w:t>技專</w:t>
            </w:r>
            <w:r w:rsidRPr="0095591C">
              <w:rPr>
                <w:rFonts w:ascii="標楷體" w:eastAsia="標楷體" w:hAnsi="標楷體"/>
              </w:rPr>
              <w:t>校院獎勵補助經費。</w:t>
            </w:r>
          </w:p>
          <w:p w14:paraId="19A3E959" w14:textId="7B2C7C54"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rPr>
              <w:t>刻正辦理11</w:t>
            </w:r>
            <w:r w:rsidRPr="0095591C">
              <w:rPr>
                <w:rFonts w:ascii="標楷體" w:eastAsia="標楷體" w:hAnsi="標楷體" w:hint="eastAsia"/>
              </w:rPr>
              <w:t>4年度「</w:t>
            </w:r>
            <w:r w:rsidRPr="0095591C">
              <w:rPr>
                <w:rFonts w:ascii="標楷體" w:eastAsia="標楷體" w:hAnsi="標楷體"/>
              </w:rPr>
              <w:t>教育部</w:t>
            </w:r>
            <w:r w:rsidRPr="0095591C">
              <w:rPr>
                <w:rFonts w:ascii="標楷體" w:eastAsia="標楷體" w:hAnsi="標楷體" w:hint="eastAsia"/>
              </w:rPr>
              <w:t>獎勵私立大學校院校務發展計畫要點」及「</w:t>
            </w:r>
            <w:r w:rsidRPr="0095591C">
              <w:rPr>
                <w:rFonts w:ascii="標楷體" w:eastAsia="標楷體" w:hAnsi="標楷體"/>
              </w:rPr>
              <w:t>教育部</w:t>
            </w:r>
            <w:r w:rsidRPr="0095591C">
              <w:rPr>
                <w:rFonts w:ascii="標楷體" w:eastAsia="標楷體" w:hAnsi="標楷體" w:hint="eastAsia"/>
              </w:rPr>
              <w:t>獎勵私立技專校院整體發展經費核配及申請要點」</w:t>
            </w:r>
            <w:r w:rsidRPr="0095591C">
              <w:rPr>
                <w:rFonts w:ascii="標楷體" w:eastAsia="標楷體" w:hAnsi="標楷體"/>
              </w:rPr>
              <w:t>修正。</w:t>
            </w:r>
          </w:p>
          <w:p w14:paraId="74AA972D" w14:textId="22D5EEDB" w:rsidR="002A74EF" w:rsidRPr="0095591C" w:rsidRDefault="002A74EF" w:rsidP="002A74EF">
            <w:pPr>
              <w:spacing w:line="350" w:lineRule="exact"/>
              <w:jc w:val="both"/>
              <w:rPr>
                <w:rFonts w:ascii="標楷體" w:eastAsia="標楷體" w:hAnsi="標楷體"/>
              </w:rPr>
            </w:pPr>
          </w:p>
          <w:p w14:paraId="04390B39" w14:textId="1B703E02" w:rsidR="002A74EF" w:rsidRPr="0095591C" w:rsidRDefault="002A74EF" w:rsidP="002A74EF">
            <w:pPr>
              <w:spacing w:line="350" w:lineRule="exact"/>
              <w:jc w:val="both"/>
              <w:rPr>
                <w:rFonts w:ascii="標楷體" w:eastAsia="標楷體" w:hAnsi="標楷體"/>
              </w:rPr>
            </w:pPr>
          </w:p>
          <w:p w14:paraId="3C07A453" w14:textId="0C37D694" w:rsidR="002A74EF" w:rsidRPr="0095591C" w:rsidRDefault="002A74EF" w:rsidP="002A74EF">
            <w:pPr>
              <w:spacing w:line="350" w:lineRule="exact"/>
              <w:jc w:val="both"/>
              <w:rPr>
                <w:rFonts w:ascii="標楷體" w:eastAsia="標楷體" w:hAnsi="標楷體"/>
              </w:rPr>
            </w:pPr>
          </w:p>
          <w:p w14:paraId="552F97BF" w14:textId="1DDD6C21" w:rsidR="002A74EF" w:rsidRPr="0095591C" w:rsidRDefault="002A74EF" w:rsidP="002A74EF">
            <w:pPr>
              <w:spacing w:line="350" w:lineRule="exact"/>
              <w:jc w:val="both"/>
              <w:rPr>
                <w:rFonts w:ascii="標楷體" w:eastAsia="標楷體" w:hAnsi="標楷體"/>
              </w:rPr>
            </w:pPr>
          </w:p>
          <w:p w14:paraId="5289FD7D" w14:textId="12CE738A" w:rsidR="002A74EF" w:rsidRPr="0095591C" w:rsidRDefault="002A74EF" w:rsidP="002A74EF">
            <w:pPr>
              <w:spacing w:line="350" w:lineRule="exact"/>
              <w:jc w:val="both"/>
              <w:rPr>
                <w:rFonts w:ascii="標楷體" w:eastAsia="標楷體" w:hAnsi="標楷體"/>
              </w:rPr>
            </w:pPr>
          </w:p>
          <w:p w14:paraId="1533216B" w14:textId="6595C6C2" w:rsidR="002A74EF" w:rsidRPr="0095591C" w:rsidRDefault="002A74EF" w:rsidP="002A74EF">
            <w:pPr>
              <w:spacing w:line="350" w:lineRule="exact"/>
              <w:jc w:val="both"/>
              <w:rPr>
                <w:rFonts w:ascii="標楷體" w:eastAsia="標楷體" w:hAnsi="標楷體"/>
              </w:rPr>
            </w:pPr>
          </w:p>
          <w:p w14:paraId="3DF6E5DB" w14:textId="43DCD32E" w:rsidR="002A74EF" w:rsidRPr="0095591C" w:rsidRDefault="002A74EF" w:rsidP="002A74EF">
            <w:pPr>
              <w:spacing w:line="350" w:lineRule="exact"/>
              <w:jc w:val="both"/>
              <w:rPr>
                <w:rFonts w:ascii="標楷體" w:eastAsia="標楷體" w:hAnsi="標楷體"/>
              </w:rPr>
            </w:pPr>
          </w:p>
          <w:p w14:paraId="099E76A3" w14:textId="1F3A0669" w:rsidR="002A74EF" w:rsidRPr="0095591C" w:rsidRDefault="002A74EF" w:rsidP="002A74EF">
            <w:pPr>
              <w:spacing w:line="350" w:lineRule="exact"/>
              <w:jc w:val="both"/>
              <w:rPr>
                <w:rFonts w:ascii="標楷體" w:eastAsia="標楷體" w:hAnsi="標楷體"/>
              </w:rPr>
            </w:pPr>
          </w:p>
          <w:p w14:paraId="1014B0A8" w14:textId="77777777" w:rsidR="002A74EF" w:rsidRPr="0095591C" w:rsidRDefault="002A74EF" w:rsidP="002A74EF">
            <w:pPr>
              <w:spacing w:line="350" w:lineRule="exact"/>
              <w:jc w:val="both"/>
              <w:rPr>
                <w:rFonts w:ascii="標楷體" w:eastAsia="標楷體" w:hAnsi="標楷體"/>
              </w:rPr>
            </w:pPr>
          </w:p>
          <w:p w14:paraId="403BBDA5" w14:textId="77777777" w:rsidR="00493C78" w:rsidRPr="0095591C" w:rsidRDefault="00493C78" w:rsidP="00493C78">
            <w:pPr>
              <w:pStyle w:val="ac"/>
              <w:numPr>
                <w:ilvl w:val="0"/>
                <w:numId w:val="45"/>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保障弱勢就學扶助方案</w:t>
            </w:r>
          </w:p>
          <w:p w14:paraId="3DC8402E" w14:textId="3414540D"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hint="eastAsia"/>
              </w:rPr>
              <w:t>私立大學校院學雜費減免</w:t>
            </w:r>
          </w:p>
          <w:p w14:paraId="16A686C1" w14:textId="77777777" w:rsidR="00493C78" w:rsidRPr="0095591C" w:rsidRDefault="00493C78" w:rsidP="00493C78">
            <w:pPr>
              <w:pStyle w:val="ac"/>
              <w:widowControl w:val="0"/>
              <w:spacing w:line="340" w:lineRule="exact"/>
              <w:ind w:leftChars="0" w:left="680" w:rightChars="402" w:right="965"/>
              <w:jc w:val="right"/>
              <w:rPr>
                <w:rFonts w:ascii="標楷體" w:eastAsia="標楷體" w:hAnsi="標楷體"/>
              </w:rPr>
            </w:pPr>
            <w:r w:rsidRPr="0095591C">
              <w:rPr>
                <w:rFonts w:ascii="標楷體" w:eastAsia="標楷體" w:hAnsi="標楷體" w:hint="eastAsia"/>
              </w:rPr>
              <w:t>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493C78" w:rsidRPr="0095591C" w14:paraId="07C68E1F" w14:textId="77777777" w:rsidTr="005F3DF4">
              <w:trPr>
                <w:trHeight w:val="283"/>
              </w:trPr>
              <w:tc>
                <w:tcPr>
                  <w:tcW w:w="2129" w:type="dxa"/>
                  <w:vMerge w:val="restart"/>
                  <w:shd w:val="clear" w:color="auto" w:fill="EDEDED"/>
                  <w:vAlign w:val="center"/>
                </w:tcPr>
                <w:p w14:paraId="0D8C65CB"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5E29E1C1" w14:textId="4BD3554E"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w:t>
                  </w:r>
                  <w:r w:rsidR="009421FF" w:rsidRPr="0095591C">
                    <w:rPr>
                      <w:rFonts w:ascii="標楷體" w:eastAsia="標楷體" w:hAnsi="標楷體" w:hint="eastAsia"/>
                      <w:kern w:val="0"/>
                    </w:rPr>
                    <w:t>2</w:t>
                  </w:r>
                  <w:r w:rsidRPr="0095591C">
                    <w:rPr>
                      <w:rFonts w:ascii="標楷體" w:eastAsia="標楷體" w:hAnsi="標楷體" w:hint="eastAsia"/>
                      <w:kern w:val="0"/>
                    </w:rPr>
                    <w:t>學期</w:t>
                  </w:r>
                </w:p>
              </w:tc>
            </w:tr>
            <w:tr w:rsidR="00493C78" w:rsidRPr="0095591C" w14:paraId="6C32BDE1" w14:textId="77777777" w:rsidTr="005F3DF4">
              <w:trPr>
                <w:trHeight w:val="283"/>
              </w:trPr>
              <w:tc>
                <w:tcPr>
                  <w:tcW w:w="2129" w:type="dxa"/>
                  <w:vMerge/>
                  <w:shd w:val="clear" w:color="auto" w:fill="EDEDED"/>
                  <w:vAlign w:val="center"/>
                </w:tcPr>
                <w:p w14:paraId="6746E90A" w14:textId="77777777" w:rsidR="00493C78" w:rsidRPr="0095591C" w:rsidRDefault="00493C78" w:rsidP="00493C78">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2667242A"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5DE31894"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493C78" w:rsidRPr="0095591C" w14:paraId="7F900983" w14:textId="77777777" w:rsidTr="005F3DF4">
              <w:trPr>
                <w:trHeight w:val="283"/>
              </w:trPr>
              <w:tc>
                <w:tcPr>
                  <w:tcW w:w="2129" w:type="dxa"/>
                  <w:vAlign w:val="center"/>
                </w:tcPr>
                <w:p w14:paraId="71AB51F4"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5473E929" w14:textId="1458CA4B"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27</w:t>
                  </w:r>
                  <w:r w:rsidR="009421FF" w:rsidRPr="0095591C">
                    <w:rPr>
                      <w:rFonts w:ascii="標楷體" w:eastAsia="標楷體" w:hAnsi="標楷體" w:hint="eastAsia"/>
                      <w:kern w:val="0"/>
                    </w:rPr>
                    <w:t>6</w:t>
                  </w:r>
                </w:p>
              </w:tc>
              <w:tc>
                <w:tcPr>
                  <w:tcW w:w="1362" w:type="dxa"/>
                  <w:vAlign w:val="center"/>
                </w:tcPr>
                <w:p w14:paraId="7DC4BCE8" w14:textId="3BFA2FC2"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12</w:t>
                  </w:r>
                  <w:r w:rsidRPr="0095591C">
                    <w:rPr>
                      <w:rFonts w:ascii="標楷體" w:eastAsia="標楷體" w:hAnsi="標楷體"/>
                      <w:kern w:val="0"/>
                    </w:rPr>
                    <w:t>,</w:t>
                  </w:r>
                  <w:r w:rsidR="009421FF" w:rsidRPr="0095591C">
                    <w:rPr>
                      <w:rFonts w:ascii="標楷體" w:eastAsia="標楷體" w:hAnsi="標楷體" w:hint="eastAsia"/>
                      <w:kern w:val="0"/>
                    </w:rPr>
                    <w:t>881</w:t>
                  </w:r>
                </w:p>
              </w:tc>
            </w:tr>
            <w:tr w:rsidR="00493C78" w:rsidRPr="0095591C" w14:paraId="358474EA" w14:textId="77777777" w:rsidTr="005F3DF4">
              <w:trPr>
                <w:trHeight w:val="283"/>
              </w:trPr>
              <w:tc>
                <w:tcPr>
                  <w:tcW w:w="2129" w:type="dxa"/>
                  <w:vAlign w:val="center"/>
                </w:tcPr>
                <w:p w14:paraId="53C9E2E5"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03125239" w14:textId="3895D63B"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8</w:t>
                  </w:r>
                </w:p>
              </w:tc>
              <w:tc>
                <w:tcPr>
                  <w:tcW w:w="1362" w:type="dxa"/>
                  <w:vAlign w:val="center"/>
                </w:tcPr>
                <w:p w14:paraId="70E8FED0" w14:textId="549C3DC8" w:rsidR="00493C78" w:rsidRPr="0095591C" w:rsidRDefault="009421FF"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95</w:t>
                  </w:r>
                </w:p>
              </w:tc>
            </w:tr>
            <w:tr w:rsidR="00493C78" w:rsidRPr="0095591C" w14:paraId="20A28F8A" w14:textId="77777777" w:rsidTr="005F3DF4">
              <w:trPr>
                <w:trHeight w:val="283"/>
              </w:trPr>
              <w:tc>
                <w:tcPr>
                  <w:tcW w:w="2129" w:type="dxa"/>
                  <w:vAlign w:val="center"/>
                </w:tcPr>
                <w:p w14:paraId="35860F72"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730B6B77" w14:textId="7A575B39"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7</w:t>
                  </w:r>
                  <w:r w:rsidR="00493C78" w:rsidRPr="0095591C">
                    <w:rPr>
                      <w:rFonts w:ascii="標楷體" w:eastAsia="標楷體" w:hAnsi="標楷體"/>
                      <w:kern w:val="0"/>
                    </w:rPr>
                    <w:t>,</w:t>
                  </w:r>
                  <w:r w:rsidRPr="0095591C">
                    <w:rPr>
                      <w:rFonts w:ascii="標楷體" w:eastAsia="標楷體" w:hAnsi="標楷體" w:hint="eastAsia"/>
                      <w:kern w:val="0"/>
                    </w:rPr>
                    <w:t>949</w:t>
                  </w:r>
                </w:p>
              </w:tc>
              <w:tc>
                <w:tcPr>
                  <w:tcW w:w="1362" w:type="dxa"/>
                  <w:vAlign w:val="center"/>
                </w:tcPr>
                <w:p w14:paraId="1826B961" w14:textId="54CE5154"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2</w:t>
                  </w:r>
                  <w:r w:rsidR="009421FF" w:rsidRPr="0095591C">
                    <w:rPr>
                      <w:rFonts w:ascii="標楷體" w:eastAsia="標楷體" w:hAnsi="標楷體" w:hint="eastAsia"/>
                      <w:kern w:val="0"/>
                    </w:rPr>
                    <w:t>59</w:t>
                  </w:r>
                  <w:r w:rsidRPr="0095591C">
                    <w:rPr>
                      <w:rFonts w:ascii="標楷體" w:eastAsia="標楷體" w:hAnsi="標楷體"/>
                      <w:kern w:val="0"/>
                    </w:rPr>
                    <w:t>,</w:t>
                  </w:r>
                  <w:r w:rsidR="009421FF" w:rsidRPr="0095591C">
                    <w:rPr>
                      <w:rFonts w:ascii="標楷體" w:eastAsia="標楷體" w:hAnsi="標楷體" w:hint="eastAsia"/>
                      <w:kern w:val="0"/>
                    </w:rPr>
                    <w:t>297</w:t>
                  </w:r>
                </w:p>
              </w:tc>
            </w:tr>
            <w:tr w:rsidR="00493C78" w:rsidRPr="0095591C" w14:paraId="29229AF6" w14:textId="77777777" w:rsidTr="005F3DF4">
              <w:trPr>
                <w:trHeight w:val="283"/>
              </w:trPr>
              <w:tc>
                <w:tcPr>
                  <w:tcW w:w="2129" w:type="dxa"/>
                  <w:vAlign w:val="center"/>
                </w:tcPr>
                <w:p w14:paraId="176957AF"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3F55910B" w14:textId="5E1DB63A"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009421FF" w:rsidRPr="0095591C">
                    <w:rPr>
                      <w:rFonts w:ascii="標楷體" w:eastAsia="標楷體" w:hAnsi="標楷體" w:hint="eastAsia"/>
                      <w:kern w:val="0"/>
                    </w:rPr>
                    <w:t>285</w:t>
                  </w:r>
                </w:p>
              </w:tc>
              <w:tc>
                <w:tcPr>
                  <w:tcW w:w="1362" w:type="dxa"/>
                  <w:vAlign w:val="center"/>
                </w:tcPr>
                <w:p w14:paraId="50AA1CE0" w14:textId="0BB77A4F"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009421FF" w:rsidRPr="0095591C">
                    <w:rPr>
                      <w:rFonts w:ascii="標楷體" w:eastAsia="標楷體" w:hAnsi="標楷體" w:hint="eastAsia"/>
                      <w:kern w:val="0"/>
                    </w:rPr>
                    <w:t>59</w:t>
                  </w:r>
                  <w:r w:rsidRPr="0095591C">
                    <w:rPr>
                      <w:rFonts w:ascii="標楷體" w:eastAsia="標楷體" w:hAnsi="標楷體" w:hint="eastAsia"/>
                      <w:kern w:val="0"/>
                    </w:rPr>
                    <w:t>,</w:t>
                  </w:r>
                  <w:r w:rsidRPr="0095591C">
                    <w:rPr>
                      <w:rFonts w:ascii="標楷體" w:eastAsia="標楷體" w:hAnsi="標楷體"/>
                      <w:kern w:val="0"/>
                    </w:rPr>
                    <w:t>2</w:t>
                  </w:r>
                  <w:r w:rsidR="009421FF" w:rsidRPr="0095591C">
                    <w:rPr>
                      <w:rFonts w:ascii="標楷體" w:eastAsia="標楷體" w:hAnsi="標楷體" w:hint="eastAsia"/>
                      <w:kern w:val="0"/>
                    </w:rPr>
                    <w:t>67</w:t>
                  </w:r>
                </w:p>
              </w:tc>
            </w:tr>
            <w:tr w:rsidR="00493C78" w:rsidRPr="0095591C" w14:paraId="1632F40E" w14:textId="77777777" w:rsidTr="005F3DF4">
              <w:trPr>
                <w:trHeight w:val="283"/>
              </w:trPr>
              <w:tc>
                <w:tcPr>
                  <w:tcW w:w="2129" w:type="dxa"/>
                  <w:vAlign w:val="center"/>
                </w:tcPr>
                <w:p w14:paraId="2F9FA430"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1A6A9098" w14:textId="4B6D89AD"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2</w:t>
                  </w:r>
                  <w:r w:rsidR="00493C78" w:rsidRPr="0095591C">
                    <w:rPr>
                      <w:rFonts w:ascii="標楷體" w:eastAsia="標楷體" w:hAnsi="標楷體" w:hint="eastAsia"/>
                      <w:kern w:val="0"/>
                    </w:rPr>
                    <w:t>,</w:t>
                  </w:r>
                  <w:r w:rsidRPr="0095591C">
                    <w:rPr>
                      <w:rFonts w:ascii="標楷體" w:eastAsia="標楷體" w:hAnsi="標楷體" w:hint="eastAsia"/>
                      <w:kern w:val="0"/>
                    </w:rPr>
                    <w:t>995</w:t>
                  </w:r>
                </w:p>
              </w:tc>
              <w:tc>
                <w:tcPr>
                  <w:tcW w:w="1362" w:type="dxa"/>
                  <w:vAlign w:val="center"/>
                </w:tcPr>
                <w:p w14:paraId="0539D1D1" w14:textId="34CCDC8B"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8</w:t>
                  </w:r>
                  <w:r w:rsidR="009421FF" w:rsidRPr="0095591C">
                    <w:rPr>
                      <w:rFonts w:ascii="標楷體" w:eastAsia="標楷體" w:hAnsi="標楷體" w:hint="eastAsia"/>
                      <w:kern w:val="0"/>
                    </w:rPr>
                    <w:t>6</w:t>
                  </w:r>
                  <w:r w:rsidRPr="0095591C">
                    <w:rPr>
                      <w:rFonts w:ascii="標楷體" w:eastAsia="標楷體" w:hAnsi="標楷體"/>
                      <w:kern w:val="0"/>
                    </w:rPr>
                    <w:t>,</w:t>
                  </w:r>
                  <w:r w:rsidR="009421FF" w:rsidRPr="0095591C">
                    <w:rPr>
                      <w:rFonts w:ascii="標楷體" w:eastAsia="標楷體" w:hAnsi="標楷體" w:hint="eastAsia"/>
                      <w:kern w:val="0"/>
                    </w:rPr>
                    <w:t>893</w:t>
                  </w:r>
                </w:p>
              </w:tc>
            </w:tr>
            <w:tr w:rsidR="00493C78" w:rsidRPr="0095591C" w14:paraId="79A627E7" w14:textId="77777777" w:rsidTr="005F3DF4">
              <w:trPr>
                <w:trHeight w:val="283"/>
              </w:trPr>
              <w:tc>
                <w:tcPr>
                  <w:tcW w:w="2129" w:type="dxa"/>
                  <w:vAlign w:val="center"/>
                </w:tcPr>
                <w:p w14:paraId="3BC9683F"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38B10457" w14:textId="717735DE"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009421FF" w:rsidRPr="0095591C">
                    <w:rPr>
                      <w:rFonts w:ascii="標楷體" w:eastAsia="標楷體" w:hAnsi="標楷體" w:hint="eastAsia"/>
                      <w:kern w:val="0"/>
                    </w:rPr>
                    <w:t>386</w:t>
                  </w:r>
                </w:p>
              </w:tc>
              <w:tc>
                <w:tcPr>
                  <w:tcW w:w="1362" w:type="dxa"/>
                  <w:vAlign w:val="center"/>
                </w:tcPr>
                <w:p w14:paraId="7A005412" w14:textId="50621C7A"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009421FF" w:rsidRPr="0095591C">
                    <w:rPr>
                      <w:rFonts w:ascii="標楷體" w:eastAsia="標楷體" w:hAnsi="標楷體" w:hint="eastAsia"/>
                      <w:kern w:val="0"/>
                    </w:rPr>
                    <w:t>05</w:t>
                  </w:r>
                  <w:r w:rsidRPr="0095591C">
                    <w:rPr>
                      <w:rFonts w:ascii="標楷體" w:eastAsia="標楷體" w:hAnsi="標楷體" w:hint="eastAsia"/>
                      <w:kern w:val="0"/>
                    </w:rPr>
                    <w:t>,</w:t>
                  </w:r>
                  <w:r w:rsidR="009421FF" w:rsidRPr="0095591C">
                    <w:rPr>
                      <w:rFonts w:ascii="標楷體" w:eastAsia="標楷體" w:hAnsi="標楷體" w:hint="eastAsia"/>
                      <w:kern w:val="0"/>
                    </w:rPr>
                    <w:t>622</w:t>
                  </w:r>
                </w:p>
              </w:tc>
            </w:tr>
            <w:tr w:rsidR="00493C78" w:rsidRPr="0095591C" w14:paraId="28FC78B8" w14:textId="77777777" w:rsidTr="005F3DF4">
              <w:trPr>
                <w:trHeight w:val="283"/>
              </w:trPr>
              <w:tc>
                <w:tcPr>
                  <w:tcW w:w="2129" w:type="dxa"/>
                  <w:vAlign w:val="center"/>
                </w:tcPr>
                <w:p w14:paraId="7655C260"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530EC7A6" w14:textId="2D28F414"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6</w:t>
                  </w:r>
                  <w:r w:rsidR="009421FF" w:rsidRPr="0095591C">
                    <w:rPr>
                      <w:rFonts w:ascii="標楷體" w:eastAsia="標楷體" w:hAnsi="標楷體" w:hint="eastAsia"/>
                      <w:kern w:val="0"/>
                    </w:rPr>
                    <w:t>01</w:t>
                  </w:r>
                </w:p>
              </w:tc>
              <w:tc>
                <w:tcPr>
                  <w:tcW w:w="1362" w:type="dxa"/>
                  <w:vAlign w:val="center"/>
                </w:tcPr>
                <w:p w14:paraId="790DFEFF" w14:textId="5D0EC04C"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009421FF" w:rsidRPr="0095591C">
                    <w:rPr>
                      <w:rFonts w:ascii="標楷體" w:eastAsia="標楷體" w:hAnsi="標楷體" w:hint="eastAsia"/>
                      <w:kern w:val="0"/>
                    </w:rPr>
                    <w:t>7</w:t>
                  </w:r>
                  <w:r w:rsidRPr="0095591C">
                    <w:rPr>
                      <w:rFonts w:ascii="標楷體" w:eastAsia="標楷體" w:hAnsi="標楷體"/>
                      <w:kern w:val="0"/>
                    </w:rPr>
                    <w:t>,</w:t>
                  </w:r>
                  <w:r w:rsidR="009421FF" w:rsidRPr="0095591C">
                    <w:rPr>
                      <w:rFonts w:ascii="標楷體" w:eastAsia="標楷體" w:hAnsi="標楷體" w:hint="eastAsia"/>
                      <w:kern w:val="0"/>
                    </w:rPr>
                    <w:t>972</w:t>
                  </w:r>
                </w:p>
              </w:tc>
            </w:tr>
            <w:tr w:rsidR="00493C78" w:rsidRPr="0095591C" w14:paraId="6E8835AB" w14:textId="77777777" w:rsidTr="005F3DF4">
              <w:trPr>
                <w:trHeight w:val="283"/>
              </w:trPr>
              <w:tc>
                <w:tcPr>
                  <w:tcW w:w="2129" w:type="dxa"/>
                  <w:tcBorders>
                    <w:bottom w:val="single" w:sz="4" w:space="0" w:color="auto"/>
                  </w:tcBorders>
                  <w:vAlign w:val="center"/>
                </w:tcPr>
                <w:p w14:paraId="78AFFCE3"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12858CB3" w14:textId="025C1809"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18</w:t>
                  </w:r>
                  <w:r w:rsidR="00493C78" w:rsidRPr="0095591C">
                    <w:rPr>
                      <w:rFonts w:ascii="標楷體" w:eastAsia="標楷體" w:hAnsi="標楷體" w:hint="eastAsia"/>
                      <w:kern w:val="0"/>
                    </w:rPr>
                    <w:t>,</w:t>
                  </w:r>
                  <w:r w:rsidRPr="0095591C">
                    <w:rPr>
                      <w:rFonts w:ascii="標楷體" w:eastAsia="標楷體" w:hAnsi="標楷體" w:hint="eastAsia"/>
                      <w:kern w:val="0"/>
                    </w:rPr>
                    <w:t>500</w:t>
                  </w:r>
                </w:p>
              </w:tc>
              <w:tc>
                <w:tcPr>
                  <w:tcW w:w="1362" w:type="dxa"/>
                  <w:tcBorders>
                    <w:bottom w:val="single" w:sz="4" w:space="0" w:color="auto"/>
                  </w:tcBorders>
                  <w:vAlign w:val="center"/>
                </w:tcPr>
                <w:p w14:paraId="287368CC" w14:textId="2D145ABB"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6</w:t>
                  </w:r>
                  <w:r w:rsidR="009421FF" w:rsidRPr="0095591C">
                    <w:rPr>
                      <w:rFonts w:ascii="標楷體" w:eastAsia="標楷體" w:hAnsi="標楷體" w:hint="eastAsia"/>
                      <w:kern w:val="0"/>
                    </w:rPr>
                    <w:t>42</w:t>
                  </w:r>
                  <w:r w:rsidRPr="0095591C">
                    <w:rPr>
                      <w:rFonts w:ascii="標楷體" w:eastAsia="標楷體" w:hAnsi="標楷體" w:hint="eastAsia"/>
                      <w:kern w:val="0"/>
                    </w:rPr>
                    <w:t>,</w:t>
                  </w:r>
                  <w:r w:rsidR="009421FF" w:rsidRPr="0095591C">
                    <w:rPr>
                      <w:rFonts w:ascii="標楷體" w:eastAsia="標楷體" w:hAnsi="標楷體" w:hint="eastAsia"/>
                      <w:kern w:val="0"/>
                    </w:rPr>
                    <w:t>027</w:t>
                  </w:r>
                </w:p>
              </w:tc>
            </w:tr>
          </w:tbl>
          <w:p w14:paraId="7A7FDFF9" w14:textId="77777777" w:rsidR="00493C78" w:rsidRPr="0095591C" w:rsidRDefault="00493C78" w:rsidP="00493C78">
            <w:pPr>
              <w:pStyle w:val="ac"/>
              <w:spacing w:line="330" w:lineRule="exact"/>
              <w:ind w:leftChars="0" w:left="822"/>
              <w:jc w:val="both"/>
              <w:rPr>
                <w:rFonts w:ascii="標楷體" w:eastAsia="標楷體" w:hAnsi="標楷體"/>
              </w:rPr>
            </w:pPr>
          </w:p>
          <w:p w14:paraId="16C0413B" w14:textId="77777777" w:rsidR="00493C78" w:rsidRPr="0095591C" w:rsidRDefault="00493C78" w:rsidP="00493C78">
            <w:pPr>
              <w:pStyle w:val="ac"/>
              <w:numPr>
                <w:ilvl w:val="1"/>
                <w:numId w:val="45"/>
              </w:numPr>
              <w:spacing w:line="330" w:lineRule="exact"/>
              <w:ind w:leftChars="0" w:left="822" w:hanging="822"/>
              <w:jc w:val="both"/>
              <w:rPr>
                <w:rFonts w:ascii="標楷體" w:eastAsia="標楷體" w:hAnsi="標楷體"/>
              </w:rPr>
            </w:pPr>
            <w:r w:rsidRPr="0095591C">
              <w:rPr>
                <w:rFonts w:ascii="標楷體" w:eastAsia="標楷體" w:hAnsi="標楷體" w:hint="eastAsia"/>
              </w:rPr>
              <w:t>私立技專校院學雜費減免</w:t>
            </w:r>
          </w:p>
          <w:p w14:paraId="68932BF4" w14:textId="77777777" w:rsidR="00493C78" w:rsidRPr="0095591C" w:rsidRDefault="00493C78" w:rsidP="00493C78">
            <w:pPr>
              <w:pStyle w:val="ac"/>
              <w:widowControl w:val="0"/>
              <w:spacing w:line="340" w:lineRule="exact"/>
              <w:ind w:leftChars="0" w:left="680" w:rightChars="402" w:right="965"/>
              <w:jc w:val="right"/>
              <w:rPr>
                <w:rFonts w:ascii="標楷體" w:eastAsia="標楷體" w:hAnsi="標楷體"/>
              </w:rPr>
            </w:pPr>
            <w:r w:rsidRPr="0095591C">
              <w:rPr>
                <w:rFonts w:ascii="標楷體" w:eastAsia="標楷體" w:hAnsi="標楷體" w:hint="eastAsia"/>
              </w:rPr>
              <w:t>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493C78" w:rsidRPr="0095591C" w14:paraId="5B5EF62D" w14:textId="77777777" w:rsidTr="005F3DF4">
              <w:trPr>
                <w:trHeight w:val="283"/>
              </w:trPr>
              <w:tc>
                <w:tcPr>
                  <w:tcW w:w="2129" w:type="dxa"/>
                  <w:vMerge w:val="restart"/>
                  <w:shd w:val="clear" w:color="auto" w:fill="EDEDED"/>
                  <w:vAlign w:val="center"/>
                </w:tcPr>
                <w:p w14:paraId="710A2055"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2C873DEA" w14:textId="550C5358"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w:t>
                  </w:r>
                  <w:r w:rsidR="009421FF" w:rsidRPr="0095591C">
                    <w:rPr>
                      <w:rFonts w:ascii="標楷體" w:eastAsia="標楷體" w:hAnsi="標楷體" w:hint="eastAsia"/>
                      <w:kern w:val="0"/>
                    </w:rPr>
                    <w:t>2</w:t>
                  </w:r>
                  <w:r w:rsidRPr="0095591C">
                    <w:rPr>
                      <w:rFonts w:ascii="標楷體" w:eastAsia="標楷體" w:hAnsi="標楷體" w:hint="eastAsia"/>
                      <w:kern w:val="0"/>
                    </w:rPr>
                    <w:t>學期</w:t>
                  </w:r>
                </w:p>
              </w:tc>
            </w:tr>
            <w:tr w:rsidR="00493C78" w:rsidRPr="0095591C" w14:paraId="78C2ABBC" w14:textId="77777777" w:rsidTr="005F3DF4">
              <w:trPr>
                <w:trHeight w:val="283"/>
              </w:trPr>
              <w:tc>
                <w:tcPr>
                  <w:tcW w:w="2129" w:type="dxa"/>
                  <w:vMerge/>
                  <w:shd w:val="clear" w:color="auto" w:fill="EDEDED"/>
                  <w:vAlign w:val="center"/>
                </w:tcPr>
                <w:p w14:paraId="6516F0B7" w14:textId="77777777" w:rsidR="00493C78" w:rsidRPr="0095591C" w:rsidRDefault="00493C78" w:rsidP="00493C78">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3C1D8A8D"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5459168B"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493C78" w:rsidRPr="0095591C" w14:paraId="77DFB3BC" w14:textId="77777777" w:rsidTr="005F3DF4">
              <w:trPr>
                <w:trHeight w:val="283"/>
              </w:trPr>
              <w:tc>
                <w:tcPr>
                  <w:tcW w:w="2129" w:type="dxa"/>
                  <w:vAlign w:val="center"/>
                </w:tcPr>
                <w:p w14:paraId="5F4331F2"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2FE00B6C" w14:textId="171F2C88"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19</w:t>
                  </w:r>
                  <w:r w:rsidR="009421FF" w:rsidRPr="0095591C">
                    <w:rPr>
                      <w:rFonts w:ascii="標楷體" w:eastAsia="標楷體" w:hAnsi="標楷體" w:hint="eastAsia"/>
                    </w:rPr>
                    <w:t>0</w:t>
                  </w:r>
                  <w:r w:rsidRPr="0095591C">
                    <w:rPr>
                      <w:rFonts w:ascii="標楷體" w:eastAsia="標楷體" w:hAnsi="標楷體" w:hint="eastAsia"/>
                    </w:rPr>
                    <w:t xml:space="preserve"> </w:t>
                  </w:r>
                </w:p>
              </w:tc>
              <w:tc>
                <w:tcPr>
                  <w:tcW w:w="1362" w:type="dxa"/>
                  <w:vAlign w:val="center"/>
                </w:tcPr>
                <w:p w14:paraId="41230766" w14:textId="45DB24FC"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009421FF" w:rsidRPr="0095591C">
                    <w:rPr>
                      <w:rFonts w:ascii="標楷體" w:eastAsia="標楷體" w:hAnsi="標楷體" w:hint="eastAsia"/>
                    </w:rPr>
                    <w:t>321</w:t>
                  </w:r>
                  <w:r w:rsidRPr="0095591C">
                    <w:rPr>
                      <w:rFonts w:ascii="標楷體" w:eastAsia="標楷體" w:hAnsi="標楷體" w:hint="eastAsia"/>
                    </w:rPr>
                    <w:t xml:space="preserve"> </w:t>
                  </w:r>
                </w:p>
              </w:tc>
            </w:tr>
            <w:tr w:rsidR="00493C78" w:rsidRPr="0095591C" w14:paraId="290A0870" w14:textId="77777777" w:rsidTr="005F3DF4">
              <w:trPr>
                <w:trHeight w:val="283"/>
              </w:trPr>
              <w:tc>
                <w:tcPr>
                  <w:tcW w:w="2129" w:type="dxa"/>
                  <w:vAlign w:val="center"/>
                </w:tcPr>
                <w:p w14:paraId="5BFF31C6"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68256A25" w14:textId="5F261401"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2</w:t>
                  </w:r>
                  <w:r w:rsidRPr="0095591C">
                    <w:rPr>
                      <w:rFonts w:ascii="標楷體" w:eastAsia="標楷體" w:hAnsi="標楷體" w:hint="eastAsia"/>
                    </w:rPr>
                    <w:t xml:space="preserve"> </w:t>
                  </w:r>
                </w:p>
              </w:tc>
              <w:tc>
                <w:tcPr>
                  <w:tcW w:w="1362" w:type="dxa"/>
                  <w:vAlign w:val="center"/>
                </w:tcPr>
                <w:p w14:paraId="7E65F8E3" w14:textId="223D9357"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32</w:t>
                  </w:r>
                  <w:r w:rsidRPr="0095591C">
                    <w:rPr>
                      <w:rFonts w:ascii="標楷體" w:eastAsia="標楷體" w:hAnsi="標楷體" w:hint="eastAsia"/>
                    </w:rPr>
                    <w:t xml:space="preserve"> </w:t>
                  </w:r>
                </w:p>
              </w:tc>
            </w:tr>
            <w:tr w:rsidR="00493C78" w:rsidRPr="0095591C" w14:paraId="2BA7B97E" w14:textId="77777777" w:rsidTr="005F3DF4">
              <w:trPr>
                <w:trHeight w:val="283"/>
              </w:trPr>
              <w:tc>
                <w:tcPr>
                  <w:tcW w:w="2129" w:type="dxa"/>
                  <w:vAlign w:val="center"/>
                </w:tcPr>
                <w:p w14:paraId="00F280CA"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72437F86" w14:textId="6490724A"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009421FF" w:rsidRPr="0095591C">
                    <w:rPr>
                      <w:rFonts w:ascii="標楷體" w:eastAsia="標楷體" w:hAnsi="標楷體" w:hint="eastAsia"/>
                    </w:rPr>
                    <w:t>3</w:t>
                  </w:r>
                  <w:r w:rsidRPr="0095591C">
                    <w:rPr>
                      <w:rFonts w:ascii="標楷體" w:eastAsia="標楷體" w:hAnsi="標楷體" w:hint="eastAsia"/>
                    </w:rPr>
                    <w:t>,</w:t>
                  </w:r>
                  <w:r w:rsidR="009421FF" w:rsidRPr="0095591C">
                    <w:rPr>
                      <w:rFonts w:ascii="標楷體" w:eastAsia="標楷體" w:hAnsi="標楷體" w:hint="eastAsia"/>
                    </w:rPr>
                    <w:t>107</w:t>
                  </w:r>
                  <w:r w:rsidRPr="0095591C">
                    <w:rPr>
                      <w:rFonts w:ascii="標楷體" w:eastAsia="標楷體" w:hAnsi="標楷體" w:hint="eastAsia"/>
                    </w:rPr>
                    <w:t xml:space="preserve"> </w:t>
                  </w:r>
                </w:p>
              </w:tc>
              <w:tc>
                <w:tcPr>
                  <w:tcW w:w="1362" w:type="dxa"/>
                  <w:vAlign w:val="center"/>
                </w:tcPr>
                <w:p w14:paraId="22803616" w14:textId="162A348F"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009421FF" w:rsidRPr="0095591C">
                    <w:rPr>
                      <w:rFonts w:ascii="標楷體" w:eastAsia="標楷體" w:hAnsi="標楷體" w:hint="eastAsia"/>
                    </w:rPr>
                    <w:t>45</w:t>
                  </w:r>
                  <w:r w:rsidRPr="0095591C">
                    <w:rPr>
                      <w:rFonts w:ascii="標楷體" w:eastAsia="標楷體" w:hAnsi="標楷體" w:hint="eastAsia"/>
                    </w:rPr>
                    <w:t>,</w:t>
                  </w:r>
                  <w:r w:rsidR="009421FF" w:rsidRPr="0095591C">
                    <w:rPr>
                      <w:rFonts w:ascii="標楷體" w:eastAsia="標楷體" w:hAnsi="標楷體" w:hint="eastAsia"/>
                    </w:rPr>
                    <w:t>605</w:t>
                  </w:r>
                  <w:r w:rsidRPr="0095591C">
                    <w:rPr>
                      <w:rFonts w:ascii="標楷體" w:eastAsia="標楷體" w:hAnsi="標楷體" w:hint="eastAsia"/>
                    </w:rPr>
                    <w:t xml:space="preserve"> </w:t>
                  </w:r>
                </w:p>
              </w:tc>
            </w:tr>
            <w:tr w:rsidR="00493C78" w:rsidRPr="0095591C" w14:paraId="0E81C9AD" w14:textId="77777777" w:rsidTr="005F3DF4">
              <w:trPr>
                <w:trHeight w:val="283"/>
              </w:trPr>
              <w:tc>
                <w:tcPr>
                  <w:tcW w:w="2129" w:type="dxa"/>
                  <w:vAlign w:val="center"/>
                </w:tcPr>
                <w:p w14:paraId="5C83E5E5"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4B177B33" w14:textId="71C80170"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8</w:t>
                  </w:r>
                  <w:r w:rsidRPr="0095591C">
                    <w:rPr>
                      <w:rFonts w:ascii="標楷體" w:eastAsia="標楷體" w:hAnsi="標楷體" w:hint="eastAsia"/>
                    </w:rPr>
                    <w:t>,</w:t>
                  </w:r>
                  <w:r w:rsidRPr="0095591C">
                    <w:rPr>
                      <w:rFonts w:ascii="標楷體" w:eastAsia="標楷體" w:hAnsi="標楷體"/>
                    </w:rPr>
                    <w:t>4</w:t>
                  </w:r>
                  <w:r w:rsidR="009421FF" w:rsidRPr="0095591C">
                    <w:rPr>
                      <w:rFonts w:ascii="標楷體" w:eastAsia="標楷體" w:hAnsi="標楷體" w:hint="eastAsia"/>
                    </w:rPr>
                    <w:t>30</w:t>
                  </w:r>
                  <w:r w:rsidRPr="0095591C">
                    <w:rPr>
                      <w:rFonts w:ascii="標楷體" w:eastAsia="標楷體" w:hAnsi="標楷體" w:hint="eastAsia"/>
                    </w:rPr>
                    <w:t xml:space="preserve"> </w:t>
                  </w:r>
                </w:p>
              </w:tc>
              <w:tc>
                <w:tcPr>
                  <w:tcW w:w="1362" w:type="dxa"/>
                  <w:vAlign w:val="center"/>
                </w:tcPr>
                <w:p w14:paraId="5EDE3AC7" w14:textId="73B170D1"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354</w:t>
                  </w:r>
                  <w:r w:rsidRPr="0095591C">
                    <w:rPr>
                      <w:rFonts w:ascii="標楷體" w:eastAsia="標楷體" w:hAnsi="標楷體" w:hint="eastAsia"/>
                    </w:rPr>
                    <w:t>,</w:t>
                  </w:r>
                  <w:r w:rsidR="009421FF" w:rsidRPr="0095591C">
                    <w:rPr>
                      <w:rFonts w:ascii="標楷體" w:eastAsia="標楷體" w:hAnsi="標楷體" w:hint="eastAsia"/>
                    </w:rPr>
                    <w:t>167</w:t>
                  </w:r>
                  <w:r w:rsidRPr="0095591C">
                    <w:rPr>
                      <w:rFonts w:ascii="標楷體" w:eastAsia="標楷體" w:hAnsi="標楷體" w:hint="eastAsia"/>
                    </w:rPr>
                    <w:t xml:space="preserve"> </w:t>
                  </w:r>
                </w:p>
              </w:tc>
            </w:tr>
            <w:tr w:rsidR="00493C78" w:rsidRPr="0095591C" w14:paraId="2DC1C548" w14:textId="77777777" w:rsidTr="005F3DF4">
              <w:trPr>
                <w:trHeight w:val="283"/>
              </w:trPr>
              <w:tc>
                <w:tcPr>
                  <w:tcW w:w="2129" w:type="dxa"/>
                  <w:vAlign w:val="center"/>
                </w:tcPr>
                <w:p w14:paraId="24229C1C"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5ECBA2BB" w14:textId="7F4EB542"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8</w:t>
                  </w:r>
                  <w:r w:rsidRPr="0095591C">
                    <w:rPr>
                      <w:rFonts w:ascii="標楷體" w:eastAsia="標楷體" w:hAnsi="標楷體" w:hint="eastAsia"/>
                    </w:rPr>
                    <w:t>,</w:t>
                  </w:r>
                  <w:r w:rsidR="009421FF" w:rsidRPr="0095591C">
                    <w:rPr>
                      <w:rFonts w:ascii="標楷體" w:eastAsia="標楷體" w:hAnsi="標楷體" w:hint="eastAsia"/>
                    </w:rPr>
                    <w:t>130</w:t>
                  </w:r>
                  <w:r w:rsidRPr="0095591C">
                    <w:rPr>
                      <w:rFonts w:ascii="標楷體" w:eastAsia="標楷體" w:hAnsi="標楷體" w:hint="eastAsia"/>
                    </w:rPr>
                    <w:t xml:space="preserve"> </w:t>
                  </w:r>
                </w:p>
              </w:tc>
              <w:tc>
                <w:tcPr>
                  <w:tcW w:w="1362" w:type="dxa"/>
                  <w:vAlign w:val="center"/>
                </w:tcPr>
                <w:p w14:paraId="452EC17E" w14:textId="19182B98"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184</w:t>
                  </w:r>
                  <w:r w:rsidRPr="0095591C">
                    <w:rPr>
                      <w:rFonts w:ascii="標楷體" w:eastAsia="標楷體" w:hAnsi="標楷體" w:hint="eastAsia"/>
                    </w:rPr>
                    <w:t>,</w:t>
                  </w:r>
                  <w:r w:rsidR="009421FF" w:rsidRPr="0095591C">
                    <w:rPr>
                      <w:rFonts w:ascii="標楷體" w:eastAsia="標楷體" w:hAnsi="標楷體" w:hint="eastAsia"/>
                    </w:rPr>
                    <w:t>305</w:t>
                  </w:r>
                  <w:r w:rsidRPr="0095591C">
                    <w:rPr>
                      <w:rFonts w:ascii="標楷體" w:eastAsia="標楷體" w:hAnsi="標楷體" w:hint="eastAsia"/>
                    </w:rPr>
                    <w:t xml:space="preserve"> </w:t>
                  </w:r>
                </w:p>
              </w:tc>
            </w:tr>
            <w:tr w:rsidR="00493C78" w:rsidRPr="0095591C" w14:paraId="65C7249E" w14:textId="77777777" w:rsidTr="005F3DF4">
              <w:trPr>
                <w:trHeight w:val="283"/>
              </w:trPr>
              <w:tc>
                <w:tcPr>
                  <w:tcW w:w="2129" w:type="dxa"/>
                  <w:vAlign w:val="center"/>
                </w:tcPr>
                <w:p w14:paraId="7DBA3212"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6B1FD15A" w14:textId="7F5E5CD7"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009421FF" w:rsidRPr="0095591C">
                    <w:rPr>
                      <w:rFonts w:ascii="標楷體" w:eastAsia="標楷體" w:hAnsi="標楷體" w:hint="eastAsia"/>
                    </w:rPr>
                    <w:t>089</w:t>
                  </w:r>
                  <w:r w:rsidRPr="0095591C">
                    <w:rPr>
                      <w:rFonts w:ascii="標楷體" w:eastAsia="標楷體" w:hAnsi="標楷體" w:hint="eastAsia"/>
                    </w:rPr>
                    <w:t xml:space="preserve"> </w:t>
                  </w:r>
                </w:p>
              </w:tc>
              <w:tc>
                <w:tcPr>
                  <w:tcW w:w="1362" w:type="dxa"/>
                  <w:vAlign w:val="center"/>
                </w:tcPr>
                <w:p w14:paraId="3EAF4A6E" w14:textId="0BC6F780"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192</w:t>
                  </w:r>
                  <w:r w:rsidRPr="0095591C">
                    <w:rPr>
                      <w:rFonts w:ascii="標楷體" w:eastAsia="標楷體" w:hAnsi="標楷體" w:hint="eastAsia"/>
                    </w:rPr>
                    <w:t>,</w:t>
                  </w:r>
                  <w:r w:rsidR="009421FF" w:rsidRPr="0095591C">
                    <w:rPr>
                      <w:rFonts w:ascii="標楷體" w:eastAsia="標楷體" w:hAnsi="標楷體" w:hint="eastAsia"/>
                    </w:rPr>
                    <w:t>225</w:t>
                  </w:r>
                  <w:r w:rsidRPr="0095591C">
                    <w:rPr>
                      <w:rFonts w:ascii="標楷體" w:eastAsia="標楷體" w:hAnsi="標楷體" w:hint="eastAsia"/>
                    </w:rPr>
                    <w:t xml:space="preserve"> </w:t>
                  </w:r>
                </w:p>
              </w:tc>
            </w:tr>
            <w:tr w:rsidR="00493C78" w:rsidRPr="0095591C" w14:paraId="56B4F999" w14:textId="77777777" w:rsidTr="005F3DF4">
              <w:trPr>
                <w:trHeight w:val="283"/>
              </w:trPr>
              <w:tc>
                <w:tcPr>
                  <w:tcW w:w="2129" w:type="dxa"/>
                  <w:vAlign w:val="center"/>
                </w:tcPr>
                <w:p w14:paraId="23D4A641"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2FFAD1D3" w14:textId="72965537"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009421FF" w:rsidRPr="0095591C">
                    <w:rPr>
                      <w:rFonts w:ascii="標楷體" w:eastAsia="標楷體" w:hAnsi="標楷體" w:hint="eastAsia"/>
                    </w:rPr>
                    <w:t>131</w:t>
                  </w:r>
                  <w:r w:rsidRPr="0095591C">
                    <w:rPr>
                      <w:rFonts w:ascii="標楷體" w:eastAsia="標楷體" w:hAnsi="標楷體" w:hint="eastAsia"/>
                    </w:rPr>
                    <w:t xml:space="preserve"> </w:t>
                  </w:r>
                </w:p>
              </w:tc>
              <w:tc>
                <w:tcPr>
                  <w:tcW w:w="1362" w:type="dxa"/>
                  <w:vAlign w:val="center"/>
                </w:tcPr>
                <w:p w14:paraId="445046B2" w14:textId="5B97B20C"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26</w:t>
                  </w:r>
                  <w:r w:rsidRPr="0095591C">
                    <w:rPr>
                      <w:rFonts w:ascii="標楷體" w:eastAsia="標楷體" w:hAnsi="標楷體" w:hint="eastAsia"/>
                    </w:rPr>
                    <w:t>,</w:t>
                  </w:r>
                  <w:r w:rsidR="009421FF" w:rsidRPr="0095591C">
                    <w:rPr>
                      <w:rFonts w:ascii="標楷體" w:eastAsia="標楷體" w:hAnsi="標楷體" w:hint="eastAsia"/>
                    </w:rPr>
                    <w:t>857</w:t>
                  </w:r>
                  <w:r w:rsidRPr="0095591C">
                    <w:rPr>
                      <w:rFonts w:ascii="標楷體" w:eastAsia="標楷體" w:hAnsi="標楷體" w:hint="eastAsia"/>
                    </w:rPr>
                    <w:t xml:space="preserve"> </w:t>
                  </w:r>
                </w:p>
              </w:tc>
            </w:tr>
            <w:tr w:rsidR="00493C78" w:rsidRPr="0095591C" w14:paraId="63CBE7FA" w14:textId="77777777" w:rsidTr="005F3DF4">
              <w:trPr>
                <w:trHeight w:val="283"/>
              </w:trPr>
              <w:tc>
                <w:tcPr>
                  <w:tcW w:w="2129" w:type="dxa"/>
                  <w:tcBorders>
                    <w:bottom w:val="single" w:sz="4" w:space="0" w:color="auto"/>
                  </w:tcBorders>
                  <w:vAlign w:val="center"/>
                </w:tcPr>
                <w:p w14:paraId="77D841BD"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3E5EE3B9" w14:textId="73F9592D"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rPr>
                    <w:t>39</w:t>
                  </w:r>
                  <w:r w:rsidR="00493C78" w:rsidRPr="0095591C">
                    <w:rPr>
                      <w:rFonts w:ascii="標楷體" w:eastAsia="標楷體" w:hAnsi="標楷體"/>
                    </w:rPr>
                    <w:t>,</w:t>
                  </w:r>
                  <w:r w:rsidRPr="0095591C">
                    <w:rPr>
                      <w:rFonts w:ascii="標楷體" w:eastAsia="標楷體" w:hAnsi="標楷體" w:hint="eastAsia"/>
                    </w:rPr>
                    <w:t>079</w:t>
                  </w:r>
                </w:p>
              </w:tc>
              <w:tc>
                <w:tcPr>
                  <w:tcW w:w="1362" w:type="dxa"/>
                  <w:tcBorders>
                    <w:bottom w:val="single" w:sz="4" w:space="0" w:color="auto"/>
                  </w:tcBorders>
                  <w:vAlign w:val="center"/>
                </w:tcPr>
                <w:p w14:paraId="595317FB" w14:textId="634684FA"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1</w:t>
                  </w:r>
                  <w:r w:rsidRPr="0095591C">
                    <w:rPr>
                      <w:rFonts w:ascii="標楷體" w:eastAsia="標楷體" w:hAnsi="標楷體"/>
                    </w:rPr>
                    <w:t>,</w:t>
                  </w:r>
                  <w:r w:rsidR="009421FF" w:rsidRPr="0095591C">
                    <w:rPr>
                      <w:rFonts w:ascii="標楷體" w:eastAsia="標楷體" w:hAnsi="標楷體" w:hint="eastAsia"/>
                    </w:rPr>
                    <w:t>111</w:t>
                  </w:r>
                  <w:r w:rsidRPr="0095591C">
                    <w:rPr>
                      <w:rFonts w:ascii="標楷體" w:eastAsia="標楷體" w:hAnsi="標楷體"/>
                    </w:rPr>
                    <w:t>,</w:t>
                  </w:r>
                  <w:r w:rsidR="009421FF" w:rsidRPr="0095591C">
                    <w:rPr>
                      <w:rFonts w:ascii="標楷體" w:eastAsia="標楷體" w:hAnsi="標楷體" w:hint="eastAsia"/>
                    </w:rPr>
                    <w:t>512</w:t>
                  </w:r>
                </w:p>
              </w:tc>
            </w:tr>
          </w:tbl>
          <w:p w14:paraId="0B89A63C" w14:textId="77777777" w:rsidR="00F44A16" w:rsidRPr="0095591C" w:rsidRDefault="00493C78" w:rsidP="00493C78">
            <w:pPr>
              <w:spacing w:line="350" w:lineRule="exact"/>
              <w:jc w:val="both"/>
              <w:rPr>
                <w:rFonts w:ascii="標楷體" w:eastAsia="標楷體" w:hAnsi="標楷體"/>
              </w:rPr>
            </w:pPr>
            <w:r w:rsidRPr="0095591C">
              <w:rPr>
                <w:rFonts w:ascii="標楷體" w:eastAsia="標楷體" w:hAnsi="標楷體" w:hint="eastAsia"/>
              </w:rPr>
              <w:t xml:space="preserve">   </w:t>
            </w:r>
          </w:p>
          <w:p w14:paraId="43E9483C" w14:textId="657D1B35" w:rsidR="002A74EF" w:rsidRPr="0095591C" w:rsidRDefault="002A74EF" w:rsidP="00493C78">
            <w:pPr>
              <w:spacing w:line="350" w:lineRule="exact"/>
              <w:jc w:val="both"/>
              <w:rPr>
                <w:rFonts w:ascii="標楷體" w:eastAsia="標楷體" w:hAnsi="標楷體"/>
              </w:rPr>
            </w:pPr>
          </w:p>
        </w:tc>
      </w:tr>
      <w:tr w:rsidR="00493C78" w:rsidRPr="0095591C" w14:paraId="514975D0" w14:textId="77777777" w:rsidTr="0008252A">
        <w:trPr>
          <w:divId w:val="1110780298"/>
        </w:trPr>
        <w:tc>
          <w:tcPr>
            <w:tcW w:w="1787" w:type="dxa"/>
          </w:tcPr>
          <w:p w14:paraId="728116B5" w14:textId="70948889"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2126" w:type="dxa"/>
          </w:tcPr>
          <w:p w14:paraId="5D510275" w14:textId="4FACCEDC"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深化國際交流平臺促進國際連結</w:t>
            </w:r>
          </w:p>
          <w:p w14:paraId="07D82124" w14:textId="3E689CE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擴招境外學生深化校園國際化</w:t>
            </w:r>
          </w:p>
          <w:p w14:paraId="097C255E" w14:textId="0880AC2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布局全球強化人才培育</w:t>
            </w:r>
          </w:p>
          <w:p w14:paraId="3C823DB2" w14:textId="089786B6"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推動華語文教育產業永續發展</w:t>
            </w:r>
          </w:p>
        </w:tc>
        <w:tc>
          <w:tcPr>
            <w:tcW w:w="5802" w:type="dxa"/>
          </w:tcPr>
          <w:p w14:paraId="64746DD9" w14:textId="77777777" w:rsidR="00493C78" w:rsidRPr="0095591C" w:rsidRDefault="00493C78" w:rsidP="00493C78">
            <w:pPr>
              <w:pStyle w:val="ac"/>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rPr>
              <w:t>深化國際交流平臺促進國際連結</w:t>
            </w:r>
          </w:p>
          <w:p w14:paraId="61A6FD84" w14:textId="26EA6E64"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續與美國簽署教育合作備忘錄，於全球23國（地區）44所大學推動臺灣研究講座，補助辦理國際學術教育交流活動計47案</w:t>
            </w:r>
            <w:r w:rsidRPr="0095591C">
              <w:rPr>
                <w:rFonts w:ascii="標楷體" w:eastAsia="標楷體"/>
              </w:rPr>
              <w:t>。</w:t>
            </w:r>
          </w:p>
          <w:p w14:paraId="5E588911" w14:textId="138DC455"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舉辦雙邊高教論壇，包括赴美辦理「</w:t>
            </w:r>
            <w:r w:rsidRPr="0095591C">
              <w:rPr>
                <w:rFonts w:ascii="標楷體" w:eastAsia="標楷體" w:hAnsi="標楷體" w:hint="eastAsia"/>
              </w:rPr>
              <w:t>臺</w:t>
            </w:r>
            <w:r w:rsidRPr="0095591C">
              <w:rPr>
                <w:rFonts w:ascii="標楷體" w:eastAsia="標楷體" w:hAnsi="標楷體"/>
              </w:rPr>
              <w:t>美教育倡議第4次高層對話」及赴日本參加「臺日高等教育論壇暨臺日大學聯盟簽署合作備忘錄典禮」，促進雙邊政府官員及大學間之國際教育意見交換與實質合作。</w:t>
            </w:r>
          </w:p>
          <w:p w14:paraId="058F4265" w14:textId="469640F2" w:rsidR="00493C78" w:rsidRPr="0095591C" w:rsidRDefault="00493C78" w:rsidP="00493C78">
            <w:pPr>
              <w:pStyle w:val="ac"/>
              <w:widowControl w:val="0"/>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參加APEC第49屆人力資源發展工作小組年會及其項下第41屆教育發展分組會議、UMAP委員會暨理事會及國際研討會等</w:t>
            </w:r>
            <w:r w:rsidRPr="0095591C">
              <w:rPr>
                <w:rFonts w:ascii="標楷體" w:eastAsia="標楷體"/>
              </w:rPr>
              <w:t>。</w:t>
            </w:r>
          </w:p>
          <w:p w14:paraId="77CC54E6" w14:textId="6F8AF201" w:rsidR="00493C78" w:rsidRPr="0095591C" w:rsidRDefault="00493C78" w:rsidP="00493C78">
            <w:pPr>
              <w:pStyle w:val="ac"/>
              <w:widowControl w:val="0"/>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rPr>
              <w:t>已接待外國駐臺官員及教育人士共</w:t>
            </w:r>
            <w:r w:rsidRPr="0095591C">
              <w:rPr>
                <w:rFonts w:ascii="標楷體" w:eastAsia="標楷體" w:hAnsi="標楷體"/>
              </w:rPr>
              <w:t>321人次</w:t>
            </w:r>
            <w:r w:rsidRPr="0095591C">
              <w:rPr>
                <w:rFonts w:ascii="標楷體" w:eastAsia="標楷體" w:hAnsi="標楷體" w:hint="eastAsia"/>
              </w:rPr>
              <w:t>。</w:t>
            </w:r>
          </w:p>
          <w:p w14:paraId="74E1F1F0" w14:textId="77777777" w:rsidR="00493C78" w:rsidRPr="0095591C" w:rsidRDefault="00493C78" w:rsidP="00493C78">
            <w:pPr>
              <w:pStyle w:val="ac"/>
              <w:widowControl w:val="0"/>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rPr>
              <w:lastRenderedPageBreak/>
              <w:t>擴招境外學生深化校園國際化</w:t>
            </w:r>
          </w:p>
          <w:p w14:paraId="1B0B8418" w14:textId="4354AB80" w:rsidR="00493C78" w:rsidRPr="0095591C" w:rsidRDefault="00493C78" w:rsidP="00493C78">
            <w:pPr>
              <w:pStyle w:val="ac"/>
              <w:widowControl w:val="0"/>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rPr>
              <w:t>核配</w:t>
            </w:r>
            <w:r w:rsidRPr="0095591C">
              <w:rPr>
                <w:rFonts w:ascii="標楷體" w:eastAsia="標楷體" w:hAnsi="標楷體"/>
              </w:rPr>
              <w:t>112學年度臺灣獎學金新生450名、新南向培英獎學金100名、非洲培英獎學金20名；辦理臺灣高等教育展4場次、境外生輔導人員培訓研習會4場次。</w:t>
            </w:r>
          </w:p>
          <w:p w14:paraId="23D74298" w14:textId="64957B5C"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補助新南向7國8駐組統籌辦理三心整合計畫，以發揮綜效，提升我國高等教育國際口碑。</w:t>
            </w:r>
          </w:p>
          <w:p w14:paraId="14228BB3" w14:textId="0603BBD1"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年度高等教育深耕計畫「國際化行政支持系統」專章共85校獲得補助，協助大專校院建立國際化友善校園。</w:t>
            </w:r>
          </w:p>
          <w:p w14:paraId="0C561AA3" w14:textId="77777777" w:rsidR="00493C78" w:rsidRPr="0095591C" w:rsidRDefault="00493C78" w:rsidP="00493C78">
            <w:pPr>
              <w:pStyle w:val="ac"/>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hint="eastAsia"/>
              </w:rPr>
              <w:t>布局全球強化人才培育</w:t>
            </w:r>
          </w:p>
          <w:p w14:paraId="5E489310" w14:textId="0F7A6A29"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公告</w:t>
            </w:r>
            <w:r w:rsidRPr="0095591C">
              <w:rPr>
                <w:rFonts w:ascii="標楷體" w:eastAsia="標楷體" w:hAnsi="標楷體"/>
              </w:rPr>
              <w:t>113年公費留考簡章預計錄取161名</w:t>
            </w:r>
            <w:r w:rsidRPr="0095591C">
              <w:rPr>
                <w:rFonts w:ascii="標楷體" w:eastAsia="標楷體" w:hAnsi="標楷體" w:hint="eastAsia"/>
              </w:rPr>
              <w:t>、113年留學獎學金錄取2</w:t>
            </w:r>
            <w:r w:rsidRPr="0095591C">
              <w:rPr>
                <w:rFonts w:ascii="標楷體" w:eastAsia="標楷體" w:hAnsi="標楷體"/>
              </w:rPr>
              <w:t>0</w:t>
            </w:r>
            <w:r w:rsidRPr="0095591C">
              <w:rPr>
                <w:rFonts w:ascii="標楷體" w:eastAsia="標楷體" w:hAnsi="標楷體" w:hint="eastAsia"/>
              </w:rPr>
              <w:t>5名、與</w:t>
            </w:r>
            <w:r w:rsidRPr="0095591C">
              <w:rPr>
                <w:rFonts w:ascii="標楷體" w:eastAsia="標楷體" w:hAnsi="標楷體"/>
              </w:rPr>
              <w:t>世界百大合作</w:t>
            </w:r>
            <w:r w:rsidRPr="0095591C">
              <w:rPr>
                <w:rFonts w:ascii="標楷體" w:eastAsia="標楷體" w:hAnsi="標楷體" w:hint="eastAsia"/>
              </w:rPr>
              <w:t>設置</w:t>
            </w:r>
            <w:r w:rsidRPr="0095591C">
              <w:rPr>
                <w:rFonts w:ascii="標楷體" w:eastAsia="標楷體" w:hAnsi="標楷體"/>
              </w:rPr>
              <w:t>獎學金錄取</w:t>
            </w:r>
            <w:r w:rsidRPr="0095591C">
              <w:rPr>
                <w:rFonts w:ascii="標楷體" w:eastAsia="標楷體" w:hAnsi="標楷體" w:hint="eastAsia"/>
              </w:rPr>
              <w:t>59</w:t>
            </w:r>
            <w:r w:rsidRPr="0095591C">
              <w:rPr>
                <w:rFonts w:ascii="標楷體" w:eastAsia="標楷體" w:hAnsi="標楷體"/>
              </w:rPr>
              <w:t>名赴1</w:t>
            </w:r>
            <w:r w:rsidRPr="0095591C">
              <w:rPr>
                <w:rFonts w:ascii="標楷體" w:eastAsia="標楷體" w:hAnsi="標楷體" w:hint="eastAsia"/>
              </w:rPr>
              <w:t>7</w:t>
            </w:r>
            <w:r w:rsidRPr="0095591C">
              <w:rPr>
                <w:rFonts w:ascii="標楷體" w:eastAsia="標楷體" w:hAnsi="標楷體"/>
              </w:rPr>
              <w:t>校攻讀博士學位</w:t>
            </w:r>
            <w:r w:rsidRPr="0095591C">
              <w:rPr>
                <w:rFonts w:ascii="標楷體" w:eastAsia="標楷體" w:hAnsi="標楷體" w:hint="eastAsia"/>
              </w:rPr>
              <w:t>、學海計畫第1次甄選</w:t>
            </w:r>
            <w:r w:rsidRPr="0095591C">
              <w:rPr>
                <w:rFonts w:ascii="標楷體" w:eastAsia="標楷體" w:hAnsi="標楷體"/>
              </w:rPr>
              <w:t>共核定補助3,894位大專校院學生出國研修或實習</w:t>
            </w:r>
            <w:r w:rsidRPr="0095591C">
              <w:rPr>
                <w:rFonts w:ascii="標楷體" w:eastAsia="標楷體" w:hAnsi="標楷體" w:hint="eastAsia"/>
              </w:rPr>
              <w:t>。另為提升青年學子出國意願，辦理鼓勵出國留遊學線上或實體分享會及說明會</w:t>
            </w:r>
            <w:r w:rsidRPr="0095591C">
              <w:rPr>
                <w:rFonts w:ascii="標楷體" w:eastAsia="標楷體" w:hAnsi="標楷體"/>
              </w:rPr>
              <w:t>(含校園場次)</w:t>
            </w:r>
            <w:r w:rsidR="005C40CE" w:rsidRPr="0095591C">
              <w:rPr>
                <w:rFonts w:ascii="標楷體" w:eastAsia="標楷體" w:hAnsi="標楷體" w:hint="eastAsia"/>
              </w:rPr>
              <w:t xml:space="preserve"> 5場</w:t>
            </w:r>
            <w:r w:rsidRPr="0095591C">
              <w:rPr>
                <w:rFonts w:ascii="標楷體" w:eastAsia="標楷體" w:hAnsi="標楷體"/>
              </w:rPr>
              <w:t>。</w:t>
            </w:r>
          </w:p>
          <w:p w14:paraId="213EC154" w14:textId="37B7D764" w:rsidR="00493C78" w:rsidRPr="0095591C" w:rsidRDefault="00493C78" w:rsidP="00493C78">
            <w:pPr>
              <w:pStyle w:val="ac"/>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推動華語文教育產業永續發展</w:t>
            </w:r>
          </w:p>
          <w:p w14:paraId="7F8B784C" w14:textId="56744D5D"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推動「華語教育2025計畫」提升我國華語教育品質、促進我國與美歐地區華語教育合作與連結，臺灣優華語計畫已補助我國2</w:t>
            </w:r>
            <w:r w:rsidRPr="0095591C">
              <w:rPr>
                <w:rFonts w:ascii="標楷體" w:eastAsia="標楷體" w:hAnsi="標楷體"/>
                <w:color w:val="000000" w:themeColor="text1"/>
              </w:rPr>
              <w:t>1所大學與美歐等</w:t>
            </w:r>
            <w:r w:rsidRPr="0095591C">
              <w:rPr>
                <w:rFonts w:ascii="標楷體" w:eastAsia="標楷體" w:hAnsi="標楷體" w:hint="eastAsia"/>
                <w:color w:val="000000" w:themeColor="text1"/>
              </w:rPr>
              <w:t>76</w:t>
            </w:r>
            <w:r w:rsidRPr="0095591C">
              <w:rPr>
                <w:rFonts w:ascii="標楷體" w:eastAsia="標楷體" w:hAnsi="標楷體"/>
                <w:color w:val="000000" w:themeColor="text1"/>
              </w:rPr>
              <w:t>所大學合作，並於海外設置</w:t>
            </w:r>
            <w:r w:rsidRPr="0095591C">
              <w:rPr>
                <w:rFonts w:ascii="標楷體" w:eastAsia="標楷體" w:hAnsi="標楷體" w:hint="eastAsia"/>
                <w:color w:val="000000" w:themeColor="text1"/>
              </w:rPr>
              <w:t>4所</w:t>
            </w:r>
            <w:r w:rsidRPr="0095591C">
              <w:rPr>
                <w:rFonts w:ascii="標楷體" w:eastAsia="標楷體" w:hAnsi="標楷體"/>
                <w:color w:val="000000" w:themeColor="text1"/>
              </w:rPr>
              <w:t>華語教學中心</w:t>
            </w:r>
            <w:r w:rsidRPr="0095591C">
              <w:rPr>
                <w:rFonts w:ascii="標楷體" w:eastAsia="標楷體" w:hAnsi="標楷體"/>
              </w:rPr>
              <w:t>。</w:t>
            </w:r>
          </w:p>
          <w:p w14:paraId="2492F213" w14:textId="66475A25"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推廣專業華語文能力測驗，華語文能力測驗已獲美國6州認列為雙語徽章採認測驗之一；並於海內外舉辦366</w:t>
            </w:r>
            <w:r w:rsidRPr="0095591C">
              <w:rPr>
                <w:rFonts w:ascii="標楷體" w:eastAsia="標楷體" w:hAnsi="標楷體"/>
                <w:color w:val="000000" w:themeColor="text1"/>
              </w:rPr>
              <w:t>場測驗，國內外考生累計</w:t>
            </w:r>
            <w:r w:rsidRPr="0095591C">
              <w:rPr>
                <w:rFonts w:ascii="標楷體" w:eastAsia="標楷體" w:hAnsi="標楷體" w:hint="eastAsia"/>
                <w:color w:val="000000" w:themeColor="text1"/>
              </w:rPr>
              <w:t>6</w:t>
            </w:r>
            <w:r w:rsidRPr="0095591C">
              <w:rPr>
                <w:rFonts w:ascii="標楷體" w:eastAsia="標楷體" w:hAnsi="標楷體"/>
                <w:color w:val="000000" w:themeColor="text1"/>
              </w:rPr>
              <w:t>萬</w:t>
            </w:r>
            <w:r w:rsidRPr="0095591C">
              <w:rPr>
                <w:rFonts w:ascii="標楷體" w:eastAsia="標楷體" w:hAnsi="標楷體" w:hint="eastAsia"/>
                <w:color w:val="000000" w:themeColor="text1"/>
              </w:rPr>
              <w:t>1</w:t>
            </w:r>
            <w:r w:rsidRPr="0095591C">
              <w:rPr>
                <w:rFonts w:ascii="標楷體" w:eastAsia="標楷體" w:hAnsi="標楷體"/>
                <w:color w:val="000000" w:themeColor="text1"/>
              </w:rPr>
              <w:t>,</w:t>
            </w:r>
            <w:r w:rsidRPr="0095591C">
              <w:rPr>
                <w:rFonts w:ascii="標楷體" w:eastAsia="標楷體" w:hAnsi="標楷體" w:hint="eastAsia"/>
                <w:color w:val="000000" w:themeColor="text1"/>
              </w:rPr>
              <w:t>943</w:t>
            </w:r>
            <w:r w:rsidRPr="0095591C">
              <w:rPr>
                <w:rFonts w:ascii="標楷體" w:eastAsia="標楷體" w:hAnsi="標楷體"/>
                <w:color w:val="000000" w:themeColor="text1"/>
              </w:rPr>
              <w:t>人次</w:t>
            </w:r>
            <w:r w:rsidRPr="0095591C">
              <w:rPr>
                <w:rFonts w:ascii="標楷體" w:eastAsia="標楷體" w:hAnsi="標楷體"/>
              </w:rPr>
              <w:t>。</w:t>
            </w:r>
          </w:p>
          <w:p w14:paraId="345D7D1F" w14:textId="2B6DDF29"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提供</w:t>
            </w:r>
            <w:r w:rsidRPr="0095591C">
              <w:rPr>
                <w:rFonts w:ascii="標楷體" w:eastAsia="標楷體" w:hAnsi="標楷體"/>
                <w:color w:val="000000" w:themeColor="text1"/>
              </w:rPr>
              <w:t>全球6</w:t>
            </w:r>
            <w:r w:rsidRPr="0095591C">
              <w:rPr>
                <w:rFonts w:ascii="標楷體" w:eastAsia="標楷體" w:hAnsi="標楷體" w:hint="eastAsia"/>
                <w:color w:val="000000" w:themeColor="text1"/>
              </w:rPr>
              <w:t>4</w:t>
            </w:r>
            <w:r w:rsidRPr="0095591C">
              <w:rPr>
                <w:rFonts w:ascii="標楷體" w:eastAsia="標楷體" w:hAnsi="標楷體"/>
                <w:color w:val="000000" w:themeColor="text1"/>
              </w:rPr>
              <w:t>國</w:t>
            </w:r>
            <w:r w:rsidRPr="0095591C">
              <w:rPr>
                <w:rFonts w:ascii="標楷體" w:eastAsia="標楷體" w:hAnsi="標楷體" w:hint="eastAsia"/>
                <w:color w:val="000000" w:themeColor="text1"/>
              </w:rPr>
              <w:t>703</w:t>
            </w:r>
            <w:r w:rsidRPr="0095591C">
              <w:rPr>
                <w:rFonts w:ascii="標楷體" w:eastAsia="標楷體" w:hAnsi="標楷體"/>
                <w:color w:val="000000" w:themeColor="text1"/>
              </w:rPr>
              <w:t>個外籍學生華語文獎學金名額</w:t>
            </w:r>
            <w:r w:rsidRPr="0095591C">
              <w:rPr>
                <w:rFonts w:ascii="標楷體" w:eastAsia="標楷體" w:hAnsi="標楷體" w:hint="eastAsia"/>
                <w:color w:val="000000" w:themeColor="text1"/>
              </w:rPr>
              <w:t>，擴大吸引海外人士臺來學習華語</w:t>
            </w:r>
            <w:r w:rsidRPr="0095591C">
              <w:rPr>
                <w:rFonts w:ascii="標楷體" w:eastAsia="標楷體" w:hAnsi="標楷體"/>
                <w:color w:val="000000" w:themeColor="text1"/>
              </w:rPr>
              <w:t>。</w:t>
            </w:r>
          </w:p>
          <w:p w14:paraId="3116E663" w14:textId="7FC87C7D"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擴大補助華語教學人員赴外任教，已核定</w:t>
            </w:r>
            <w:r w:rsidRPr="0095591C">
              <w:rPr>
                <w:rFonts w:ascii="標楷體" w:eastAsia="標楷體" w:hAnsi="標楷體"/>
                <w:color w:val="000000" w:themeColor="text1"/>
              </w:rPr>
              <w:t>1</w:t>
            </w:r>
            <w:r w:rsidRPr="0095591C">
              <w:rPr>
                <w:rFonts w:ascii="標楷體" w:eastAsia="標楷體" w:hAnsi="標楷體" w:hint="eastAsia"/>
                <w:color w:val="000000" w:themeColor="text1"/>
              </w:rPr>
              <w:t>89</w:t>
            </w:r>
            <w:r w:rsidRPr="0095591C">
              <w:rPr>
                <w:rFonts w:ascii="標楷體" w:eastAsia="標楷體" w:hAnsi="標楷體"/>
                <w:color w:val="000000" w:themeColor="text1"/>
              </w:rPr>
              <w:t>名華語教師及87名華語教學助理赴23國學校任教</w:t>
            </w:r>
            <w:r w:rsidRPr="0095591C">
              <w:rPr>
                <w:rFonts w:ascii="標楷體" w:eastAsia="標楷體" w:hAnsi="標楷體"/>
              </w:rPr>
              <w:t>。</w:t>
            </w:r>
          </w:p>
          <w:p w14:paraId="193CEC7F" w14:textId="4584C703"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研議並推動精進華語中心教學品質相關措施，提升華語中心招生能量。</w:t>
            </w:r>
          </w:p>
        </w:tc>
      </w:tr>
      <w:tr w:rsidR="00493C78" w:rsidRPr="0095591C" w14:paraId="112564DC" w14:textId="77777777" w:rsidTr="0008252A">
        <w:trPr>
          <w:divId w:val="1110780298"/>
        </w:trPr>
        <w:tc>
          <w:tcPr>
            <w:tcW w:w="1787" w:type="dxa"/>
          </w:tcPr>
          <w:p w14:paraId="0A3996D0" w14:textId="47D1341F"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2126" w:type="dxa"/>
          </w:tcPr>
          <w:p w14:paraId="73F93DBB" w14:textId="49BF230C"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推動人文社科及跨領域人才培育先導型計畫</w:t>
            </w:r>
          </w:p>
          <w:p w14:paraId="3BC22612" w14:textId="32C1288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、推動重點科技人才培育計畫</w:t>
            </w:r>
          </w:p>
          <w:p w14:paraId="223B5330" w14:textId="0BE2B3C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三、</w:t>
            </w:r>
            <w:r w:rsidRPr="0095591C">
              <w:rPr>
                <w:rFonts w:ascii="標楷體" w:eastAsia="標楷體" w:hAnsi="標楷體" w:hint="eastAsia"/>
                <w:spacing w:val="8"/>
              </w:rPr>
              <w:t>資訊科技融入教學計畫</w:t>
            </w:r>
          </w:p>
          <w:p w14:paraId="58F31953" w14:textId="46DB70A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hint="eastAsia"/>
                <w:spacing w:val="8"/>
              </w:rPr>
              <w:t>偏鄉數位培力推動計畫</w:t>
            </w:r>
          </w:p>
          <w:p w14:paraId="011F6A89" w14:textId="52E431A9" w:rsidR="00493C78" w:rsidRPr="0095591C" w:rsidRDefault="00493C78" w:rsidP="002A74EF">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五、</w:t>
            </w:r>
            <w:r w:rsidRPr="0095591C">
              <w:rPr>
                <w:rFonts w:ascii="標楷體" w:eastAsia="標楷體" w:hAnsi="標楷體" w:hint="eastAsia"/>
                <w:spacing w:val="8"/>
              </w:rPr>
              <w:t>建構智慧化氣候友善校園先導型計畫</w:t>
            </w:r>
          </w:p>
          <w:p w14:paraId="2D46B408" w14:textId="633D8792" w:rsidR="00493C78" w:rsidRPr="0095591C" w:rsidRDefault="00493C78" w:rsidP="002A74EF">
            <w:pPr>
              <w:autoSpaceDN w:val="0"/>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六、</w:t>
            </w:r>
            <w:r w:rsidRPr="0095591C">
              <w:rPr>
                <w:rFonts w:ascii="標楷體" w:eastAsia="標楷體" w:hAnsi="標楷體" w:hint="eastAsia"/>
                <w:spacing w:val="8"/>
              </w:rPr>
              <w:t>建構韌性防災校園與防災科技資源應用計畫</w:t>
            </w:r>
          </w:p>
          <w:p w14:paraId="677AF004" w14:textId="37BF47B6" w:rsidR="00493C78" w:rsidRPr="0095591C" w:rsidRDefault="00493C78" w:rsidP="002A74EF">
            <w:pPr>
              <w:spacing w:line="350" w:lineRule="exact"/>
              <w:ind w:left="546" w:hangingChars="220" w:hanging="546"/>
              <w:jc w:val="both"/>
              <w:textDirection w:val="lrTbV"/>
              <w:rPr>
                <w:rFonts w:ascii="標楷體" w:eastAsia="標楷體" w:hAnsi="標楷體"/>
                <w:spacing w:val="8"/>
              </w:rPr>
            </w:pPr>
          </w:p>
        </w:tc>
        <w:tc>
          <w:tcPr>
            <w:tcW w:w="5802" w:type="dxa"/>
          </w:tcPr>
          <w:p w14:paraId="4564E22A" w14:textId="77777777"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cs="Times New Roman" w:hint="eastAsia"/>
              </w:rPr>
              <w:lastRenderedPageBreak/>
              <w:t>推動人文社科及跨領域人才培育先導型計畫</w:t>
            </w:r>
          </w:p>
          <w:p w14:paraId="4A453B46" w14:textId="6E73AB93"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開設素養導向、數位人文、人社產業鏈結等跨領域及疫後新常態議題課程</w:t>
            </w:r>
            <w:r w:rsidRPr="0095591C">
              <w:rPr>
                <w:rFonts w:ascii="Times New Roman" w:eastAsia="標楷體" w:hAnsi="Times New Roman" w:cs="Times New Roman" w:hint="eastAsia"/>
              </w:rPr>
              <w:t>300</w:t>
            </w:r>
            <w:r w:rsidRPr="0095591C">
              <w:rPr>
                <w:rFonts w:ascii="Times New Roman" w:eastAsia="標楷體" w:hAnsi="Times New Roman" w:cs="Times New Roman"/>
              </w:rPr>
              <w:t>門；發展</w:t>
            </w:r>
            <w:r w:rsidRPr="0095591C">
              <w:rPr>
                <w:rFonts w:ascii="Times New Roman" w:eastAsia="標楷體" w:hAnsi="Times New Roman" w:cs="Times New Roman" w:hint="eastAsia"/>
              </w:rPr>
              <w:t>61</w:t>
            </w:r>
            <w:r w:rsidRPr="0095591C">
              <w:rPr>
                <w:rFonts w:ascii="Times New Roman" w:eastAsia="標楷體" w:hAnsi="Times New Roman" w:cs="Times New Roman"/>
              </w:rPr>
              <w:t>個教學模組及</w:t>
            </w:r>
            <w:r w:rsidRPr="0095591C">
              <w:rPr>
                <w:rFonts w:ascii="Times New Roman" w:eastAsia="標楷體" w:hAnsi="Times New Roman" w:cs="Times New Roman" w:hint="eastAsia"/>
              </w:rPr>
              <w:t>32</w:t>
            </w:r>
            <w:r w:rsidRPr="0095591C">
              <w:rPr>
                <w:rFonts w:ascii="Times New Roman" w:eastAsia="標楷體" w:hAnsi="Times New Roman" w:cs="Times New Roman"/>
              </w:rPr>
              <w:t>種教材，培育學生核心素養、問題解決及運用科技工具探索未知、主動求知、職能競爭等能力</w:t>
            </w:r>
            <w:r w:rsidRPr="0095591C">
              <w:rPr>
                <w:rFonts w:ascii="標楷體" w:eastAsia="標楷體" w:hAnsi="標楷體" w:cs="Times New Roman" w:hint="eastAsia"/>
              </w:rPr>
              <w:t>。</w:t>
            </w:r>
          </w:p>
          <w:p w14:paraId="5CFFDA59" w14:textId="0AC41EBF"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lastRenderedPageBreak/>
              <w:t>以產業實務對接及社會創新為核心，建立人社領域教師成長學習地圖，組成教師社群培力團隊</w:t>
            </w:r>
            <w:r w:rsidRPr="0095591C">
              <w:rPr>
                <w:rFonts w:ascii="Times New Roman" w:eastAsia="標楷體" w:hAnsi="Times New Roman" w:cs="Times New Roman" w:hint="eastAsia"/>
              </w:rPr>
              <w:t>79</w:t>
            </w:r>
            <w:r w:rsidRPr="0095591C">
              <w:rPr>
                <w:rFonts w:ascii="Times New Roman" w:eastAsia="標楷體" w:hAnsi="Times New Roman" w:cs="Times New Roman"/>
              </w:rPr>
              <w:t>隊</w:t>
            </w:r>
            <w:r w:rsidRPr="0095591C">
              <w:rPr>
                <w:rFonts w:ascii="標楷體" w:eastAsia="標楷體" w:hAnsi="標楷體" w:cs="Times New Roman"/>
              </w:rPr>
              <w:t>。</w:t>
            </w:r>
          </w:p>
          <w:p w14:paraId="5E687414" w14:textId="77777777"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rPr>
              <w:t>推動重點科技人才培育計畫</w:t>
            </w:r>
          </w:p>
          <w:p w14:paraId="683A04BF" w14:textId="7B423F0F"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rPr>
              <w:t>成立智慧健康與多元農業教學推動中心6個；能源跨域教學聯盟</w:t>
            </w:r>
            <w:r w:rsidRPr="0095591C">
              <w:rPr>
                <w:rFonts w:ascii="標楷體" w:eastAsia="標楷體" w:hAnsi="標楷體" w:hint="eastAsia"/>
              </w:rPr>
              <w:t>4</w:t>
            </w:r>
            <w:r w:rsidRPr="0095591C">
              <w:rPr>
                <w:rFonts w:ascii="標楷體" w:eastAsia="標楷體" w:hAnsi="標楷體"/>
              </w:rPr>
              <w:t>個；智慧製造人才培育聯盟7個；</w:t>
            </w:r>
            <w:r w:rsidRPr="0095591C">
              <w:rPr>
                <w:rFonts w:ascii="標楷體" w:eastAsia="標楷體" w:hAnsi="標楷體" w:hint="eastAsia"/>
              </w:rPr>
              <w:t>下世代行動通訊</w:t>
            </w:r>
            <w:r w:rsidRPr="0095591C">
              <w:rPr>
                <w:rFonts w:ascii="標楷體" w:eastAsia="標楷體" w:hAnsi="標楷體"/>
              </w:rPr>
              <w:t>教學聯盟</w:t>
            </w:r>
            <w:r w:rsidRPr="0095591C">
              <w:rPr>
                <w:rFonts w:ascii="標楷體" w:eastAsia="標楷體" w:hAnsi="標楷體" w:hint="eastAsia"/>
              </w:rPr>
              <w:t>3</w:t>
            </w:r>
            <w:r w:rsidRPr="0095591C">
              <w:rPr>
                <w:rFonts w:ascii="標楷體" w:eastAsia="標楷體" w:hAnsi="標楷體"/>
              </w:rPr>
              <w:t>個；智慧晶片系統與應用教學聯盟</w:t>
            </w:r>
            <w:r w:rsidRPr="0095591C">
              <w:rPr>
                <w:rFonts w:ascii="標楷體" w:eastAsia="標楷體" w:hAnsi="標楷體" w:hint="eastAsia"/>
              </w:rPr>
              <w:t>3</w:t>
            </w:r>
            <w:r w:rsidRPr="0095591C">
              <w:rPr>
                <w:rFonts w:ascii="標楷體" w:eastAsia="標楷體" w:hAnsi="標楷體"/>
              </w:rPr>
              <w:t>個</w:t>
            </w:r>
            <w:r w:rsidRPr="0095591C">
              <w:rPr>
                <w:rFonts w:ascii="標楷體" w:eastAsia="標楷體" w:hAnsi="標楷體" w:hint="eastAsia"/>
              </w:rPr>
              <w:t>；動物實驗教學推動中心1個</w:t>
            </w:r>
            <w:r w:rsidRPr="0095591C">
              <w:rPr>
                <w:rFonts w:ascii="標楷體" w:eastAsia="標楷體" w:hAnsi="標楷體"/>
              </w:rPr>
              <w:t>。</w:t>
            </w:r>
          </w:p>
          <w:p w14:paraId="496C66EC" w14:textId="41DB4B20"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hint="eastAsia"/>
              </w:rPr>
              <w:t>發展並</w:t>
            </w:r>
            <w:r w:rsidRPr="0095591C">
              <w:rPr>
                <w:rFonts w:ascii="標楷體" w:eastAsia="標楷體" w:hAnsi="標楷體"/>
              </w:rPr>
              <w:t>開授智慧健康</w:t>
            </w:r>
            <w:r w:rsidRPr="0095591C">
              <w:rPr>
                <w:rFonts w:ascii="標楷體" w:eastAsia="標楷體" w:hAnsi="標楷體" w:hint="eastAsia"/>
              </w:rPr>
              <w:t>、</w:t>
            </w:r>
            <w:r w:rsidRPr="0095591C">
              <w:rPr>
                <w:rFonts w:ascii="標楷體" w:eastAsia="標楷體" w:hAnsi="標楷體"/>
              </w:rPr>
              <w:t>多元農業</w:t>
            </w:r>
            <w:r w:rsidRPr="0095591C">
              <w:rPr>
                <w:rFonts w:ascii="標楷體" w:eastAsia="標楷體" w:hAnsi="標楷體" w:hint="eastAsia"/>
              </w:rPr>
              <w:t>、製造、晶片、</w:t>
            </w:r>
            <w:r w:rsidRPr="0095591C">
              <w:rPr>
                <w:rFonts w:ascii="Times New Roman" w:eastAsia="標楷體" w:hAnsi="Times New Roman" w:cs="Times New Roman" w:hint="eastAsia"/>
              </w:rPr>
              <w:t>能源</w:t>
            </w:r>
            <w:r w:rsidRPr="0095591C">
              <w:rPr>
                <w:rFonts w:ascii="標楷體" w:eastAsia="標楷體" w:hAnsi="標楷體" w:hint="eastAsia"/>
              </w:rPr>
              <w:t>、先進資通安全、人工智慧、B</w:t>
            </w:r>
            <w:r w:rsidRPr="0095591C">
              <w:rPr>
                <w:rFonts w:ascii="標楷體" w:eastAsia="標楷體" w:hAnsi="標楷體"/>
              </w:rPr>
              <w:t>5</w:t>
            </w:r>
            <w:r w:rsidRPr="0095591C">
              <w:rPr>
                <w:rFonts w:ascii="標楷體" w:eastAsia="標楷體" w:hAnsi="標楷體" w:hint="eastAsia"/>
              </w:rPr>
              <w:t>G</w:t>
            </w:r>
            <w:r w:rsidRPr="0095591C">
              <w:rPr>
                <w:rFonts w:ascii="標楷體" w:eastAsia="標楷體" w:hAnsi="標楷體"/>
              </w:rPr>
              <w:t>/6G</w:t>
            </w:r>
            <w:r w:rsidRPr="0095591C">
              <w:rPr>
                <w:rFonts w:ascii="標楷體" w:eastAsia="標楷體" w:hAnsi="標楷體" w:hint="eastAsia"/>
              </w:rPr>
              <w:t>、新工程、動物實驗、高齡科技及資訊軟體核心技術等6</w:t>
            </w:r>
            <w:r w:rsidRPr="0095591C">
              <w:rPr>
                <w:rFonts w:ascii="標楷體" w:eastAsia="標楷體" w:hAnsi="標楷體"/>
              </w:rPr>
              <w:t>54門課（學）程</w:t>
            </w:r>
            <w:r w:rsidRPr="0095591C">
              <w:rPr>
                <w:rFonts w:ascii="標楷體" w:eastAsia="標楷體" w:hAnsi="標楷體" w:hint="eastAsia"/>
              </w:rPr>
              <w:t>，並引進業界師資，強化學生產業實務知能</w:t>
            </w:r>
            <w:r w:rsidRPr="0095591C">
              <w:rPr>
                <w:rFonts w:ascii="標楷體" w:eastAsia="標楷體" w:hAnsi="標楷體"/>
              </w:rPr>
              <w:t>。</w:t>
            </w:r>
          </w:p>
          <w:p w14:paraId="5EB539CF" w14:textId="39256FD8"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資訊科技融入教學計畫（含教育雲）</w:t>
            </w:r>
          </w:p>
          <w:p w14:paraId="69779E60" w14:textId="51869BDB"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hint="eastAsia"/>
              </w:rPr>
              <w:t>補助全國中小學科技輔助教學和學習所需數位內容及教學軟體（</w:t>
            </w:r>
            <w:r w:rsidRPr="0095591C">
              <w:rPr>
                <w:rFonts w:ascii="標楷體" w:eastAsia="標楷體" w:hAnsi="標楷體"/>
              </w:rPr>
              <w:t>選購名單達</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074</w:t>
            </w:r>
            <w:r w:rsidRPr="0095591C">
              <w:rPr>
                <w:rFonts w:ascii="標楷體" w:eastAsia="標楷體" w:hAnsi="標楷體"/>
              </w:rPr>
              <w:t>個品項</w:t>
            </w:r>
            <w:r w:rsidRPr="0095591C">
              <w:rPr>
                <w:rFonts w:ascii="標楷體" w:eastAsia="標楷體" w:hAnsi="標楷體" w:hint="eastAsia"/>
              </w:rPr>
              <w:t>）</w:t>
            </w:r>
            <w:r w:rsidRPr="0095591C">
              <w:rPr>
                <w:rFonts w:ascii="標楷體" w:eastAsia="標楷體" w:hAnsi="標楷體"/>
              </w:rPr>
              <w:t>、</w:t>
            </w:r>
            <w:r w:rsidRPr="0095591C">
              <w:rPr>
                <w:rFonts w:ascii="標楷體" w:eastAsia="標楷體" w:hAnsi="標楷體" w:hint="eastAsia"/>
              </w:rPr>
              <w:t>教師增能培訓（</w:t>
            </w:r>
            <w:r w:rsidRPr="0095591C">
              <w:rPr>
                <w:rFonts w:ascii="標楷體" w:eastAsia="標楷體" w:hAnsi="標楷體"/>
              </w:rPr>
              <w:t>累計達17.5萬名教師</w:t>
            </w:r>
            <w:r w:rsidRPr="0095591C">
              <w:rPr>
                <w:rFonts w:ascii="標楷體" w:eastAsia="標楷體" w:hAnsi="標楷體" w:hint="eastAsia"/>
              </w:rPr>
              <w:t>）</w:t>
            </w:r>
            <w:r w:rsidRPr="0095591C">
              <w:rPr>
                <w:rFonts w:ascii="標楷體" w:eastAsia="標楷體" w:hAnsi="標楷體"/>
              </w:rPr>
              <w:t>、專兼任人力與輔導等業務經費。</w:t>
            </w:r>
          </w:p>
          <w:p w14:paraId="3415FD05" w14:textId="58C16D52"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rPr>
              <w:t>辦理運算思維挑戰賽</w:t>
            </w:r>
            <w:r w:rsidRPr="0095591C">
              <w:rPr>
                <w:rFonts w:ascii="標楷體" w:eastAsia="標楷體" w:hAnsi="標楷體" w:hint="eastAsia"/>
              </w:rPr>
              <w:t>及程式設計活動（約8.6</w:t>
            </w:r>
            <w:r w:rsidRPr="0095591C">
              <w:rPr>
                <w:rFonts w:ascii="標楷體" w:eastAsia="標楷體" w:hAnsi="標楷體"/>
              </w:rPr>
              <w:t>萬位學生參與</w:t>
            </w:r>
            <w:r w:rsidRPr="0095591C">
              <w:rPr>
                <w:rFonts w:ascii="標楷體" w:eastAsia="標楷體" w:hAnsi="標楷體" w:hint="eastAsia"/>
              </w:rPr>
              <w:t>）。製作數位素養增能研習課程，累</w:t>
            </w:r>
            <w:r w:rsidRPr="0095591C">
              <w:rPr>
                <w:rFonts w:ascii="標楷體" w:eastAsia="標楷體" w:hAnsi="標楷體"/>
              </w:rPr>
              <w:t>計3</w:t>
            </w:r>
            <w:r w:rsidRPr="0095591C">
              <w:rPr>
                <w:rFonts w:ascii="標楷體" w:eastAsia="標楷體" w:hAnsi="標楷體" w:hint="eastAsia"/>
              </w:rPr>
              <w:t>.2</w:t>
            </w:r>
            <w:r w:rsidRPr="0095591C">
              <w:rPr>
                <w:rFonts w:ascii="標楷體" w:eastAsia="標楷體" w:hAnsi="標楷體"/>
              </w:rPr>
              <w:t>萬名教師完成</w:t>
            </w:r>
            <w:r w:rsidRPr="0095591C">
              <w:rPr>
                <w:rFonts w:ascii="標楷體" w:eastAsia="標楷體" w:hAnsi="標楷體" w:hint="eastAsia"/>
              </w:rPr>
              <w:t>培訓；透過教育雲端帳號串接中央、地方與民間數位教育資源應用服務（</w:t>
            </w:r>
            <w:r w:rsidRPr="0095591C">
              <w:rPr>
                <w:rFonts w:ascii="標楷體" w:eastAsia="標楷體" w:hAnsi="標楷體"/>
              </w:rPr>
              <w:t>62項</w:t>
            </w:r>
            <w:r w:rsidRPr="0095591C">
              <w:rPr>
                <w:rFonts w:ascii="標楷體" w:eastAsia="標楷體" w:hAnsi="標楷體" w:hint="eastAsia"/>
              </w:rPr>
              <w:t>）</w:t>
            </w:r>
            <w:r w:rsidRPr="0095591C">
              <w:rPr>
                <w:rFonts w:ascii="標楷體" w:eastAsia="標楷體" w:hAnsi="標楷體"/>
              </w:rPr>
              <w:t>逾76萬筆。</w:t>
            </w:r>
          </w:p>
          <w:p w14:paraId="2D03C376" w14:textId="49F45B03"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偏鄉數位培力推動計畫</w:t>
            </w:r>
          </w:p>
          <w:p w14:paraId="046E3FA4" w14:textId="37FF4FFC" w:rsidR="00493C78" w:rsidRPr="0095591C" w:rsidRDefault="00493C78"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辦理「偏鄉數位培力推動計畫」，已</w:t>
            </w:r>
            <w:r w:rsidRPr="0095591C">
              <w:rPr>
                <w:rFonts w:ascii="標楷體" w:eastAsia="標楷體" w:hAnsi="標楷體"/>
              </w:rPr>
              <w:t>補助11</w:t>
            </w:r>
            <w:r w:rsidRPr="0095591C">
              <w:rPr>
                <w:rFonts w:ascii="標楷體" w:eastAsia="標楷體" w:hAnsi="標楷體" w:hint="eastAsia"/>
              </w:rPr>
              <w:t>2</w:t>
            </w:r>
            <w:r w:rsidRPr="0095591C">
              <w:rPr>
                <w:rFonts w:ascii="標楷體" w:eastAsia="標楷體" w:hAnsi="標楷體"/>
              </w:rPr>
              <w:t>個數位機會中心，擴大偏鄉民眾數位學習與資訊應用能力；培訓大學生線上陪伴1,</w:t>
            </w:r>
            <w:r w:rsidRPr="0095591C">
              <w:rPr>
                <w:rFonts w:ascii="標楷體" w:eastAsia="標楷體" w:hAnsi="標楷體" w:hint="eastAsia"/>
              </w:rPr>
              <w:t>415</w:t>
            </w:r>
            <w:r w:rsidRPr="0095591C">
              <w:rPr>
                <w:rFonts w:ascii="標楷體" w:eastAsia="標楷體" w:hAnsi="標楷體"/>
              </w:rPr>
              <w:t>名偏鄉學童進行學習。</w:t>
            </w:r>
          </w:p>
          <w:p w14:paraId="148C2BC8" w14:textId="69FBCCF2"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建構智慧化氣候友善校園先導型計畫</w:t>
            </w:r>
          </w:p>
          <w:p w14:paraId="607849C8" w14:textId="5A5A2092" w:rsidR="00493C78" w:rsidRPr="0095591C" w:rsidRDefault="00493C78"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w:t>
            </w:r>
            <w:r w:rsidRPr="0095591C">
              <w:rPr>
                <w:rFonts w:ascii="Times New Roman" w:eastAsia="標楷體" w:hAnsi="Times New Roman" w:cs="Times New Roman"/>
              </w:rPr>
              <w:t>補助基礎校</w:t>
            </w:r>
            <w:r w:rsidRPr="0095591C">
              <w:rPr>
                <w:rFonts w:ascii="Times New Roman" w:eastAsia="標楷體" w:hAnsi="Times New Roman" w:cs="Times New Roman"/>
              </w:rPr>
              <w:t>81</w:t>
            </w:r>
            <w:r w:rsidRPr="0095591C">
              <w:rPr>
                <w:rFonts w:ascii="Times New Roman" w:eastAsia="標楷體" w:hAnsi="Times New Roman" w:cs="Times New Roman"/>
              </w:rPr>
              <w:t>校、示範校</w:t>
            </w:r>
            <w:r w:rsidRPr="0095591C">
              <w:rPr>
                <w:rFonts w:ascii="Times New Roman" w:eastAsia="標楷體" w:hAnsi="Times New Roman" w:cs="Times New Roman"/>
              </w:rPr>
              <w:t>5</w:t>
            </w:r>
            <w:r w:rsidRPr="0095591C">
              <w:rPr>
                <w:rFonts w:ascii="Times New Roman" w:eastAsia="標楷體" w:hAnsi="Times New Roman" w:cs="Times New Roman"/>
              </w:rPr>
              <w:t>校，並辦理校園碳盤查</w:t>
            </w:r>
            <w:r w:rsidRPr="0095591C">
              <w:rPr>
                <w:rFonts w:ascii="標楷體" w:eastAsia="標楷體" w:hAnsi="標楷體" w:hint="eastAsia"/>
              </w:rPr>
              <w:t>（</w:t>
            </w:r>
            <w:r w:rsidRPr="0095591C">
              <w:rPr>
                <w:rFonts w:ascii="Times New Roman" w:eastAsia="標楷體" w:hAnsi="Times New Roman" w:cs="Times New Roman" w:hint="eastAsia"/>
              </w:rPr>
              <w:t>2</w:t>
            </w:r>
            <w:r w:rsidRPr="0095591C">
              <w:rPr>
                <w:rFonts w:ascii="Times New Roman" w:eastAsia="標楷體" w:hAnsi="Times New Roman" w:cs="Times New Roman"/>
              </w:rPr>
              <w:t>場</w:t>
            </w:r>
            <w:r w:rsidRPr="0095591C">
              <w:rPr>
                <w:rFonts w:ascii="標楷體" w:eastAsia="標楷體" w:hAnsi="標楷體" w:hint="eastAsia"/>
              </w:rPr>
              <w:t>）</w:t>
            </w:r>
            <w:r w:rsidRPr="0095591C">
              <w:rPr>
                <w:rFonts w:ascii="Times New Roman" w:eastAsia="標楷體" w:hAnsi="Times New Roman" w:cs="Times New Roman"/>
              </w:rPr>
              <w:t>增能研習、基礎校依地區及學級分布，以分區分組方式辦理</w:t>
            </w:r>
            <w:r w:rsidRPr="0095591C">
              <w:rPr>
                <w:rFonts w:ascii="Times New Roman" w:eastAsia="標楷體" w:hAnsi="Times New Roman" w:cs="Times New Roman"/>
              </w:rPr>
              <w:t>3</w:t>
            </w:r>
            <w:r w:rsidRPr="0095591C">
              <w:rPr>
                <w:rFonts w:ascii="Times New Roman" w:eastAsia="標楷體" w:hAnsi="Times New Roman" w:cs="Times New Roman"/>
              </w:rPr>
              <w:t>場實體</w:t>
            </w:r>
            <w:r w:rsidRPr="0095591C">
              <w:rPr>
                <w:rFonts w:ascii="Times New Roman" w:eastAsia="標楷體" w:hAnsi="Times New Roman" w:cs="Times New Roman" w:hint="eastAsia"/>
              </w:rPr>
              <w:t>及</w:t>
            </w:r>
            <w:r w:rsidRPr="0095591C">
              <w:rPr>
                <w:rFonts w:ascii="Times New Roman" w:eastAsia="標楷體" w:hAnsi="Times New Roman" w:cs="Times New Roman"/>
              </w:rPr>
              <w:t>1</w:t>
            </w:r>
            <w:r w:rsidRPr="0095591C">
              <w:rPr>
                <w:rFonts w:ascii="Times New Roman" w:eastAsia="標楷體" w:hAnsi="Times New Roman" w:cs="Times New Roman"/>
              </w:rPr>
              <w:t>場線上期初共識會議，提升學校對於執行智慧化氣候友善校園的認知。</w:t>
            </w:r>
          </w:p>
          <w:p w14:paraId="01B36B5B" w14:textId="7D3942F0"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建構韌性防災校園與防災科技資源應用計畫</w:t>
            </w:r>
          </w:p>
          <w:p w14:paraId="18C9F969" w14:textId="31694268"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hint="eastAsia"/>
              </w:rPr>
              <w:t>已</w:t>
            </w:r>
            <w:r w:rsidRPr="0095591C">
              <w:rPr>
                <w:rFonts w:ascii="Times New Roman" w:eastAsia="標楷體" w:hAnsi="Times New Roman" w:cs="Times New Roman"/>
              </w:rPr>
              <w:t>補助防災校園計</w:t>
            </w:r>
            <w:r w:rsidRPr="0095591C">
              <w:rPr>
                <w:rFonts w:ascii="Times New Roman" w:eastAsia="標楷體" w:hAnsi="Times New Roman" w:cs="Times New Roman"/>
              </w:rPr>
              <w:t>456</w:t>
            </w:r>
            <w:r w:rsidRPr="0095591C">
              <w:rPr>
                <w:rFonts w:ascii="Times New Roman" w:eastAsia="標楷體" w:hAnsi="Times New Roman" w:cs="Times New Roman"/>
              </w:rPr>
              <w:t>校次、進階學校到校評選計</w:t>
            </w:r>
            <w:r w:rsidRPr="0095591C">
              <w:rPr>
                <w:rFonts w:ascii="Times New Roman" w:eastAsia="標楷體" w:hAnsi="Times New Roman" w:cs="Times New Roman"/>
              </w:rPr>
              <w:t>26</w:t>
            </w:r>
            <w:r w:rsidRPr="0095591C">
              <w:rPr>
                <w:rFonts w:ascii="Times New Roman" w:eastAsia="標楷體" w:hAnsi="Times New Roman" w:cs="Times New Roman"/>
              </w:rPr>
              <w:t>場次、輔導</w:t>
            </w:r>
            <w:r w:rsidRPr="0095591C">
              <w:rPr>
                <w:rFonts w:ascii="Times New Roman" w:eastAsia="標楷體" w:hAnsi="Times New Roman" w:cs="Times New Roman"/>
              </w:rPr>
              <w:t>7</w:t>
            </w:r>
            <w:r w:rsidRPr="0095591C">
              <w:rPr>
                <w:rFonts w:ascii="Times New Roman" w:eastAsia="標楷體" w:hAnsi="Times New Roman" w:cs="Times New Roman"/>
              </w:rPr>
              <w:t>所全國特殊教育學校建置</w:t>
            </w:r>
            <w:r w:rsidRPr="0095591C">
              <w:rPr>
                <w:rFonts w:ascii="標楷體" w:eastAsia="標楷體" w:hAnsi="標楷體"/>
              </w:rPr>
              <w:t>防災</w:t>
            </w:r>
            <w:r w:rsidRPr="0095591C">
              <w:rPr>
                <w:rFonts w:ascii="Times New Roman" w:eastAsia="標楷體" w:hAnsi="Times New Roman" w:cs="Times New Roman"/>
              </w:rPr>
              <w:t>校園、全國</w:t>
            </w:r>
            <w:r w:rsidRPr="0095591C">
              <w:rPr>
                <w:rFonts w:ascii="Times New Roman" w:eastAsia="標楷體" w:hAnsi="Times New Roman" w:cs="Times New Roman"/>
              </w:rPr>
              <w:t>22</w:t>
            </w:r>
            <w:r w:rsidRPr="0095591C">
              <w:rPr>
                <w:rFonts w:ascii="Times New Roman" w:eastAsia="標楷體" w:hAnsi="Times New Roman" w:cs="Times New Roman"/>
              </w:rPr>
              <w:t>縣市啟動轄屬幼兒園輔導作業。</w:t>
            </w:r>
          </w:p>
          <w:p w14:paraId="2E254D99" w14:textId="60A404D3"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愛樹教育輔導團</w:t>
            </w:r>
            <w:r w:rsidRPr="0095591C">
              <w:rPr>
                <w:rFonts w:ascii="Times New Roman" w:eastAsia="標楷體" w:hAnsi="Times New Roman" w:cs="Times New Roman" w:hint="eastAsia"/>
              </w:rPr>
              <w:t>業</w:t>
            </w:r>
            <w:r w:rsidRPr="0095591C">
              <w:rPr>
                <w:rFonts w:ascii="Times New Roman" w:eastAsia="標楷體" w:hAnsi="Times New Roman" w:cs="Times New Roman"/>
              </w:rPr>
              <w:t>辦理</w:t>
            </w:r>
            <w:r w:rsidR="008003DA" w:rsidRPr="0095591C">
              <w:rPr>
                <w:rFonts w:ascii="Times New Roman" w:eastAsia="標楷體" w:hAnsi="Times New Roman" w:cs="Times New Roman"/>
              </w:rPr>
              <w:t>現</w:t>
            </w:r>
            <w:r w:rsidR="008003DA" w:rsidRPr="0095591C">
              <w:rPr>
                <w:rFonts w:ascii="Times New Roman" w:eastAsia="標楷體" w:hAnsi="Times New Roman" w:cs="Times New Roman" w:hint="eastAsia"/>
              </w:rPr>
              <w:t>場</w:t>
            </w:r>
            <w:r w:rsidR="008003DA" w:rsidRPr="0095591C">
              <w:rPr>
                <w:rFonts w:ascii="Times New Roman" w:eastAsia="標楷體" w:hAnsi="Times New Roman" w:cs="Times New Roman"/>
              </w:rPr>
              <w:t>勘</w:t>
            </w:r>
            <w:r w:rsidR="008003DA" w:rsidRPr="0095591C">
              <w:rPr>
                <w:rFonts w:ascii="Times New Roman" w:eastAsia="標楷體" w:hAnsi="Times New Roman" w:cs="Times New Roman" w:hint="eastAsia"/>
              </w:rPr>
              <w:t>查</w:t>
            </w:r>
            <w:r w:rsidR="008003DA" w:rsidRPr="0095591C">
              <w:rPr>
                <w:rFonts w:ascii="Times New Roman" w:eastAsia="標楷體" w:hAnsi="Times New Roman" w:cs="Times New Roman" w:hint="eastAsia"/>
              </w:rPr>
              <w:t>66</w:t>
            </w:r>
            <w:r w:rsidR="008003DA" w:rsidRPr="0095591C">
              <w:rPr>
                <w:rFonts w:ascii="Times New Roman" w:eastAsia="標楷體" w:hAnsi="Times New Roman" w:cs="Times New Roman"/>
              </w:rPr>
              <w:t>次</w:t>
            </w:r>
            <w:r w:rsidRPr="0095591C">
              <w:rPr>
                <w:rFonts w:ascii="Times New Roman" w:eastAsia="標楷體" w:hAnsi="Times New Roman" w:cs="Times New Roman"/>
              </w:rPr>
              <w:t>，並協助</w:t>
            </w:r>
            <w:r w:rsidRPr="0095591C">
              <w:rPr>
                <w:rFonts w:ascii="Times New Roman" w:eastAsia="標楷體" w:hAnsi="Times New Roman" w:cs="Times New Roman"/>
              </w:rPr>
              <w:lastRenderedPageBreak/>
              <w:t>辦理樹木養護增能及教材推廣活動</w:t>
            </w:r>
            <w:r w:rsidR="008003DA" w:rsidRPr="0095591C">
              <w:rPr>
                <w:rFonts w:ascii="Times New Roman" w:eastAsia="標楷體" w:hAnsi="Times New Roman" w:cs="Times New Roman" w:hint="eastAsia"/>
              </w:rPr>
              <w:t>5</w:t>
            </w:r>
            <w:r w:rsidRPr="0095591C">
              <w:rPr>
                <w:rFonts w:ascii="Times New Roman" w:eastAsia="標楷體" w:hAnsi="Times New Roman" w:cs="Times New Roman"/>
              </w:rPr>
              <w:t>場，及維護校園樹木資訊平臺，持續更新全國校園樹木地圖及愛樹教育資源。</w:t>
            </w:r>
          </w:p>
          <w:p w14:paraId="4D1DF3F9" w14:textId="642D9D20"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配合行政院全國植樹政策，辦理校園綠籬計畫，</w:t>
            </w:r>
            <w:r w:rsidRPr="0095591C">
              <w:rPr>
                <w:rFonts w:ascii="Times New Roman" w:eastAsia="標楷體" w:hAnsi="Times New Roman" w:cs="Times New Roman" w:hint="eastAsia"/>
              </w:rPr>
              <w:t>已</w:t>
            </w:r>
            <w:r w:rsidRPr="0095591C">
              <w:rPr>
                <w:rFonts w:ascii="Times New Roman" w:eastAsia="標楷體" w:hAnsi="Times New Roman" w:cs="Times New Roman"/>
              </w:rPr>
              <w:t>核定補助</w:t>
            </w:r>
            <w:r w:rsidRPr="0095591C">
              <w:rPr>
                <w:rFonts w:ascii="Times New Roman" w:eastAsia="標楷體" w:hAnsi="Times New Roman" w:cs="Times New Roman"/>
              </w:rPr>
              <w:t>100</w:t>
            </w:r>
            <w:r w:rsidRPr="0095591C">
              <w:rPr>
                <w:rFonts w:ascii="Times New Roman" w:eastAsia="標楷體" w:hAnsi="Times New Roman" w:cs="Times New Roman"/>
              </w:rPr>
              <w:t>校並完成到校輔導作業及辦理</w:t>
            </w:r>
            <w:r w:rsidRPr="0095591C">
              <w:rPr>
                <w:rFonts w:ascii="Times New Roman" w:eastAsia="標楷體" w:hAnsi="Times New Roman" w:cs="Times New Roman"/>
              </w:rPr>
              <w:t>3</w:t>
            </w:r>
            <w:r w:rsidRPr="0095591C">
              <w:rPr>
                <w:rFonts w:ascii="Times New Roman" w:eastAsia="標楷體" w:hAnsi="Times New Roman" w:cs="Times New Roman"/>
              </w:rPr>
              <w:t>場增能觀摩活動，辦理</w:t>
            </w:r>
            <w:r w:rsidRPr="0095591C">
              <w:rPr>
                <w:rFonts w:ascii="Times New Roman" w:eastAsia="標楷體" w:hAnsi="Times New Roman" w:cs="Times New Roman"/>
              </w:rPr>
              <w:t>5</w:t>
            </w:r>
            <w:r w:rsidRPr="0095591C">
              <w:rPr>
                <w:rFonts w:ascii="Times New Roman" w:eastAsia="標楷體" w:hAnsi="Times New Roman" w:cs="Times New Roman"/>
              </w:rPr>
              <w:t>場校園樹木碳匯計算增能研習，另完成校園樹木碳匯計算先導學校之媒合且已辦理</w:t>
            </w:r>
            <w:r w:rsidRPr="0095591C">
              <w:rPr>
                <w:rFonts w:ascii="Times New Roman" w:eastAsia="標楷體" w:hAnsi="Times New Roman" w:cs="Times New Roman"/>
              </w:rPr>
              <w:t>1</w:t>
            </w:r>
            <w:r w:rsidRPr="0095591C">
              <w:rPr>
                <w:rFonts w:ascii="Times New Roman" w:eastAsia="標楷體" w:hAnsi="Times New Roman" w:cs="Times New Roman"/>
              </w:rPr>
              <w:t>場活動</w:t>
            </w:r>
            <w:r w:rsidRPr="0095591C">
              <w:rPr>
                <w:rFonts w:ascii="標楷體" w:eastAsia="標楷體" w:hAnsi="標楷體" w:cs="Times New Roman" w:hint="eastAsia"/>
              </w:rPr>
              <w:t>（</w:t>
            </w:r>
            <w:r w:rsidRPr="0095591C">
              <w:rPr>
                <w:rFonts w:ascii="Times New Roman" w:eastAsia="標楷體" w:hAnsi="Times New Roman" w:cs="Times New Roman"/>
              </w:rPr>
              <w:t>各縣市選</w:t>
            </w:r>
            <w:r w:rsidRPr="0095591C">
              <w:rPr>
                <w:rFonts w:ascii="Times New Roman" w:eastAsia="標楷體" w:hAnsi="Times New Roman" w:cs="Times New Roman"/>
              </w:rPr>
              <w:t>1</w:t>
            </w:r>
            <w:r w:rsidRPr="0095591C">
              <w:rPr>
                <w:rFonts w:ascii="Times New Roman" w:eastAsia="標楷體" w:hAnsi="Times New Roman" w:cs="Times New Roman"/>
              </w:rPr>
              <w:t>校做為先導學校並辦理</w:t>
            </w:r>
            <w:r w:rsidRPr="0095591C">
              <w:rPr>
                <w:rFonts w:ascii="Times New Roman" w:eastAsia="標楷體" w:hAnsi="Times New Roman" w:cs="Times New Roman"/>
              </w:rPr>
              <w:t>1</w:t>
            </w:r>
            <w:r w:rsidRPr="0095591C">
              <w:rPr>
                <w:rFonts w:ascii="Times New Roman" w:eastAsia="標楷體" w:hAnsi="Times New Roman" w:cs="Times New Roman"/>
              </w:rPr>
              <w:t>場活動</w:t>
            </w:r>
            <w:r w:rsidRPr="0095591C">
              <w:rPr>
                <w:rFonts w:ascii="標楷體" w:eastAsia="標楷體" w:hAnsi="標楷體" w:cs="Times New Roman" w:hint="eastAsia"/>
              </w:rPr>
              <w:t>）</w:t>
            </w:r>
            <w:r w:rsidRPr="0095591C">
              <w:rPr>
                <w:rFonts w:ascii="Times New Roman" w:eastAsia="標楷體" w:hAnsi="Times New Roman" w:cs="Times New Roman"/>
              </w:rPr>
              <w:t>，</w:t>
            </w:r>
            <w:r w:rsidRPr="0095591C">
              <w:rPr>
                <w:rFonts w:ascii="Times New Roman" w:eastAsia="標楷體" w:hAnsi="Times New Roman" w:cs="Times New Roman" w:hint="eastAsia"/>
              </w:rPr>
              <w:t>後續預計再</w:t>
            </w:r>
            <w:r w:rsidRPr="0095591C">
              <w:rPr>
                <w:rFonts w:ascii="Times New Roman" w:eastAsia="標楷體" w:hAnsi="Times New Roman" w:cs="Times New Roman"/>
              </w:rPr>
              <w:t>辦理</w:t>
            </w:r>
            <w:r w:rsidRPr="0095591C">
              <w:rPr>
                <w:rFonts w:ascii="Times New Roman" w:eastAsia="標楷體" w:hAnsi="Times New Roman" w:cs="Times New Roman"/>
              </w:rPr>
              <w:t>21</w:t>
            </w:r>
            <w:r w:rsidRPr="0095591C">
              <w:rPr>
                <w:rFonts w:ascii="Times New Roman" w:eastAsia="標楷體" w:hAnsi="Times New Roman" w:cs="Times New Roman"/>
              </w:rPr>
              <w:t>場。</w:t>
            </w:r>
          </w:p>
        </w:tc>
      </w:tr>
      <w:tr w:rsidR="00493C78" w:rsidRPr="0095591C" w14:paraId="3880224A" w14:textId="77777777" w:rsidTr="0008252A">
        <w:trPr>
          <w:divId w:val="1110780298"/>
        </w:trPr>
        <w:tc>
          <w:tcPr>
            <w:tcW w:w="1787" w:type="dxa"/>
          </w:tcPr>
          <w:p w14:paraId="629B17BF" w14:textId="318D0C25"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九、學校衛生教育</w:t>
            </w:r>
          </w:p>
        </w:tc>
        <w:tc>
          <w:tcPr>
            <w:tcW w:w="2126" w:type="dxa"/>
            <w:shd w:val="clear" w:color="auto" w:fill="auto"/>
          </w:tcPr>
          <w:p w14:paraId="3A93D06D" w14:textId="03AEAEC7"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促進大專校院學生健康計畫</w:t>
            </w:r>
          </w:p>
        </w:tc>
        <w:tc>
          <w:tcPr>
            <w:tcW w:w="5802" w:type="dxa"/>
          </w:tcPr>
          <w:p w14:paraId="7FAA5585" w14:textId="3467F37B" w:rsidR="00493C78" w:rsidRPr="0095591C" w:rsidRDefault="00493C78" w:rsidP="00493C78">
            <w:pPr>
              <w:pStyle w:val="ac"/>
              <w:numPr>
                <w:ilvl w:val="0"/>
                <w:numId w:val="50"/>
              </w:numPr>
              <w:spacing w:line="350" w:lineRule="exact"/>
              <w:ind w:leftChars="0" w:left="567" w:hanging="567"/>
              <w:jc w:val="both"/>
              <w:rPr>
                <w:rFonts w:ascii="標楷體" w:eastAsia="標楷體" w:hAnsi="標楷體"/>
              </w:rPr>
            </w:pPr>
            <w:r w:rsidRPr="0095591C">
              <w:rPr>
                <w:rFonts w:ascii="標楷體" w:eastAsia="標楷體" w:hAnsi="標楷體"/>
              </w:rPr>
              <w:t>辦理大專校院學生健康促進計畫</w:t>
            </w:r>
            <w:r w:rsidRPr="0095591C">
              <w:rPr>
                <w:rFonts w:ascii="標楷體" w:eastAsia="標楷體" w:hAnsi="標楷體" w:hint="eastAsia"/>
              </w:rPr>
              <w:t>（</w:t>
            </w:r>
            <w:r w:rsidRPr="0095591C">
              <w:rPr>
                <w:rFonts w:ascii="標楷體" w:eastAsia="標楷體" w:hAnsi="標楷體"/>
              </w:rPr>
              <w:t>含健康體位、菸害防制、性教育及性傳染病防治、健康中心設備補助等</w:t>
            </w:r>
            <w:r w:rsidRPr="0095591C">
              <w:rPr>
                <w:rFonts w:ascii="標楷體" w:eastAsia="標楷體" w:hAnsi="標楷體" w:hint="eastAsia"/>
              </w:rPr>
              <w:t>）</w:t>
            </w:r>
            <w:r w:rsidRPr="0095591C">
              <w:rPr>
                <w:rFonts w:ascii="標楷體" w:eastAsia="標楷體" w:hAnsi="標楷體"/>
              </w:rPr>
              <w:t>、健康飲食、傳染病防治、網站維護、健康調查及統計</w:t>
            </w:r>
          </w:p>
          <w:p w14:paraId="449FBA17" w14:textId="3F1A8644"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rPr>
              <w:t>補助126所大專校院推動健康促進計畫，其中</w:t>
            </w:r>
            <w:r w:rsidRPr="0095591C">
              <w:rPr>
                <w:rFonts w:ascii="標楷體" w:eastAsia="標楷體" w:hAnsi="標楷體" w:hint="eastAsia"/>
              </w:rPr>
              <w:t>性教育（含愛滋及性傳染病防治）、健康體位為指定辦理項目，其餘項目則依學校本需求選擇辦理</w:t>
            </w:r>
            <w:r w:rsidRPr="0095591C">
              <w:rPr>
                <w:rFonts w:ascii="標楷體" w:eastAsia="標楷體"/>
              </w:rPr>
              <w:t>。</w:t>
            </w:r>
          </w:p>
          <w:p w14:paraId="3EB2D80D" w14:textId="5AD40593"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針對減少含糖飲、健康吃早餐、規律運動及生活作息等健康體位議題，製作8款衛教短片、行動方案及海報，於113年3月5日函送各校運用</w:t>
            </w:r>
            <w:r w:rsidRPr="0095591C">
              <w:rPr>
                <w:rFonts w:ascii="標楷體" w:eastAsia="標楷體" w:hAnsi="標楷體"/>
              </w:rPr>
              <w:t>。</w:t>
            </w:r>
          </w:p>
          <w:p w14:paraId="6E174070" w14:textId="2F8888F3"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於112學年度第2學期選定5所大專校院辦理菸害防制實地輔導，</w:t>
            </w:r>
            <w:r w:rsidRPr="0095591C">
              <w:rPr>
                <w:rFonts w:ascii="標楷體" w:eastAsia="標楷體" w:hAnsi="標楷體"/>
              </w:rPr>
              <w:t>協助</w:t>
            </w:r>
            <w:r w:rsidRPr="0095591C">
              <w:rPr>
                <w:rFonts w:ascii="標楷體" w:eastAsia="標楷體" w:hAnsi="標楷體" w:hint="eastAsia"/>
              </w:rPr>
              <w:t>各校</w:t>
            </w:r>
            <w:r w:rsidRPr="0095591C">
              <w:rPr>
                <w:rFonts w:ascii="標楷體" w:eastAsia="標楷體" w:hAnsi="標楷體"/>
              </w:rPr>
              <w:t>加強</w:t>
            </w:r>
            <w:r w:rsidRPr="0095591C">
              <w:rPr>
                <w:rFonts w:ascii="標楷體" w:eastAsia="標楷體" w:hAnsi="標楷體" w:hint="eastAsia"/>
              </w:rPr>
              <w:t>社區溝通及</w:t>
            </w:r>
            <w:r w:rsidRPr="0095591C">
              <w:rPr>
                <w:rFonts w:ascii="標楷體" w:eastAsia="標楷體" w:hAnsi="標楷體"/>
              </w:rPr>
              <w:t>環境維護</w:t>
            </w:r>
            <w:r w:rsidRPr="0095591C">
              <w:rPr>
                <w:rFonts w:ascii="標楷體" w:eastAsia="標楷體" w:hAnsi="標楷體" w:hint="eastAsia"/>
              </w:rPr>
              <w:t>相關</w:t>
            </w:r>
            <w:r w:rsidRPr="0095591C">
              <w:rPr>
                <w:rFonts w:ascii="標楷體" w:eastAsia="標楷體" w:hAnsi="標楷體"/>
              </w:rPr>
              <w:t>工作</w:t>
            </w:r>
            <w:r w:rsidRPr="0095591C">
              <w:rPr>
                <w:rFonts w:ascii="標楷體" w:eastAsia="標楷體"/>
              </w:rPr>
              <w:t>。</w:t>
            </w:r>
          </w:p>
          <w:p w14:paraId="0D10011A" w14:textId="19BD9235"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修訂「大專校院菸害防制工作參考指引問答集」，增列社區連結、類菸品與指定菸品防制做法，於113年</w:t>
            </w:r>
            <w:r w:rsidRPr="0095591C">
              <w:rPr>
                <w:rFonts w:ascii="標楷體" w:eastAsia="標楷體" w:hAnsi="標楷體"/>
              </w:rPr>
              <w:t>6月19日函送各校</w:t>
            </w:r>
            <w:r w:rsidRPr="0095591C">
              <w:rPr>
                <w:rFonts w:ascii="標楷體" w:eastAsia="標楷體" w:hAnsi="標楷體" w:hint="eastAsia"/>
              </w:rPr>
              <w:t>執行參考。</w:t>
            </w:r>
          </w:p>
          <w:p w14:paraId="3A06F207" w14:textId="4B457F73"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rPr>
              <w:t>蒐集11</w:t>
            </w:r>
            <w:r w:rsidRPr="0095591C">
              <w:rPr>
                <w:rFonts w:ascii="標楷體" w:eastAsia="標楷體" w:hAnsi="標楷體" w:hint="eastAsia"/>
              </w:rPr>
              <w:t>2</w:t>
            </w:r>
            <w:r w:rsidRPr="0095591C">
              <w:rPr>
                <w:rFonts w:ascii="標楷體" w:eastAsia="標楷體" w:hAnsi="標楷體"/>
              </w:rPr>
              <w:t>學年度新生健康檢查及生活型態統計資料</w:t>
            </w:r>
            <w:r w:rsidRPr="0095591C">
              <w:rPr>
                <w:rFonts w:ascii="標楷體" w:eastAsia="標楷體" w:hAnsi="標楷體" w:hint="eastAsia"/>
              </w:rPr>
              <w:t>，</w:t>
            </w:r>
            <w:r w:rsidRPr="0095591C">
              <w:rPr>
                <w:rFonts w:ascii="標楷體" w:eastAsia="標楷體" w:hAnsi="標楷體"/>
              </w:rPr>
              <w:t>分析新生健康狀況、行為等項目，提供政策參考</w:t>
            </w:r>
            <w:r w:rsidRPr="0095591C">
              <w:rPr>
                <w:rFonts w:ascii="標楷體" w:eastAsia="標楷體" w:hAnsi="標楷體" w:hint="eastAsia"/>
              </w:rPr>
              <w:t>。</w:t>
            </w:r>
          </w:p>
          <w:p w14:paraId="377FB722" w14:textId="2E8F4F90" w:rsidR="00493C78" w:rsidRPr="0095591C" w:rsidRDefault="00493C78" w:rsidP="00493C78">
            <w:pPr>
              <w:pStyle w:val="ac"/>
              <w:widowControl w:val="0"/>
              <w:numPr>
                <w:ilvl w:val="0"/>
                <w:numId w:val="50"/>
              </w:numPr>
              <w:spacing w:line="350" w:lineRule="exact"/>
              <w:ind w:leftChars="0" w:left="567" w:hanging="567"/>
              <w:jc w:val="both"/>
              <w:rPr>
                <w:rFonts w:ascii="標楷體" w:eastAsia="標楷體" w:hAnsi="標楷體"/>
              </w:rPr>
            </w:pPr>
            <w:r w:rsidRPr="0095591C">
              <w:rPr>
                <w:rFonts w:ascii="標楷體" w:eastAsia="標楷體" w:hAnsi="標楷體" w:hint="eastAsia"/>
              </w:rPr>
              <w:t>辦理大專校院學校衛生相關人員研習及推動食品安全衛生管理</w:t>
            </w:r>
          </w:p>
          <w:p w14:paraId="39A15CDB" w14:textId="4463397D"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於113年5月27日辦理大專校院菸害防制研習，計133校、189人參與</w:t>
            </w:r>
            <w:r w:rsidRPr="0095591C">
              <w:rPr>
                <w:rFonts w:ascii="標楷體" w:eastAsia="標楷體" w:hAnsi="標楷體"/>
              </w:rPr>
              <w:t>。</w:t>
            </w:r>
          </w:p>
          <w:p w14:paraId="7E741EAA" w14:textId="4758D571"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賡續辦理大專校院餐飲衛生輔導，截至</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w:t>
            </w:r>
            <w:r w:rsidRPr="0095591C">
              <w:rPr>
                <w:rFonts w:ascii="標楷體" w:eastAsia="標楷體" w:hAnsi="標楷體"/>
              </w:rPr>
              <w:t>月底計輔導</w:t>
            </w:r>
            <w:r w:rsidRPr="0095591C">
              <w:rPr>
                <w:rFonts w:ascii="標楷體" w:eastAsia="標楷體" w:hAnsi="標楷體" w:hint="eastAsia"/>
              </w:rPr>
              <w:t>102</w:t>
            </w:r>
            <w:r w:rsidRPr="0095591C">
              <w:rPr>
                <w:rFonts w:ascii="標楷體" w:eastAsia="標楷體" w:hAnsi="標楷體"/>
              </w:rPr>
              <w:t>校。</w:t>
            </w:r>
          </w:p>
          <w:p w14:paraId="47C9492F" w14:textId="7A9446D8"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持續提供</w:t>
            </w:r>
            <w:r w:rsidRPr="0095591C">
              <w:rPr>
                <w:rFonts w:ascii="標楷體" w:eastAsia="標楷體" w:hAnsi="標楷體"/>
              </w:rPr>
              <w:t>校護緊急傷病技術訓練數位</w:t>
            </w:r>
            <w:r w:rsidRPr="0095591C">
              <w:rPr>
                <w:rFonts w:ascii="標楷體" w:eastAsia="標楷體" w:hAnsi="標楷體" w:hint="eastAsia"/>
              </w:rPr>
              <w:t>課程41</w:t>
            </w:r>
            <w:r w:rsidRPr="0095591C">
              <w:rPr>
                <w:rFonts w:ascii="標楷體" w:eastAsia="標楷體" w:hAnsi="標楷體"/>
              </w:rPr>
              <w:t>小時</w:t>
            </w:r>
            <w:r w:rsidRPr="0095591C">
              <w:rPr>
                <w:rFonts w:ascii="標楷體" w:eastAsia="標楷體" w:hAnsi="標楷體" w:hint="eastAsia"/>
              </w:rPr>
              <w:t>；截至</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w:t>
            </w:r>
            <w:r w:rsidRPr="0095591C">
              <w:rPr>
                <w:rFonts w:ascii="標楷體" w:eastAsia="標楷體" w:hAnsi="標楷體"/>
              </w:rPr>
              <w:t>月底</w:t>
            </w:r>
            <w:r w:rsidRPr="0095591C">
              <w:rPr>
                <w:rFonts w:ascii="標楷體" w:eastAsia="標楷體" w:hAnsi="標楷體" w:hint="eastAsia"/>
              </w:rPr>
              <w:t>計</w:t>
            </w:r>
            <w:r w:rsidRPr="0095591C">
              <w:rPr>
                <w:rFonts w:ascii="標楷體" w:eastAsia="標楷體" w:hAnsi="標楷體"/>
              </w:rPr>
              <w:t>1,218名學員上線學習。</w:t>
            </w:r>
          </w:p>
          <w:p w14:paraId="3217074F" w14:textId="26279A3D"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持續提供</w:t>
            </w:r>
            <w:r w:rsidRPr="0095591C">
              <w:rPr>
                <w:rFonts w:ascii="標楷體" w:eastAsia="標楷體" w:hAnsi="標楷體"/>
              </w:rPr>
              <w:t>校護防疫增能訓練數位</w:t>
            </w:r>
            <w:r w:rsidRPr="0095591C">
              <w:rPr>
                <w:rFonts w:ascii="標楷體" w:eastAsia="標楷體" w:hAnsi="標楷體" w:hint="eastAsia"/>
              </w:rPr>
              <w:t>課程，</w:t>
            </w:r>
            <w:r w:rsidRPr="0095591C">
              <w:rPr>
                <w:rFonts w:ascii="標楷體" w:eastAsia="標楷體" w:hAnsi="標楷體"/>
              </w:rPr>
              <w:t>計2階段</w:t>
            </w:r>
            <w:r w:rsidRPr="0095591C">
              <w:rPr>
                <w:rFonts w:ascii="標楷體" w:eastAsia="標楷體" w:hAnsi="標楷體" w:hint="eastAsia"/>
              </w:rPr>
              <w:t>、</w:t>
            </w:r>
            <w:r w:rsidRPr="0095591C">
              <w:rPr>
                <w:rFonts w:ascii="標楷體" w:eastAsia="標楷體" w:hAnsi="標楷體"/>
              </w:rPr>
              <w:t>23小時</w:t>
            </w:r>
            <w:r w:rsidRPr="0095591C">
              <w:rPr>
                <w:rFonts w:ascii="標楷體" w:eastAsia="標楷體" w:hAnsi="標楷體" w:hint="eastAsia"/>
              </w:rPr>
              <w:t>；截至</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w:t>
            </w:r>
            <w:r w:rsidRPr="0095591C">
              <w:rPr>
                <w:rFonts w:ascii="標楷體" w:eastAsia="標楷體" w:hAnsi="標楷體"/>
              </w:rPr>
              <w:t>月底</w:t>
            </w:r>
            <w:r w:rsidRPr="0095591C">
              <w:rPr>
                <w:rFonts w:ascii="標楷體" w:eastAsia="標楷體" w:hAnsi="標楷體" w:hint="eastAsia"/>
              </w:rPr>
              <w:t>計</w:t>
            </w:r>
            <w:r w:rsidRPr="0095591C">
              <w:rPr>
                <w:rFonts w:ascii="標楷體" w:eastAsia="標楷體" w:hAnsi="標楷體"/>
              </w:rPr>
              <w:t>820名學員上線學習。</w:t>
            </w:r>
          </w:p>
        </w:tc>
      </w:tr>
      <w:tr w:rsidR="00BA1F0C" w:rsidRPr="0095591C" w14:paraId="0E84A01B" w14:textId="77777777" w:rsidTr="0008252A">
        <w:trPr>
          <w:divId w:val="1110780298"/>
        </w:trPr>
        <w:tc>
          <w:tcPr>
            <w:tcW w:w="1787" w:type="dxa"/>
          </w:tcPr>
          <w:p w14:paraId="26B03A64" w14:textId="551532E6" w:rsidR="00BA1F0C" w:rsidRPr="0095591C" w:rsidRDefault="00BA1F0C"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十、學生事務與輔導</w:t>
            </w:r>
          </w:p>
        </w:tc>
        <w:tc>
          <w:tcPr>
            <w:tcW w:w="2126" w:type="dxa"/>
          </w:tcPr>
          <w:p w14:paraId="6C1F9588" w14:textId="03B9684E"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一、推動國民教育階段中輟生輔導及復學工作</w:t>
            </w:r>
          </w:p>
          <w:p w14:paraId="51BCC912" w14:textId="039B360A"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二、增置高級中等以下學校專任輔導人力</w:t>
            </w:r>
          </w:p>
        </w:tc>
        <w:tc>
          <w:tcPr>
            <w:tcW w:w="5802" w:type="dxa"/>
          </w:tcPr>
          <w:p w14:paraId="22F0863E" w14:textId="05D2B4D7" w:rsidR="00BA1F0C" w:rsidRPr="0095591C" w:rsidRDefault="00BA1F0C" w:rsidP="00C108EA">
            <w:pPr>
              <w:pStyle w:val="ac"/>
              <w:numPr>
                <w:ilvl w:val="0"/>
                <w:numId w:val="83"/>
              </w:numPr>
              <w:spacing w:line="350" w:lineRule="exact"/>
              <w:ind w:leftChars="0" w:left="567" w:hanging="567"/>
              <w:jc w:val="both"/>
              <w:rPr>
                <w:rFonts w:ascii="標楷體" w:eastAsia="標楷體" w:hAnsi="標楷體"/>
              </w:rPr>
            </w:pPr>
            <w:r w:rsidRPr="0095591C">
              <w:rPr>
                <w:rFonts w:ascii="標楷體" w:eastAsia="標楷體" w:hAnsi="標楷體" w:hint="eastAsia"/>
              </w:rPr>
              <w:t>推動國民教育階段中輟生輔導及復學工作</w:t>
            </w:r>
          </w:p>
          <w:p w14:paraId="005AC195" w14:textId="575A74B0" w:rsidR="00BA1F0C" w:rsidRPr="0095591C" w:rsidRDefault="00BA1F0C" w:rsidP="00C108EA">
            <w:pPr>
              <w:pStyle w:val="ac"/>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hint="eastAsia"/>
              </w:rPr>
              <w:t>辦理中輟輔導適性課程（</w:t>
            </w:r>
            <w:r w:rsidRPr="0095591C">
              <w:rPr>
                <w:rFonts w:ascii="標楷體" w:eastAsia="標楷體" w:hAnsi="標楷體"/>
              </w:rPr>
              <w:t>高關懷課程及彈性輔導課程</w:t>
            </w:r>
            <w:r w:rsidRPr="0095591C">
              <w:rPr>
                <w:rFonts w:ascii="標楷體" w:eastAsia="標楷體" w:hAnsi="標楷體" w:hint="eastAsia"/>
              </w:rPr>
              <w:t>）</w:t>
            </w:r>
            <w:r w:rsidRPr="0095591C">
              <w:rPr>
                <w:rFonts w:ascii="標楷體" w:eastAsia="標楷體" w:hAnsi="標楷體"/>
              </w:rPr>
              <w:t>及與民間團體合作追蹤協尋工作，</w:t>
            </w:r>
            <w:r w:rsidRPr="0095591C">
              <w:rPr>
                <w:rFonts w:ascii="標楷體" w:eastAsia="標楷體" w:hAnsi="標楷體" w:hint="eastAsia"/>
              </w:rPr>
              <w:t>截至113年6月底</w:t>
            </w:r>
            <w:r w:rsidRPr="0095591C">
              <w:rPr>
                <w:rFonts w:ascii="標楷體" w:eastAsia="標楷體" w:hAnsi="標楷體"/>
              </w:rPr>
              <w:t>計補助地方政府</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269</w:t>
            </w:r>
            <w:r w:rsidRPr="0095591C">
              <w:rPr>
                <w:rFonts w:ascii="標楷體" w:eastAsia="標楷體" w:hAnsi="標楷體"/>
              </w:rPr>
              <w:t>校辦理</w:t>
            </w:r>
            <w:r w:rsidRPr="0095591C">
              <w:rPr>
                <w:rFonts w:ascii="標楷體" w:eastAsia="標楷體"/>
              </w:rPr>
              <w:t>。</w:t>
            </w:r>
          </w:p>
          <w:p w14:paraId="34C1286D" w14:textId="3D7BF0DA" w:rsidR="00BA1F0C" w:rsidRPr="0095591C" w:rsidRDefault="00BA1F0C" w:rsidP="00C108EA">
            <w:pPr>
              <w:pStyle w:val="ac"/>
              <w:widowControl w:val="0"/>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hint="eastAsia"/>
              </w:rPr>
              <w:t>辦理全國中輟學生輔導行政運作業務、通報作業研習及人員培訓與諮商會議，截至113年6月底計辦理20場次</w:t>
            </w:r>
            <w:r w:rsidRPr="0095591C">
              <w:rPr>
                <w:rFonts w:ascii="標楷體" w:eastAsia="標楷體" w:hAnsi="標楷體"/>
              </w:rPr>
              <w:t>。</w:t>
            </w:r>
          </w:p>
          <w:p w14:paraId="7138B962" w14:textId="4440B62A" w:rsidR="00BA1F0C" w:rsidRPr="0095591C" w:rsidRDefault="00BA1F0C" w:rsidP="00C108EA">
            <w:pPr>
              <w:pStyle w:val="ac"/>
              <w:widowControl w:val="0"/>
              <w:numPr>
                <w:ilvl w:val="0"/>
                <w:numId w:val="83"/>
              </w:numPr>
              <w:spacing w:line="350" w:lineRule="exact"/>
              <w:ind w:leftChars="0" w:left="567" w:hanging="567"/>
              <w:jc w:val="both"/>
              <w:rPr>
                <w:rFonts w:ascii="標楷體" w:eastAsia="標楷體" w:hAnsi="標楷體"/>
              </w:rPr>
            </w:pPr>
            <w:r w:rsidRPr="0095591C">
              <w:rPr>
                <w:rFonts w:ascii="標楷體" w:eastAsia="標楷體" w:hAnsi="標楷體" w:hint="eastAsia"/>
              </w:rPr>
              <w:t>增置高級中等以下學校專任</w:t>
            </w:r>
            <w:r w:rsidRPr="0095591C">
              <w:rPr>
                <w:rFonts w:ascii="標楷體" w:eastAsia="標楷體" w:hAnsi="標楷體" w:hint="eastAsia"/>
                <w:spacing w:val="34"/>
              </w:rPr>
              <w:t>輔導人力</w:t>
            </w:r>
          </w:p>
          <w:p w14:paraId="282CE063" w14:textId="252F08AE" w:rsidR="00BA1F0C" w:rsidRPr="0095591C" w:rsidRDefault="00BA1F0C" w:rsidP="00C108EA">
            <w:pPr>
              <w:pStyle w:val="ac"/>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rPr>
              <w:t>國民小學專任輔導教師實置1,</w:t>
            </w:r>
            <w:r w:rsidRPr="0095591C">
              <w:rPr>
                <w:rFonts w:ascii="標楷體" w:eastAsia="標楷體" w:hAnsi="標楷體" w:hint="eastAsia"/>
              </w:rPr>
              <w:t>565</w:t>
            </w:r>
            <w:r w:rsidRPr="0095591C">
              <w:rPr>
                <w:rFonts w:ascii="標楷體" w:eastAsia="標楷體" w:hAnsi="標楷體"/>
              </w:rPr>
              <w:t>人，國民中學實置1,</w:t>
            </w:r>
            <w:r w:rsidRPr="0095591C">
              <w:rPr>
                <w:rFonts w:ascii="標楷體" w:eastAsia="標楷體" w:hAnsi="標楷體" w:hint="eastAsia"/>
              </w:rPr>
              <w:t>602</w:t>
            </w:r>
            <w:r w:rsidRPr="0095591C">
              <w:rPr>
                <w:rFonts w:ascii="標楷體" w:eastAsia="標楷體" w:hAnsi="標楷體"/>
              </w:rPr>
              <w:t>人，合計</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167</w:t>
            </w:r>
            <w:r w:rsidRPr="0095591C">
              <w:rPr>
                <w:rFonts w:ascii="標楷體" w:eastAsia="標楷體" w:hAnsi="標楷體"/>
              </w:rPr>
              <w:t>人</w:t>
            </w:r>
            <w:r w:rsidRPr="0095591C">
              <w:rPr>
                <w:rFonts w:ascii="標楷體" w:eastAsia="標楷體"/>
              </w:rPr>
              <w:t>。</w:t>
            </w:r>
          </w:p>
          <w:p w14:paraId="2C1075D1" w14:textId="34896D07" w:rsidR="00BA1F0C" w:rsidRPr="0095591C" w:rsidRDefault="00BA1F0C" w:rsidP="00C108EA">
            <w:pPr>
              <w:pStyle w:val="ac"/>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rPr>
              <w:t>各地方政府專業輔導人員實置6</w:t>
            </w:r>
            <w:r w:rsidRPr="0095591C">
              <w:rPr>
                <w:rFonts w:ascii="標楷體" w:eastAsia="標楷體" w:hAnsi="標楷體" w:hint="eastAsia"/>
              </w:rPr>
              <w:t>46</w:t>
            </w:r>
            <w:r w:rsidRPr="0095591C">
              <w:rPr>
                <w:rFonts w:ascii="標楷體" w:eastAsia="標楷體" w:hAnsi="標楷體"/>
              </w:rPr>
              <w:t>人</w:t>
            </w:r>
            <w:r w:rsidRPr="0095591C">
              <w:rPr>
                <w:rFonts w:ascii="標楷體" w:eastAsia="標楷體" w:hAnsi="標楷體" w:hint="eastAsia"/>
              </w:rPr>
              <w:t>。</w:t>
            </w:r>
          </w:p>
        </w:tc>
      </w:tr>
      <w:tr w:rsidR="00BA1F0C" w:rsidRPr="0095591C" w14:paraId="686F6CBB" w14:textId="77777777" w:rsidTr="0008252A">
        <w:trPr>
          <w:divId w:val="1110780298"/>
        </w:trPr>
        <w:tc>
          <w:tcPr>
            <w:tcW w:w="1787" w:type="dxa"/>
          </w:tcPr>
          <w:p w14:paraId="10FEE2BC" w14:textId="3E43CDB6"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w:t>
            </w:r>
            <w:r w:rsidRPr="0095591C">
              <w:rPr>
                <w:rFonts w:ascii="標楷體" w:eastAsia="標楷體" w:hAnsi="標楷體"/>
              </w:rPr>
              <w:t>一、</w:t>
            </w:r>
            <w:r w:rsidRPr="0095591C">
              <w:rPr>
                <w:rFonts w:ascii="標楷體" w:eastAsia="標楷體" w:hAnsi="標楷體" w:hint="eastAsia"/>
              </w:rPr>
              <w:t>特殊教育推展</w:t>
            </w:r>
          </w:p>
        </w:tc>
        <w:tc>
          <w:tcPr>
            <w:tcW w:w="2126" w:type="dxa"/>
          </w:tcPr>
          <w:p w14:paraId="1D4CFF3F" w14:textId="6EBC1ED2" w:rsidR="00BA1F0C" w:rsidRPr="0095591C" w:rsidRDefault="00BA1F0C" w:rsidP="00BA1F0C">
            <w:pPr>
              <w:spacing w:line="350" w:lineRule="exact"/>
              <w:ind w:left="1"/>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5802" w:type="dxa"/>
            <w:shd w:val="clear" w:color="auto" w:fill="auto"/>
          </w:tcPr>
          <w:p w14:paraId="5777E111" w14:textId="77777777" w:rsidR="00BA1F0C" w:rsidRPr="0095591C" w:rsidRDefault="00BA1F0C" w:rsidP="00BA1F0C">
            <w:pPr>
              <w:widowControl w:val="0"/>
              <w:spacing w:line="364" w:lineRule="exact"/>
              <w:jc w:val="both"/>
              <w:rPr>
                <w:rFonts w:ascii="標楷體" w:eastAsia="標楷體" w:hAnsi="標楷體" w:cs="Calibri"/>
              </w:rPr>
            </w:pPr>
            <w:r w:rsidRPr="0095591C">
              <w:rPr>
                <w:rFonts w:ascii="標楷體" w:eastAsia="標楷體" w:hAnsi="標楷體" w:cs="Calibri" w:hint="eastAsia"/>
              </w:rPr>
              <w:t>補助各地方政府推動特殊教育項目如下：</w:t>
            </w:r>
            <w:r w:rsidRPr="0095591C">
              <w:rPr>
                <w:rFonts w:ascii="標楷體" w:eastAsia="標楷體" w:hAnsi="標楷體" w:cs="Calibri"/>
              </w:rPr>
              <w:t xml:space="preserve"> </w:t>
            </w:r>
          </w:p>
          <w:p w14:paraId="2D0227A9" w14:textId="6BB966F0" w:rsidR="00BA1F0C" w:rsidRPr="0095591C" w:rsidRDefault="00BA1F0C" w:rsidP="00C108EA">
            <w:pPr>
              <w:pStyle w:val="ac"/>
              <w:widowControl w:val="0"/>
              <w:numPr>
                <w:ilvl w:val="0"/>
                <w:numId w:val="84"/>
              </w:numPr>
              <w:spacing w:line="350" w:lineRule="exact"/>
              <w:ind w:leftChars="0" w:left="539" w:hanging="567"/>
              <w:jc w:val="both"/>
              <w:textDirection w:val="lrTbV"/>
              <w:rPr>
                <w:rFonts w:ascii="標楷體" w:eastAsia="標楷體" w:hAnsi="標楷體"/>
              </w:rPr>
            </w:pPr>
            <w:r w:rsidRPr="0095591C">
              <w:rPr>
                <w:rFonts w:ascii="標楷體" w:eastAsia="標楷體" w:hAnsi="標楷體" w:cs="Calibri"/>
              </w:rPr>
              <w:t>依特教中心人力資源統合各項條件擬訂進用計畫</w:t>
            </w:r>
            <w:r w:rsidRPr="0095591C">
              <w:rPr>
                <w:rFonts w:ascii="標楷體" w:eastAsia="標楷體" w:hAnsi="標楷體" w:cs="Calibri" w:hint="eastAsia"/>
              </w:rPr>
              <w:t>，</w:t>
            </w:r>
            <w:r w:rsidRPr="0095591C">
              <w:rPr>
                <w:rFonts w:ascii="標楷體" w:eastAsia="標楷體" w:hAnsi="標楷體" w:cs="Calibri"/>
              </w:rPr>
              <w:t>包括特教中心人力之人數、進用人員之資格、甄選與考核方式及其他地方政府依需求訂定之事項。</w:t>
            </w:r>
          </w:p>
          <w:p w14:paraId="46B85A1B" w14:textId="1BA59D5B"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hint="eastAsia"/>
              </w:rPr>
              <w:t>截至113年6月底</w:t>
            </w:r>
            <w:r w:rsidRPr="0095591C">
              <w:rPr>
                <w:rFonts w:ascii="標楷體" w:eastAsia="標楷體" w:hAnsi="標楷體" w:cs="Calibri"/>
              </w:rPr>
              <w:t>計補助22縣市交通費，並補助13縣市汰換</w:t>
            </w:r>
            <w:r w:rsidRPr="0095591C">
              <w:rPr>
                <w:rFonts w:ascii="標楷體" w:eastAsia="標楷體" w:hAnsi="標楷體" w:cs="標楷體" w:hint="eastAsia"/>
                <w:position w:val="-1"/>
              </w:rPr>
              <w:t>40</w:t>
            </w:r>
            <w:r w:rsidRPr="0095591C">
              <w:rPr>
                <w:rFonts w:ascii="標楷體" w:eastAsia="標楷體" w:hAnsi="標楷體" w:cs="Calibri"/>
              </w:rPr>
              <w:t>輛無障礙交通車。</w:t>
            </w:r>
          </w:p>
          <w:p w14:paraId="2965A43D" w14:textId="2C433799"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辦理高級中等以下學校身心障礙學生相關支持服務，如加強特殊教育學生鑑定、安置及就學輔導委員會功能、相關專業人員及助理人員特殊教育服務。</w:t>
            </w:r>
          </w:p>
          <w:p w14:paraId="3B5A7740" w14:textId="215EC0F6"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辦理高級中等以下學校特教巡迴輔導及教師、專業人員與家長特殊教育專業知能研習及資優專業知能研習。</w:t>
            </w:r>
          </w:p>
          <w:p w14:paraId="7E42EC47" w14:textId="56134CF1"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協助</w:t>
            </w:r>
            <w:r w:rsidRPr="0095591C">
              <w:rPr>
                <w:rFonts w:ascii="標楷體" w:eastAsia="標楷體" w:hAnsi="標楷體" w:cs="標楷體" w:hint="eastAsia"/>
                <w:position w:val="-1"/>
              </w:rPr>
              <w:t>地方</w:t>
            </w:r>
            <w:r w:rsidRPr="0095591C">
              <w:rPr>
                <w:rFonts w:ascii="標楷體" w:eastAsia="標楷體" w:hAnsi="標楷體" w:cs="標楷體"/>
                <w:position w:val="-1"/>
              </w:rPr>
              <w:t>政府</w:t>
            </w:r>
            <w:r w:rsidRPr="0095591C">
              <w:rPr>
                <w:rFonts w:ascii="標楷體" w:eastAsia="標楷體" w:hAnsi="標楷體" w:cs="Calibri"/>
              </w:rPr>
              <w:t>國中小學校改善無障礙校園環境，包含無障礙通</w:t>
            </w:r>
            <w:r w:rsidRPr="0095591C">
              <w:rPr>
                <w:rFonts w:ascii="標楷體" w:eastAsia="標楷體" w:hAnsi="標楷體" w:cs="Calibri" w:hint="eastAsia"/>
              </w:rPr>
              <w:t>路、樓梯（扶手與欄杆、警示設施等）、昇降設備、廁所盥洗室等，</w:t>
            </w:r>
            <w:r w:rsidRPr="0095591C">
              <w:rPr>
                <w:rFonts w:ascii="標楷體" w:eastAsia="標楷體" w:hAnsi="標楷體" w:hint="eastAsia"/>
              </w:rPr>
              <w:t>截至113年6月底</w:t>
            </w:r>
            <w:r w:rsidRPr="0095591C">
              <w:rPr>
                <w:rFonts w:ascii="標楷體" w:eastAsia="標楷體" w:hAnsi="標楷體" w:cs="標楷體"/>
                <w:position w:val="-1"/>
              </w:rPr>
              <w:t>計補助20縣市</w:t>
            </w:r>
            <w:r w:rsidRPr="0095591C">
              <w:rPr>
                <w:rFonts w:ascii="標楷體" w:eastAsia="標楷體" w:hAnsi="標楷體" w:cs="標楷體" w:hint="eastAsia"/>
                <w:position w:val="-1"/>
              </w:rPr>
              <w:t>284</w:t>
            </w:r>
            <w:r w:rsidRPr="0095591C">
              <w:rPr>
                <w:rFonts w:ascii="標楷體" w:eastAsia="標楷體" w:hAnsi="標楷體" w:cs="標楷體"/>
                <w:position w:val="-1"/>
              </w:rPr>
              <w:t>校次及國私立學校</w:t>
            </w:r>
            <w:r w:rsidRPr="0095591C">
              <w:rPr>
                <w:rFonts w:ascii="標楷體" w:eastAsia="標楷體" w:hAnsi="標楷體" w:cs="標楷體" w:hint="eastAsia"/>
                <w:position w:val="-1"/>
              </w:rPr>
              <w:t>7</w:t>
            </w:r>
            <w:r w:rsidRPr="0095591C">
              <w:rPr>
                <w:rFonts w:ascii="標楷體" w:eastAsia="標楷體" w:hAnsi="標楷體" w:cs="標楷體"/>
                <w:position w:val="-1"/>
              </w:rPr>
              <w:t>0所</w:t>
            </w:r>
            <w:r w:rsidRPr="0095591C">
              <w:rPr>
                <w:rFonts w:ascii="標楷體" w:eastAsia="標楷體" w:hAnsi="標楷體" w:cs="Calibri" w:hint="eastAsia"/>
              </w:rPr>
              <w:t>。</w:t>
            </w:r>
          </w:p>
        </w:tc>
      </w:tr>
      <w:tr w:rsidR="00BA1F0C" w:rsidRPr="0095591C" w14:paraId="4D16E8B5" w14:textId="77777777" w:rsidTr="0008252A">
        <w:trPr>
          <w:divId w:val="1110780298"/>
        </w:trPr>
        <w:tc>
          <w:tcPr>
            <w:tcW w:w="1787" w:type="dxa"/>
          </w:tcPr>
          <w:p w14:paraId="15AB3567" w14:textId="4EB9F132"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十二、大專校院學生事務與輔導</w:t>
            </w:r>
          </w:p>
        </w:tc>
        <w:tc>
          <w:tcPr>
            <w:tcW w:w="2126" w:type="dxa"/>
          </w:tcPr>
          <w:p w14:paraId="52F1CAB0" w14:textId="789B1867"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一、推動性別平等教育工作</w:t>
            </w:r>
          </w:p>
          <w:p w14:paraId="642C605F" w14:textId="4FB6AC18"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二、推動學生輔導工作</w:t>
            </w:r>
          </w:p>
        </w:tc>
        <w:tc>
          <w:tcPr>
            <w:tcW w:w="5802" w:type="dxa"/>
          </w:tcPr>
          <w:p w14:paraId="4FFD7892" w14:textId="4B0F30EF" w:rsidR="00BA1F0C" w:rsidRPr="0095591C" w:rsidRDefault="00BA1F0C" w:rsidP="00BA1F0C">
            <w:pPr>
              <w:pStyle w:val="ac"/>
              <w:numPr>
                <w:ilvl w:val="0"/>
                <w:numId w:val="57"/>
              </w:numPr>
              <w:spacing w:line="350" w:lineRule="exact"/>
              <w:ind w:leftChars="0" w:left="567" w:hanging="567"/>
              <w:jc w:val="both"/>
              <w:rPr>
                <w:rFonts w:ascii="標楷體" w:eastAsia="標楷體" w:hAnsi="標楷體"/>
              </w:rPr>
            </w:pPr>
            <w:r w:rsidRPr="0095591C">
              <w:rPr>
                <w:rFonts w:ascii="標楷體" w:eastAsia="標楷體" w:hAnsi="標楷體" w:hint="eastAsia"/>
              </w:rPr>
              <w:t>推動性別平等教育工作</w:t>
            </w:r>
          </w:p>
          <w:p w14:paraId="4A075FFE" w14:textId="4F761654"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成立四區大專校院性別平等教育工作推展中心：依據</w:t>
            </w:r>
            <w:r w:rsidR="006F1795" w:rsidRPr="0095591C">
              <w:rPr>
                <w:rFonts w:ascii="標楷體" w:eastAsia="標楷體" w:hAnsi="標楷體" w:hint="eastAsia"/>
              </w:rPr>
              <w:t>本</w:t>
            </w:r>
            <w:r w:rsidRPr="0095591C">
              <w:rPr>
                <w:rFonts w:ascii="標楷體" w:eastAsia="標楷體" w:hAnsi="標楷體" w:hint="eastAsia"/>
              </w:rPr>
              <w:t>部性別平等教育白皮書</w:t>
            </w:r>
            <w:r w:rsidRPr="0095591C">
              <w:rPr>
                <w:rFonts w:ascii="標楷體" w:eastAsia="標楷體" w:hAnsi="標楷體"/>
              </w:rPr>
              <w:t>2.0「組織與制度」篇章中程計畫</w:t>
            </w:r>
            <w:r w:rsidRPr="0095591C">
              <w:rPr>
                <w:rFonts w:ascii="標楷體" w:eastAsia="標楷體" w:hAnsi="標楷體" w:hint="eastAsia"/>
              </w:rPr>
              <w:t>，於1</w:t>
            </w:r>
            <w:r w:rsidRPr="0095591C">
              <w:rPr>
                <w:rFonts w:ascii="標楷體" w:eastAsia="標楷體" w:hAnsi="標楷體"/>
              </w:rPr>
              <w:t>13</w:t>
            </w:r>
            <w:r w:rsidRPr="0095591C">
              <w:rPr>
                <w:rFonts w:ascii="標楷體" w:eastAsia="標楷體" w:hAnsi="標楷體" w:hint="eastAsia"/>
              </w:rPr>
              <w:t>年度委託世新大學、國立陽明交通大學、國立彰化師範大學、高雄醫學大學成立北一區、北二區、中區、南區大專校院性別平等教育工作推展中心，嗣後將透過各區中心健全各校性別平等教育委員會運作，提升相關工作人員之性別平等</w:t>
            </w:r>
            <w:r w:rsidRPr="0095591C">
              <w:rPr>
                <w:rFonts w:ascii="標楷體" w:eastAsia="標楷體" w:hAnsi="標楷體" w:hint="eastAsia"/>
              </w:rPr>
              <w:lastRenderedPageBreak/>
              <w:t>意識，同時強化區域間資源之橫向連結，讓學校推動性別平等教育獲得更多的支持與助力。</w:t>
            </w:r>
          </w:p>
          <w:p w14:paraId="17FA5CC8" w14:textId="41C7DA51"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辦理大專校院性別平等教育業務辦理情形書面審查工作計畫：於11</w:t>
            </w:r>
            <w:r w:rsidRPr="0095591C">
              <w:rPr>
                <w:rFonts w:ascii="標楷體" w:eastAsia="標楷體" w:hAnsi="標楷體"/>
              </w:rPr>
              <w:t>3</w:t>
            </w:r>
            <w:r w:rsidRPr="0095591C">
              <w:rPr>
                <w:rFonts w:ascii="標楷體" w:eastAsia="標楷體" w:hAnsi="標楷體" w:hint="eastAsia"/>
              </w:rPr>
              <w:t>年委託社團法人台灣評鑑協會辦理「大專校院特殊教育、學輔經費及性別平等教育業務辦理情形書面審查工作計畫」，其中性別平等教育部分審查計3</w:t>
            </w:r>
            <w:r w:rsidRPr="0095591C">
              <w:rPr>
                <w:rFonts w:ascii="標楷體" w:eastAsia="標楷體" w:hAnsi="標楷體"/>
              </w:rPr>
              <w:t>6</w:t>
            </w:r>
            <w:r w:rsidRPr="0095591C">
              <w:rPr>
                <w:rFonts w:ascii="標楷體" w:eastAsia="標楷體" w:hAnsi="標楷體" w:hint="eastAsia"/>
              </w:rPr>
              <w:t>校，審查項目包括「行政組織與運作」、「學習環境資源與教學」、「校園性別事件防治工作」及「校園文化環境與社區推展」。本部已於1</w:t>
            </w:r>
            <w:r w:rsidRPr="0095591C">
              <w:rPr>
                <w:rFonts w:ascii="標楷體" w:eastAsia="標楷體" w:hAnsi="標楷體"/>
              </w:rPr>
              <w:t>13</w:t>
            </w:r>
            <w:r w:rsidRPr="0095591C">
              <w:rPr>
                <w:rFonts w:ascii="標楷體" w:eastAsia="標楷體" w:hAnsi="標楷體" w:hint="eastAsia"/>
              </w:rPr>
              <w:t>年2月29日召開書面審查工作學校說明會，於1</w:t>
            </w:r>
            <w:r w:rsidRPr="0095591C">
              <w:rPr>
                <w:rFonts w:ascii="標楷體" w:eastAsia="標楷體" w:hAnsi="標楷體"/>
              </w:rPr>
              <w:t>13</w:t>
            </w:r>
            <w:r w:rsidRPr="0095591C">
              <w:rPr>
                <w:rFonts w:ascii="標楷體" w:eastAsia="標楷體" w:hAnsi="標楷體" w:hint="eastAsia"/>
              </w:rPr>
              <w:t>年5月23日召開書面審查委員說明會，並於1</w:t>
            </w:r>
            <w:r w:rsidRPr="0095591C">
              <w:rPr>
                <w:rFonts w:ascii="標楷體" w:eastAsia="標楷體" w:hAnsi="標楷體"/>
              </w:rPr>
              <w:t>13</w:t>
            </w:r>
            <w:r w:rsidRPr="0095591C">
              <w:rPr>
                <w:rFonts w:ascii="標楷體" w:eastAsia="標楷體" w:hAnsi="標楷體" w:hint="eastAsia"/>
              </w:rPr>
              <w:t>年6月至8月進行書面審查作業。</w:t>
            </w:r>
          </w:p>
          <w:p w14:paraId="7AC61F66" w14:textId="7CA0CBCA"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核定補助</w:t>
            </w:r>
            <w:r w:rsidRPr="0095591C">
              <w:rPr>
                <w:rFonts w:ascii="標楷體" w:eastAsia="標楷體" w:hAnsi="標楷體"/>
              </w:rPr>
              <w:t>1個民間團體辦理性別平等教育宣導活動，並出版性別平等教育季刊至第106期；持續委請國立教育廣播電臺辦理</w:t>
            </w:r>
            <w:r w:rsidRPr="0095591C">
              <w:rPr>
                <w:rFonts w:ascii="標楷體" w:eastAsia="標楷體" w:hAnsi="標楷體" w:hint="eastAsia"/>
              </w:rPr>
              <w:t>廣播節目「性別平等</w:t>
            </w:r>
            <w:r w:rsidRPr="0095591C">
              <w:rPr>
                <w:rFonts w:ascii="標楷體" w:eastAsia="標楷體" w:hAnsi="標楷體"/>
              </w:rPr>
              <w:t>Easy Go」，113年1月至6月於每週日下午3時5分至4時播出，計26集</w:t>
            </w:r>
            <w:r w:rsidRPr="0095591C">
              <w:rPr>
                <w:rFonts w:ascii="標楷體" w:eastAsia="標楷體"/>
              </w:rPr>
              <w:t>。</w:t>
            </w:r>
          </w:p>
          <w:p w14:paraId="1DAF757B" w14:textId="2D3FDDF1"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補助大專校院辦理</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年度「性別平等教育課程教學開發及推動策略研究計畫」，核定補助計</w:t>
            </w:r>
            <w:r w:rsidRPr="0095591C">
              <w:rPr>
                <w:rFonts w:ascii="標楷體" w:eastAsia="標楷體" w:hAnsi="標楷體" w:hint="eastAsia"/>
              </w:rPr>
              <w:t>18</w:t>
            </w:r>
            <w:r w:rsidRPr="0095591C">
              <w:rPr>
                <w:rFonts w:ascii="標楷體" w:eastAsia="標楷體" w:hAnsi="標楷體"/>
              </w:rPr>
              <w:t>校</w:t>
            </w:r>
            <w:r w:rsidRPr="0095591C">
              <w:rPr>
                <w:rFonts w:ascii="標楷體" w:eastAsia="標楷體" w:hAnsi="標楷體" w:hint="eastAsia"/>
              </w:rPr>
              <w:t>。</w:t>
            </w:r>
          </w:p>
          <w:p w14:paraId="6F3AB909" w14:textId="57A83665"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本部規劃辦理113年度大專校院校園性侵害性騷擾或性霸凌調查專業人員培訓計4場次。</w:t>
            </w:r>
          </w:p>
          <w:p w14:paraId="3AD987CE" w14:textId="6B93BF47" w:rsidR="00BA1F0C" w:rsidRPr="0095591C" w:rsidRDefault="00BA1F0C" w:rsidP="00BA1F0C">
            <w:pPr>
              <w:pStyle w:val="ac"/>
              <w:widowControl w:val="0"/>
              <w:numPr>
                <w:ilvl w:val="0"/>
                <w:numId w:val="57"/>
              </w:numPr>
              <w:spacing w:line="350" w:lineRule="exact"/>
              <w:ind w:leftChars="0" w:left="567" w:hanging="567"/>
              <w:jc w:val="both"/>
              <w:rPr>
                <w:rFonts w:ascii="標楷體" w:eastAsia="標楷體" w:hAnsi="標楷體"/>
              </w:rPr>
            </w:pPr>
            <w:r w:rsidRPr="0095591C">
              <w:rPr>
                <w:rFonts w:ascii="標楷體" w:eastAsia="標楷體" w:hAnsi="標楷體" w:hint="eastAsia"/>
              </w:rPr>
              <w:t>推動大專學生輔導工作</w:t>
            </w:r>
          </w:p>
          <w:p w14:paraId="463BB54A" w14:textId="2A856DBC"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完成</w:t>
            </w:r>
            <w:r w:rsidRPr="0095591C">
              <w:rPr>
                <w:rFonts w:ascii="標楷體" w:eastAsia="標楷體" w:hAnsi="標楷體"/>
              </w:rPr>
              <w:t>113年度補助大專校院聘用專兼任專業輔導人員計畫，共補助聘用417名專任專業輔導人員及兼任鐘點費。</w:t>
            </w:r>
          </w:p>
          <w:p w14:paraId="7BA6AE59" w14:textId="4F819129"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設置四區「大專校院輔導工作協調諮詢中心」協助本部辦理大專校院學生輔導工作。</w:t>
            </w:r>
          </w:p>
          <w:p w14:paraId="447B7DB3" w14:textId="5A5DCE4A"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辦理「學生轉銜輔導及服務通報系統」教育訓練，並補助大專校院辦理學生輔導工作計畫</w:t>
            </w:r>
            <w:r w:rsidRPr="0095591C">
              <w:rPr>
                <w:rFonts w:ascii="標楷體" w:eastAsia="標楷體" w:hAnsi="標楷體"/>
              </w:rPr>
              <w:t>44案。</w:t>
            </w:r>
          </w:p>
          <w:p w14:paraId="1C0A2AC1" w14:textId="359B481F"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補助</w:t>
            </w:r>
            <w:r w:rsidRPr="0095591C">
              <w:rPr>
                <w:rFonts w:ascii="標楷體" w:eastAsia="標楷體" w:hAnsi="標楷體"/>
              </w:rPr>
              <w:t>126所大專校院辦理心理健康促進課程與教學活動計畫、117所大專校院辦理858場校園自殺防治守門人培訓。</w:t>
            </w:r>
          </w:p>
        </w:tc>
      </w:tr>
      <w:tr w:rsidR="00BA1F0C" w:rsidRPr="0095591C" w14:paraId="139A77B5" w14:textId="77777777" w:rsidTr="0008252A">
        <w:trPr>
          <w:divId w:val="1110780298"/>
        </w:trPr>
        <w:tc>
          <w:tcPr>
            <w:tcW w:w="1787" w:type="dxa"/>
          </w:tcPr>
          <w:p w14:paraId="02EA433F" w14:textId="3CC39788"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十三、學生國防教育與安全維護</w:t>
            </w:r>
          </w:p>
        </w:tc>
        <w:tc>
          <w:tcPr>
            <w:tcW w:w="2126" w:type="dxa"/>
          </w:tcPr>
          <w:p w14:paraId="25A2706F" w14:textId="67F64780" w:rsidR="007076E9" w:rsidRPr="0095591C" w:rsidRDefault="007076E9"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一、校園安全維護與防制學生藥物濫用</w:t>
            </w:r>
          </w:p>
          <w:p w14:paraId="6EECE9AA" w14:textId="0692288F" w:rsidR="00BA1F0C" w:rsidRPr="0095591C" w:rsidRDefault="007076E9"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二、全民國防教育推展</w:t>
            </w:r>
          </w:p>
        </w:tc>
        <w:tc>
          <w:tcPr>
            <w:tcW w:w="5802" w:type="dxa"/>
          </w:tcPr>
          <w:p w14:paraId="6FD32B36" w14:textId="4F50A850" w:rsidR="00BA1F0C" w:rsidRPr="0095591C" w:rsidRDefault="00BA1F0C" w:rsidP="00BA1F0C">
            <w:pPr>
              <w:pStyle w:val="ac"/>
              <w:numPr>
                <w:ilvl w:val="0"/>
                <w:numId w:val="58"/>
              </w:numPr>
              <w:spacing w:line="350" w:lineRule="exact"/>
              <w:ind w:leftChars="0" w:left="567" w:hanging="567"/>
              <w:jc w:val="both"/>
              <w:rPr>
                <w:rFonts w:ascii="標楷體" w:eastAsia="標楷體" w:hAnsi="標楷體"/>
              </w:rPr>
            </w:pPr>
            <w:r w:rsidRPr="0095591C">
              <w:rPr>
                <w:rFonts w:ascii="標楷體" w:eastAsia="標楷體" w:hAnsi="標楷體" w:hint="eastAsia"/>
              </w:rPr>
              <w:t>校園安全維護與防制學生藥物濫用</w:t>
            </w:r>
          </w:p>
          <w:p w14:paraId="132DB4F3" w14:textId="21BC31FD"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rPr>
              <w:t>辦理11</w:t>
            </w:r>
            <w:r w:rsidRPr="0095591C">
              <w:rPr>
                <w:rFonts w:ascii="標楷體" w:eastAsia="標楷體" w:hAnsi="標楷體" w:hint="eastAsia"/>
              </w:rPr>
              <w:t>3</w:t>
            </w:r>
            <w:r w:rsidRPr="0095591C">
              <w:rPr>
                <w:rFonts w:ascii="標楷體" w:eastAsia="標楷體" w:hAnsi="標楷體"/>
              </w:rPr>
              <w:t>年度賃居安全訪視2,</w:t>
            </w:r>
            <w:r w:rsidRPr="0095591C">
              <w:rPr>
                <w:rFonts w:ascii="標楷體" w:eastAsia="標楷體" w:hAnsi="標楷體" w:hint="eastAsia"/>
              </w:rPr>
              <w:t>398</w:t>
            </w:r>
            <w:r w:rsidRPr="0095591C">
              <w:rPr>
                <w:rFonts w:ascii="標楷體" w:eastAsia="標楷體" w:hAnsi="標楷體"/>
              </w:rPr>
              <w:t>棟建物</w:t>
            </w:r>
            <w:r w:rsidRPr="0095591C">
              <w:rPr>
                <w:rFonts w:ascii="標楷體" w:eastAsia="標楷體" w:hAnsi="標楷體" w:hint="eastAsia"/>
              </w:rPr>
              <w:t>。</w:t>
            </w:r>
          </w:p>
          <w:p w14:paraId="5B838B58" w14:textId="00B72EDD"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辦理防制校園霸凌等知能研習及培訓（</w:t>
            </w:r>
            <w:r w:rsidRPr="0095591C">
              <w:rPr>
                <w:rFonts w:ascii="標楷體" w:eastAsia="標楷體" w:hAnsi="標楷體"/>
              </w:rPr>
              <w:t>含法規說明會</w:t>
            </w:r>
            <w:r w:rsidRPr="0095591C">
              <w:rPr>
                <w:rFonts w:ascii="標楷體" w:eastAsia="標楷體" w:hAnsi="標楷體" w:hint="eastAsia"/>
              </w:rPr>
              <w:t>）</w:t>
            </w:r>
            <w:r w:rsidRPr="0095591C">
              <w:rPr>
                <w:rFonts w:ascii="標楷體" w:eastAsia="標楷體" w:hAnsi="標楷體"/>
              </w:rPr>
              <w:t>計18場次</w:t>
            </w:r>
            <w:r w:rsidRPr="0095591C">
              <w:rPr>
                <w:rFonts w:ascii="標楷體" w:eastAsia="標楷體" w:hAnsi="標楷體" w:hint="eastAsia"/>
              </w:rPr>
              <w:t>。</w:t>
            </w:r>
          </w:p>
          <w:p w14:paraId="60858A3B" w14:textId="2B0F2A2C"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反毒教案24件：運用第1</w:t>
            </w:r>
            <w:r w:rsidR="005C40CE" w:rsidRPr="0095591C">
              <w:rPr>
                <w:rFonts w:ascii="標楷體" w:eastAsia="標楷體" w:hint="eastAsia"/>
              </w:rPr>
              <w:t>至</w:t>
            </w:r>
            <w:r w:rsidRPr="0095591C">
              <w:rPr>
                <w:rFonts w:ascii="標楷體" w:eastAsia="標楷體" w:hAnsi="標楷體" w:hint="eastAsia"/>
              </w:rPr>
              <w:t>6屆《我的未來我作主》微電影得獎影片，製作反毒教案，除於</w:t>
            </w:r>
            <w:r w:rsidRPr="0095591C">
              <w:rPr>
                <w:rFonts w:ascii="標楷體" w:eastAsia="標楷體" w:hAnsi="標楷體" w:hint="eastAsia"/>
              </w:rPr>
              <w:lastRenderedPageBreak/>
              <w:t>113年7月20日至28日結合拒毒反詐特展活動現場配合影片展示外，另納入校園宣教教材，教案分國小、國中、高中、大專4學齡段製作，計產出24件教案作品</w:t>
            </w:r>
            <w:r w:rsidRPr="0095591C">
              <w:rPr>
                <w:rFonts w:ascii="標楷體" w:eastAsia="標楷體"/>
              </w:rPr>
              <w:t>。</w:t>
            </w:r>
          </w:p>
          <w:p w14:paraId="7E14DC69" w14:textId="7CE48992"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反毒文宣EDM 11則、貼圖8款：</w:t>
            </w:r>
            <w:r w:rsidRPr="0095591C">
              <w:rPr>
                <w:rFonts w:ascii="標楷體" w:eastAsia="標楷體" w:hAnsi="標楷體"/>
              </w:rPr>
              <w:t>加強藥物濫用防制宣導，完成「</w:t>
            </w:r>
            <w:r w:rsidRPr="0095591C">
              <w:rPr>
                <w:rFonts w:ascii="標楷體" w:eastAsia="標楷體" w:hAnsi="標楷體" w:hint="eastAsia"/>
              </w:rPr>
              <w:t>當心販毒車手新騙局</w:t>
            </w:r>
            <w:r w:rsidRPr="0095591C">
              <w:rPr>
                <w:rFonts w:ascii="標楷體" w:eastAsia="標楷體" w:hAnsi="標楷體"/>
              </w:rPr>
              <w:t>」、「</w:t>
            </w:r>
            <w:r w:rsidRPr="0095591C">
              <w:rPr>
                <w:rFonts w:ascii="標楷體" w:eastAsia="標楷體" w:hAnsi="標楷體" w:hint="eastAsia"/>
              </w:rPr>
              <w:t>破解新型態毒品偽包裝</w:t>
            </w:r>
            <w:r w:rsidRPr="0095591C">
              <w:rPr>
                <w:rFonts w:ascii="標楷體" w:eastAsia="標楷體" w:hAnsi="標楷體"/>
              </w:rPr>
              <w:t>」、「</w:t>
            </w:r>
            <w:r w:rsidRPr="0095591C">
              <w:rPr>
                <w:rFonts w:ascii="標楷體" w:eastAsia="標楷體" w:hAnsi="標楷體" w:hint="eastAsia"/>
              </w:rPr>
              <w:t>拒毒3步</w:t>
            </w:r>
            <w:r w:rsidRPr="0095591C">
              <w:rPr>
                <w:rFonts w:ascii="標楷體" w:eastAsia="標楷體" w:hAnsi="標楷體"/>
              </w:rPr>
              <w:t>」、「</w:t>
            </w:r>
            <w:r w:rsidRPr="0095591C">
              <w:rPr>
                <w:rFonts w:ascii="標楷體" w:eastAsia="標楷體" w:hAnsi="標楷體" w:hint="eastAsia"/>
              </w:rPr>
              <w:t>拒毒妙招</w:t>
            </w:r>
            <w:r w:rsidRPr="0095591C">
              <w:rPr>
                <w:rFonts w:ascii="標楷體" w:eastAsia="標楷體" w:hAnsi="標楷體"/>
              </w:rPr>
              <w:t>」、「</w:t>
            </w:r>
            <w:r w:rsidRPr="0095591C">
              <w:rPr>
                <w:rFonts w:ascii="標楷體" w:eastAsia="標楷體" w:hAnsi="標楷體" w:hint="eastAsia"/>
              </w:rPr>
              <w:t>當心毒品暗號</w:t>
            </w:r>
            <w:r w:rsidRPr="0095591C">
              <w:rPr>
                <w:rFonts w:ascii="標楷體" w:eastAsia="標楷體" w:hAnsi="標楷體"/>
              </w:rPr>
              <w:t>」、「</w:t>
            </w:r>
            <w:r w:rsidRPr="0095591C">
              <w:rPr>
                <w:rFonts w:ascii="標楷體" w:eastAsia="標楷體" w:hAnsi="標楷體" w:hint="eastAsia"/>
              </w:rPr>
              <w:t>大麻在我國的刑責</w:t>
            </w:r>
            <w:r w:rsidRPr="0095591C">
              <w:rPr>
                <w:rFonts w:ascii="標楷體" w:eastAsia="標楷體" w:hAnsi="標楷體"/>
              </w:rPr>
              <w:t>」、「</w:t>
            </w:r>
            <w:r w:rsidRPr="0095591C">
              <w:rPr>
                <w:rFonts w:ascii="標楷體" w:eastAsia="標楷體" w:hAnsi="標楷體" w:hint="eastAsia"/>
              </w:rPr>
              <w:t>網路商品藏毒機</w:t>
            </w:r>
            <w:r w:rsidRPr="0095591C">
              <w:rPr>
                <w:rFonts w:ascii="標楷體" w:eastAsia="標楷體" w:hAnsi="標楷體"/>
              </w:rPr>
              <w:t>、</w:t>
            </w:r>
            <w:r w:rsidRPr="0095591C">
              <w:rPr>
                <w:rFonts w:ascii="標楷體" w:eastAsia="標楷體" w:hAnsi="標楷體" w:hint="eastAsia"/>
              </w:rPr>
              <w:t>你我務必要小心</w:t>
            </w:r>
            <w:r w:rsidRPr="0095591C">
              <w:rPr>
                <w:rFonts w:ascii="標楷體" w:eastAsia="標楷體" w:hAnsi="標楷體"/>
              </w:rPr>
              <w:t>」、「</w:t>
            </w:r>
            <w:r w:rsidRPr="0095591C">
              <w:rPr>
                <w:rFonts w:ascii="標楷體" w:eastAsia="標楷體" w:hAnsi="標楷體" w:hint="eastAsia"/>
              </w:rPr>
              <w:t>預防網路涉毒及販毒</w:t>
            </w:r>
            <w:r w:rsidRPr="0095591C">
              <w:rPr>
                <w:rFonts w:ascii="標楷體" w:eastAsia="標楷體" w:hAnsi="標楷體"/>
              </w:rPr>
              <w:t>」、「</w:t>
            </w:r>
            <w:r w:rsidRPr="0095591C">
              <w:rPr>
                <w:rFonts w:ascii="標楷體" w:eastAsia="標楷體" w:hAnsi="標楷體" w:hint="eastAsia"/>
              </w:rPr>
              <w:t>謠言終結站</w:t>
            </w:r>
            <w:r w:rsidRPr="0095591C">
              <w:rPr>
                <w:rFonts w:ascii="標楷體" w:eastAsia="標楷體" w:hAnsi="標楷體"/>
              </w:rPr>
              <w:t>」、「</w:t>
            </w:r>
            <w:r w:rsidRPr="0095591C">
              <w:rPr>
                <w:rFonts w:ascii="標楷體" w:eastAsia="標楷體" w:hAnsi="標楷體" w:hint="eastAsia"/>
              </w:rPr>
              <w:t>墨西哥鼠尾草</w:t>
            </w:r>
            <w:r w:rsidRPr="0095591C">
              <w:rPr>
                <w:rFonts w:ascii="標楷體" w:eastAsia="標楷體" w:hAnsi="標楷體"/>
              </w:rPr>
              <w:t>」等EDM</w:t>
            </w:r>
            <w:r w:rsidRPr="0095591C">
              <w:rPr>
                <w:rFonts w:ascii="標楷體" w:eastAsia="標楷體" w:hAnsi="標楷體" w:hint="eastAsia"/>
              </w:rPr>
              <w:t>及8款反毒貼圖</w:t>
            </w:r>
            <w:r w:rsidRPr="0095591C">
              <w:rPr>
                <w:rFonts w:ascii="標楷體" w:eastAsia="標楷體" w:hAnsi="標楷體"/>
              </w:rPr>
              <w:t>，上傳於「防制學生藥物濫用資源網</w:t>
            </w:r>
            <w:r w:rsidR="003F25AC" w:rsidRPr="0095591C">
              <w:rPr>
                <w:rFonts w:ascii="標楷體" w:eastAsia="標楷體" w:hAnsi="標楷體"/>
              </w:rPr>
              <w:t>」</w:t>
            </w:r>
            <w:r w:rsidRPr="0095591C">
              <w:rPr>
                <w:rFonts w:ascii="標楷體" w:eastAsia="標楷體" w:hAnsi="標楷體"/>
              </w:rPr>
              <w:t>及「防制學生藥物濫用粉絲團」提供學生及民眾參考</w:t>
            </w:r>
            <w:r w:rsidRPr="0095591C">
              <w:rPr>
                <w:rFonts w:ascii="標楷體" w:eastAsia="標楷體" w:hAnsi="標楷體" w:hint="eastAsia"/>
              </w:rPr>
              <w:t>。</w:t>
            </w:r>
          </w:p>
          <w:p w14:paraId="0158A654" w14:textId="11FB7D1A"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持續更新「暑假親子學習單」4件：邀請臺灣師範大學團隊設計「暑假親子學習單」配合暑假發送國小3年級、5年級、國中1年級及高中1年級學齡學生作為學習單作業，採分齡設計內容方式，全面提升學生接收反毒教育訊息比例，運用親子共學題目設計，促使學生家長參與討論及作答，進而提升全民識毒比率，預計68萬</w:t>
            </w:r>
            <w:r w:rsidR="000142C4" w:rsidRPr="0095591C">
              <w:rPr>
                <w:rFonts w:ascii="標楷體" w:eastAsia="標楷體" w:hAnsi="標楷體" w:hint="eastAsia"/>
              </w:rPr>
              <w:t>名</w:t>
            </w:r>
            <w:r w:rsidRPr="0095591C">
              <w:rPr>
                <w:rFonts w:ascii="標楷體" w:eastAsia="標楷體" w:hAnsi="標楷體" w:hint="eastAsia"/>
              </w:rPr>
              <w:t>學生填答。</w:t>
            </w:r>
          </w:p>
          <w:p w14:paraId="61EF3215" w14:textId="27ADBCB4"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反毒英語學習單1則：製作「避免網路陷阱，遠離毒品誘惑」反毒英語學習單，運用英語會話了解新興毒品的偽裝及吸食與持有大麻在臺灣是違法的，以及網路也有藏毒陷阱，學習英語的同時也同時增進防制藥物濫用知能（大家說英語113年3月號），發行量29萬冊。同時發布「防制大麻，勿輕易落入網路陷阱」刊載113年3月份彭蒙惠、大家說英語、空中英語教室廣告頁消息稿，發行量59萬冊。</w:t>
            </w:r>
          </w:p>
          <w:p w14:paraId="7F421963" w14:textId="37B45680"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機場燈箱2款：</w:t>
            </w:r>
            <w:r w:rsidRPr="0095591C">
              <w:rPr>
                <w:rFonts w:ascii="標楷體" w:eastAsia="標楷體" w:hAnsi="標楷體"/>
              </w:rPr>
              <w:t>為使入境旅客了解「大麻」及「</w:t>
            </w:r>
            <w:r w:rsidRPr="0095591C">
              <w:rPr>
                <w:rFonts w:ascii="標楷體" w:eastAsia="標楷體" w:hAnsi="標楷體" w:hint="eastAsia"/>
              </w:rPr>
              <w:t>跨境運毒</w:t>
            </w:r>
            <w:r w:rsidRPr="0095591C">
              <w:rPr>
                <w:rFonts w:ascii="標楷體" w:eastAsia="標楷體" w:hAnsi="標楷體"/>
              </w:rPr>
              <w:t>」危害，製作宣導燈片各1款，</w:t>
            </w:r>
            <w:r w:rsidRPr="0095591C">
              <w:rPr>
                <w:rFonts w:ascii="標楷體" w:eastAsia="標楷體" w:hAnsi="標楷體" w:hint="eastAsia"/>
              </w:rPr>
              <w:t>於113年1</w:t>
            </w:r>
            <w:r w:rsidR="003F25AC" w:rsidRPr="0095591C">
              <w:rPr>
                <w:rFonts w:ascii="標楷體" w:eastAsia="標楷體" w:hAnsi="標楷體" w:hint="eastAsia"/>
              </w:rPr>
              <w:t>月</w:t>
            </w:r>
            <w:r w:rsidR="007D374E" w:rsidRPr="0095591C">
              <w:rPr>
                <w:rFonts w:ascii="標楷體" w:eastAsia="標楷體" w:hAnsi="標楷體" w:hint="eastAsia"/>
              </w:rPr>
              <w:t>至</w:t>
            </w:r>
            <w:r w:rsidRPr="0095591C">
              <w:rPr>
                <w:rFonts w:ascii="標楷體" w:eastAsia="標楷體" w:hAnsi="標楷體" w:hint="eastAsia"/>
              </w:rPr>
              <w:t>2月於桃園機場入境長廊公益燈箱進行宣導，入境人數預計100萬人次。</w:t>
            </w:r>
          </w:p>
          <w:p w14:paraId="3992ADC3" w14:textId="3ABB0771"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辦理</w:t>
            </w:r>
            <w:r w:rsidRPr="0095591C">
              <w:rPr>
                <w:rFonts w:ascii="標楷體" w:eastAsia="標楷體" w:hAnsi="標楷體"/>
              </w:rPr>
              <w:t>「青年韶光計畫」</w:t>
            </w:r>
            <w:r w:rsidRPr="0095591C">
              <w:rPr>
                <w:rFonts w:ascii="標楷體" w:eastAsia="標楷體" w:hAnsi="標楷體" w:hint="eastAsia"/>
              </w:rPr>
              <w:t>，</w:t>
            </w:r>
            <w:r w:rsidRPr="0095591C">
              <w:rPr>
                <w:rFonts w:ascii="標楷體" w:eastAsia="標楷體" w:hAnsi="標楷體"/>
              </w:rPr>
              <w:t>鼓勵大專校院及高中職學生，有使用非法成癮物質或隱性個案主動接受治療，提供免費心理諮商及資源轉介服務。</w:t>
            </w:r>
            <w:r w:rsidRPr="0095591C">
              <w:rPr>
                <w:rFonts w:ascii="標楷體" w:eastAsia="標楷體" w:hAnsi="標楷體" w:hint="eastAsia"/>
              </w:rPr>
              <w:t>11</w:t>
            </w:r>
            <w:r w:rsidRPr="0095591C">
              <w:rPr>
                <w:rFonts w:ascii="標楷體" w:eastAsia="標楷體" w:hAnsi="標楷體"/>
              </w:rPr>
              <w:t>3</w:t>
            </w:r>
            <w:r w:rsidRPr="0095591C">
              <w:rPr>
                <w:rFonts w:ascii="標楷體" w:eastAsia="標楷體" w:hAnsi="標楷體" w:hint="eastAsia"/>
              </w:rPr>
              <w:t>年度</w:t>
            </w:r>
            <w:r w:rsidRPr="0095591C">
              <w:rPr>
                <w:rFonts w:ascii="標楷體" w:eastAsia="標楷體" w:hAnsi="標楷體"/>
              </w:rPr>
              <w:t>服務個案5人，心理諮商36人次、諮詢24人次、心理測驗4人次</w:t>
            </w:r>
            <w:r w:rsidRPr="0095591C">
              <w:rPr>
                <w:rFonts w:ascii="標楷體" w:eastAsia="標楷體" w:hAnsi="標楷體" w:hint="eastAsia"/>
              </w:rPr>
              <w:t>。</w:t>
            </w:r>
          </w:p>
          <w:p w14:paraId="34194402" w14:textId="77777777" w:rsidR="002A74EF" w:rsidRPr="0095591C" w:rsidRDefault="002A74EF" w:rsidP="002A74EF">
            <w:pPr>
              <w:widowControl w:val="0"/>
              <w:spacing w:line="350" w:lineRule="exact"/>
              <w:jc w:val="both"/>
              <w:rPr>
                <w:rFonts w:ascii="標楷體" w:eastAsia="標楷體" w:hAnsi="標楷體"/>
              </w:rPr>
            </w:pPr>
          </w:p>
          <w:p w14:paraId="40F1937F" w14:textId="698BA8F7" w:rsidR="00BA1F0C" w:rsidRPr="0095591C" w:rsidRDefault="00BA1F0C" w:rsidP="00BA1F0C">
            <w:pPr>
              <w:pStyle w:val="ac"/>
              <w:widowControl w:val="0"/>
              <w:numPr>
                <w:ilvl w:val="0"/>
                <w:numId w:val="58"/>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全民國防教育推展</w:t>
            </w:r>
          </w:p>
          <w:p w14:paraId="0EB444B6" w14:textId="4FBC428B"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辦理</w:t>
            </w:r>
            <w:r w:rsidR="006F1795" w:rsidRPr="0095591C">
              <w:rPr>
                <w:rFonts w:ascii="標楷體" w:eastAsia="標楷體" w:hAnsi="標楷體" w:hint="eastAsia"/>
              </w:rPr>
              <w:t>本</w:t>
            </w:r>
            <w:r w:rsidRPr="0095591C">
              <w:rPr>
                <w:rFonts w:ascii="標楷體" w:eastAsia="標楷體" w:hAnsi="標楷體" w:hint="eastAsia"/>
              </w:rPr>
              <w:t>部</w:t>
            </w:r>
            <w:r w:rsidRPr="0095591C">
              <w:rPr>
                <w:rFonts w:ascii="標楷體" w:eastAsia="標楷體" w:hAnsi="標楷體"/>
              </w:rPr>
              <w:t>113年國民中小學全民國防教育融入式教學教案研發工作坊</w:t>
            </w:r>
            <w:r w:rsidRPr="0095591C">
              <w:rPr>
                <w:rFonts w:ascii="標楷體" w:eastAsia="標楷體" w:hAnsi="標楷體" w:hint="eastAsia"/>
              </w:rPr>
              <w:t>，於113年4月1日至2日、4月9日至10日辦理國小及國中教師各1場次工作坊，計2場次130人次參訓</w:t>
            </w:r>
            <w:r w:rsidRPr="0095591C">
              <w:rPr>
                <w:rFonts w:ascii="標楷體" w:eastAsia="標楷體" w:hAnsi="標楷體"/>
              </w:rPr>
              <w:t>。</w:t>
            </w:r>
          </w:p>
          <w:p w14:paraId="34BCA354" w14:textId="4600AFF7"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成立</w:t>
            </w:r>
            <w:r w:rsidRPr="0095591C">
              <w:rPr>
                <w:rFonts w:ascii="標楷體" w:eastAsia="標楷體" w:hAnsi="標楷體"/>
              </w:rPr>
              <w:t>大專校院全民國防教育資源中心</w:t>
            </w:r>
            <w:r w:rsidRPr="0095591C">
              <w:rPr>
                <w:rFonts w:ascii="標楷體" w:eastAsia="標楷體" w:hAnsi="標楷體" w:hint="eastAsia"/>
              </w:rPr>
              <w:t>，辦理大專校院全民國防教育資源平臺建置、教學人員增能培力、促進學術發展、研究調查作業及政策蒐整等工作，協助高等教育階段全民國防教育推動事宜。</w:t>
            </w:r>
          </w:p>
          <w:p w14:paraId="43D2A39C" w14:textId="37B75FA6"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rPr>
              <w:t>設置全民國防教育學科中心，籌組研推小組16人，賡續</w:t>
            </w:r>
            <w:r w:rsidRPr="0095591C">
              <w:rPr>
                <w:rFonts w:ascii="標楷體" w:eastAsia="標楷體" w:hAnsi="標楷體" w:hint="eastAsia"/>
              </w:rPr>
              <w:t>課綱意見蒐整、教案研發、</w:t>
            </w:r>
            <w:r w:rsidRPr="0095591C">
              <w:rPr>
                <w:rFonts w:ascii="標楷體" w:eastAsia="標楷體" w:hAnsi="標楷體"/>
              </w:rPr>
              <w:t>教師增能研習、工作坊</w:t>
            </w:r>
            <w:r w:rsidRPr="0095591C">
              <w:rPr>
                <w:rFonts w:ascii="標楷體" w:eastAsia="標楷體" w:hAnsi="標楷體" w:hint="eastAsia"/>
              </w:rPr>
              <w:t>等工作事項，協助高級中等學校全民國防教育推動事宜</w:t>
            </w:r>
            <w:r w:rsidRPr="0095591C">
              <w:rPr>
                <w:rFonts w:ascii="標楷體" w:eastAsia="標楷體" w:hAnsi="標楷體"/>
              </w:rPr>
              <w:t>。</w:t>
            </w:r>
          </w:p>
          <w:p w14:paraId="2FA2CCE0" w14:textId="312927C4"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rPr>
              <w:t>補助地方政府</w:t>
            </w:r>
            <w:r w:rsidRPr="0095591C">
              <w:rPr>
                <w:rFonts w:ascii="標楷體" w:eastAsia="標楷體" w:hAnsi="標楷體" w:hint="eastAsia"/>
              </w:rPr>
              <w:t>計6案、本部各縣市聯絡處1案、大專校院校園安全及全民國防教育資源中心</w:t>
            </w:r>
            <w:r w:rsidRPr="0095591C">
              <w:rPr>
                <w:rFonts w:ascii="標楷體" w:eastAsia="標楷體" w:hAnsi="標楷體"/>
              </w:rPr>
              <w:t>5</w:t>
            </w:r>
            <w:r w:rsidRPr="0095591C">
              <w:rPr>
                <w:rFonts w:ascii="標楷體" w:eastAsia="標楷體" w:hAnsi="標楷體" w:hint="eastAsia"/>
              </w:rPr>
              <w:t>案及大專院校</w:t>
            </w:r>
            <w:r w:rsidRPr="0095591C">
              <w:rPr>
                <w:rFonts w:ascii="標楷體" w:eastAsia="標楷體" w:hAnsi="標楷體"/>
              </w:rPr>
              <w:t>辦理全民國防教育教學</w:t>
            </w:r>
            <w:r w:rsidRPr="0095591C">
              <w:rPr>
                <w:rFonts w:ascii="標楷體" w:eastAsia="標楷體" w:hAnsi="標楷體" w:hint="eastAsia"/>
              </w:rPr>
              <w:t>相關</w:t>
            </w:r>
            <w:r w:rsidRPr="0095591C">
              <w:rPr>
                <w:rFonts w:ascii="標楷體" w:eastAsia="標楷體" w:hAnsi="標楷體"/>
              </w:rPr>
              <w:t>活動</w:t>
            </w:r>
            <w:r w:rsidR="007D374E" w:rsidRPr="0095591C">
              <w:rPr>
                <w:rFonts w:ascii="標楷體" w:eastAsia="標楷體" w:hAnsi="標楷體" w:hint="eastAsia"/>
              </w:rPr>
              <w:t>4</w:t>
            </w:r>
            <w:r w:rsidR="007D374E" w:rsidRPr="0095591C">
              <w:rPr>
                <w:rFonts w:ascii="標楷體" w:eastAsia="標楷體" w:hAnsi="標楷體"/>
              </w:rPr>
              <w:t>7</w:t>
            </w:r>
            <w:r w:rsidR="007D374E" w:rsidRPr="0095591C">
              <w:rPr>
                <w:rFonts w:ascii="標楷體" w:eastAsia="標楷體" w:hAnsi="標楷體" w:hint="eastAsia"/>
              </w:rPr>
              <w:t>案</w:t>
            </w:r>
            <w:r w:rsidRPr="0095591C">
              <w:rPr>
                <w:rFonts w:ascii="標楷體" w:eastAsia="標楷體" w:hAnsi="標楷體" w:hint="eastAsia"/>
              </w:rPr>
              <w:t>，計</w:t>
            </w:r>
            <w:r w:rsidRPr="0095591C">
              <w:rPr>
                <w:rFonts w:ascii="標楷體" w:eastAsia="標楷體" w:hAnsi="標楷體"/>
              </w:rPr>
              <w:t>314</w:t>
            </w:r>
            <w:r w:rsidRPr="0095591C">
              <w:rPr>
                <w:rFonts w:ascii="標楷體" w:eastAsia="標楷體" w:hAnsi="標楷體" w:hint="eastAsia"/>
              </w:rPr>
              <w:t>萬元。</w:t>
            </w:r>
          </w:p>
        </w:tc>
      </w:tr>
      <w:tr w:rsidR="00BA1F0C" w:rsidRPr="0095591C" w14:paraId="270082D7" w14:textId="77777777" w:rsidTr="0008252A">
        <w:trPr>
          <w:divId w:val="1110780298"/>
        </w:trPr>
        <w:tc>
          <w:tcPr>
            <w:tcW w:w="1787" w:type="dxa"/>
          </w:tcPr>
          <w:p w14:paraId="79BDAC1E" w14:textId="4AFF63A5"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十四、發展與改進大專校院特殊教育</w:t>
            </w:r>
          </w:p>
        </w:tc>
        <w:tc>
          <w:tcPr>
            <w:tcW w:w="2126" w:type="dxa"/>
          </w:tcPr>
          <w:p w14:paraId="32C1660E" w14:textId="48590138" w:rsidR="00BA1F0C" w:rsidRPr="0095591C" w:rsidRDefault="00BA1F0C" w:rsidP="00BA1F0C">
            <w:pPr>
              <w:spacing w:line="350" w:lineRule="exact"/>
              <w:ind w:left="1"/>
              <w:jc w:val="both"/>
              <w:textDirection w:val="lrTbV"/>
              <w:rPr>
                <w:rFonts w:ascii="標楷體" w:eastAsia="標楷體" w:hAnsi="標楷體"/>
              </w:rPr>
            </w:pPr>
            <w:r w:rsidRPr="0095591C">
              <w:rPr>
                <w:rFonts w:ascii="標楷體" w:eastAsia="標楷體" w:hAnsi="標楷體" w:hint="eastAsia"/>
              </w:rPr>
              <w:t>發展與改進大專校院特殊教育</w:t>
            </w:r>
          </w:p>
        </w:tc>
        <w:tc>
          <w:tcPr>
            <w:tcW w:w="5802" w:type="dxa"/>
          </w:tcPr>
          <w:p w14:paraId="6B6F423F" w14:textId="01FAF093"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hint="eastAsia"/>
              </w:rPr>
              <w:t>113年5月1日出版</w:t>
            </w:r>
            <w:r w:rsidRPr="0095591C">
              <w:rPr>
                <w:rFonts w:ascii="標楷體" w:eastAsia="標楷體" w:hAnsi="標楷體"/>
              </w:rPr>
              <w:t>身心障礙者權利公約</w:t>
            </w:r>
            <w:r w:rsidRPr="0095591C">
              <w:rPr>
                <w:rFonts w:ascii="標楷體" w:eastAsia="標楷體" w:hAnsi="標楷體" w:hint="eastAsia"/>
              </w:rPr>
              <w:t>（CRPD）</w:t>
            </w:r>
            <w:r w:rsidRPr="0095591C">
              <w:rPr>
                <w:rFonts w:ascii="標楷體" w:eastAsia="標楷體" w:hAnsi="標楷體"/>
              </w:rPr>
              <w:t>教育人員宣導手冊，分理論篇、大專、高中、國中小等4本分冊。</w:t>
            </w:r>
          </w:p>
          <w:p w14:paraId="264D634C" w14:textId="42FBFC4A"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hint="eastAsia"/>
              </w:rPr>
              <w:t>委託於</w:t>
            </w:r>
            <w:r w:rsidRPr="0095591C">
              <w:rPr>
                <w:rFonts w:ascii="標楷體" w:eastAsia="標楷體" w:hAnsi="標楷體"/>
              </w:rPr>
              <w:t>113年6月1日至114年5月31日</w:t>
            </w:r>
            <w:r w:rsidRPr="0095591C">
              <w:rPr>
                <w:rFonts w:ascii="標楷體" w:eastAsia="標楷體" w:hAnsi="標楷體" w:hint="eastAsia"/>
              </w:rPr>
              <w:t>研編「提供身心障礙學生合理調整指引」。</w:t>
            </w:r>
          </w:p>
          <w:p w14:paraId="01E7308E" w14:textId="12E74879"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補助大專校院設備、輔導人員、課業輔導、助理人員、教材耗材、學生活動等經費，同時獎勵透過甄試及單獨招生招收障礙生，共補助6.1億元，預計服務障礙生1.4萬人。另委託辦理大專資源教室輔導人員專業資格認定作業</w:t>
            </w:r>
            <w:r w:rsidRPr="0095591C">
              <w:rPr>
                <w:rFonts w:ascii="標楷體" w:eastAsia="標楷體" w:hAnsi="標楷體" w:hint="eastAsia"/>
              </w:rPr>
              <w:t>。</w:t>
            </w:r>
          </w:p>
          <w:p w14:paraId="1D3E782D" w14:textId="1B584823"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核發</w:t>
            </w:r>
            <w:r w:rsidRPr="0095591C">
              <w:rPr>
                <w:rFonts w:ascii="標楷體" w:eastAsia="標楷體" w:hAnsi="標楷體" w:hint="eastAsia"/>
              </w:rPr>
              <w:t>112學年度</w:t>
            </w:r>
            <w:r w:rsidRPr="0095591C">
              <w:rPr>
                <w:rFonts w:ascii="標楷體" w:eastAsia="標楷體" w:hAnsi="標楷體"/>
              </w:rPr>
              <w:t>私立大專校院身心障礙學生獎補助金共7,</w:t>
            </w:r>
            <w:r w:rsidRPr="0095591C">
              <w:rPr>
                <w:rFonts w:ascii="標楷體" w:eastAsia="標楷體" w:hAnsi="標楷體" w:hint="eastAsia"/>
              </w:rPr>
              <w:t>422</w:t>
            </w:r>
            <w:r w:rsidRPr="0095591C">
              <w:rPr>
                <w:rFonts w:ascii="標楷體" w:eastAsia="標楷體" w:hAnsi="標楷體"/>
              </w:rPr>
              <w:t>萬元。</w:t>
            </w:r>
          </w:p>
          <w:p w14:paraId="00951FDC" w14:textId="6B0564C5"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補助大專校院改善無障礙環境，已核定補助</w:t>
            </w:r>
            <w:r w:rsidRPr="0095591C">
              <w:rPr>
                <w:rFonts w:ascii="標楷體" w:eastAsia="標楷體" w:hAnsi="標楷體" w:hint="eastAsia"/>
              </w:rPr>
              <w:t>62</w:t>
            </w:r>
            <w:r w:rsidRPr="0095591C">
              <w:rPr>
                <w:rFonts w:ascii="標楷體" w:eastAsia="標楷體" w:hAnsi="標楷體"/>
              </w:rPr>
              <w:t>校計</w:t>
            </w:r>
            <w:r w:rsidRPr="0095591C">
              <w:rPr>
                <w:rFonts w:ascii="標楷體" w:eastAsia="標楷體" w:hAnsi="標楷體" w:hint="eastAsia"/>
              </w:rPr>
              <w:t>1億7</w:t>
            </w:r>
            <w:r w:rsidRPr="0095591C">
              <w:rPr>
                <w:rFonts w:ascii="標楷體" w:eastAsia="標楷體" w:hAnsi="標楷體"/>
              </w:rPr>
              <w:t>,</w:t>
            </w:r>
            <w:r w:rsidRPr="0095591C">
              <w:rPr>
                <w:rFonts w:ascii="標楷體" w:eastAsia="標楷體" w:hAnsi="標楷體" w:hint="eastAsia"/>
              </w:rPr>
              <w:t>700</w:t>
            </w:r>
            <w:r w:rsidRPr="0095591C">
              <w:rPr>
                <w:rFonts w:ascii="標楷體" w:eastAsia="標楷體" w:hAnsi="標楷體"/>
              </w:rPr>
              <w:t>萬元。</w:t>
            </w:r>
            <w:r w:rsidRPr="0095591C">
              <w:rPr>
                <w:rFonts w:ascii="標楷體" w:eastAsia="標楷體" w:hAnsi="標楷體" w:hint="eastAsia"/>
              </w:rPr>
              <w:t>賡續辦理無障礙專業現勘複盤改善試辦計畫，並透過合理性審查暨查驗計畫強化補助成效及稽查制度。</w:t>
            </w:r>
          </w:p>
          <w:p w14:paraId="73F3E64D" w14:textId="26A80317"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hint="eastAsia"/>
              </w:rPr>
              <w:t>113年度</w:t>
            </w:r>
            <w:r w:rsidRPr="0095591C">
              <w:rPr>
                <w:rFonts w:ascii="標楷體" w:eastAsia="標楷體" w:hAnsi="標楷體"/>
              </w:rPr>
              <w:t>委辦教育輔具中心辦理需求申請評估、操作訓練、諮詢等服務</w:t>
            </w:r>
            <w:r w:rsidRPr="0095591C">
              <w:rPr>
                <w:rFonts w:ascii="標楷體" w:eastAsia="標楷體" w:hAnsi="標楷體" w:hint="eastAsia"/>
              </w:rPr>
              <w:t>，上半年</w:t>
            </w:r>
            <w:r w:rsidRPr="0095591C">
              <w:rPr>
                <w:rFonts w:ascii="標楷體" w:eastAsia="標楷體" w:hAnsi="標楷體"/>
              </w:rPr>
              <w:t>計</w:t>
            </w:r>
            <w:r w:rsidRPr="0095591C">
              <w:rPr>
                <w:rFonts w:ascii="標楷體" w:eastAsia="標楷體" w:hAnsi="標楷體" w:hint="eastAsia"/>
              </w:rPr>
              <w:t>服務203</w:t>
            </w:r>
            <w:r w:rsidRPr="0095591C">
              <w:rPr>
                <w:rFonts w:ascii="標楷體" w:eastAsia="標楷體" w:hAnsi="標楷體"/>
              </w:rPr>
              <w:t>人次，借用輔具1,</w:t>
            </w:r>
            <w:r w:rsidRPr="0095591C">
              <w:rPr>
                <w:rFonts w:ascii="標楷體" w:eastAsia="標楷體" w:hAnsi="標楷體" w:hint="eastAsia"/>
              </w:rPr>
              <w:t>811</w:t>
            </w:r>
            <w:r w:rsidRPr="0095591C">
              <w:rPr>
                <w:rFonts w:ascii="標楷體" w:eastAsia="標楷體" w:hAnsi="標楷體"/>
              </w:rPr>
              <w:t>件、學生1,</w:t>
            </w:r>
            <w:r w:rsidRPr="0095591C">
              <w:rPr>
                <w:rFonts w:ascii="標楷體" w:eastAsia="標楷體" w:hAnsi="標楷體" w:hint="eastAsia"/>
              </w:rPr>
              <w:t>055</w:t>
            </w:r>
            <w:r w:rsidRPr="0095591C">
              <w:rPr>
                <w:rFonts w:ascii="標楷體" w:eastAsia="標楷體" w:hAnsi="標楷體"/>
              </w:rPr>
              <w:t>人、維修輔具</w:t>
            </w:r>
            <w:r w:rsidRPr="0095591C">
              <w:rPr>
                <w:rFonts w:ascii="標楷體" w:eastAsia="標楷體" w:hAnsi="標楷體" w:hint="eastAsia"/>
              </w:rPr>
              <w:t>196</w:t>
            </w:r>
            <w:r w:rsidRPr="0095591C">
              <w:rPr>
                <w:rFonts w:ascii="標楷體" w:eastAsia="標楷體" w:hAnsi="標楷體"/>
              </w:rPr>
              <w:t>件，輔具提供率100％。另辦理視障電腦維護諮詢教育訓練，服務</w:t>
            </w:r>
            <w:r w:rsidRPr="0095591C">
              <w:rPr>
                <w:rFonts w:ascii="標楷體" w:eastAsia="標楷體" w:hAnsi="標楷體" w:hint="eastAsia"/>
              </w:rPr>
              <w:t>約4</w:t>
            </w:r>
            <w:r w:rsidRPr="0095591C">
              <w:rPr>
                <w:rFonts w:ascii="標楷體" w:eastAsia="標楷體" w:hAnsi="標楷體"/>
              </w:rPr>
              <w:t>,</w:t>
            </w:r>
            <w:r w:rsidRPr="0095591C">
              <w:rPr>
                <w:rFonts w:ascii="標楷體" w:eastAsia="標楷體" w:hAnsi="標楷體" w:hint="eastAsia"/>
              </w:rPr>
              <w:t>000</w:t>
            </w:r>
            <w:r w:rsidRPr="0095591C">
              <w:rPr>
                <w:rFonts w:ascii="標楷體" w:eastAsia="標楷體" w:hAnsi="標楷體"/>
              </w:rPr>
              <w:t>人次。</w:t>
            </w:r>
          </w:p>
          <w:p w14:paraId="6ED71EB1" w14:textId="30062FE8"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委託製作大專校院上課所需用書之點字及有聲書，</w:t>
            </w:r>
            <w:r w:rsidRPr="0095591C">
              <w:rPr>
                <w:rFonts w:ascii="標楷體" w:eastAsia="標楷體" w:hAnsi="標楷體" w:hint="eastAsia"/>
              </w:rPr>
              <w:t>上半年（112學年度第2學期）製作計127</w:t>
            </w:r>
            <w:r w:rsidRPr="0095591C">
              <w:rPr>
                <w:rFonts w:ascii="標楷體" w:eastAsia="標楷體" w:hAnsi="標楷體"/>
              </w:rPr>
              <w:lastRenderedPageBreak/>
              <w:t>冊，申請人數計</w:t>
            </w:r>
            <w:r w:rsidRPr="0095591C">
              <w:rPr>
                <w:rFonts w:ascii="標楷體" w:eastAsia="標楷體" w:hAnsi="標楷體" w:hint="eastAsia"/>
              </w:rPr>
              <w:t>44</w:t>
            </w:r>
            <w:r w:rsidRPr="0095591C">
              <w:rPr>
                <w:rFonts w:ascii="標楷體" w:eastAsia="標楷體" w:hAnsi="標楷體"/>
              </w:rPr>
              <w:t>人次，製作經費</w:t>
            </w:r>
            <w:r w:rsidRPr="0095591C">
              <w:rPr>
                <w:rFonts w:ascii="標楷體" w:eastAsia="標楷體" w:hAnsi="標楷體" w:hint="eastAsia"/>
              </w:rPr>
              <w:t>約680</w:t>
            </w:r>
            <w:r w:rsidRPr="0095591C">
              <w:rPr>
                <w:rFonts w:ascii="標楷體" w:eastAsia="標楷體" w:hAnsi="標楷體"/>
              </w:rPr>
              <w:t>萬元。</w:t>
            </w:r>
          </w:p>
          <w:p w14:paraId="4DC1684E" w14:textId="3ED74622"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發展大專生涯轉銜輔導模式，跨部會合作提供勞政相關資源，規劃建置勞政及教育協力措施，以提升學生就業準備度。</w:t>
            </w:r>
          </w:p>
          <w:p w14:paraId="0FCB69DB" w14:textId="607DCEFF"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辦理11</w:t>
            </w:r>
            <w:r w:rsidRPr="0095591C">
              <w:rPr>
                <w:rFonts w:ascii="標楷體" w:eastAsia="標楷體" w:hAnsi="標楷體" w:hint="eastAsia"/>
              </w:rPr>
              <w:t>3</w:t>
            </w:r>
            <w:r w:rsidRPr="0095591C">
              <w:rPr>
                <w:rFonts w:ascii="標楷體" w:eastAsia="標楷體" w:hAnsi="標楷體"/>
              </w:rPr>
              <w:t>學年度身心障礙升學大專校院甄試，報名人數計3,383人</w:t>
            </w:r>
            <w:r w:rsidRPr="0095591C">
              <w:rPr>
                <w:rFonts w:ascii="標楷體" w:eastAsia="標楷體" w:hAnsi="標楷體" w:hint="eastAsia"/>
              </w:rPr>
              <w:t>、錄取2</w:t>
            </w:r>
            <w:r w:rsidRPr="0095591C">
              <w:rPr>
                <w:rFonts w:ascii="標楷體" w:eastAsia="標楷體" w:hAnsi="標楷體"/>
              </w:rPr>
              <w:t>,204</w:t>
            </w:r>
            <w:r w:rsidRPr="0095591C">
              <w:rPr>
                <w:rFonts w:ascii="標楷體" w:eastAsia="標楷體" w:hAnsi="標楷體" w:hint="eastAsia"/>
              </w:rPr>
              <w:t>人</w:t>
            </w:r>
            <w:r w:rsidRPr="0095591C">
              <w:rPr>
                <w:rFonts w:ascii="標楷體" w:eastAsia="標楷體" w:hAnsi="標楷體"/>
              </w:rPr>
              <w:t>，保障身心障礙學生應試權益</w:t>
            </w:r>
            <w:r w:rsidRPr="0095591C">
              <w:rPr>
                <w:rFonts w:ascii="標楷體" w:eastAsia="標楷體" w:hAnsi="標楷體" w:hint="eastAsia"/>
              </w:rPr>
              <w:t>。</w:t>
            </w:r>
          </w:p>
          <w:p w14:paraId="557AEAF8" w14:textId="2E58934D"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辦理大專校院特教工作辦理情形書面審查，由特教學者及本部行政人員共同審查計</w:t>
            </w:r>
            <w:r w:rsidRPr="0095591C">
              <w:rPr>
                <w:rFonts w:ascii="標楷體" w:eastAsia="標楷體" w:hAnsi="標楷體" w:hint="eastAsia"/>
              </w:rPr>
              <w:t>36</w:t>
            </w:r>
            <w:r w:rsidRPr="0095591C">
              <w:rPr>
                <w:rFonts w:ascii="標楷體" w:eastAsia="標楷體" w:hAnsi="標楷體"/>
              </w:rPr>
              <w:t>校；</w:t>
            </w:r>
            <w:r w:rsidRPr="0095591C">
              <w:rPr>
                <w:rFonts w:ascii="標楷體" w:eastAsia="標楷體" w:hAnsi="標楷體" w:hint="eastAsia"/>
              </w:rPr>
              <w:t>另委託規劃大專特教專案評鑑指標與運作。</w:t>
            </w:r>
          </w:p>
          <w:p w14:paraId="1717ACB1" w14:textId="7CF3C5B6" w:rsidR="00BA1F0C" w:rsidRPr="0095591C" w:rsidRDefault="00BA1F0C" w:rsidP="002A74EF">
            <w:pPr>
              <w:pStyle w:val="ac"/>
              <w:widowControl w:val="0"/>
              <w:numPr>
                <w:ilvl w:val="0"/>
                <w:numId w:val="59"/>
              </w:numPr>
              <w:spacing w:line="350" w:lineRule="exact"/>
              <w:ind w:leftChars="0" w:left="822" w:hanging="822"/>
              <w:jc w:val="both"/>
              <w:rPr>
                <w:rFonts w:ascii="標楷體" w:eastAsia="標楷體" w:hAnsi="標楷體"/>
              </w:rPr>
            </w:pPr>
            <w:r w:rsidRPr="0095591C">
              <w:rPr>
                <w:rFonts w:ascii="標楷體" w:eastAsia="標楷體" w:hAnsi="標楷體"/>
              </w:rPr>
              <w:t>委請大學特教中心辦理特教生鑑定工作，</w:t>
            </w:r>
            <w:r w:rsidRPr="0095591C">
              <w:rPr>
                <w:rFonts w:ascii="標楷體" w:eastAsia="標楷體" w:hAnsi="標楷體" w:hint="eastAsia"/>
              </w:rPr>
              <w:t>另辦理</w:t>
            </w:r>
            <w:r w:rsidRPr="0095591C">
              <w:rPr>
                <w:rFonts w:ascii="標楷體" w:eastAsia="標楷體" w:hAnsi="標楷體"/>
              </w:rPr>
              <w:t>特教行政支持網絡會議，研討政策與實務連結，協助</w:t>
            </w:r>
            <w:r w:rsidRPr="0095591C">
              <w:rPr>
                <w:rFonts w:ascii="標楷體" w:eastAsia="標楷體" w:hAnsi="標楷體" w:hint="eastAsia"/>
              </w:rPr>
              <w:t>學校</w:t>
            </w:r>
            <w:r w:rsidRPr="0095591C">
              <w:rPr>
                <w:rFonts w:ascii="標楷體" w:eastAsia="標楷體" w:hAnsi="標楷體"/>
              </w:rPr>
              <w:t>建構優質融合教育環境。</w:t>
            </w:r>
          </w:p>
          <w:p w14:paraId="19DBF987" w14:textId="7EA3D4A1" w:rsidR="00BA1F0C" w:rsidRPr="0095591C" w:rsidRDefault="00BA1F0C" w:rsidP="002A74EF">
            <w:pPr>
              <w:pStyle w:val="ac"/>
              <w:widowControl w:val="0"/>
              <w:numPr>
                <w:ilvl w:val="0"/>
                <w:numId w:val="59"/>
              </w:numPr>
              <w:spacing w:line="350" w:lineRule="exact"/>
              <w:ind w:leftChars="0" w:left="822" w:hanging="822"/>
              <w:jc w:val="both"/>
              <w:rPr>
                <w:rFonts w:ascii="標楷體" w:eastAsia="標楷體" w:hAnsi="標楷體"/>
              </w:rPr>
            </w:pPr>
            <w:r w:rsidRPr="0095591C">
              <w:rPr>
                <w:rFonts w:ascii="標楷體" w:eastAsia="標楷體" w:hAnsi="標楷體"/>
              </w:rPr>
              <w:t>辦理「高中數理資優生入大學後適性轉銜輔導計畫」</w:t>
            </w:r>
            <w:r w:rsidRPr="0095591C">
              <w:rPr>
                <w:rFonts w:ascii="標楷體" w:eastAsia="標楷體" w:hAnsi="標楷體" w:hint="eastAsia"/>
              </w:rPr>
              <w:t>，協助生涯探索及培育跨領域多元人才。</w:t>
            </w:r>
          </w:p>
        </w:tc>
      </w:tr>
      <w:tr w:rsidR="00BA1F0C" w:rsidRPr="0095591C" w14:paraId="389FA9A0" w14:textId="77777777" w:rsidTr="0008252A">
        <w:trPr>
          <w:divId w:val="1110780298"/>
        </w:trPr>
        <w:tc>
          <w:tcPr>
            <w:tcW w:w="1787" w:type="dxa"/>
          </w:tcPr>
          <w:p w14:paraId="17E1CC9E" w14:textId="7108F920"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w:t>
            </w:r>
            <w:r w:rsidRPr="0095591C">
              <w:rPr>
                <w:rFonts w:ascii="標楷體" w:eastAsia="標楷體" w:hAnsi="標楷體"/>
              </w:rPr>
              <w:t>五、</w:t>
            </w:r>
            <w:r w:rsidRPr="0095591C">
              <w:rPr>
                <w:rFonts w:ascii="標楷體" w:eastAsia="標楷體" w:hAnsi="標楷體" w:hint="eastAsia"/>
              </w:rPr>
              <w:t>師資培育及藝術教育行政及督導</w:t>
            </w:r>
          </w:p>
        </w:tc>
        <w:tc>
          <w:tcPr>
            <w:tcW w:w="2126" w:type="dxa"/>
          </w:tcPr>
          <w:p w14:paraId="3A16F1D6" w14:textId="2948A1C9"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一、美感教育第三期五年計畫</w:t>
            </w:r>
          </w:p>
          <w:p w14:paraId="35491895" w14:textId="21FDBDDB"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二、素養導向的教師資格檢定</w:t>
            </w:r>
          </w:p>
          <w:p w14:paraId="360B7EB6" w14:textId="124971FC" w:rsidR="00BA1F0C" w:rsidRPr="0095591C" w:rsidRDefault="00BA1F0C" w:rsidP="002A74EF">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p w14:paraId="4C737C46" w14:textId="4EE890B2"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四、推動教師專業發展支持系統</w:t>
            </w:r>
          </w:p>
        </w:tc>
        <w:tc>
          <w:tcPr>
            <w:tcW w:w="5802" w:type="dxa"/>
          </w:tcPr>
          <w:p w14:paraId="38E1B191" w14:textId="70B07B19" w:rsidR="00BA1F0C" w:rsidRPr="0095591C" w:rsidRDefault="00BA1F0C" w:rsidP="00BA1F0C">
            <w:pPr>
              <w:pStyle w:val="ac"/>
              <w:numPr>
                <w:ilvl w:val="0"/>
                <w:numId w:val="61"/>
              </w:numPr>
              <w:spacing w:line="350" w:lineRule="exact"/>
              <w:ind w:leftChars="0" w:left="567" w:hanging="567"/>
              <w:jc w:val="both"/>
              <w:rPr>
                <w:rFonts w:ascii="標楷體" w:eastAsia="標楷體" w:hAnsi="標楷體"/>
              </w:rPr>
            </w:pPr>
            <w:r w:rsidRPr="0095591C">
              <w:rPr>
                <w:rFonts w:ascii="標楷體" w:eastAsia="標楷體" w:hAnsi="標楷體" w:hint="eastAsia"/>
              </w:rPr>
              <w:t>美感教育第三期五年計畫</w:t>
            </w:r>
          </w:p>
          <w:p w14:paraId="4565DD8B" w14:textId="5AC07B98"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人才培育：推動美感教師社群及中小學在職教師暨行政人員美感素養提升相關活動，完成117場次宣導及增能研習活動，</w:t>
            </w:r>
            <w:r w:rsidRPr="0095591C">
              <w:rPr>
                <w:rFonts w:ascii="標楷體" w:eastAsia="標楷體" w:hAnsi="標楷體"/>
              </w:rPr>
              <w:t>參與相關計畫</w:t>
            </w:r>
            <w:r w:rsidRPr="0095591C">
              <w:rPr>
                <w:rFonts w:ascii="標楷體" w:eastAsia="標楷體" w:hAnsi="標楷體" w:hint="eastAsia"/>
              </w:rPr>
              <w:t>教師</w:t>
            </w:r>
            <w:r w:rsidRPr="0095591C">
              <w:rPr>
                <w:rFonts w:ascii="標楷體" w:eastAsia="標楷體" w:hAnsi="標楷體"/>
              </w:rPr>
              <w:t>人數</w:t>
            </w:r>
            <w:r w:rsidRPr="0095591C">
              <w:rPr>
                <w:rFonts w:ascii="標楷體" w:eastAsia="標楷體" w:hAnsi="標楷體" w:hint="eastAsia"/>
              </w:rPr>
              <w:t>計</w:t>
            </w:r>
            <w:r w:rsidRPr="0095591C">
              <w:rPr>
                <w:rFonts w:ascii="標楷體" w:eastAsia="標楷體" w:hAnsi="標楷體"/>
              </w:rPr>
              <w:t>2,</w:t>
            </w:r>
            <w:r w:rsidRPr="0095591C">
              <w:rPr>
                <w:rFonts w:ascii="標楷體" w:eastAsia="標楷體" w:hAnsi="標楷體" w:hint="eastAsia"/>
              </w:rPr>
              <w:t>905</w:t>
            </w:r>
            <w:r w:rsidRPr="0095591C">
              <w:rPr>
                <w:rFonts w:ascii="標楷體" w:eastAsia="標楷體" w:hAnsi="標楷體"/>
              </w:rPr>
              <w:t>人。</w:t>
            </w:r>
          </w:p>
          <w:p w14:paraId="6FF0FD7A" w14:textId="5F3B1C32"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bCs/>
              </w:rPr>
              <w:t>課程實踐：</w:t>
            </w:r>
            <w:r w:rsidRPr="0095591C">
              <w:rPr>
                <w:rFonts w:ascii="標楷體" w:eastAsia="標楷體" w:hAnsi="標楷體" w:hint="eastAsia"/>
              </w:rPr>
              <w:t>推動高級中等以下各級學校藝術與美感課程相關活動，招募種子教師140</w:t>
            </w:r>
            <w:r w:rsidRPr="0095591C">
              <w:rPr>
                <w:rFonts w:ascii="標楷體" w:eastAsia="標楷體" w:hAnsi="標楷體"/>
              </w:rPr>
              <w:t>名推動美感與設計課程創新計畫</w:t>
            </w:r>
            <w:r w:rsidRPr="0095591C">
              <w:rPr>
                <w:rFonts w:ascii="標楷體" w:eastAsia="標楷體" w:hAnsi="標楷體" w:hint="eastAsia"/>
              </w:rPr>
              <w:t>、</w:t>
            </w:r>
            <w:r w:rsidRPr="0095591C">
              <w:rPr>
                <w:rFonts w:ascii="標楷體" w:eastAsia="標楷體" w:hAnsi="標楷體"/>
              </w:rPr>
              <w:t>1</w:t>
            </w:r>
            <w:r w:rsidRPr="0095591C">
              <w:rPr>
                <w:rFonts w:ascii="標楷體" w:eastAsia="標楷體" w:hAnsi="標楷體" w:hint="eastAsia"/>
              </w:rPr>
              <w:t>32</w:t>
            </w:r>
            <w:r w:rsidRPr="0095591C">
              <w:rPr>
                <w:rFonts w:ascii="標楷體" w:eastAsia="標楷體" w:hAnsi="標楷體"/>
              </w:rPr>
              <w:t>所種子學校參與跨</w:t>
            </w:r>
            <w:r w:rsidRPr="0095591C">
              <w:rPr>
                <w:rFonts w:ascii="標楷體" w:eastAsia="標楷體" w:hAnsi="標楷體" w:hint="eastAsia"/>
              </w:rPr>
              <w:t>領</w:t>
            </w:r>
            <w:r w:rsidRPr="0095591C">
              <w:rPr>
                <w:rFonts w:ascii="標楷體" w:eastAsia="標楷體" w:hAnsi="標楷體"/>
              </w:rPr>
              <w:t>域美感教育</w:t>
            </w:r>
            <w:r w:rsidRPr="0095591C">
              <w:rPr>
                <w:rFonts w:ascii="標楷體" w:eastAsia="標楷體" w:hAnsi="標楷體" w:hint="eastAsia"/>
              </w:rPr>
              <w:t>卓越領航計畫</w:t>
            </w:r>
            <w:r w:rsidRPr="0095591C">
              <w:rPr>
                <w:rFonts w:ascii="標楷體" w:eastAsia="標楷體" w:hAnsi="標楷體"/>
              </w:rPr>
              <w:t>；</w:t>
            </w:r>
            <w:r w:rsidRPr="0095591C">
              <w:rPr>
                <w:rFonts w:ascii="標楷體" w:eastAsia="標楷體" w:hAnsi="標楷體" w:hint="eastAsia"/>
              </w:rPr>
              <w:t>好優s</w:t>
            </w:r>
            <w:r w:rsidRPr="0095591C">
              <w:rPr>
                <w:rFonts w:ascii="標楷體" w:eastAsia="標楷體" w:hAnsi="標楷體"/>
              </w:rPr>
              <w:t>how</w:t>
            </w:r>
            <w:r w:rsidRPr="0095591C">
              <w:rPr>
                <w:rFonts w:ascii="標楷體" w:eastAsia="標楷體" w:hAnsi="標楷體" w:hint="eastAsia"/>
              </w:rPr>
              <w:t>學生藝團核定補助</w:t>
            </w:r>
            <w:r w:rsidRPr="0095591C">
              <w:rPr>
                <w:rFonts w:ascii="標楷體" w:eastAsia="標楷體" w:hAnsi="標楷體"/>
              </w:rPr>
              <w:t>39所學校團隊舉辦85場展演</w:t>
            </w:r>
            <w:r w:rsidRPr="0095591C">
              <w:rPr>
                <w:rFonts w:ascii="標楷體" w:eastAsia="標楷體" w:hAnsi="標楷體" w:hint="eastAsia"/>
              </w:rPr>
              <w:t>；跨部會合作</w:t>
            </w:r>
            <w:r w:rsidRPr="0095591C">
              <w:rPr>
                <w:rFonts w:ascii="標楷體" w:eastAsia="標楷體" w:hAnsi="標楷體" w:hint="eastAsia"/>
                <w:bCs/>
              </w:rPr>
              <w:t>「藝起來尋美」計畫，計27間藝文場館申請合作發展課程，248校參與課程實踐</w:t>
            </w:r>
            <w:r w:rsidRPr="0095591C">
              <w:rPr>
                <w:rFonts w:ascii="標楷體" w:eastAsia="標楷體" w:hAnsi="標楷體" w:hint="eastAsia"/>
              </w:rPr>
              <w:t>。</w:t>
            </w:r>
          </w:p>
          <w:p w14:paraId="0B392550" w14:textId="5A73885C" w:rsidR="00BA1F0C" w:rsidRPr="0095591C" w:rsidRDefault="00BA1F0C" w:rsidP="00BA1F0C">
            <w:pPr>
              <w:pStyle w:val="ac"/>
              <w:widowControl w:val="0"/>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bCs/>
                <w:spacing w:val="-6"/>
              </w:rPr>
              <w:t>學習環境：</w:t>
            </w:r>
            <w:r w:rsidRPr="0095591C">
              <w:rPr>
                <w:rFonts w:ascii="標楷體" w:eastAsia="標楷體" w:hAnsi="標楷體" w:hint="eastAsia"/>
              </w:rPr>
              <w:t>「學美．美學</w:t>
            </w:r>
            <w:r w:rsidR="00165093" w:rsidRPr="0095591C">
              <w:rPr>
                <w:rFonts w:ascii="標楷體" w:eastAsia="標楷體" w:hint="eastAsia"/>
              </w:rPr>
              <w:t>－</w:t>
            </w:r>
            <w:r w:rsidRPr="0095591C">
              <w:rPr>
                <w:rFonts w:ascii="標楷體" w:eastAsia="標楷體" w:hAnsi="標楷體" w:hint="eastAsia"/>
              </w:rPr>
              <w:t>校園美感設計實踐計畫」計</w:t>
            </w:r>
            <w:r w:rsidRPr="0095591C">
              <w:rPr>
                <w:rFonts w:ascii="標楷體" w:eastAsia="標楷體" w:hAnsi="標楷體"/>
              </w:rPr>
              <w:t>168所學校申請，</w:t>
            </w:r>
            <w:r w:rsidRPr="0095591C">
              <w:rPr>
                <w:rFonts w:ascii="標楷體" w:eastAsia="標楷體" w:hAnsi="標楷體" w:hint="eastAsia"/>
              </w:rPr>
              <w:t>核定</w:t>
            </w:r>
            <w:r w:rsidRPr="0095591C">
              <w:rPr>
                <w:rFonts w:ascii="標楷體" w:eastAsia="標楷體" w:hAnsi="標楷體"/>
              </w:rPr>
              <w:t>15所合作學校；</w:t>
            </w:r>
            <w:r w:rsidRPr="0095591C">
              <w:rPr>
                <w:rFonts w:ascii="標楷體" w:eastAsia="標楷體" w:hAnsi="標楷體" w:hint="eastAsia"/>
              </w:rPr>
              <w:t>「校園美感環境再造計畫」計</w:t>
            </w:r>
            <w:r w:rsidRPr="0095591C">
              <w:rPr>
                <w:rFonts w:ascii="標楷體" w:eastAsia="標楷體" w:hAnsi="標楷體"/>
              </w:rPr>
              <w:t>68所學校申請，計11校通過</w:t>
            </w:r>
            <w:r w:rsidRPr="0095591C">
              <w:rPr>
                <w:rFonts w:ascii="標楷體" w:eastAsia="標楷體" w:hAnsi="標楷體" w:hint="eastAsia"/>
                <w:bCs/>
              </w:rPr>
              <w:t>。</w:t>
            </w:r>
          </w:p>
          <w:p w14:paraId="2749F1B1" w14:textId="28E73D83" w:rsidR="00BA1F0C" w:rsidRPr="0095591C" w:rsidRDefault="00BA1F0C" w:rsidP="00BA1F0C">
            <w:pPr>
              <w:pStyle w:val="ac"/>
              <w:widowControl w:val="0"/>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bCs/>
                <w:spacing w:val="-6"/>
              </w:rPr>
              <w:t>國際鏈結：</w:t>
            </w:r>
            <w:r w:rsidRPr="0095591C">
              <w:rPr>
                <w:rFonts w:ascii="標楷體" w:eastAsia="標楷體" w:hAnsi="標楷體" w:hint="eastAsia"/>
              </w:rPr>
              <w:t>完成美感教育資源整合平臺雙語功能A</w:t>
            </w:r>
            <w:r w:rsidRPr="0095591C">
              <w:rPr>
                <w:rFonts w:ascii="標楷體" w:eastAsia="標楷體" w:hAnsi="標楷體"/>
              </w:rPr>
              <w:t>PI</w:t>
            </w:r>
            <w:r w:rsidRPr="0095591C">
              <w:rPr>
                <w:rFonts w:ascii="標楷體" w:eastAsia="標楷體" w:hAnsi="標楷體" w:hint="eastAsia"/>
              </w:rPr>
              <w:t>架構更新；推動美感教育教師國際參訪實施計畫</w:t>
            </w:r>
            <w:r w:rsidRPr="0095591C">
              <w:rPr>
                <w:rFonts w:ascii="標楷體" w:eastAsia="標楷體" w:hAnsi="標楷體" w:hint="eastAsia"/>
                <w:bCs/>
              </w:rPr>
              <w:t>。</w:t>
            </w:r>
          </w:p>
          <w:p w14:paraId="6AAE1733" w14:textId="3086D5D7" w:rsidR="00BA1F0C" w:rsidRPr="0095591C" w:rsidRDefault="00BA1F0C" w:rsidP="00BA1F0C">
            <w:pPr>
              <w:pStyle w:val="ac"/>
              <w:widowControl w:val="0"/>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支持體系：完成1場次美感教育計畫執行團隊共識營，計13個美感計畫團隊及國立臺灣藝術教育館代表與會。完成1場次「團團有美感</w:t>
            </w:r>
            <w:r w:rsidR="00165093" w:rsidRPr="0095591C">
              <w:rPr>
                <w:rFonts w:ascii="標楷體" w:eastAsia="標楷體" w:hint="eastAsia"/>
              </w:rPr>
              <w:t>－</w:t>
            </w:r>
            <w:r w:rsidRPr="0095591C">
              <w:rPr>
                <w:rFonts w:ascii="標楷體" w:eastAsia="標楷體" w:hAnsi="標楷體"/>
              </w:rPr>
              <w:t>113年度美感教育共識營</w:t>
            </w:r>
            <w:r w:rsidRPr="0095591C">
              <w:rPr>
                <w:rFonts w:ascii="標楷體" w:eastAsia="標楷體" w:hAnsi="標楷體" w:hint="eastAsia"/>
              </w:rPr>
              <w:t>」，中央輔導團各領域計10團代表參與。</w:t>
            </w:r>
          </w:p>
          <w:p w14:paraId="57A49C4F" w14:textId="75667B44" w:rsidR="00BA1F0C" w:rsidRPr="0095591C" w:rsidRDefault="00BA1F0C" w:rsidP="00BA1F0C">
            <w:pPr>
              <w:pStyle w:val="ac"/>
              <w:widowControl w:val="0"/>
              <w:numPr>
                <w:ilvl w:val="0"/>
                <w:numId w:val="61"/>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素養導向的師資培育：</w:t>
            </w:r>
            <w:r w:rsidRPr="0095591C">
              <w:rPr>
                <w:rFonts w:ascii="標楷體" w:eastAsia="標楷體" w:hint="eastAsia"/>
              </w:rPr>
              <w:t>持續研發教師資格考試素養導向試題，</w:t>
            </w:r>
            <w:r w:rsidRPr="0095591C">
              <w:rPr>
                <w:rFonts w:ascii="標楷體" w:eastAsia="標楷體"/>
              </w:rPr>
              <w:t>113年度考試已於6月16日辦理完竣</w:t>
            </w:r>
            <w:r w:rsidRPr="0095591C">
              <w:rPr>
                <w:rFonts w:ascii="標楷體" w:eastAsia="標楷體" w:hint="eastAsia"/>
              </w:rPr>
              <w:t>。</w:t>
            </w:r>
          </w:p>
          <w:p w14:paraId="610D6527" w14:textId="28038E44" w:rsidR="00BA1F0C" w:rsidRPr="0095591C" w:rsidRDefault="00BA1F0C" w:rsidP="00BA1F0C">
            <w:pPr>
              <w:pStyle w:val="ac"/>
              <w:numPr>
                <w:ilvl w:val="0"/>
                <w:numId w:val="61"/>
              </w:numPr>
              <w:spacing w:line="350" w:lineRule="exact"/>
              <w:ind w:leftChars="0" w:left="567" w:hanging="567"/>
              <w:jc w:val="both"/>
              <w:rPr>
                <w:rFonts w:ascii="標楷體" w:eastAsia="標楷體" w:hAnsi="標楷體"/>
              </w:rPr>
            </w:pPr>
            <w:r w:rsidRPr="0095591C">
              <w:rPr>
                <w:rFonts w:ascii="標楷體" w:eastAsia="標楷體" w:hint="eastAsia"/>
              </w:rPr>
              <w:t>因應十二年國民基本教育完備師資職前教育課程配套</w:t>
            </w:r>
          </w:p>
          <w:p w14:paraId="59EE7CEE" w14:textId="04070D90"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於113年2月21日修正公布「國民小學教師加註各領域專長專門課程架構表實施要點」</w:t>
            </w:r>
            <w:r w:rsidRPr="0095591C">
              <w:rPr>
                <w:rFonts w:ascii="標楷體" w:eastAsia="標楷體" w:hint="eastAsia"/>
              </w:rPr>
              <w:t>之</w:t>
            </w:r>
            <w:r w:rsidRPr="0095591C">
              <w:rPr>
                <w:rFonts w:ascii="標楷體" w:eastAsia="標楷體"/>
              </w:rPr>
              <w:t>附表「國民小學教師加註輔導專長專門課程架構表」。</w:t>
            </w:r>
            <w:r w:rsidRPr="0095591C">
              <w:rPr>
                <w:rFonts w:ascii="標楷體" w:eastAsia="標楷體" w:hint="eastAsia"/>
              </w:rPr>
              <w:t>另於</w:t>
            </w:r>
            <w:r w:rsidRPr="0095591C">
              <w:rPr>
                <w:rFonts w:ascii="標楷體" w:eastAsia="標楷體"/>
              </w:rPr>
              <w:t>113年5月14日</w:t>
            </w:r>
            <w:r w:rsidRPr="0095591C">
              <w:rPr>
                <w:rFonts w:ascii="標楷體" w:eastAsia="標楷體" w:hint="eastAsia"/>
              </w:rPr>
              <w:t>函知各國小師資類科師培大學依據新版架構表規劃課程報部審查</w:t>
            </w:r>
            <w:r w:rsidRPr="0095591C">
              <w:rPr>
                <w:rFonts w:ascii="標楷體" w:eastAsia="標楷體"/>
              </w:rPr>
              <w:t>。</w:t>
            </w:r>
          </w:p>
          <w:p w14:paraId="2D3BA8A7" w14:textId="59B32B97"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int="eastAsia"/>
              </w:rPr>
              <w:t>持續協調師培大學辦理本土語文師資培育</w:t>
            </w:r>
            <w:r w:rsidRPr="0095591C">
              <w:rPr>
                <w:rFonts w:ascii="標楷體" w:eastAsia="標楷體"/>
              </w:rPr>
              <w:t>，閩南語計</w:t>
            </w:r>
            <w:r w:rsidRPr="0095591C">
              <w:rPr>
                <w:rFonts w:ascii="標楷體" w:eastAsia="標楷體" w:hint="eastAsia"/>
              </w:rPr>
              <w:t>9</w:t>
            </w:r>
            <w:r w:rsidRPr="0095591C">
              <w:rPr>
                <w:rFonts w:ascii="標楷體" w:eastAsia="標楷體"/>
              </w:rPr>
              <w:t>所、客語計5所、原住民族語計4所</w:t>
            </w:r>
            <w:r w:rsidRPr="0095591C">
              <w:rPr>
                <w:rFonts w:ascii="標楷體" w:eastAsia="標楷體" w:hint="eastAsia"/>
              </w:rPr>
              <w:t>；另補助本土語文學士後教育學分班學員學分費獎助金經費，</w:t>
            </w:r>
            <w:r w:rsidRPr="0095591C">
              <w:rPr>
                <w:rFonts w:ascii="標楷體" w:eastAsia="標楷體" w:hAnsi="標楷體"/>
              </w:rPr>
              <w:t>截至</w:t>
            </w:r>
            <w:r w:rsidRPr="0095591C">
              <w:rPr>
                <w:rFonts w:ascii="標楷體" w:eastAsia="標楷體" w:hAnsi="標楷體" w:hint="eastAsia"/>
              </w:rPr>
              <w:t>113年</w:t>
            </w:r>
            <w:r w:rsidRPr="0095591C">
              <w:rPr>
                <w:rFonts w:ascii="標楷體" w:eastAsia="標楷體" w:hAnsi="標楷體"/>
              </w:rPr>
              <w:t>6月已</w:t>
            </w:r>
            <w:r w:rsidRPr="0095591C">
              <w:rPr>
                <w:rFonts w:ascii="標楷體" w:eastAsia="標楷體" w:hAnsi="標楷體" w:hint="eastAsia"/>
              </w:rPr>
              <w:t>發放</w:t>
            </w:r>
            <w:r w:rsidRPr="0095591C">
              <w:rPr>
                <w:rFonts w:ascii="標楷體" w:eastAsia="標楷體" w:hAnsi="標楷體"/>
              </w:rPr>
              <w:t>補助學員</w:t>
            </w:r>
            <w:r w:rsidRPr="0095591C">
              <w:rPr>
                <w:rFonts w:ascii="標楷體" w:eastAsia="標楷體" w:hAnsi="標楷體" w:hint="eastAsia"/>
              </w:rPr>
              <w:t>725</w:t>
            </w:r>
            <w:r w:rsidRPr="0095591C">
              <w:rPr>
                <w:rFonts w:ascii="標楷體" w:eastAsia="標楷體" w:hAnsi="標楷體"/>
              </w:rPr>
              <w:t>人</w:t>
            </w:r>
            <w:r w:rsidRPr="0095591C">
              <w:rPr>
                <w:rFonts w:ascii="標楷體" w:eastAsia="標楷體" w:hAnsi="標楷體" w:hint="eastAsia"/>
              </w:rPr>
              <w:t>次，</w:t>
            </w:r>
            <w:r w:rsidRPr="0095591C">
              <w:rPr>
                <w:rFonts w:ascii="標楷體" w:eastAsia="標楷體" w:hint="eastAsia"/>
              </w:rPr>
              <w:t>以鼓勵更多具本土語文專長之優秀人才投入</w:t>
            </w:r>
            <w:r w:rsidRPr="0095591C">
              <w:rPr>
                <w:rFonts w:ascii="標楷體" w:eastAsia="標楷體" w:hAnsi="標楷體"/>
              </w:rPr>
              <w:t>。</w:t>
            </w:r>
          </w:p>
          <w:p w14:paraId="64C1E19D" w14:textId="0893C61C"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本部規劃以職前培育與在職進修等策略，培育高級中等以下學校以英語教授各學科之專業師資，</w:t>
            </w:r>
            <w:r w:rsidRPr="0095591C">
              <w:rPr>
                <w:rFonts w:ascii="標楷體" w:eastAsia="標楷體" w:hint="eastAsia"/>
              </w:rPr>
              <w:t>113學</w:t>
            </w:r>
            <w:r w:rsidRPr="0095591C">
              <w:rPr>
                <w:rFonts w:ascii="標楷體" w:eastAsia="標楷體"/>
              </w:rPr>
              <w:t>年</w:t>
            </w:r>
            <w:r w:rsidRPr="0095591C">
              <w:rPr>
                <w:rFonts w:ascii="標楷體" w:eastAsia="標楷體" w:hint="eastAsia"/>
              </w:rPr>
              <w:t>度</w:t>
            </w:r>
            <w:r w:rsidRPr="0095591C">
              <w:rPr>
                <w:rFonts w:ascii="標楷體" w:eastAsia="標楷體"/>
              </w:rPr>
              <w:t>核定</w:t>
            </w:r>
            <w:r w:rsidRPr="0095591C">
              <w:rPr>
                <w:rFonts w:ascii="標楷體" w:eastAsia="標楷體" w:hint="eastAsia"/>
              </w:rPr>
              <w:t>23</w:t>
            </w:r>
            <w:r w:rsidRPr="0095591C">
              <w:rPr>
                <w:rFonts w:ascii="標楷體" w:eastAsia="標楷體"/>
              </w:rPr>
              <w:t>所師培大學開設</w:t>
            </w:r>
            <w:r w:rsidRPr="0095591C">
              <w:rPr>
                <w:rFonts w:ascii="標楷體" w:eastAsia="標楷體" w:hint="eastAsia"/>
              </w:rPr>
              <w:t>雙</w:t>
            </w:r>
            <w:r w:rsidRPr="0095591C">
              <w:rPr>
                <w:rFonts w:ascii="標楷體" w:eastAsia="標楷體"/>
              </w:rPr>
              <w:t>語教學課程，</w:t>
            </w:r>
            <w:r w:rsidRPr="0095591C">
              <w:rPr>
                <w:rFonts w:ascii="標楷體" w:eastAsia="標楷體" w:hint="eastAsia"/>
              </w:rPr>
              <w:t>截至6月累計3,072</w:t>
            </w:r>
            <w:r w:rsidRPr="0095591C">
              <w:rPr>
                <w:rFonts w:ascii="標楷體" w:eastAsia="標楷體"/>
              </w:rPr>
              <w:t>名</w:t>
            </w:r>
            <w:r w:rsidRPr="0095591C">
              <w:rPr>
                <w:rFonts w:ascii="標楷體" w:eastAsia="標楷體" w:hint="eastAsia"/>
              </w:rPr>
              <w:t>師資生修讀</w:t>
            </w:r>
            <w:r w:rsidRPr="0095591C">
              <w:rPr>
                <w:rFonts w:ascii="標楷體" w:eastAsia="標楷體"/>
              </w:rPr>
              <w:t>雙語教學</w:t>
            </w:r>
            <w:r w:rsidRPr="0095591C">
              <w:rPr>
                <w:rFonts w:ascii="標楷體" w:eastAsia="標楷體" w:hint="eastAsia"/>
              </w:rPr>
              <w:t>課程</w:t>
            </w:r>
            <w:r w:rsidRPr="0095591C">
              <w:rPr>
                <w:rFonts w:ascii="標楷體" w:eastAsia="標楷體"/>
              </w:rPr>
              <w:t>。</w:t>
            </w:r>
          </w:p>
          <w:p w14:paraId="2823E27C" w14:textId="2294320B"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為因應現行產業人才競爭及少子女化對於師資培育之衝擊，本部評估技術型高中專業群科師資供</w:t>
            </w:r>
            <w:r w:rsidRPr="0095591C">
              <w:rPr>
                <w:rFonts w:ascii="標楷體" w:eastAsia="標楷體" w:hint="eastAsia"/>
              </w:rPr>
              <w:t>需情形</w:t>
            </w:r>
            <w:r w:rsidRPr="0095591C">
              <w:rPr>
                <w:rFonts w:ascii="標楷體" w:eastAsia="標楷體"/>
              </w:rPr>
              <w:t>，並為培育技術型高中專業群科師資，113年度起</w:t>
            </w:r>
            <w:r w:rsidRPr="0095591C">
              <w:rPr>
                <w:rFonts w:ascii="標楷體" w:eastAsia="標楷體" w:hint="eastAsia"/>
              </w:rPr>
              <w:t>核定辦理</w:t>
            </w:r>
            <w:r w:rsidRPr="0095591C">
              <w:rPr>
                <w:rFonts w:ascii="標楷體" w:eastAsia="標楷體"/>
              </w:rPr>
              <w:t>「師資培育之大學培育技術型高級中等學校專業群科教師公費專班試辦計畫」，</w:t>
            </w:r>
            <w:r w:rsidRPr="0095591C">
              <w:rPr>
                <w:rFonts w:ascii="標楷體" w:eastAsia="標楷體" w:hint="eastAsia"/>
              </w:rPr>
              <w:t>協調師培大學1所辦理公費專班，</w:t>
            </w:r>
            <w:r w:rsidRPr="0095591C">
              <w:rPr>
                <w:rFonts w:ascii="標楷體" w:eastAsia="標楷體"/>
              </w:rPr>
              <w:t>透過強化專業群科師資之實作技術，及增加優秀高中學子投入教職意願。</w:t>
            </w:r>
          </w:p>
          <w:p w14:paraId="2A5082CD" w14:textId="7B828323"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113年1月函頒「我國師資培育數量第四階段規劃方案」，研訂合宜的師資供需指標，據以評估各類科師資供需情形，幼兒園師資維持目前儲備比區間及培育量、國民小學及特殊教育適度調寬、中等學校維持目前儲備比區間及培育總量為原則，並將持續關注部分需加強培育之科別。</w:t>
            </w:r>
          </w:p>
          <w:p w14:paraId="7CF920CB" w14:textId="77777777" w:rsidR="00BA1F0C" w:rsidRPr="0095591C" w:rsidRDefault="00BA1F0C" w:rsidP="00BA1F0C">
            <w:pPr>
              <w:pStyle w:val="ac"/>
              <w:numPr>
                <w:ilvl w:val="0"/>
                <w:numId w:val="61"/>
              </w:numPr>
              <w:spacing w:line="350" w:lineRule="exact"/>
              <w:ind w:leftChars="0" w:left="567" w:hanging="567"/>
              <w:jc w:val="both"/>
              <w:rPr>
                <w:rFonts w:ascii="標楷體" w:eastAsia="標楷體" w:hAnsi="標楷體"/>
              </w:rPr>
            </w:pPr>
            <w:r w:rsidRPr="0095591C">
              <w:rPr>
                <w:rFonts w:ascii="標楷體" w:eastAsia="標楷體" w:hAnsi="標楷體" w:hint="eastAsia"/>
              </w:rPr>
              <w:t>推動教師專業發展支持系統</w:t>
            </w:r>
          </w:p>
          <w:p w14:paraId="7C6C0700" w14:textId="21F8DD38"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支持教師專業發展：辦理教師專業發展實踐方案，補助</w:t>
            </w:r>
            <w:r w:rsidRPr="0095591C">
              <w:rPr>
                <w:rFonts w:ascii="標楷體" w:eastAsia="標楷體" w:hAnsi="標楷體"/>
              </w:rPr>
              <w:t>22個地方政府彈性自主規劃教師專業發展計畫；補助全國教師會辦理教師專業發展</w:t>
            </w:r>
            <w:r w:rsidRPr="0095591C">
              <w:rPr>
                <w:rFonts w:ascii="標楷體" w:eastAsia="標楷體" w:hAnsi="標楷體"/>
              </w:rPr>
              <w:lastRenderedPageBreak/>
              <w:t>支持系統計畫，計成立207個基地班，1,067名教師參與；辦理</w:t>
            </w:r>
            <w:r w:rsidRPr="0095591C">
              <w:rPr>
                <w:rFonts w:ascii="標楷體" w:eastAsia="標楷體" w:hAnsi="標楷體" w:hint="eastAsia"/>
              </w:rPr>
              <w:t>2場次</w:t>
            </w:r>
            <w:r w:rsidRPr="0095591C">
              <w:rPr>
                <w:rFonts w:ascii="標楷體" w:eastAsia="標楷體" w:hAnsi="標楷體"/>
              </w:rPr>
              <w:t>縣市教學科技</w:t>
            </w:r>
            <w:r w:rsidRPr="0095591C">
              <w:rPr>
                <w:rFonts w:ascii="標楷體" w:eastAsia="標楷體" w:hAnsi="標楷體" w:hint="eastAsia"/>
              </w:rPr>
              <w:t>（TPACK）</w:t>
            </w:r>
            <w:r w:rsidRPr="0095591C">
              <w:rPr>
                <w:rFonts w:ascii="標楷體" w:eastAsia="標楷體" w:hAnsi="標楷體"/>
              </w:rPr>
              <w:t>數位種子教師聯合成果發表會</w:t>
            </w:r>
            <w:r w:rsidRPr="0095591C">
              <w:rPr>
                <w:rFonts w:ascii="標楷體" w:eastAsia="標楷體" w:hAnsi="標楷體" w:hint="eastAsia"/>
              </w:rPr>
              <w:t>，並彙編TPACK課程示例成果</w:t>
            </w:r>
            <w:r w:rsidRPr="0095591C">
              <w:rPr>
                <w:rFonts w:ascii="標楷體" w:eastAsia="標楷體" w:hAnsi="標楷體"/>
              </w:rPr>
              <w:t>；</w:t>
            </w:r>
            <w:r w:rsidRPr="0095591C">
              <w:rPr>
                <w:rFonts w:ascii="標楷體" w:eastAsia="標楷體" w:hAnsi="標楷體" w:hint="eastAsia"/>
              </w:rPr>
              <w:t>推動AIPACK課程推動與教學能力提升計畫，招募3</w:t>
            </w:r>
            <w:r w:rsidRPr="0095591C">
              <w:rPr>
                <w:rFonts w:ascii="標楷體" w:eastAsia="標楷體" w:hAnsi="標楷體"/>
              </w:rPr>
              <w:t>7</w:t>
            </w:r>
            <w:r w:rsidRPr="0095591C">
              <w:rPr>
                <w:rFonts w:ascii="標楷體" w:eastAsia="標楷體" w:hAnsi="標楷體" w:hint="eastAsia"/>
              </w:rPr>
              <w:t>所教學基地研究學校參與；</w:t>
            </w:r>
            <w:r w:rsidRPr="0095591C">
              <w:rPr>
                <w:rFonts w:ascii="標楷體" w:eastAsia="標楷體" w:hAnsi="標楷體"/>
              </w:rPr>
              <w:t>辦理中小學校長課程與教學領導等培訓計畫，至113年6月計成立中小學校長專業學習社群70群。</w:t>
            </w:r>
          </w:p>
          <w:p w14:paraId="5755838F" w14:textId="0A33A434"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推動中小學初任教師導入輔導暨知能研習：1</w:t>
            </w:r>
            <w:r w:rsidRPr="0095591C">
              <w:rPr>
                <w:rFonts w:ascii="標楷體" w:eastAsia="標楷體" w:hAnsi="標楷體"/>
              </w:rPr>
              <w:t>13</w:t>
            </w:r>
            <w:r w:rsidRPr="0095591C">
              <w:rPr>
                <w:rFonts w:ascii="標楷體" w:eastAsia="標楷體" w:hAnsi="標楷體" w:hint="eastAsia"/>
              </w:rPr>
              <w:t>年初任教師預估約6</w:t>
            </w:r>
            <w:r w:rsidRPr="0095591C">
              <w:rPr>
                <w:rFonts w:ascii="標楷體" w:eastAsia="標楷體" w:hAnsi="標楷體"/>
              </w:rPr>
              <w:t>,000</w:t>
            </w:r>
            <w:r w:rsidRPr="0095591C">
              <w:rPr>
                <w:rFonts w:ascii="標楷體" w:eastAsia="標楷體" w:hAnsi="標楷體" w:hint="eastAsia"/>
              </w:rPr>
              <w:t>人，已完成規劃分北、中、南區辦理3場次。</w:t>
            </w:r>
          </w:p>
          <w:p w14:paraId="06A4E8D5" w14:textId="3C3ABABD"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辦理在職教師專業進修課程：協調師資培育之大學開設本土語教師在職進修第二專長學分班計9</w:t>
            </w:r>
            <w:r w:rsidRPr="0095591C">
              <w:rPr>
                <w:rFonts w:ascii="標楷體" w:eastAsia="標楷體" w:hAnsi="標楷體"/>
              </w:rPr>
              <w:t>班、開設科技領域教師在職進修增能學分班</w:t>
            </w:r>
            <w:r w:rsidRPr="0095591C">
              <w:rPr>
                <w:rFonts w:ascii="標楷體" w:eastAsia="標楷體" w:hAnsi="標楷體" w:hint="eastAsia"/>
              </w:rPr>
              <w:t>及中等學校教師在職進修第二專長學分班</w:t>
            </w:r>
            <w:r w:rsidRPr="0095591C">
              <w:rPr>
                <w:rFonts w:ascii="標楷體" w:eastAsia="標楷體" w:hAnsi="標楷體"/>
              </w:rPr>
              <w:t>計7班</w:t>
            </w:r>
            <w:r w:rsidRPr="0095591C">
              <w:rPr>
                <w:rFonts w:ascii="標楷體" w:eastAsia="標楷體" w:hAnsi="標楷體" w:hint="eastAsia"/>
              </w:rPr>
              <w:t>、中小學暨幼兒園在職教師加註次專長學分班計1</w:t>
            </w:r>
            <w:r w:rsidRPr="0095591C">
              <w:rPr>
                <w:rFonts w:ascii="標楷體" w:eastAsia="標楷體" w:hAnsi="標楷體"/>
              </w:rPr>
              <w:t>4</w:t>
            </w:r>
            <w:r w:rsidRPr="0095591C">
              <w:rPr>
                <w:rFonts w:ascii="標楷體" w:eastAsia="標楷體" w:hAnsi="標楷體" w:hint="eastAsia"/>
              </w:rPr>
              <w:t>班、專長增能學分班計29班。</w:t>
            </w:r>
          </w:p>
          <w:p w14:paraId="7F84EBB9" w14:textId="2D30A675"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補助師資培育之大學推動社會責任實踐計畫：計補助3</w:t>
            </w:r>
            <w:r w:rsidRPr="0095591C">
              <w:rPr>
                <w:rFonts w:ascii="標楷體" w:eastAsia="標楷體" w:hAnsi="標楷體"/>
              </w:rPr>
              <w:t>7</w:t>
            </w:r>
            <w:r w:rsidRPr="0095591C">
              <w:rPr>
                <w:rFonts w:ascii="標楷體" w:eastAsia="標楷體" w:hAnsi="標楷體" w:hint="eastAsia"/>
              </w:rPr>
              <w:t>所師資培育之大學，透過師培專業力量，提升師資培育及地方教育品質。</w:t>
            </w:r>
          </w:p>
          <w:p w14:paraId="05737016" w14:textId="54C4BDF2"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教師專業成長支持平臺：持續維運全國教師在職進修資訊網，累計</w:t>
            </w:r>
            <w:r w:rsidRPr="0095591C">
              <w:rPr>
                <w:rFonts w:ascii="標楷體" w:eastAsia="標楷體" w:hAnsi="標楷體"/>
              </w:rPr>
              <w:t>22萬名教師擁有帳號，瀏覽量超過1億7,567萬人次；</w:t>
            </w:r>
            <w:r w:rsidRPr="0095591C">
              <w:rPr>
                <w:rFonts w:ascii="標楷體" w:eastAsia="標楷體" w:hAnsi="標楷體" w:hint="eastAsia"/>
              </w:rPr>
              <w:t>充實教育家網站內容，累計瀏覽量達</w:t>
            </w:r>
            <w:r w:rsidRPr="0095591C">
              <w:rPr>
                <w:rFonts w:ascii="標楷體" w:eastAsia="標楷體" w:hAnsi="標楷體" w:cs="標楷體" w:hint="eastAsia"/>
              </w:rPr>
              <w:t>287</w:t>
            </w:r>
            <w:r w:rsidR="007D374E" w:rsidRPr="0095591C">
              <w:rPr>
                <w:rFonts w:ascii="標楷體" w:eastAsia="標楷體" w:hAnsi="標楷體" w:cs="標楷體" w:hint="eastAsia"/>
              </w:rPr>
              <w:t>.6</w:t>
            </w:r>
            <w:r w:rsidRPr="0095591C">
              <w:rPr>
                <w:rFonts w:ascii="標楷體" w:eastAsia="標楷體" w:hAnsi="標楷體" w:cs="標楷體" w:hint="eastAsia"/>
              </w:rPr>
              <w:t>萬人次；</w:t>
            </w:r>
            <w:r w:rsidRPr="0095591C">
              <w:rPr>
                <w:rFonts w:ascii="標楷體" w:eastAsia="標楷體" w:hAnsi="標楷體"/>
              </w:rPr>
              <w:t>充實</w:t>
            </w:r>
            <w:r w:rsidRPr="0095591C">
              <w:rPr>
                <w:rFonts w:ascii="標楷體" w:eastAsia="標楷體" w:hAnsi="標楷體" w:hint="eastAsia"/>
              </w:rPr>
              <w:t>及優化</w:t>
            </w:r>
            <w:r w:rsidRPr="0095591C">
              <w:rPr>
                <w:rFonts w:ascii="標楷體" w:eastAsia="標楷體" w:hAnsi="標楷體"/>
              </w:rPr>
              <w:t>校長暨教師專業發展支持平臺，累計</w:t>
            </w:r>
            <w:r w:rsidR="007D374E" w:rsidRPr="0095591C">
              <w:rPr>
                <w:rFonts w:ascii="標楷體" w:eastAsia="標楷體" w:hAnsi="標楷體" w:hint="eastAsia"/>
              </w:rPr>
              <w:t>逾</w:t>
            </w:r>
            <w:r w:rsidRPr="0095591C">
              <w:rPr>
                <w:rFonts w:ascii="標楷體" w:eastAsia="標楷體" w:hAnsi="標楷體"/>
              </w:rPr>
              <w:t>319</w:t>
            </w:r>
            <w:r w:rsidR="007D374E" w:rsidRPr="0095591C">
              <w:rPr>
                <w:rFonts w:ascii="標楷體" w:eastAsia="標楷體" w:hAnsi="標楷體" w:hint="eastAsia"/>
              </w:rPr>
              <w:t>.9</w:t>
            </w:r>
            <w:r w:rsidRPr="0095591C">
              <w:rPr>
                <w:rFonts w:ascii="標楷體" w:eastAsia="標楷體" w:hAnsi="標楷體"/>
              </w:rPr>
              <w:t>萬人次瀏覽。</w:t>
            </w:r>
          </w:p>
        </w:tc>
      </w:tr>
      <w:tr w:rsidR="00BA1F0C" w:rsidRPr="0095591C" w14:paraId="35937561" w14:textId="77777777" w:rsidTr="0008252A">
        <w:trPr>
          <w:divId w:val="1110780298"/>
        </w:trPr>
        <w:tc>
          <w:tcPr>
            <w:tcW w:w="1787" w:type="dxa"/>
          </w:tcPr>
          <w:p w14:paraId="59A840EE" w14:textId="3ECDE60E"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十六、原住民族教育</w:t>
            </w:r>
          </w:p>
        </w:tc>
        <w:tc>
          <w:tcPr>
            <w:tcW w:w="2126" w:type="dxa"/>
          </w:tcPr>
          <w:p w14:paraId="1D6FB986" w14:textId="7A6FF1F2"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5802" w:type="dxa"/>
          </w:tcPr>
          <w:p w14:paraId="3782C33F" w14:textId="1CF9679B"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促進原住民族教育推展，110年1月起與原住民族委員會共同推動「原住民族教育發展計畫（110年至114年）」。</w:t>
            </w:r>
          </w:p>
          <w:p w14:paraId="2E89148A" w14:textId="3517BD59"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推動原住民族實驗教育，高級中等以下教育階段學校型態原住民族實驗教育，至113學年度計44校通過地方政府審議核可辦理；另112學年度計16校辦理部分班級原住民族實驗教育。</w:t>
            </w:r>
          </w:p>
          <w:p w14:paraId="5BE5C501" w14:textId="1710002A" w:rsidR="00BA1F0C" w:rsidRPr="0095591C" w:rsidRDefault="00BA1F0C" w:rsidP="00BA1F0C">
            <w:pPr>
              <w:pStyle w:val="ac"/>
              <w:widowControl w:val="0"/>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發展原住民族教育課程教材</w:t>
            </w:r>
          </w:p>
          <w:p w14:paraId="18C38D29" w14:textId="2B44F89E" w:rsidR="00BA1F0C" w:rsidRPr="0095591C" w:rsidRDefault="00BA1F0C" w:rsidP="00BA1F0C">
            <w:pPr>
              <w:pStyle w:val="ac"/>
              <w:widowControl w:val="0"/>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賡續修訂原住民族語文教材；另12年國教課綱融入原住民族知識方案部分，辦理教案設計工作坊及教案甄選競賽</w:t>
            </w:r>
            <w:r w:rsidRPr="0095591C">
              <w:rPr>
                <w:rFonts w:ascii="標楷體" w:eastAsia="標楷體" w:hAnsi="標楷體"/>
              </w:rPr>
              <w:t>。</w:t>
            </w:r>
          </w:p>
          <w:p w14:paraId="210B108C" w14:textId="4DFC2D31"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補助地方政府設立原住民族教育資源中心，辦理原住民族教育課程、教材與教學方法之研發及推廣，113年度共核定補助22個地方政府</w:t>
            </w:r>
            <w:r w:rsidRPr="0095591C">
              <w:rPr>
                <w:rFonts w:ascii="標楷體" w:eastAsia="標楷體" w:hAnsi="標楷體"/>
              </w:rPr>
              <w:t>。</w:t>
            </w:r>
          </w:p>
          <w:p w14:paraId="40869C9B" w14:textId="34B6D6A5"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rPr>
              <w:t>持續以多元管道培育原住民族族語文師資</w:t>
            </w:r>
          </w:p>
          <w:p w14:paraId="0732C6AC" w14:textId="316BA5BA"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rPr>
              <w:lastRenderedPageBreak/>
              <w:t>包含職前培育、學士後學分班及教師在職進修學分班管道，並依地方政府提報原住民公費生需求人數、族別及語言，核定原住民公費生名額</w:t>
            </w:r>
            <w:r w:rsidRPr="0095591C">
              <w:rPr>
                <w:rFonts w:ascii="標楷體" w:eastAsia="標楷體" w:hAnsi="標楷體" w:hint="eastAsia"/>
              </w:rPr>
              <w:t>，分發至該族語需求學校任教</w:t>
            </w:r>
            <w:r w:rsidRPr="0095591C">
              <w:rPr>
                <w:rFonts w:ascii="標楷體" w:eastAsia="標楷體" w:hAnsi="標楷體"/>
              </w:rPr>
              <w:t>。</w:t>
            </w:r>
          </w:p>
          <w:p w14:paraId="41FC583A" w14:textId="18588E20"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113學年度共核定74名</w:t>
            </w:r>
            <w:r w:rsidRPr="0095591C">
              <w:rPr>
                <w:rFonts w:ascii="標楷體" w:eastAsia="標楷體" w:hAnsi="標楷體"/>
              </w:rPr>
              <w:t>。</w:t>
            </w:r>
          </w:p>
          <w:p w14:paraId="08D17533" w14:textId="494C272F"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與原住民族委員會共同推動原住民族教育師資修習原住民族文化與多元文化教育課程。</w:t>
            </w:r>
          </w:p>
          <w:p w14:paraId="098810F7" w14:textId="1EBF3843"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推展原住民族高級中等以下學校及學前教育，補助國中小住宿伙食費、高中助學金及住宿伙食費、補助族語教學、人才培育、營造原住民族文化學習場域、校園環境及設施設備充實改善等相關計畫。</w:t>
            </w:r>
          </w:p>
          <w:p w14:paraId="28DE2687" w14:textId="4A4BCDE6"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推動原住民族高等教育人才培育，保障原住民學生升學權益，每學年度依原住民族委員會所提人才類別建議，鼓勵大專校院提供原住民學生外加名額或開設專班。</w:t>
            </w:r>
          </w:p>
          <w:p w14:paraId="6689EDFB" w14:textId="11B531BF"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持續納入高等教育深耕計畫，推動大專校院設置「原住民族學生資源中心」</w:t>
            </w:r>
          </w:p>
          <w:p w14:paraId="547BA8D3" w14:textId="18C8F6BA"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113年度補助141所，並挹注各校專任人員，推動原住民學生生活及課業等輔導工作，建立其在校之文化支持系統，促進族群友善校園。</w:t>
            </w:r>
          </w:p>
          <w:p w14:paraId="27087D0C" w14:textId="70D62FD0"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透過4區6校區域原資中心，提供諮詢及經驗交流，建立資源分享平臺，協助各校原資中心發揮任務與功能。</w:t>
            </w:r>
          </w:p>
          <w:p w14:paraId="0C18FC4B" w14:textId="37E95A5E"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促進原住民族青年發展與國際參與，推廣終身教育及家庭教育，普及推動原住民族及多元文化教育，並持續推動培育優秀原住民族運動人才計畫。</w:t>
            </w:r>
          </w:p>
        </w:tc>
      </w:tr>
      <w:tr w:rsidR="00BA1F0C" w:rsidRPr="0095591C" w14:paraId="5C44D098" w14:textId="77777777" w:rsidTr="0008252A">
        <w:trPr>
          <w:divId w:val="1110780298"/>
        </w:trPr>
        <w:tc>
          <w:tcPr>
            <w:tcW w:w="1787" w:type="dxa"/>
          </w:tcPr>
          <w:p w14:paraId="750AE38D" w14:textId="31CA0A3B"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十七、終身教育行政及督導</w:t>
            </w:r>
          </w:p>
        </w:tc>
        <w:tc>
          <w:tcPr>
            <w:tcW w:w="2126" w:type="dxa"/>
          </w:tcPr>
          <w:p w14:paraId="4093C795" w14:textId="158C2A9D"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一、</w:t>
            </w:r>
            <w:r w:rsidRPr="0095591C">
              <w:rPr>
                <w:rFonts w:ascii="標楷體" w:eastAsia="標楷體" w:hAnsi="標楷體" w:hint="eastAsia"/>
              </w:rPr>
              <w:t>第二期智慧服務全民樂學－國立社教機構科技創新服務計畫</w:t>
            </w:r>
          </w:p>
          <w:p w14:paraId="005C7D3E" w14:textId="6E886B6E"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二、</w:t>
            </w:r>
            <w:r w:rsidRPr="0095591C">
              <w:rPr>
                <w:rFonts w:ascii="標楷體" w:eastAsia="標楷體" w:hAnsi="標楷體" w:hint="eastAsia"/>
              </w:rPr>
              <w:t>國立社教機構環境優化．服務躍升計畫</w:t>
            </w:r>
          </w:p>
          <w:p w14:paraId="773D6C64" w14:textId="76B9F83B"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三、</w:t>
            </w:r>
            <w:r w:rsidRPr="0095591C">
              <w:rPr>
                <w:rFonts w:ascii="標楷體" w:eastAsia="標楷體" w:hAnsi="標楷體" w:hint="eastAsia"/>
              </w:rPr>
              <w:t>建構合作共享的公共圖書館系統中長程個案計畫</w:t>
            </w:r>
          </w:p>
          <w:p w14:paraId="0A74335E" w14:textId="754CCC17"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lastRenderedPageBreak/>
              <w:t>四、</w:t>
            </w:r>
            <w:r w:rsidRPr="0095591C">
              <w:rPr>
                <w:rFonts w:ascii="標楷體" w:eastAsia="標楷體" w:hAnsi="標楷體" w:hint="eastAsia"/>
              </w:rPr>
              <w:t>強化推展家庭教育</w:t>
            </w:r>
          </w:p>
          <w:p w14:paraId="26E34264" w14:textId="4BC46A9D"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五、</w:t>
            </w:r>
            <w:r w:rsidRPr="0095591C">
              <w:rPr>
                <w:rFonts w:ascii="標楷體" w:eastAsia="標楷體" w:hAnsi="標楷體" w:hint="eastAsia"/>
              </w:rPr>
              <w:t>建構完善高齡學習體系</w:t>
            </w:r>
          </w:p>
          <w:p w14:paraId="7776B45E" w14:textId="04C874E8"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六、</w:t>
            </w:r>
            <w:r w:rsidRPr="0095591C">
              <w:rPr>
                <w:rFonts w:ascii="標楷體" w:eastAsia="標楷體" w:hAnsi="標楷體" w:hint="eastAsia"/>
              </w:rPr>
              <w:t>促進社區大學穩健發展</w:t>
            </w:r>
          </w:p>
          <w:p w14:paraId="3DC885D8" w14:textId="6E55E283"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color w:val="000000" w:themeColor="text1"/>
              </w:rPr>
              <w:t>七、</w:t>
            </w:r>
            <w:r w:rsidRPr="0095591C">
              <w:rPr>
                <w:rFonts w:ascii="標楷體" w:eastAsia="標楷體" w:hAnsi="標楷體" w:hint="eastAsia"/>
              </w:rPr>
              <w:t>國家圖書館南部分館暨聯合典藏中心建設計畫</w:t>
            </w:r>
          </w:p>
        </w:tc>
        <w:tc>
          <w:tcPr>
            <w:tcW w:w="5802" w:type="dxa"/>
          </w:tcPr>
          <w:p w14:paraId="5131DB1B" w14:textId="020549E2"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第二期智慧服務全民樂學</w:t>
            </w:r>
            <w:r w:rsidR="00165093" w:rsidRPr="0095591C">
              <w:rPr>
                <w:rFonts w:ascii="標楷體" w:eastAsia="標楷體" w:hint="eastAsia"/>
              </w:rPr>
              <w:t>－</w:t>
            </w:r>
            <w:r w:rsidRPr="0095591C">
              <w:rPr>
                <w:rFonts w:ascii="標楷體" w:eastAsia="標楷體" w:hAnsi="標楷體" w:hint="eastAsia"/>
              </w:rPr>
              <w:t>國立社教機構科技創新服務計畫</w:t>
            </w:r>
          </w:p>
          <w:p w14:paraId="00AF831D" w14:textId="0D237954" w:rsidR="00BA1F0C" w:rsidRPr="0095591C" w:rsidRDefault="00BA1F0C" w:rsidP="00262EC8">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各館所均已陸續進行並導入智慧科技服務工具至各館所常設展推廣活動以及館內管理服務系統，並依進度期程陸續建置完成，開始正式測試並採取滾動式修正，提供最佳化科技創新服務體驗。</w:t>
            </w:r>
          </w:p>
          <w:p w14:paraId="68459D04" w14:textId="29A8FE26"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國立社教機構環境優化．服務躍升計畫</w:t>
            </w:r>
          </w:p>
          <w:p w14:paraId="403B7EA7" w14:textId="56202106" w:rsidR="00BA1F0C" w:rsidRPr="0095591C" w:rsidRDefault="00BA1F0C" w:rsidP="00262EC8">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113年度核定國立自然科學博物館等7所國立社教機構執行形象再造、空間優化、設備升級及全齡服務之環境優化計畫，共18項細部計畫，刻正辦理各項設計審查、招標及後續工程事項，將持續輔導各社教機構加強本計畫之執行</w:t>
            </w:r>
            <w:r w:rsidRPr="0095591C">
              <w:rPr>
                <w:rFonts w:ascii="標楷體" w:eastAsia="標楷體" w:hAnsi="標楷體" w:hint="eastAsia"/>
              </w:rPr>
              <w:t>。</w:t>
            </w:r>
          </w:p>
          <w:p w14:paraId="457694E6"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rPr>
              <w:lastRenderedPageBreak/>
              <w:t>建構合作共享的公共圖書館系統中長程個案計畫</w:t>
            </w:r>
          </w:p>
          <w:p w14:paraId="713B194A" w14:textId="3094B6DB"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持續補助及輔導地方</w:t>
            </w:r>
            <w:r w:rsidRPr="0095591C">
              <w:rPr>
                <w:rFonts w:ascii="Times New Roman" w:eastAsia="標楷體" w:hAnsi="Times New Roman" w:cs="Times New Roman" w:hint="eastAsia"/>
              </w:rPr>
              <w:t>縣市</w:t>
            </w:r>
            <w:r w:rsidRPr="0095591C">
              <w:rPr>
                <w:rFonts w:ascii="Times New Roman" w:eastAsia="標楷體" w:hAnsi="Times New Roman" w:cs="Times New Roman"/>
              </w:rPr>
              <w:t>圖書館辦理營運體制及總館</w:t>
            </w:r>
            <w:r w:rsidR="00165093" w:rsidRPr="0095591C">
              <w:rPr>
                <w:rFonts w:ascii="標楷體" w:eastAsia="標楷體" w:hint="eastAsia"/>
              </w:rPr>
              <w:t>－</w:t>
            </w:r>
            <w:r w:rsidRPr="0095591C">
              <w:rPr>
                <w:rFonts w:ascii="Times New Roman" w:eastAsia="標楷體" w:hAnsi="Times New Roman" w:cs="Times New Roman"/>
              </w:rPr>
              <w:t>分館體系計畫，</w:t>
            </w:r>
            <w:r w:rsidRPr="0095591C">
              <w:rPr>
                <w:rFonts w:ascii="Times New Roman" w:eastAsia="標楷體" w:hAnsi="Times New Roman" w:cs="Times New Roman" w:hint="eastAsia"/>
              </w:rPr>
              <w:t>目前計有</w:t>
            </w:r>
            <w:r w:rsidR="00995232" w:rsidRPr="0095591C">
              <w:rPr>
                <w:rFonts w:ascii="Times New Roman" w:eastAsia="標楷體" w:hAnsi="Times New Roman" w:cs="Times New Roman" w:hint="eastAsia"/>
              </w:rPr>
              <w:t>6</w:t>
            </w:r>
            <w:r w:rsidRPr="0095591C">
              <w:rPr>
                <w:rFonts w:ascii="Times New Roman" w:eastAsia="標楷體" w:hAnsi="Times New Roman" w:cs="Times New Roman"/>
              </w:rPr>
              <w:t>縣市執行第</w:t>
            </w:r>
            <w:r w:rsidRPr="0095591C">
              <w:rPr>
                <w:rFonts w:ascii="Times New Roman" w:eastAsia="標楷體" w:hAnsi="Times New Roman" w:cs="Times New Roman"/>
              </w:rPr>
              <w:t>1</w:t>
            </w:r>
            <w:r w:rsidRPr="0095591C">
              <w:rPr>
                <w:rFonts w:ascii="Times New Roman" w:eastAsia="標楷體" w:hAnsi="Times New Roman" w:cs="Times New Roman"/>
              </w:rPr>
              <w:t>階段中心館興建、</w:t>
            </w:r>
            <w:r w:rsidRPr="0095591C">
              <w:rPr>
                <w:rFonts w:ascii="Times New Roman" w:eastAsia="標楷體" w:hAnsi="Times New Roman" w:cs="Times New Roman"/>
              </w:rPr>
              <w:t>11</w:t>
            </w:r>
            <w:r w:rsidRPr="0095591C">
              <w:rPr>
                <w:rFonts w:ascii="Times New Roman" w:eastAsia="標楷體" w:hAnsi="Times New Roman" w:cs="Times New Roman"/>
              </w:rPr>
              <w:t>縣市辦理第</w:t>
            </w:r>
            <w:r w:rsidRPr="0095591C">
              <w:rPr>
                <w:rFonts w:ascii="Times New Roman" w:eastAsia="標楷體" w:hAnsi="Times New Roman" w:cs="Times New Roman"/>
              </w:rPr>
              <w:t>2</w:t>
            </w:r>
            <w:r w:rsidRPr="0095591C">
              <w:rPr>
                <w:rFonts w:ascii="Times New Roman" w:eastAsia="標楷體" w:hAnsi="Times New Roman" w:cs="Times New Roman"/>
              </w:rPr>
              <w:t>階段興建案及</w:t>
            </w:r>
            <w:r w:rsidR="00995232" w:rsidRPr="0095591C">
              <w:rPr>
                <w:rFonts w:ascii="Times New Roman" w:eastAsia="標楷體" w:hAnsi="Times New Roman" w:cs="Times New Roman" w:hint="eastAsia"/>
              </w:rPr>
              <w:t>4</w:t>
            </w:r>
            <w:r w:rsidRPr="0095591C">
              <w:rPr>
                <w:rFonts w:ascii="Times New Roman" w:eastAsia="標楷體" w:hAnsi="Times New Roman" w:cs="Times New Roman"/>
              </w:rPr>
              <w:t>縣市辦理第</w:t>
            </w:r>
            <w:r w:rsidRPr="0095591C">
              <w:rPr>
                <w:rFonts w:ascii="Times New Roman" w:eastAsia="標楷體" w:hAnsi="Times New Roman" w:cs="Times New Roman"/>
              </w:rPr>
              <w:t>3</w:t>
            </w:r>
            <w:r w:rsidRPr="0095591C">
              <w:rPr>
                <w:rFonts w:ascii="Times New Roman" w:eastAsia="標楷體" w:hAnsi="Times New Roman" w:cs="Times New Roman"/>
              </w:rPr>
              <w:t>階段環境改善案。</w:t>
            </w:r>
          </w:p>
          <w:p w14:paraId="03460EA4" w14:textId="0F5A0C1D" w:rsidR="00BA1F0C" w:rsidRPr="0095591C" w:rsidRDefault="00995232"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113</w:t>
            </w:r>
            <w:r w:rsidRPr="0095591C">
              <w:rPr>
                <w:rFonts w:ascii="Times New Roman" w:eastAsia="標楷體" w:hAnsi="Times New Roman" w:cs="Times New Roman"/>
              </w:rPr>
              <w:t>年由國家圖書館輔導</w:t>
            </w:r>
            <w:r w:rsidRPr="0095591C">
              <w:rPr>
                <w:rFonts w:ascii="Times New Roman" w:eastAsia="標楷體" w:hAnsi="Times New Roman" w:cs="Times New Roman"/>
              </w:rPr>
              <w:t>2</w:t>
            </w:r>
            <w:r w:rsidRPr="0095591C">
              <w:rPr>
                <w:rFonts w:ascii="Times New Roman" w:eastAsia="標楷體" w:hAnsi="Times New Roman" w:cs="Times New Roman"/>
              </w:rPr>
              <w:t>個直轄市及</w:t>
            </w:r>
            <w:r w:rsidRPr="0095591C">
              <w:rPr>
                <w:rFonts w:ascii="Times New Roman" w:eastAsia="標楷體" w:hAnsi="Times New Roman" w:cs="Times New Roman"/>
              </w:rPr>
              <w:t>6</w:t>
            </w:r>
            <w:r w:rsidRPr="0095591C">
              <w:rPr>
                <w:rFonts w:ascii="Times New Roman" w:eastAsia="標楷體" w:hAnsi="Times New Roman" w:cs="Times New Roman"/>
              </w:rPr>
              <w:t>個地方政府召開圖書館事業發展會報，辦理標竿觀摩活動等工作，截至</w:t>
            </w:r>
            <w:r w:rsidRPr="0095591C">
              <w:rPr>
                <w:rFonts w:ascii="Times New Roman" w:eastAsia="標楷體" w:hAnsi="Times New Roman" w:cs="Times New Roman"/>
              </w:rPr>
              <w:t>113</w:t>
            </w:r>
            <w:r w:rsidRPr="0095591C">
              <w:rPr>
                <w:rFonts w:ascii="Times New Roman" w:eastAsia="標楷體" w:hAnsi="Times New Roman" w:cs="Times New Roman"/>
              </w:rPr>
              <w:t>年</w:t>
            </w:r>
            <w:r w:rsidRPr="0095591C">
              <w:rPr>
                <w:rFonts w:ascii="Times New Roman" w:eastAsia="標楷體" w:hAnsi="Times New Roman" w:cs="Times New Roman"/>
              </w:rPr>
              <w:t>6</w:t>
            </w:r>
            <w:r w:rsidRPr="0095591C">
              <w:rPr>
                <w:rFonts w:ascii="Times New Roman" w:eastAsia="標楷體" w:hAnsi="Times New Roman" w:cs="Times New Roman"/>
              </w:rPr>
              <w:t>月底前已辦理</w:t>
            </w:r>
            <w:r w:rsidRPr="0095591C">
              <w:rPr>
                <w:rFonts w:ascii="Times New Roman" w:eastAsia="標楷體" w:hAnsi="Times New Roman" w:cs="Times New Roman"/>
              </w:rPr>
              <w:t>2</w:t>
            </w:r>
            <w:r w:rsidRPr="0095591C">
              <w:rPr>
                <w:rFonts w:ascii="Times New Roman" w:eastAsia="標楷體" w:hAnsi="Times New Roman" w:cs="Times New Roman"/>
              </w:rPr>
              <w:t>場分組輔導會議。</w:t>
            </w:r>
          </w:p>
          <w:p w14:paraId="31AC6CA4"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強化推展家庭教育</w:t>
            </w:r>
          </w:p>
          <w:p w14:paraId="3ED098DC" w14:textId="19A1C71F"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辦理家庭教育課程與活動，1</w:t>
            </w:r>
            <w:r w:rsidRPr="0095591C">
              <w:rPr>
                <w:rFonts w:ascii="標楷體" w:eastAsia="標楷體" w:hAnsi="標楷體"/>
              </w:rPr>
              <w:t>13</w:t>
            </w:r>
            <w:r w:rsidRPr="0095591C">
              <w:rPr>
                <w:rFonts w:ascii="標楷體" w:eastAsia="標楷體" w:hAnsi="標楷體" w:hint="eastAsia"/>
              </w:rPr>
              <w:t>年截至6月底計辦理3,955場次</w:t>
            </w:r>
            <w:r w:rsidR="007D374E" w:rsidRPr="0095591C">
              <w:rPr>
                <w:rFonts w:ascii="標楷體" w:eastAsia="標楷體" w:hAnsi="標楷體" w:hint="eastAsia"/>
              </w:rPr>
              <w:t>計</w:t>
            </w:r>
            <w:r w:rsidRPr="0095591C">
              <w:rPr>
                <w:rFonts w:ascii="標楷體" w:eastAsia="標楷體" w:hAnsi="標楷體" w:hint="eastAsia"/>
              </w:rPr>
              <w:t>53萬6,367人次參加；製播宣導影片鼓勵民眾多加利用家庭教育中心服務與資源。</w:t>
            </w:r>
          </w:p>
          <w:p w14:paraId="63851320" w14:textId="716CD114"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補助地方政府進用家庭教育及社會工作相關專業人員計63名，22個縣市專業占比均達50％以上；並補助縣市推動「優先接受家庭教育服務實施計畫」，1</w:t>
            </w:r>
            <w:r w:rsidRPr="0095591C">
              <w:rPr>
                <w:rFonts w:ascii="標楷體" w:eastAsia="標楷體" w:hAnsi="標楷體"/>
              </w:rPr>
              <w:t>13</w:t>
            </w:r>
            <w:r w:rsidRPr="0095591C">
              <w:rPr>
                <w:rFonts w:ascii="標楷體" w:eastAsia="標楷體" w:hAnsi="標楷體" w:hint="eastAsia"/>
              </w:rPr>
              <w:t>年截至6月底家庭教育服務計33</w:t>
            </w:r>
            <w:r w:rsidRPr="0095591C">
              <w:rPr>
                <w:rFonts w:ascii="標楷體" w:eastAsia="標楷體" w:hAnsi="標楷體"/>
              </w:rPr>
              <w:t>萬</w:t>
            </w:r>
            <w:r w:rsidRPr="0095591C">
              <w:rPr>
                <w:rFonts w:ascii="標楷體" w:eastAsia="標楷體" w:hAnsi="標楷體" w:hint="eastAsia"/>
              </w:rPr>
              <w:t>8,852</w:t>
            </w:r>
            <w:r w:rsidRPr="0095591C">
              <w:rPr>
                <w:rFonts w:ascii="標楷體" w:eastAsia="標楷體" w:hAnsi="標楷體"/>
              </w:rPr>
              <w:t>人次</w:t>
            </w:r>
            <w:r w:rsidRPr="0095591C">
              <w:rPr>
                <w:rFonts w:ascii="標楷體" w:eastAsia="標楷體" w:hAnsi="標楷體" w:hint="eastAsia"/>
              </w:rPr>
              <w:t>。</w:t>
            </w:r>
          </w:p>
          <w:p w14:paraId="033B9F5A"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建構完善高齡學習體系</w:t>
            </w:r>
          </w:p>
          <w:p w14:paraId="215CE250" w14:textId="40B2401F"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設置370所樂齡學習中心及推動2,997個村里拓點計畫，1</w:t>
            </w:r>
            <w:r w:rsidRPr="0095591C">
              <w:rPr>
                <w:rFonts w:ascii="標楷體" w:eastAsia="標楷體" w:hAnsi="標楷體"/>
              </w:rPr>
              <w:t>13</w:t>
            </w:r>
            <w:r w:rsidRPr="0095591C">
              <w:rPr>
                <w:rFonts w:ascii="標楷體" w:eastAsia="標楷體" w:hAnsi="標楷體" w:hint="eastAsia"/>
              </w:rPr>
              <w:t>年截至6月底辦理</w:t>
            </w:r>
            <w:r w:rsidR="00995232" w:rsidRPr="0095591C">
              <w:rPr>
                <w:rFonts w:ascii="標楷體" w:eastAsia="標楷體" w:hAnsi="標楷體" w:hint="eastAsia"/>
              </w:rPr>
              <w:t>5萬842</w:t>
            </w:r>
            <w:r w:rsidRPr="0095591C">
              <w:rPr>
                <w:rFonts w:ascii="標楷體" w:eastAsia="標楷體" w:hAnsi="標楷體" w:hint="eastAsia"/>
              </w:rPr>
              <w:t>場次活動</w:t>
            </w:r>
            <w:r w:rsidR="007D374E" w:rsidRPr="0095591C">
              <w:rPr>
                <w:rFonts w:ascii="標楷體" w:eastAsia="標楷體" w:hAnsi="標楷體" w:hint="eastAsia"/>
              </w:rPr>
              <w:t>計</w:t>
            </w:r>
            <w:r w:rsidR="00995232" w:rsidRPr="0095591C">
              <w:rPr>
                <w:rFonts w:ascii="標楷體" w:eastAsia="標楷體" w:hAnsi="標楷體" w:hint="eastAsia"/>
              </w:rPr>
              <w:t>129萬5,701</w:t>
            </w:r>
            <w:r w:rsidRPr="0095591C">
              <w:rPr>
                <w:rFonts w:ascii="標楷體" w:eastAsia="標楷體" w:hAnsi="標楷體" w:hint="eastAsia"/>
              </w:rPr>
              <w:t>人次參與；招募1萬4,574名樂齡志工活化高齡人力</w:t>
            </w:r>
            <w:r w:rsidR="00995232" w:rsidRPr="0095591C">
              <w:rPr>
                <w:rFonts w:ascii="標楷體" w:eastAsia="標楷體" w:hAnsi="標楷體" w:hint="eastAsia"/>
              </w:rPr>
              <w:t>，培訓</w:t>
            </w:r>
            <w:r w:rsidR="00995232" w:rsidRPr="0095591C">
              <w:rPr>
                <w:rFonts w:ascii="標楷體" w:eastAsia="標楷體" w:hAnsi="標楷體"/>
              </w:rPr>
              <w:t>2,</w:t>
            </w:r>
            <w:r w:rsidR="00995232" w:rsidRPr="0095591C">
              <w:rPr>
                <w:rFonts w:ascii="標楷體" w:eastAsia="標楷體" w:hAnsi="標楷體" w:hint="eastAsia"/>
              </w:rPr>
              <w:t>686</w:t>
            </w:r>
            <w:r w:rsidR="00995232" w:rsidRPr="0095591C">
              <w:rPr>
                <w:rFonts w:ascii="標楷體" w:eastAsia="標楷體" w:hAnsi="標楷體"/>
              </w:rPr>
              <w:t>位樂齡學習專業人員</w:t>
            </w:r>
            <w:r w:rsidR="00995232" w:rsidRPr="0095591C">
              <w:rPr>
                <w:rFonts w:ascii="標楷體" w:eastAsia="標楷體" w:hAnsi="標楷體" w:hint="eastAsia"/>
              </w:rPr>
              <w:t>、辦理</w:t>
            </w:r>
            <w:r w:rsidR="00995232" w:rsidRPr="0095591C">
              <w:rPr>
                <w:rFonts w:ascii="標楷體" w:eastAsia="標楷體" w:hAnsi="標楷體"/>
              </w:rPr>
              <w:t>輔導訪視、專業培訓及聯繫會議等</w:t>
            </w:r>
            <w:r w:rsidR="00995232" w:rsidRPr="0095591C">
              <w:rPr>
                <w:rFonts w:ascii="標楷體" w:eastAsia="標楷體" w:hAnsi="標楷體" w:hint="eastAsia"/>
              </w:rPr>
              <w:t>執行</w:t>
            </w:r>
            <w:r w:rsidR="00995232" w:rsidRPr="0095591C">
              <w:rPr>
                <w:rFonts w:ascii="標楷體" w:eastAsia="標楷體" w:hAnsi="標楷體"/>
              </w:rPr>
              <w:t>77場次，計1,786人</w:t>
            </w:r>
            <w:r w:rsidRPr="0095591C">
              <w:rPr>
                <w:rFonts w:ascii="標楷體" w:eastAsia="標楷體" w:hAnsi="標楷體" w:hint="eastAsia"/>
              </w:rPr>
              <w:t>。</w:t>
            </w:r>
          </w:p>
          <w:p w14:paraId="0362EDC3" w14:textId="7AE4315C"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核定補助</w:t>
            </w:r>
            <w:r w:rsidRPr="0095591C">
              <w:rPr>
                <w:rFonts w:ascii="標楷體" w:eastAsia="標楷體" w:hAnsi="標楷體"/>
              </w:rPr>
              <w:t>85</w:t>
            </w:r>
            <w:r w:rsidRPr="0095591C">
              <w:rPr>
                <w:rFonts w:ascii="標楷體" w:eastAsia="標楷體" w:hAnsi="標楷體" w:hint="eastAsia"/>
              </w:rPr>
              <w:t>所樂齡大學及243個高齡自主學習團體，提供高齡者多元學習機會；強化高齡教育專業，辦理樂齡學習專業人員培訓及研發數位教材，賡續推動第2期高齡教育中程發展計畫。</w:t>
            </w:r>
          </w:p>
          <w:p w14:paraId="1F469A86" w14:textId="57E1E14F"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推動「樂齡終身學習數位優化與創新計畫」，將現有高齡終身學習及社交資源與場域導入數位化及</w:t>
            </w:r>
            <w:r w:rsidRPr="0095591C">
              <w:rPr>
                <w:rFonts w:ascii="標楷體" w:eastAsia="標楷體" w:hAnsi="標楷體"/>
              </w:rPr>
              <w:t>發展樂齡數位學習系列課程</w:t>
            </w:r>
            <w:r w:rsidRPr="0095591C">
              <w:rPr>
                <w:rFonts w:ascii="標楷體" w:eastAsia="標楷體" w:hAnsi="標楷體" w:hint="eastAsia"/>
              </w:rPr>
              <w:t>，核定補助5個樂齡數位示範場域，並委請3所國立大學研製5套數位學習系列課程，透過培訓數位種子教師進行教學實作與推廣。</w:t>
            </w:r>
          </w:p>
          <w:p w14:paraId="49A13C07" w14:textId="05F72DF6"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促進社區大學穩健發展</w:t>
            </w:r>
          </w:p>
          <w:p w14:paraId="76AAD9BB" w14:textId="27577FA1" w:rsidR="00BA1F0C" w:rsidRPr="0095591C" w:rsidRDefault="00BA1F0C" w:rsidP="00262EC8">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依補助及獎勵社區大學發展辦法，</w:t>
            </w:r>
            <w:r w:rsidRPr="0095591C">
              <w:rPr>
                <w:rFonts w:ascii="標楷體" w:eastAsia="標楷體" w:hAnsi="標楷體" w:hint="eastAsia"/>
              </w:rPr>
              <w:t>補助及獎勵社區大學，並透過審查機制協助社區大學精進辦學成效，113</w:t>
            </w:r>
            <w:r w:rsidRPr="0095591C">
              <w:rPr>
                <w:rFonts w:ascii="標楷體" w:eastAsia="標楷體" w:hAnsi="標楷體"/>
              </w:rPr>
              <w:t>年補助</w:t>
            </w:r>
            <w:r w:rsidRPr="0095591C">
              <w:rPr>
                <w:rFonts w:ascii="標楷體" w:eastAsia="標楷體" w:hAnsi="標楷體" w:hint="eastAsia"/>
              </w:rPr>
              <w:t>88</w:t>
            </w:r>
            <w:r w:rsidRPr="0095591C">
              <w:rPr>
                <w:rFonts w:ascii="標楷體" w:eastAsia="標楷體" w:hAnsi="標楷體"/>
              </w:rPr>
              <w:t>所社區大學</w:t>
            </w:r>
            <w:r w:rsidRPr="0095591C">
              <w:rPr>
                <w:rFonts w:ascii="標楷體" w:eastAsia="標楷體" w:hAnsi="標楷體" w:hint="eastAsia"/>
              </w:rPr>
              <w:t>，</w:t>
            </w:r>
            <w:r w:rsidR="00995232" w:rsidRPr="0095591C">
              <w:rPr>
                <w:rFonts w:ascii="標楷體" w:eastAsia="標楷體" w:hAnsi="標楷體" w:hint="eastAsia"/>
                <w:bCs/>
              </w:rPr>
              <w:t>獎勵</w:t>
            </w:r>
            <w:r w:rsidR="00995232" w:rsidRPr="0095591C">
              <w:rPr>
                <w:rFonts w:ascii="標楷體" w:eastAsia="標楷體" w:hAnsi="標楷體"/>
                <w:bCs/>
              </w:rPr>
              <w:t>19縣</w:t>
            </w:r>
            <w:r w:rsidR="00995232" w:rsidRPr="0095591C">
              <w:rPr>
                <w:rFonts w:ascii="標楷體" w:eastAsia="標楷體" w:hAnsi="標楷體"/>
                <w:bCs/>
              </w:rPr>
              <w:lastRenderedPageBreak/>
              <w:t>市辦理社區大學業務及獎勵8</w:t>
            </w:r>
            <w:r w:rsidR="00995232" w:rsidRPr="0095591C">
              <w:rPr>
                <w:rFonts w:ascii="標楷體" w:eastAsia="標楷體" w:hAnsi="標楷體" w:hint="eastAsia"/>
                <w:bCs/>
              </w:rPr>
              <w:t>5</w:t>
            </w:r>
            <w:r w:rsidR="00995232" w:rsidRPr="0095591C">
              <w:rPr>
                <w:rFonts w:ascii="標楷體" w:eastAsia="標楷體" w:hAnsi="標楷體"/>
                <w:bCs/>
              </w:rPr>
              <w:t>所社區大學</w:t>
            </w:r>
            <w:r w:rsidRPr="0095591C">
              <w:rPr>
                <w:rFonts w:ascii="標楷體" w:eastAsia="標楷體" w:hAnsi="標楷體" w:hint="eastAsia"/>
              </w:rPr>
              <w:t>。</w:t>
            </w:r>
          </w:p>
          <w:p w14:paraId="4988C50A"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rPr>
              <w:t>國家圖書館南部分館暨聯合典藏中心建設計畫</w:t>
            </w:r>
          </w:p>
          <w:p w14:paraId="1EFBEB13" w14:textId="1C636A6A"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持續推動新</w:t>
            </w:r>
            <w:r w:rsidRPr="0095591C">
              <w:rPr>
                <w:rFonts w:ascii="標楷體" w:eastAsia="標楷體" w:hAnsi="標楷體" w:cs="Times New Roman"/>
              </w:rPr>
              <w:t>建工程案施工及督工，截至113年6月</w:t>
            </w:r>
            <w:r w:rsidR="007D374E" w:rsidRPr="0095591C">
              <w:rPr>
                <w:rFonts w:ascii="標楷體" w:eastAsia="標楷體" w:hAnsi="標楷體" w:cs="Times New Roman" w:hint="eastAsia"/>
              </w:rPr>
              <w:t>底</w:t>
            </w:r>
            <w:r w:rsidRPr="0095591C">
              <w:rPr>
                <w:rFonts w:ascii="標楷體" w:eastAsia="標楷體" w:hAnsi="標楷體" w:cs="Times New Roman"/>
              </w:rPr>
              <w:t>，累計預定進度43.3</w:t>
            </w:r>
            <w:r w:rsidRPr="0095591C">
              <w:rPr>
                <w:rFonts w:ascii="標楷體" w:eastAsia="標楷體" w:hAnsi="標楷體" w:hint="eastAsia"/>
              </w:rPr>
              <w:t>％</w:t>
            </w:r>
            <w:r w:rsidRPr="0095591C">
              <w:rPr>
                <w:rFonts w:ascii="標楷體" w:eastAsia="標楷體" w:hAnsi="標楷體" w:cs="Times New Roman"/>
              </w:rPr>
              <w:t>、實際進度39.5</w:t>
            </w:r>
            <w:r w:rsidRPr="0095591C">
              <w:rPr>
                <w:rFonts w:ascii="標楷體" w:eastAsia="標楷體" w:hAnsi="標楷體" w:hint="eastAsia"/>
              </w:rPr>
              <w:t>％</w:t>
            </w:r>
            <w:r w:rsidRPr="0095591C">
              <w:rPr>
                <w:rFonts w:ascii="標楷體" w:eastAsia="標楷體" w:hAnsi="標楷體" w:cs="Times New Roman"/>
              </w:rPr>
              <w:t>，並於113年6月20日辦理113年度第2季工程督導。</w:t>
            </w:r>
          </w:p>
          <w:p w14:paraId="166C855C" w14:textId="511A57E2"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館藏建置徵集計畫部</w:t>
            </w:r>
            <w:r w:rsidRPr="0095591C">
              <w:rPr>
                <w:rFonts w:ascii="Times New Roman" w:eastAsia="標楷體" w:hAnsi="Times New Roman" w:cs="Times New Roman" w:hint="eastAsia"/>
              </w:rPr>
              <w:t>分</w:t>
            </w:r>
            <w:r w:rsidRPr="0095591C">
              <w:rPr>
                <w:rFonts w:ascii="Times New Roman" w:eastAsia="標楷體" w:hAnsi="Times New Roman" w:cs="Times New Roman"/>
              </w:rPr>
              <w:t>，中文、外文圖書採購案均順利簽准採購及下訂。</w:t>
            </w:r>
          </w:p>
        </w:tc>
      </w:tr>
      <w:tr w:rsidR="00BA1F0C" w:rsidRPr="0095591C" w14:paraId="4AC833B4" w14:textId="77777777" w:rsidTr="0008252A">
        <w:trPr>
          <w:divId w:val="1110780298"/>
        </w:trPr>
        <w:tc>
          <w:tcPr>
            <w:tcW w:w="1787" w:type="dxa"/>
          </w:tcPr>
          <w:p w14:paraId="57033D92" w14:textId="63E53E84"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十八、青年教育與就業儲蓄帳戶方案</w:t>
            </w:r>
          </w:p>
        </w:tc>
        <w:tc>
          <w:tcPr>
            <w:tcW w:w="2126" w:type="dxa"/>
          </w:tcPr>
          <w:p w14:paraId="57AE3864" w14:textId="443E8BDD"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青年教育與就業儲蓄帳戶方案</w:t>
            </w:r>
          </w:p>
        </w:tc>
        <w:tc>
          <w:tcPr>
            <w:tcW w:w="5802" w:type="dxa"/>
          </w:tcPr>
          <w:p w14:paraId="472E15B3" w14:textId="6E5F1733" w:rsidR="00BA1F0C" w:rsidRPr="0095591C" w:rsidRDefault="00BA1F0C" w:rsidP="00BA1F0C">
            <w:pPr>
              <w:pStyle w:val="ac"/>
              <w:numPr>
                <w:ilvl w:val="0"/>
                <w:numId w:val="72"/>
              </w:numPr>
              <w:spacing w:line="350" w:lineRule="exact"/>
              <w:ind w:leftChars="0" w:left="567" w:hanging="567"/>
              <w:jc w:val="both"/>
              <w:rPr>
                <w:rFonts w:ascii="標楷體" w:eastAsia="標楷體" w:hAnsi="標楷體"/>
              </w:rPr>
            </w:pPr>
            <w:r w:rsidRPr="0095591C">
              <w:rPr>
                <w:rFonts w:ascii="標楷體" w:eastAsia="標楷體" w:hAnsi="標楷體"/>
              </w:rPr>
              <w:t>113年度申請報名青年就業領航計畫人數</w:t>
            </w:r>
            <w:r w:rsidRPr="0095591C">
              <w:rPr>
                <w:rFonts w:ascii="標楷體" w:eastAsia="標楷體" w:hAnsi="標楷體" w:hint="eastAsia"/>
              </w:rPr>
              <w:t>共</w:t>
            </w:r>
            <w:r w:rsidRPr="0095591C">
              <w:rPr>
                <w:rFonts w:ascii="標楷體" w:eastAsia="標楷體" w:hAnsi="標楷體"/>
              </w:rPr>
              <w:t>2,575人，後續於9月</w:t>
            </w:r>
            <w:r w:rsidRPr="0095591C">
              <w:rPr>
                <w:rFonts w:ascii="標楷體" w:eastAsia="標楷體" w:hAnsi="標楷體" w:hint="eastAsia"/>
              </w:rPr>
              <w:t>前</w:t>
            </w:r>
            <w:r w:rsidRPr="0095591C">
              <w:rPr>
                <w:rFonts w:ascii="標楷體" w:eastAsia="標楷體" w:hAnsi="標楷體"/>
              </w:rPr>
              <w:t>進行職缺媒合</w:t>
            </w:r>
            <w:r w:rsidRPr="0095591C">
              <w:rPr>
                <w:rFonts w:ascii="標楷體" w:eastAsia="標楷體" w:hAnsi="標楷體" w:hint="eastAsia"/>
              </w:rPr>
              <w:t>，媒合成功後始進行職場體驗</w:t>
            </w:r>
            <w:r w:rsidRPr="0095591C">
              <w:rPr>
                <w:rFonts w:ascii="標楷體" w:eastAsia="標楷體" w:hAnsi="標楷體"/>
              </w:rPr>
              <w:t>。</w:t>
            </w:r>
            <w:r w:rsidRPr="0095591C">
              <w:rPr>
                <w:rFonts w:ascii="標楷體" w:eastAsia="標楷體" w:hint="eastAsia"/>
              </w:rPr>
              <w:t>青年體驗學習計畫，共</w:t>
            </w:r>
            <w:r w:rsidRPr="0095591C">
              <w:rPr>
                <w:rFonts w:ascii="標楷體" w:eastAsia="標楷體"/>
              </w:rPr>
              <w:t>62名青年提送修正企劃書，進行審查作業中。</w:t>
            </w:r>
          </w:p>
          <w:p w14:paraId="6F3120E7" w14:textId="6E5CF7DA" w:rsidR="00BA1F0C" w:rsidRPr="0095591C" w:rsidRDefault="00BA1F0C" w:rsidP="00BA1F0C">
            <w:pPr>
              <w:pStyle w:val="ac"/>
              <w:numPr>
                <w:ilvl w:val="0"/>
                <w:numId w:val="72"/>
              </w:numPr>
              <w:spacing w:line="350" w:lineRule="exact"/>
              <w:ind w:leftChars="0" w:left="567" w:hanging="567"/>
              <w:jc w:val="both"/>
              <w:rPr>
                <w:rFonts w:ascii="標楷體" w:eastAsia="標楷體" w:hAnsi="標楷體"/>
              </w:rPr>
            </w:pPr>
            <w:r w:rsidRPr="0095591C">
              <w:rPr>
                <w:rFonts w:ascii="標楷體" w:eastAsia="標楷體" w:hAnsi="標楷體" w:hint="eastAsia"/>
              </w:rPr>
              <w:t>113學年度利用</w:t>
            </w:r>
            <w:r w:rsidRPr="0095591C">
              <w:rPr>
                <w:rFonts w:ascii="標楷體" w:eastAsia="標楷體" w:hAnsi="標楷體"/>
              </w:rPr>
              <w:t>方案就學配套錄取大學人數，截至6月</w:t>
            </w:r>
            <w:r w:rsidRPr="0095591C">
              <w:rPr>
                <w:rFonts w:ascii="標楷體" w:eastAsia="標楷體" w:hAnsi="標楷體" w:hint="eastAsia"/>
              </w:rPr>
              <w:t>底</w:t>
            </w:r>
            <w:r w:rsidRPr="0095591C">
              <w:rPr>
                <w:rFonts w:ascii="標楷體" w:eastAsia="標楷體" w:hAnsi="標楷體"/>
              </w:rPr>
              <w:t>共119人，其中特殊選才110人</w:t>
            </w:r>
            <w:r w:rsidRPr="0095591C">
              <w:rPr>
                <w:rFonts w:ascii="標楷體" w:eastAsia="標楷體" w:hint="eastAsia"/>
              </w:rPr>
              <w:t>（</w:t>
            </w:r>
            <w:r w:rsidRPr="0095591C">
              <w:rPr>
                <w:rFonts w:ascii="標楷體" w:eastAsia="標楷體" w:hAnsi="標楷體"/>
              </w:rPr>
              <w:t>公立大學78人</w:t>
            </w:r>
            <w:r w:rsidRPr="0095591C">
              <w:rPr>
                <w:rFonts w:ascii="標楷體" w:eastAsia="標楷體" w:hint="eastAsia"/>
              </w:rPr>
              <w:t>）</w:t>
            </w:r>
            <w:r w:rsidRPr="0095591C">
              <w:rPr>
                <w:rFonts w:ascii="標楷體" w:eastAsia="標楷體" w:hAnsi="標楷體"/>
              </w:rPr>
              <w:t>、申請入學2人、彈性選系7人</w:t>
            </w:r>
            <w:r w:rsidRPr="0095591C">
              <w:rPr>
                <w:rFonts w:ascii="標楷體" w:eastAsia="標楷體" w:hAnsi="標楷體" w:hint="eastAsia"/>
              </w:rPr>
              <w:t>。</w:t>
            </w:r>
          </w:p>
        </w:tc>
      </w:tr>
      <w:tr w:rsidR="00BA1F0C" w:rsidRPr="0095591C" w14:paraId="57755029" w14:textId="77777777" w:rsidTr="0008252A">
        <w:trPr>
          <w:divId w:val="1110780298"/>
        </w:trPr>
        <w:tc>
          <w:tcPr>
            <w:tcW w:w="1787" w:type="dxa"/>
          </w:tcPr>
          <w:p w14:paraId="7D746EE8" w14:textId="0DD05387" w:rsidR="00BA1F0C" w:rsidRPr="0095591C" w:rsidRDefault="00BA1F0C" w:rsidP="002A74EF">
            <w:pPr>
              <w:widowControl w:val="0"/>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十九、青年生涯輔導</w:t>
            </w:r>
          </w:p>
        </w:tc>
        <w:tc>
          <w:tcPr>
            <w:tcW w:w="2126" w:type="dxa"/>
          </w:tcPr>
          <w:p w14:paraId="76CFB769" w14:textId="1CB9FCBE" w:rsidR="00BA1F0C" w:rsidRPr="0095591C" w:rsidRDefault="00BA1F0C" w:rsidP="002A74EF">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辦理青年職涯發展及職場體驗業務</w:t>
            </w:r>
          </w:p>
          <w:p w14:paraId="60DE4E88" w14:textId="4CD5EA65"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辦理青年創新創業培力業務</w:t>
            </w:r>
          </w:p>
        </w:tc>
        <w:tc>
          <w:tcPr>
            <w:tcW w:w="5802" w:type="dxa"/>
          </w:tcPr>
          <w:p w14:paraId="6FAF70BE" w14:textId="5B692A1C" w:rsidR="00BA1F0C" w:rsidRPr="0095591C" w:rsidRDefault="00BA1F0C" w:rsidP="00BA1F0C">
            <w:pPr>
              <w:pStyle w:val="ac"/>
              <w:numPr>
                <w:ilvl w:val="0"/>
                <w:numId w:val="73"/>
              </w:numPr>
              <w:spacing w:line="350" w:lineRule="exact"/>
              <w:ind w:leftChars="0" w:left="567" w:hanging="567"/>
              <w:jc w:val="both"/>
              <w:rPr>
                <w:rFonts w:ascii="標楷體" w:eastAsia="標楷體" w:hAnsi="標楷體"/>
              </w:rPr>
            </w:pPr>
            <w:r w:rsidRPr="0095591C">
              <w:rPr>
                <w:rFonts w:ascii="標楷體" w:eastAsia="標楷體" w:hAnsi="標楷體"/>
              </w:rPr>
              <w:t>辦理青年職涯發展及職場體驗業務</w:t>
            </w:r>
          </w:p>
          <w:p w14:paraId="38850962" w14:textId="2CF632A9" w:rsidR="00BA1F0C" w:rsidRPr="0095591C" w:rsidRDefault="00BA1F0C" w:rsidP="00BA1F0C">
            <w:pPr>
              <w:pStyle w:val="ac"/>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辦理大專校院推動職涯輔導補助計畫，計56校72案</w:t>
            </w:r>
            <w:r w:rsidRPr="0095591C">
              <w:rPr>
                <w:rFonts w:ascii="標楷體" w:eastAsia="標楷體"/>
              </w:rPr>
              <w:t>。</w:t>
            </w:r>
          </w:p>
          <w:p w14:paraId="62C5BEDB" w14:textId="40341B44" w:rsidR="00BA1F0C" w:rsidRPr="0095591C" w:rsidRDefault="00BA1F0C" w:rsidP="00BA1F0C">
            <w:pPr>
              <w:pStyle w:val="ac"/>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cs="Arial"/>
              </w:rPr>
              <w:t>組成職涯輔導專業顧問團</w:t>
            </w:r>
            <w:r w:rsidRPr="0095591C">
              <w:rPr>
                <w:rFonts w:ascii="標楷體" w:eastAsia="標楷體" w:hAnsi="標楷體" w:cs="Arial" w:hint="eastAsia"/>
              </w:rPr>
              <w:t>，分區設置召集學校，辦理</w:t>
            </w:r>
            <w:r w:rsidRPr="0095591C">
              <w:rPr>
                <w:rFonts w:ascii="標楷體" w:eastAsia="標楷體" w:hAnsi="標楷體" w:cs="Arial"/>
              </w:rPr>
              <w:t>2</w:t>
            </w:r>
            <w:r w:rsidRPr="0095591C">
              <w:rPr>
                <w:rFonts w:ascii="標楷體" w:eastAsia="標楷體" w:hAnsi="標楷體" w:cs="Arial" w:hint="eastAsia"/>
              </w:rPr>
              <w:t>場</w:t>
            </w:r>
            <w:r w:rsidRPr="0095591C">
              <w:rPr>
                <w:rFonts w:ascii="標楷體" w:eastAsia="標楷體" w:hAnsi="標楷體" w:cs="Arial"/>
              </w:rPr>
              <w:t>次諮詢會議及</w:t>
            </w:r>
            <w:r w:rsidRPr="0095591C">
              <w:rPr>
                <w:rFonts w:ascii="標楷體" w:eastAsia="標楷體" w:hAnsi="標楷體" w:cs="Arial" w:hint="eastAsia"/>
              </w:rPr>
              <w:t>3場</w:t>
            </w:r>
            <w:r w:rsidRPr="0095591C">
              <w:rPr>
                <w:rFonts w:ascii="標楷體" w:eastAsia="標楷體" w:hAnsi="標楷體" w:cs="Arial"/>
              </w:rPr>
              <w:t>次區域聯繫會議</w:t>
            </w:r>
            <w:r w:rsidRPr="0095591C">
              <w:rPr>
                <w:rFonts w:ascii="標楷體" w:eastAsia="標楷體" w:hAnsi="標楷體"/>
              </w:rPr>
              <w:t>。</w:t>
            </w:r>
          </w:p>
          <w:p w14:paraId="5737B19F" w14:textId="14E45735" w:rsidR="00BA1F0C" w:rsidRPr="0095591C" w:rsidRDefault="00BA1F0C" w:rsidP="00BA1F0C">
            <w:pPr>
              <w:pStyle w:val="ac"/>
              <w:widowControl w:val="0"/>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辦理大專校院職涯輔導種子教師培訓1場次，參與教師55人次</w:t>
            </w:r>
            <w:r w:rsidRPr="0095591C">
              <w:rPr>
                <w:rFonts w:ascii="標楷體" w:eastAsia="標楷體"/>
              </w:rPr>
              <w:t>。</w:t>
            </w:r>
          </w:p>
          <w:p w14:paraId="0EA60758" w14:textId="50E84EE5" w:rsidR="00BA1F0C" w:rsidRPr="0095591C" w:rsidRDefault="00BA1F0C" w:rsidP="00BA1F0C">
            <w:pPr>
              <w:pStyle w:val="ac"/>
              <w:widowControl w:val="0"/>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hint="eastAsia"/>
              </w:rPr>
              <w:t>113年截至6月底青年職場體驗大專生公部門見習、青年暑期社區職場體驗、</w:t>
            </w:r>
            <w:r w:rsidRPr="0095591C">
              <w:rPr>
                <w:rFonts w:ascii="標楷體" w:eastAsia="標楷體" w:hAnsi="標楷體"/>
              </w:rPr>
              <w:t>經濟自</w:t>
            </w:r>
            <w:r w:rsidRPr="0095591C">
              <w:rPr>
                <w:rFonts w:ascii="標楷體" w:eastAsia="標楷體" w:hAnsi="標楷體" w:hint="eastAsia"/>
              </w:rPr>
              <w:t>立青年工讀，共媒合1</w:t>
            </w:r>
            <w:r w:rsidRPr="0095591C">
              <w:rPr>
                <w:rFonts w:ascii="標楷體" w:eastAsia="標楷體" w:hAnsi="標楷體"/>
              </w:rPr>
              <w:t>,</w:t>
            </w:r>
            <w:r w:rsidRPr="0095591C">
              <w:rPr>
                <w:rFonts w:ascii="標楷體" w:eastAsia="標楷體" w:hAnsi="標楷體" w:hint="eastAsia"/>
              </w:rPr>
              <w:t>442人次。</w:t>
            </w:r>
          </w:p>
          <w:p w14:paraId="15D25334" w14:textId="430B4D98" w:rsidR="00BA1F0C" w:rsidRPr="0095591C" w:rsidRDefault="00BA1F0C" w:rsidP="00BA1F0C">
            <w:pPr>
              <w:pStyle w:val="ac"/>
              <w:widowControl w:val="0"/>
              <w:numPr>
                <w:ilvl w:val="1"/>
                <w:numId w:val="73"/>
              </w:numPr>
              <w:spacing w:line="350" w:lineRule="exact"/>
              <w:ind w:leftChars="0" w:left="822" w:hanging="822"/>
              <w:jc w:val="both"/>
              <w:rPr>
                <w:rFonts w:ascii="標楷體" w:eastAsia="標楷體" w:hAnsi="標楷體"/>
              </w:rPr>
            </w:pPr>
            <w:r w:rsidRPr="0095591C">
              <w:rPr>
                <w:rFonts w:ascii="標楷體" w:eastAsia="標楷體" w:hint="eastAsia"/>
              </w:rPr>
              <w:t>辦理青少年生涯探索號計畫，與地方政府合作（19縣市行政協助、3縣市自辦）提供生涯探索輔導措施，113年截至6月底共關懷輔導2</w:t>
            </w:r>
            <w:r w:rsidRPr="0095591C">
              <w:rPr>
                <w:rFonts w:ascii="標楷體" w:eastAsia="標楷體"/>
              </w:rPr>
              <w:t>,</w:t>
            </w:r>
            <w:r w:rsidRPr="0095591C">
              <w:rPr>
                <w:rFonts w:ascii="標楷體" w:eastAsia="標楷體" w:hint="eastAsia"/>
              </w:rPr>
              <w:t>768位青少年</w:t>
            </w:r>
            <w:r w:rsidRPr="0095591C">
              <w:rPr>
                <w:rFonts w:ascii="標楷體" w:eastAsia="標楷體" w:hAnsi="標楷體" w:hint="eastAsia"/>
              </w:rPr>
              <w:t>。</w:t>
            </w:r>
          </w:p>
          <w:p w14:paraId="5F1C3049" w14:textId="7F92D572" w:rsidR="00BA1F0C" w:rsidRPr="0095591C" w:rsidRDefault="00BA1F0C" w:rsidP="00BA1F0C">
            <w:pPr>
              <w:pStyle w:val="ac"/>
              <w:widowControl w:val="0"/>
              <w:numPr>
                <w:ilvl w:val="0"/>
                <w:numId w:val="73"/>
              </w:numPr>
              <w:spacing w:line="350" w:lineRule="exact"/>
              <w:ind w:leftChars="0" w:left="567" w:hanging="567"/>
              <w:jc w:val="both"/>
              <w:rPr>
                <w:rFonts w:ascii="標楷體" w:eastAsia="標楷體" w:hAnsi="標楷體"/>
              </w:rPr>
            </w:pPr>
            <w:r w:rsidRPr="0095591C">
              <w:rPr>
                <w:rFonts w:ascii="標楷體" w:eastAsia="標楷體" w:hAnsi="標楷體" w:hint="eastAsia"/>
              </w:rPr>
              <w:t>辦理青年創新培力業務，計捲動2,415人次參與創新培力及創業相關活動</w:t>
            </w:r>
            <w:r w:rsidRPr="0095591C">
              <w:rPr>
                <w:rFonts w:ascii="標楷體" w:eastAsia="標楷體" w:hint="eastAsia"/>
              </w:rPr>
              <w:t>。</w:t>
            </w:r>
          </w:p>
        </w:tc>
      </w:tr>
      <w:tr w:rsidR="00BA1F0C" w:rsidRPr="0095591C" w14:paraId="500BD5E8" w14:textId="77777777" w:rsidTr="0008252A">
        <w:trPr>
          <w:divId w:val="1110780298"/>
        </w:trPr>
        <w:tc>
          <w:tcPr>
            <w:tcW w:w="1787" w:type="dxa"/>
          </w:tcPr>
          <w:p w14:paraId="432778AD" w14:textId="772417BA"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二十、青年公共參與</w:t>
            </w:r>
          </w:p>
        </w:tc>
        <w:tc>
          <w:tcPr>
            <w:tcW w:w="2126" w:type="dxa"/>
          </w:tcPr>
          <w:p w14:paraId="5C4D6222" w14:textId="529A6539"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促進青年多元公共參與</w:t>
            </w:r>
          </w:p>
        </w:tc>
        <w:tc>
          <w:tcPr>
            <w:tcW w:w="5802" w:type="dxa"/>
          </w:tcPr>
          <w:p w14:paraId="1B6F3B8B" w14:textId="32F67224"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獎勵34組</w:t>
            </w:r>
            <w:r w:rsidRPr="0095591C">
              <w:rPr>
                <w:rFonts w:ascii="Times New Roman" w:eastAsia="標楷體" w:hAnsi="Times New Roman" w:cs="Times New Roman"/>
              </w:rPr>
              <w:t>Let’s</w:t>
            </w:r>
            <w:r w:rsidRPr="0095591C">
              <w:rPr>
                <w:rFonts w:ascii="標楷體" w:eastAsia="標楷體" w:hAnsi="標楷體"/>
              </w:rPr>
              <w:t xml:space="preserve"> T</w:t>
            </w:r>
            <w:r w:rsidRPr="0095591C">
              <w:rPr>
                <w:rFonts w:ascii="標楷體" w:eastAsia="標楷體" w:hAnsi="標楷體" w:hint="eastAsia"/>
              </w:rPr>
              <w:t>a</w:t>
            </w:r>
            <w:r w:rsidRPr="0095591C">
              <w:rPr>
                <w:rFonts w:ascii="標楷體" w:eastAsia="標楷體" w:hAnsi="標楷體"/>
              </w:rPr>
              <w:t>lk</w:t>
            </w:r>
            <w:r w:rsidRPr="0095591C">
              <w:rPr>
                <w:rFonts w:ascii="標楷體" w:eastAsia="標楷體" w:hAnsi="標楷體" w:hint="eastAsia"/>
              </w:rPr>
              <w:t>執行團隊於113年7至9月辦理居住正義公共議題討論；已辦理3場提案說明會及1場議題交流培訓，計253人次參與</w:t>
            </w:r>
            <w:r w:rsidRPr="0095591C">
              <w:rPr>
                <w:rFonts w:ascii="標楷體" w:eastAsia="標楷體" w:hAnsi="標楷體"/>
              </w:rPr>
              <w:t>。</w:t>
            </w:r>
          </w:p>
          <w:p w14:paraId="154C16F8" w14:textId="63DF2436"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113年3月及5月</w:t>
            </w:r>
            <w:r w:rsidRPr="0095591C">
              <w:rPr>
                <w:rFonts w:ascii="標楷體" w:eastAsia="標楷體" w:hAnsi="標楷體"/>
              </w:rPr>
              <w:t>辦理</w:t>
            </w:r>
            <w:r w:rsidRPr="0095591C">
              <w:rPr>
                <w:rFonts w:ascii="標楷體" w:eastAsia="標楷體" w:hAnsi="標楷體" w:hint="eastAsia"/>
              </w:rPr>
              <w:t>2</w:t>
            </w:r>
            <w:r w:rsidRPr="0095591C">
              <w:rPr>
                <w:rFonts w:ascii="標楷體" w:eastAsia="標楷體" w:hAnsi="標楷體"/>
              </w:rPr>
              <w:t>場</w:t>
            </w:r>
            <w:r w:rsidRPr="0095591C">
              <w:rPr>
                <w:rFonts w:ascii="Times New Roman" w:eastAsia="標楷體" w:hAnsi="Times New Roman" w:cs="Times New Roman"/>
              </w:rPr>
              <w:t>Let’s</w:t>
            </w:r>
            <w:r w:rsidRPr="0095591C">
              <w:rPr>
                <w:rFonts w:ascii="標楷體" w:eastAsia="標楷體" w:hAnsi="標楷體"/>
              </w:rPr>
              <w:t xml:space="preserve"> T</w:t>
            </w:r>
            <w:r w:rsidRPr="0095591C">
              <w:rPr>
                <w:rFonts w:ascii="標楷體" w:eastAsia="標楷體" w:hAnsi="標楷體" w:hint="eastAsia"/>
              </w:rPr>
              <w:t>a</w:t>
            </w:r>
            <w:r w:rsidRPr="0095591C">
              <w:rPr>
                <w:rFonts w:ascii="標楷體" w:eastAsia="標楷體" w:hAnsi="標楷體"/>
              </w:rPr>
              <w:t>lk</w:t>
            </w:r>
            <w:r w:rsidRPr="0095591C">
              <w:rPr>
                <w:rFonts w:ascii="標楷體" w:eastAsia="標楷體" w:hAnsi="標楷體" w:hint="eastAsia"/>
              </w:rPr>
              <w:t>主持人</w:t>
            </w:r>
            <w:r w:rsidRPr="0095591C">
              <w:rPr>
                <w:rFonts w:ascii="標楷體" w:eastAsia="標楷體" w:hAnsi="標楷體"/>
              </w:rPr>
              <w:t>培訓，</w:t>
            </w:r>
            <w:r w:rsidR="007D374E" w:rsidRPr="0095591C">
              <w:rPr>
                <w:rFonts w:ascii="標楷體" w:eastAsia="標楷體" w:hAnsi="標楷體" w:hint="eastAsia"/>
              </w:rPr>
              <w:t>計</w:t>
            </w:r>
            <w:r w:rsidRPr="0095591C">
              <w:rPr>
                <w:rFonts w:ascii="標楷體" w:eastAsia="標楷體" w:hAnsi="標楷體" w:hint="eastAsia"/>
              </w:rPr>
              <w:t>85</w:t>
            </w:r>
            <w:r w:rsidRPr="0095591C">
              <w:rPr>
                <w:rFonts w:ascii="標楷體" w:eastAsia="標楷體" w:hAnsi="標楷體"/>
              </w:rPr>
              <w:t>人次參與</w:t>
            </w:r>
            <w:r w:rsidRPr="0095591C">
              <w:rPr>
                <w:rFonts w:ascii="標楷體" w:eastAsia="標楷體" w:hAnsi="標楷體" w:hint="eastAsia"/>
              </w:rPr>
              <w:t>。</w:t>
            </w:r>
          </w:p>
          <w:p w14:paraId="2319E8E9" w14:textId="75C771A5"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第4屆青年發展署青諮委員</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1</w:t>
            </w:r>
            <w:r w:rsidRPr="0095591C">
              <w:rPr>
                <w:rFonts w:ascii="標楷體" w:eastAsia="標楷體" w:hAnsi="標楷體" w:cs="Arial" w:hint="eastAsia"/>
              </w:rPr>
              <w:t>至6月共參與1次署青大會、</w:t>
            </w:r>
            <w:r w:rsidRPr="0095591C">
              <w:rPr>
                <w:rFonts w:ascii="標楷體" w:eastAsia="標楷體" w:hAnsi="標楷體" w:cs="Arial"/>
              </w:rPr>
              <w:t>25</w:t>
            </w:r>
            <w:r w:rsidRPr="0095591C">
              <w:rPr>
                <w:rFonts w:ascii="標楷體" w:eastAsia="標楷體" w:hAnsi="標楷體" w:cs="Arial" w:hint="eastAsia"/>
              </w:rPr>
              <w:t>次諮詢會議、</w:t>
            </w:r>
            <w:r w:rsidRPr="0095591C">
              <w:rPr>
                <w:rFonts w:ascii="標楷體" w:eastAsia="標楷體" w:hAnsi="標楷體" w:cs="Arial"/>
              </w:rPr>
              <w:t>12</w:t>
            </w:r>
            <w:r w:rsidRPr="0095591C">
              <w:rPr>
                <w:rFonts w:ascii="標楷體" w:eastAsia="標楷體" w:hAnsi="標楷體" w:cs="Arial" w:hint="eastAsia"/>
              </w:rPr>
              <w:t>次實地參訪</w:t>
            </w:r>
            <w:r w:rsidRPr="0095591C">
              <w:rPr>
                <w:rFonts w:ascii="標楷體" w:eastAsia="標楷體" w:hAnsi="標楷體" w:hint="eastAsia"/>
              </w:rPr>
              <w:t>。</w:t>
            </w:r>
          </w:p>
          <w:p w14:paraId="3408EAB1" w14:textId="4BF120F3"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113年大專校院學生會成果展於113年4月27日</w:t>
            </w:r>
            <w:r w:rsidRPr="0095591C">
              <w:rPr>
                <w:rFonts w:ascii="標楷體" w:eastAsia="標楷體" w:hAnsi="標楷體" w:hint="eastAsia"/>
              </w:rPr>
              <w:lastRenderedPageBreak/>
              <w:t>至28日辦理完畢，共77校參與</w:t>
            </w:r>
            <w:r w:rsidRPr="0095591C">
              <w:rPr>
                <w:rFonts w:ascii="標楷體" w:eastAsia="標楷體" w:hAnsi="標楷體"/>
              </w:rPr>
              <w:t>。</w:t>
            </w:r>
          </w:p>
          <w:p w14:paraId="55205D0B" w14:textId="1E0E3DDF"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全國設置</w:t>
            </w:r>
            <w:r w:rsidRPr="0095591C">
              <w:rPr>
                <w:rFonts w:ascii="標楷體" w:eastAsia="標楷體" w:hAnsi="標楷體"/>
              </w:rPr>
              <w:t>12個青年志工中心，辦理40場志工培訓、捲動青年參加志願服務3萬1,316人次，並核定311隊青年自組團隊參與志願服務</w:t>
            </w:r>
            <w:r w:rsidRPr="0095591C">
              <w:rPr>
                <w:rFonts w:ascii="標楷體" w:eastAsia="標楷體" w:hAnsi="標楷體" w:hint="eastAsia"/>
              </w:rPr>
              <w:t>。</w:t>
            </w:r>
          </w:p>
          <w:p w14:paraId="559E598B" w14:textId="33F26201"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rPr>
              <w:t>第1屆青志獎共43組績優青年志工</w:t>
            </w:r>
            <w:r w:rsidRPr="0095591C">
              <w:rPr>
                <w:rFonts w:ascii="標楷體" w:eastAsia="標楷體" w:hAnsi="標楷體" w:hint="eastAsia"/>
              </w:rPr>
              <w:t>團隊</w:t>
            </w:r>
            <w:r w:rsidRPr="0095591C">
              <w:rPr>
                <w:rFonts w:ascii="標楷體" w:eastAsia="標楷體" w:hAnsi="標楷體"/>
              </w:rPr>
              <w:t>獲獎</w:t>
            </w:r>
            <w:r w:rsidRPr="0095591C">
              <w:rPr>
                <w:rFonts w:ascii="標楷體" w:eastAsia="標楷體" w:hAnsi="標楷體" w:hint="eastAsia"/>
              </w:rPr>
              <w:t>；</w:t>
            </w:r>
            <w:r w:rsidRPr="0095591C">
              <w:rPr>
                <w:rFonts w:ascii="標楷體" w:eastAsia="標楷體" w:hAnsi="標楷體"/>
              </w:rPr>
              <w:t>規劃針對績優團隊代表辦理越南</w:t>
            </w:r>
            <w:r w:rsidR="007A25B5" w:rsidRPr="0095591C">
              <w:rPr>
                <w:rFonts w:ascii="標楷體" w:eastAsia="標楷體" w:hAnsi="標楷體" w:hint="eastAsia"/>
              </w:rPr>
              <w:t>及國內</w:t>
            </w:r>
            <w:r w:rsidRPr="0095591C">
              <w:rPr>
                <w:rFonts w:ascii="標楷體" w:eastAsia="標楷體" w:hAnsi="標楷體"/>
              </w:rPr>
              <w:t>參訪交流活動，拓展青年志工視野，並創造更多元創新之服務方案。</w:t>
            </w:r>
          </w:p>
          <w:p w14:paraId="36DE0E93" w14:textId="6F0BD086"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遴選</w:t>
            </w:r>
            <w:r w:rsidRPr="0095591C">
              <w:rPr>
                <w:rFonts w:ascii="標楷體" w:eastAsia="標楷體" w:hAnsi="標楷體"/>
              </w:rPr>
              <w:t>43組青</w:t>
            </w:r>
            <w:r w:rsidRPr="0095591C">
              <w:rPr>
                <w:rFonts w:ascii="標楷體" w:eastAsia="標楷體" w:hAnsi="標楷體" w:hint="eastAsia"/>
              </w:rPr>
              <w:t>年社區參與行動團隊提供行動金、導師輔導及業師諮詢之協助</w:t>
            </w:r>
            <w:r w:rsidRPr="0095591C">
              <w:rPr>
                <w:rFonts w:ascii="標楷體" w:eastAsia="標楷體" w:hAnsi="標楷體"/>
              </w:rPr>
              <w:t>。</w:t>
            </w:r>
          </w:p>
          <w:p w14:paraId="7FE1F883" w14:textId="59DBEFD7"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核定補助學校及民間團體辦理青年公共參與相關活動</w:t>
            </w:r>
            <w:r w:rsidRPr="0095591C">
              <w:rPr>
                <w:rFonts w:ascii="標楷體" w:eastAsia="標楷體" w:hAnsi="標楷體"/>
              </w:rPr>
              <w:t>15案，共同培育公共事務青</w:t>
            </w:r>
            <w:r w:rsidRPr="0095591C">
              <w:rPr>
                <w:rFonts w:ascii="標楷體" w:eastAsia="標楷體" w:hAnsi="標楷體" w:hint="eastAsia"/>
              </w:rPr>
              <w:t>年人才</w:t>
            </w:r>
            <w:r w:rsidRPr="0095591C">
              <w:rPr>
                <w:rFonts w:ascii="標楷體" w:eastAsia="標楷體" w:hAnsi="標楷體"/>
              </w:rPr>
              <w:t>。</w:t>
            </w:r>
          </w:p>
          <w:p w14:paraId="3F9B9E11" w14:textId="6B6DC9D9"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依財團法人法相關法令持續輔導</w:t>
            </w:r>
            <w:r w:rsidRPr="0095591C">
              <w:rPr>
                <w:rFonts w:ascii="標楷體" w:eastAsia="標楷體" w:hAnsi="標楷體"/>
              </w:rPr>
              <w:t>34家青年法人</w:t>
            </w:r>
            <w:r w:rsidRPr="0095591C">
              <w:rPr>
                <w:rFonts w:ascii="標楷體" w:eastAsia="標楷體" w:hAnsi="標楷體" w:hint="eastAsia"/>
              </w:rPr>
              <w:t>。</w:t>
            </w:r>
          </w:p>
        </w:tc>
      </w:tr>
      <w:tr w:rsidR="00BA1F0C" w:rsidRPr="0095591C" w14:paraId="10D86CA7" w14:textId="77777777" w:rsidTr="0008252A">
        <w:trPr>
          <w:divId w:val="1110780298"/>
        </w:trPr>
        <w:tc>
          <w:tcPr>
            <w:tcW w:w="1787" w:type="dxa"/>
          </w:tcPr>
          <w:p w14:paraId="7119F60D" w14:textId="2ACBFE78" w:rsidR="00BA1F0C" w:rsidRPr="0095591C" w:rsidRDefault="00BA1F0C" w:rsidP="002A74EF">
            <w:pPr>
              <w:spacing w:line="330" w:lineRule="exact"/>
              <w:ind w:left="996" w:hangingChars="415" w:hanging="996"/>
              <w:jc w:val="both"/>
              <w:textDirection w:val="lrTbV"/>
              <w:rPr>
                <w:rFonts w:ascii="標楷體" w:eastAsia="標楷體" w:hAnsi="標楷體"/>
              </w:rPr>
            </w:pPr>
            <w:r w:rsidRPr="0095591C">
              <w:rPr>
                <w:rFonts w:ascii="標楷體" w:eastAsia="標楷體" w:hAnsi="標楷體" w:hint="eastAsia"/>
              </w:rPr>
              <w:lastRenderedPageBreak/>
              <w:t>二</w:t>
            </w:r>
            <w:r w:rsidRPr="0095591C">
              <w:rPr>
                <w:rFonts w:ascii="標楷體" w:eastAsia="標楷體" w:hAnsi="標楷體"/>
              </w:rPr>
              <w:t>十一、</w:t>
            </w:r>
            <w:r w:rsidRPr="0095591C">
              <w:rPr>
                <w:rFonts w:ascii="標楷體" w:eastAsia="標楷體" w:hAnsi="標楷體" w:hint="eastAsia"/>
              </w:rPr>
              <w:t>青年國際及體驗學習</w:t>
            </w:r>
          </w:p>
        </w:tc>
        <w:tc>
          <w:tcPr>
            <w:tcW w:w="2126" w:type="dxa"/>
          </w:tcPr>
          <w:p w14:paraId="2870B285" w14:textId="48494619"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推動青年國際參與及體驗學習</w:t>
            </w:r>
          </w:p>
        </w:tc>
        <w:tc>
          <w:tcPr>
            <w:tcW w:w="5802" w:type="dxa"/>
          </w:tcPr>
          <w:p w14:paraId="11B77AC6" w14:textId="2BBA7772"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rPr>
              <w:t>規劃辦理全球青年趨勢論壇，邀請國際青年組織代表及青年</w:t>
            </w:r>
            <w:r w:rsidRPr="0095591C">
              <w:rPr>
                <w:rFonts w:ascii="標楷體" w:eastAsia="標楷體" w:hint="eastAsia"/>
              </w:rPr>
              <w:t>訪</w:t>
            </w:r>
            <w:r w:rsidRPr="0095591C">
              <w:rPr>
                <w:rFonts w:ascii="標楷體" w:eastAsia="標楷體"/>
              </w:rPr>
              <w:t>臺，安排國內</w:t>
            </w:r>
            <w:r w:rsidRPr="0095591C">
              <w:rPr>
                <w:rFonts w:ascii="標楷體" w:eastAsia="標楷體" w:hint="eastAsia"/>
              </w:rPr>
              <w:t>外</w:t>
            </w:r>
            <w:r w:rsidRPr="0095591C">
              <w:rPr>
                <w:rFonts w:ascii="標楷體" w:eastAsia="標楷體"/>
              </w:rPr>
              <w:t>與談人座談對話分享，並鼓勵青年進行跨國互動，以促進青年參與國際事務及交流合作</w:t>
            </w:r>
            <w:r w:rsidRPr="0095591C">
              <w:rPr>
                <w:rFonts w:ascii="標楷體" w:eastAsia="標楷體" w:hAnsi="標楷體"/>
              </w:rPr>
              <w:t>。</w:t>
            </w:r>
          </w:p>
          <w:p w14:paraId="46EDB321" w14:textId="0F0384DB"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Ansi="標楷體" w:hint="eastAsia"/>
              </w:rPr>
              <w:t>推動青年國際參與及交流：辦理Young飛全球行動計畫，培訓963人次、入選18組團隊、77名青年，線上聯結國際組織並持續進行在地議題行動。</w:t>
            </w:r>
          </w:p>
          <w:p w14:paraId="27FDD17B" w14:textId="5E340109"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為</w:t>
            </w:r>
            <w:r w:rsidRPr="0095591C">
              <w:rPr>
                <w:rFonts w:ascii="標楷體" w:eastAsia="標楷體"/>
              </w:rPr>
              <w:t>鼓勵大專校院或民間團體青年參與國際交流</w:t>
            </w:r>
            <w:r w:rsidRPr="0095591C">
              <w:rPr>
                <w:rFonts w:ascii="標楷體" w:eastAsia="標楷體" w:hint="eastAsia"/>
              </w:rPr>
              <w:t>，</w:t>
            </w:r>
            <w:r w:rsidRPr="0095591C">
              <w:rPr>
                <w:rFonts w:ascii="標楷體" w:eastAsia="標楷體"/>
              </w:rPr>
              <w:t>提升青年國際視野</w:t>
            </w:r>
            <w:r w:rsidRPr="0095591C">
              <w:rPr>
                <w:rFonts w:ascii="標楷體" w:eastAsia="標楷體" w:hint="eastAsia"/>
              </w:rPr>
              <w:t>，1</w:t>
            </w:r>
            <w:r w:rsidRPr="0095591C">
              <w:rPr>
                <w:rFonts w:ascii="標楷體" w:eastAsia="標楷體"/>
              </w:rPr>
              <w:t>13</w:t>
            </w:r>
            <w:r w:rsidRPr="0095591C">
              <w:rPr>
                <w:rFonts w:ascii="標楷體" w:eastAsia="標楷體" w:hint="eastAsia"/>
              </w:rPr>
              <w:t>年截至6月底計補助11案412人</w:t>
            </w:r>
            <w:r w:rsidRPr="0095591C">
              <w:rPr>
                <w:rFonts w:ascii="標楷體" w:eastAsia="標楷體" w:hAnsi="標楷體" w:hint="eastAsia"/>
              </w:rPr>
              <w:t>。</w:t>
            </w:r>
          </w:p>
          <w:p w14:paraId="4F5A2304" w14:textId="47289B80"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核定補助青年海外志工服務隊</w:t>
            </w:r>
            <w:r w:rsidRPr="0095591C">
              <w:rPr>
                <w:rFonts w:ascii="標楷體" w:eastAsia="標楷體"/>
              </w:rPr>
              <w:t>111</w:t>
            </w:r>
            <w:r w:rsidRPr="0095591C">
              <w:rPr>
                <w:rFonts w:ascii="標楷體" w:eastAsia="標楷體" w:hint="eastAsia"/>
              </w:rPr>
              <w:t>隊</w:t>
            </w:r>
            <w:r w:rsidRPr="0095591C">
              <w:rPr>
                <w:rFonts w:ascii="標楷體" w:eastAsia="標楷體"/>
              </w:rPr>
              <w:t>1,181人</w:t>
            </w:r>
            <w:r w:rsidRPr="0095591C">
              <w:rPr>
                <w:rFonts w:ascii="標楷體" w:eastAsia="標楷體" w:hint="eastAsia"/>
              </w:rPr>
              <w:t>進行</w:t>
            </w:r>
            <w:r w:rsidRPr="0095591C">
              <w:rPr>
                <w:rFonts w:ascii="標楷體" w:eastAsia="標楷體"/>
              </w:rPr>
              <w:t>海外服務</w:t>
            </w:r>
            <w:r w:rsidRPr="0095591C">
              <w:rPr>
                <w:rFonts w:ascii="標楷體" w:eastAsia="標楷體" w:hint="eastAsia"/>
              </w:rPr>
              <w:t>；核定補助</w:t>
            </w:r>
            <w:r w:rsidRPr="0095591C">
              <w:rPr>
                <w:rFonts w:ascii="標楷體" w:eastAsia="標楷體"/>
              </w:rPr>
              <w:t>3名青年赴德國</w:t>
            </w:r>
            <w:r w:rsidRPr="0095591C">
              <w:rPr>
                <w:rFonts w:ascii="標楷體" w:eastAsia="標楷體" w:hint="eastAsia"/>
              </w:rPr>
              <w:t>等國</w:t>
            </w:r>
            <w:r w:rsidR="00B93DF6" w:rsidRPr="0095591C">
              <w:rPr>
                <w:rFonts w:ascii="標楷體" w:eastAsia="標楷體" w:hint="eastAsia"/>
              </w:rPr>
              <w:t>家</w:t>
            </w:r>
            <w:r w:rsidRPr="0095591C">
              <w:rPr>
                <w:rFonts w:ascii="標楷體" w:eastAsia="標楷體" w:hint="eastAsia"/>
              </w:rPr>
              <w:t>從事長期志工</w:t>
            </w:r>
            <w:r w:rsidRPr="0095591C">
              <w:rPr>
                <w:rFonts w:ascii="標楷體" w:eastAsia="標楷體"/>
              </w:rPr>
              <w:t>服務。</w:t>
            </w:r>
            <w:r w:rsidRPr="0095591C">
              <w:rPr>
                <w:rFonts w:ascii="標楷體" w:eastAsia="標楷體" w:hint="eastAsia"/>
              </w:rPr>
              <w:t>辦理青年海外志工培訓工作坊及行前培訓</w:t>
            </w:r>
            <w:r w:rsidRPr="0095591C">
              <w:rPr>
                <w:rFonts w:ascii="標楷體" w:eastAsia="標楷體"/>
              </w:rPr>
              <w:t>，共</w:t>
            </w:r>
            <w:r w:rsidRPr="0095591C">
              <w:rPr>
                <w:rFonts w:ascii="標楷體" w:eastAsia="標楷體" w:hint="eastAsia"/>
              </w:rPr>
              <w:t>193</w:t>
            </w:r>
            <w:r w:rsidRPr="0095591C">
              <w:rPr>
                <w:rFonts w:ascii="標楷體" w:eastAsia="標楷體"/>
              </w:rPr>
              <w:t>人參</w:t>
            </w:r>
            <w:r w:rsidRPr="0095591C">
              <w:rPr>
                <w:rFonts w:ascii="標楷體" w:eastAsia="標楷體" w:hint="eastAsia"/>
              </w:rPr>
              <w:t>加。另辦理總統接見</w:t>
            </w:r>
            <w:r w:rsidRPr="0095591C">
              <w:rPr>
                <w:rFonts w:ascii="標楷體" w:eastAsia="標楷體"/>
              </w:rPr>
              <w:t>77位</w:t>
            </w:r>
            <w:r w:rsidRPr="0095591C">
              <w:rPr>
                <w:rFonts w:ascii="標楷體" w:eastAsia="標楷體" w:hint="eastAsia"/>
              </w:rPr>
              <w:t>青年</w:t>
            </w:r>
            <w:r w:rsidRPr="0095591C">
              <w:rPr>
                <w:rFonts w:ascii="標楷體" w:eastAsia="標楷體"/>
              </w:rPr>
              <w:t>海外志工代表暨行前授旗</w:t>
            </w:r>
            <w:r w:rsidRPr="0095591C">
              <w:rPr>
                <w:rFonts w:ascii="標楷體" w:eastAsia="標楷體" w:hAnsi="標楷體"/>
              </w:rPr>
              <w:t>。</w:t>
            </w:r>
          </w:p>
          <w:p w14:paraId="4FFE274B" w14:textId="4E65B105"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國際永續及社會創新人才培育試辦計畫核定補助</w:t>
            </w:r>
            <w:r w:rsidRPr="0095591C">
              <w:rPr>
                <w:rFonts w:ascii="標楷體" w:eastAsia="標楷體"/>
              </w:rPr>
              <w:t>5校</w:t>
            </w:r>
            <w:r w:rsidRPr="0095591C">
              <w:rPr>
                <w:rFonts w:ascii="標楷體" w:eastAsia="標楷體" w:hAnsi="標楷體" w:hint="eastAsia"/>
              </w:rPr>
              <w:t>。</w:t>
            </w:r>
          </w:p>
          <w:p w14:paraId="64365617" w14:textId="0C18AC36"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青年壯遊點計畫，於全國建置</w:t>
            </w:r>
            <w:r w:rsidRPr="0095591C">
              <w:rPr>
                <w:rFonts w:ascii="標楷體" w:eastAsia="標楷體"/>
              </w:rPr>
              <w:t>82個青年壯遊點，並有43個壯遊點推動戶外教育專案，113年</w:t>
            </w:r>
            <w:r w:rsidRPr="0095591C">
              <w:rPr>
                <w:rFonts w:ascii="標楷體" w:eastAsia="標楷體" w:hint="eastAsia"/>
              </w:rPr>
              <w:t>截</w:t>
            </w:r>
            <w:r w:rsidRPr="0095591C">
              <w:rPr>
                <w:rFonts w:ascii="標楷體" w:eastAsia="標楷體"/>
              </w:rPr>
              <w:t>至6月</w:t>
            </w:r>
            <w:r w:rsidRPr="0095591C">
              <w:rPr>
                <w:rFonts w:ascii="標楷體" w:eastAsia="標楷體" w:hint="eastAsia"/>
              </w:rPr>
              <w:t>底</w:t>
            </w:r>
            <w:r w:rsidRPr="0095591C">
              <w:rPr>
                <w:rFonts w:ascii="標楷體" w:eastAsia="標楷體"/>
              </w:rPr>
              <w:t>共辦理241梯次活動8,146人次參與，並提供壯遊體驗資訊諮詢等服務2萬8,644人次</w:t>
            </w:r>
            <w:r w:rsidRPr="0095591C">
              <w:rPr>
                <w:rFonts w:ascii="標楷體" w:eastAsia="標楷體" w:hAnsi="標楷體"/>
              </w:rPr>
              <w:t>。</w:t>
            </w:r>
          </w:p>
          <w:p w14:paraId="13919523" w14:textId="31AD54CF"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青年壯遊點壯遊體驗活動企劃見習專案，共</w:t>
            </w:r>
            <w:r w:rsidRPr="0095591C">
              <w:rPr>
                <w:rFonts w:ascii="標楷體" w:eastAsia="標楷體"/>
              </w:rPr>
              <w:t>9個壯遊點提供17名見習青年參與，鼓勵青年深度在地探索與實作體驗</w:t>
            </w:r>
            <w:r w:rsidRPr="0095591C">
              <w:rPr>
                <w:rFonts w:ascii="標楷體" w:eastAsia="標楷體" w:hAnsi="標楷體"/>
              </w:rPr>
              <w:t>。</w:t>
            </w:r>
          </w:p>
          <w:p w14:paraId="38726548" w14:textId="654E3FB5"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持續營運管理壯遊體驗學習網站，會員人數超過</w:t>
            </w:r>
            <w:r w:rsidRPr="0095591C">
              <w:rPr>
                <w:rFonts w:ascii="標楷體" w:eastAsia="標楷體"/>
              </w:rPr>
              <w:t>2萬3,000名；經營F</w:t>
            </w:r>
            <w:r w:rsidRPr="0095591C">
              <w:rPr>
                <w:rFonts w:ascii="標楷體" w:eastAsia="標楷體" w:hint="eastAsia"/>
              </w:rPr>
              <w:t>a</w:t>
            </w:r>
            <w:r w:rsidRPr="0095591C">
              <w:rPr>
                <w:rFonts w:ascii="標楷體" w:eastAsia="標楷體"/>
              </w:rPr>
              <w:t>cebook粉絲</w:t>
            </w:r>
            <w:r w:rsidRPr="0095591C">
              <w:rPr>
                <w:rFonts w:ascii="標楷體" w:eastAsia="標楷體" w:hint="eastAsia"/>
              </w:rPr>
              <w:t>專</w:t>
            </w:r>
            <w:r w:rsidRPr="0095591C">
              <w:rPr>
                <w:rFonts w:ascii="標楷體" w:eastAsia="標楷體"/>
              </w:rPr>
              <w:t>頁與青年互動交流，按讚人數</w:t>
            </w:r>
            <w:r w:rsidR="007D374E" w:rsidRPr="0095591C">
              <w:rPr>
                <w:rFonts w:ascii="標楷體" w:eastAsia="標楷體" w:hint="eastAsia"/>
              </w:rPr>
              <w:t>逾</w:t>
            </w:r>
            <w:r w:rsidRPr="0095591C">
              <w:rPr>
                <w:rFonts w:ascii="標楷體" w:eastAsia="標楷體"/>
              </w:rPr>
              <w:t>6</w:t>
            </w:r>
            <w:r w:rsidR="007D374E" w:rsidRPr="0095591C">
              <w:rPr>
                <w:rFonts w:ascii="標楷體" w:eastAsia="標楷體" w:hint="eastAsia"/>
              </w:rPr>
              <w:t>.4</w:t>
            </w:r>
            <w:r w:rsidRPr="0095591C">
              <w:rPr>
                <w:rFonts w:ascii="標楷體" w:eastAsia="標楷體"/>
              </w:rPr>
              <w:t>萬名</w:t>
            </w:r>
            <w:r w:rsidRPr="0095591C">
              <w:rPr>
                <w:rFonts w:ascii="標楷體" w:eastAsia="標楷體" w:hAnsi="標楷體"/>
              </w:rPr>
              <w:t>。</w:t>
            </w:r>
          </w:p>
          <w:p w14:paraId="7887E7E6" w14:textId="5791C52F"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lastRenderedPageBreak/>
              <w:t>青年壯遊臺灣－尋找感動地圖實踐計畫，共入選</w:t>
            </w:r>
            <w:r w:rsidRPr="0095591C">
              <w:rPr>
                <w:rFonts w:ascii="標楷體" w:eastAsia="標楷體"/>
              </w:rPr>
              <w:t>99組青年團隊，於113年5月25日辦理共識營，並於6月至8月間執行企劃。</w:t>
            </w:r>
          </w:p>
        </w:tc>
      </w:tr>
      <w:tr w:rsidR="00BA1F0C" w:rsidRPr="0095591C" w14:paraId="6EC53707" w14:textId="77777777" w:rsidTr="0008252A">
        <w:trPr>
          <w:divId w:val="1110780298"/>
        </w:trPr>
        <w:tc>
          <w:tcPr>
            <w:tcW w:w="1787" w:type="dxa"/>
          </w:tcPr>
          <w:p w14:paraId="59CCED27" w14:textId="24FDA01D" w:rsidR="00BA1F0C" w:rsidRPr="0095591C" w:rsidRDefault="00BA1F0C" w:rsidP="002A74EF">
            <w:pPr>
              <w:spacing w:line="350" w:lineRule="exact"/>
              <w:ind w:left="996" w:hangingChars="415" w:hanging="996"/>
              <w:jc w:val="both"/>
              <w:textDirection w:val="lrTbV"/>
              <w:rPr>
                <w:rFonts w:ascii="標楷體" w:eastAsia="標楷體" w:hAnsi="標楷體"/>
              </w:rPr>
            </w:pPr>
            <w:r w:rsidRPr="0095591C">
              <w:rPr>
                <w:rFonts w:ascii="標楷體" w:eastAsia="標楷體" w:hAnsi="標楷體" w:hint="eastAsia"/>
              </w:rPr>
              <w:lastRenderedPageBreak/>
              <w:t>二十二、國家體育建設</w:t>
            </w:r>
          </w:p>
        </w:tc>
        <w:tc>
          <w:tcPr>
            <w:tcW w:w="2126" w:type="dxa"/>
          </w:tcPr>
          <w:p w14:paraId="5D9EA14F" w14:textId="35482F9A"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推展全民運動</w:t>
            </w:r>
          </w:p>
          <w:p w14:paraId="011A3F4D" w14:textId="494C8F53"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、國家運動園區整體興設與人才培育計畫（第三期）</w:t>
            </w:r>
          </w:p>
          <w:p w14:paraId="483459FE" w14:textId="704E0ACC"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bCs/>
              </w:rPr>
              <w:t>優化全民運動與賽會環境計畫</w:t>
            </w:r>
          </w:p>
        </w:tc>
        <w:tc>
          <w:tcPr>
            <w:tcW w:w="5802" w:type="dxa"/>
          </w:tcPr>
          <w:p w14:paraId="16F35CBF" w14:textId="77777777" w:rsidR="00BA1F0C" w:rsidRPr="0095591C" w:rsidRDefault="00BA1F0C" w:rsidP="00BA1F0C">
            <w:pPr>
              <w:pStyle w:val="ac"/>
              <w:numPr>
                <w:ilvl w:val="0"/>
                <w:numId w:val="66"/>
              </w:numPr>
              <w:spacing w:line="350" w:lineRule="exact"/>
              <w:ind w:leftChars="0" w:left="567" w:hanging="567"/>
              <w:jc w:val="both"/>
              <w:rPr>
                <w:rFonts w:ascii="標楷體" w:eastAsia="標楷體" w:hAnsi="標楷體"/>
              </w:rPr>
            </w:pPr>
            <w:r w:rsidRPr="0095591C">
              <w:rPr>
                <w:rFonts w:ascii="標楷體" w:eastAsia="標楷體" w:hint="eastAsia"/>
              </w:rPr>
              <w:t>推展全民運動</w:t>
            </w:r>
          </w:p>
          <w:p w14:paraId="1139B75F" w14:textId="3BD5D3BF"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補助全國性體育團體及已聘用運動指導員之企業，並針對各族群之民眾（</w:t>
            </w:r>
            <w:r w:rsidRPr="0095591C">
              <w:rPr>
                <w:rFonts w:ascii="標楷體" w:eastAsia="標楷體"/>
              </w:rPr>
              <w:t>含身心障礙者、原住民及職工</w:t>
            </w:r>
            <w:r w:rsidRPr="0095591C">
              <w:rPr>
                <w:rFonts w:ascii="標楷體" w:eastAsia="標楷體" w:hint="eastAsia"/>
              </w:rPr>
              <w:t>）</w:t>
            </w:r>
            <w:r w:rsidRPr="0095591C">
              <w:rPr>
                <w:rFonts w:ascii="標楷體" w:eastAsia="標楷體"/>
              </w:rPr>
              <w:t>辦理適合渠等參與之多元化體育活動逾365項次。</w:t>
            </w:r>
          </w:p>
          <w:p w14:paraId="6E3C82E3" w14:textId="152926AC" w:rsidR="00BA1F0C" w:rsidRPr="0095591C" w:rsidRDefault="00BA1F0C" w:rsidP="00BA1F0C">
            <w:pPr>
              <w:pStyle w:val="ac"/>
              <w:widowControl w:val="0"/>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持續營運體育雲</w:t>
            </w:r>
            <w:r w:rsidRPr="0095591C">
              <w:rPr>
                <w:rFonts w:ascii="標楷體" w:eastAsia="標楷體"/>
              </w:rPr>
              <w:t>—</w:t>
            </w:r>
            <w:r w:rsidRPr="0095591C">
              <w:rPr>
                <w:rFonts w:ascii="標楷體" w:eastAsia="標楷體"/>
              </w:rPr>
              <w:t>全民運動資訊系統，並配合資訊安全需求強化系統資安服務</w:t>
            </w:r>
            <w:r w:rsidRPr="0095591C">
              <w:rPr>
                <w:rFonts w:ascii="標楷體" w:eastAsia="標楷體" w:hint="eastAsia"/>
              </w:rPr>
              <w:t>，</w:t>
            </w:r>
            <w:r w:rsidRPr="0095591C">
              <w:rPr>
                <w:rFonts w:ascii="標楷體" w:eastAsia="標楷體"/>
              </w:rPr>
              <w:t>累積瀏覽逾</w:t>
            </w:r>
            <w:r w:rsidRPr="0095591C">
              <w:rPr>
                <w:rFonts w:ascii="標楷體" w:eastAsia="標楷體" w:hint="eastAsia"/>
              </w:rPr>
              <w:t>2</w:t>
            </w:r>
            <w:r w:rsidRPr="0095591C">
              <w:rPr>
                <w:rFonts w:ascii="標楷體" w:eastAsia="標楷體"/>
              </w:rPr>
              <w:t>,5</w:t>
            </w:r>
            <w:r w:rsidRPr="0095591C">
              <w:rPr>
                <w:rFonts w:ascii="標楷體" w:eastAsia="標楷體" w:hint="eastAsia"/>
              </w:rPr>
              <w:t>00</w:t>
            </w:r>
            <w:r w:rsidRPr="0095591C">
              <w:rPr>
                <w:rFonts w:ascii="標楷體" w:eastAsia="標楷體"/>
              </w:rPr>
              <w:t>萬人次</w:t>
            </w:r>
            <w:r w:rsidRPr="0095591C">
              <w:rPr>
                <w:rFonts w:ascii="標楷體" w:eastAsia="標楷體" w:hAnsi="標楷體"/>
              </w:rPr>
              <w:t>。</w:t>
            </w:r>
          </w:p>
          <w:p w14:paraId="22763454" w14:textId="77777777" w:rsidR="00BA1F0C" w:rsidRPr="0095591C" w:rsidRDefault="00BA1F0C" w:rsidP="00BA1F0C">
            <w:pPr>
              <w:pStyle w:val="ac"/>
              <w:widowControl w:val="0"/>
              <w:numPr>
                <w:ilvl w:val="0"/>
                <w:numId w:val="66"/>
              </w:numPr>
              <w:spacing w:line="350" w:lineRule="exact"/>
              <w:ind w:leftChars="0" w:left="567" w:hanging="567"/>
              <w:jc w:val="both"/>
              <w:rPr>
                <w:rFonts w:ascii="標楷體" w:eastAsia="標楷體" w:hAnsi="標楷體"/>
              </w:rPr>
            </w:pPr>
            <w:r w:rsidRPr="0095591C">
              <w:rPr>
                <w:rFonts w:ascii="標楷體" w:eastAsia="標楷體" w:hAnsi="標楷體" w:hint="eastAsia"/>
              </w:rPr>
              <w:t>國家</w:t>
            </w:r>
            <w:r w:rsidRPr="0095591C">
              <w:rPr>
                <w:rFonts w:ascii="標楷體" w:eastAsia="標楷體" w:hint="eastAsia"/>
              </w:rPr>
              <w:t>運動園區整體興設與人才培育計畫</w:t>
            </w:r>
            <w:r w:rsidRPr="0095591C">
              <w:rPr>
                <w:rFonts w:ascii="標楷體" w:eastAsia="標楷體"/>
              </w:rPr>
              <w:t>（第</w:t>
            </w:r>
            <w:r w:rsidRPr="0095591C">
              <w:rPr>
                <w:rFonts w:ascii="標楷體" w:eastAsia="標楷體" w:hint="eastAsia"/>
              </w:rPr>
              <w:t>三</w:t>
            </w:r>
            <w:r w:rsidRPr="0095591C">
              <w:rPr>
                <w:rFonts w:ascii="標楷體" w:eastAsia="標楷體"/>
              </w:rPr>
              <w:t>期）</w:t>
            </w:r>
          </w:p>
          <w:p w14:paraId="2BC249B7" w14:textId="0E927C0B" w:rsidR="00BA1F0C" w:rsidRPr="0095591C" w:rsidRDefault="00BA1F0C" w:rsidP="00BA1F0C">
            <w:pPr>
              <w:pStyle w:val="ac"/>
              <w:widowControl w:val="0"/>
              <w:numPr>
                <w:ilvl w:val="1"/>
                <w:numId w:val="66"/>
              </w:numPr>
              <w:spacing w:line="350" w:lineRule="exact"/>
              <w:ind w:leftChars="0" w:left="822" w:hanging="822"/>
              <w:jc w:val="both"/>
              <w:rPr>
                <w:rFonts w:ascii="標楷體" w:eastAsia="標楷體" w:hAnsi="標楷體"/>
              </w:rPr>
            </w:pPr>
            <w:r w:rsidRPr="0095591C">
              <w:rPr>
                <w:rFonts w:ascii="標楷體" w:eastAsia="標楷體"/>
              </w:rPr>
              <w:t>國家運動訓練中心</w:t>
            </w:r>
            <w:r w:rsidRPr="0095591C">
              <w:rPr>
                <w:rFonts w:ascii="標楷體" w:eastAsia="標楷體" w:hint="eastAsia"/>
              </w:rPr>
              <w:t>興整建：「棒壘球場設施及周邊景觀改善」、「</w:t>
            </w:r>
            <w:r w:rsidRPr="0095591C">
              <w:rPr>
                <w:rFonts w:ascii="標楷體" w:eastAsia="標楷體"/>
              </w:rPr>
              <w:t>風雨投擲場新建</w:t>
            </w:r>
            <w:r w:rsidRPr="0095591C">
              <w:rPr>
                <w:rFonts w:ascii="標楷體" w:eastAsia="標楷體" w:hint="eastAsia"/>
              </w:rPr>
              <w:t>」、「</w:t>
            </w:r>
            <w:r w:rsidRPr="0095591C">
              <w:rPr>
                <w:rFonts w:ascii="標楷體" w:eastAsia="標楷體"/>
              </w:rPr>
              <w:t>公共設施景觀改善及環場訓練跑道</w:t>
            </w:r>
            <w:r w:rsidRPr="0095591C">
              <w:rPr>
                <w:rFonts w:ascii="標楷體" w:eastAsia="標楷體" w:hint="eastAsia"/>
              </w:rPr>
              <w:t>」及「</w:t>
            </w:r>
            <w:r w:rsidRPr="0095591C">
              <w:rPr>
                <w:rFonts w:ascii="標楷體" w:eastAsia="標楷體"/>
              </w:rPr>
              <w:t>風雨連通走廊新建及舊機電改善</w:t>
            </w:r>
            <w:r w:rsidRPr="0095591C">
              <w:rPr>
                <w:rFonts w:ascii="標楷體" w:eastAsia="標楷體" w:hint="eastAsia"/>
              </w:rPr>
              <w:t>」等4案工程於112年開工，施作中</w:t>
            </w:r>
            <w:r w:rsidRPr="0095591C">
              <w:rPr>
                <w:rFonts w:ascii="標楷體" w:eastAsia="標楷體" w:hAnsi="標楷體"/>
              </w:rPr>
              <w:t>。</w:t>
            </w:r>
          </w:p>
          <w:p w14:paraId="5792CB18" w14:textId="72D537A7"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rPr>
              <w:t>游泳館</w:t>
            </w:r>
            <w:r w:rsidRPr="0095591C">
              <w:rPr>
                <w:rFonts w:ascii="標楷體" w:eastAsia="標楷體" w:hint="eastAsia"/>
              </w:rPr>
              <w:t>與</w:t>
            </w:r>
            <w:r w:rsidRPr="0095591C">
              <w:rPr>
                <w:rFonts w:ascii="標楷體" w:eastAsia="標楷體"/>
              </w:rPr>
              <w:t>網球場新建</w:t>
            </w:r>
            <w:r w:rsidRPr="0095591C">
              <w:rPr>
                <w:rFonts w:ascii="標楷體" w:eastAsia="標楷體" w:hint="eastAsia"/>
              </w:rPr>
              <w:t>：委託內政部國土管理署代辦，工程招標文件於</w:t>
            </w:r>
            <w:r w:rsidRPr="0095591C">
              <w:rPr>
                <w:rFonts w:ascii="標楷體" w:eastAsia="標楷體"/>
              </w:rPr>
              <w:t>113年6月19日至6月25日辦理公開閱覽</w:t>
            </w:r>
            <w:r w:rsidRPr="0095591C">
              <w:rPr>
                <w:rFonts w:ascii="標楷體" w:eastAsia="標楷體" w:hAnsi="標楷體"/>
              </w:rPr>
              <w:t>。</w:t>
            </w:r>
          </w:p>
          <w:p w14:paraId="78C50863" w14:textId="20EB11A5"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rPr>
              <w:t>士校營區遷建至興夏營區</w:t>
            </w:r>
            <w:r w:rsidRPr="0095591C">
              <w:rPr>
                <w:rFonts w:ascii="標楷體" w:eastAsia="標楷體" w:hint="eastAsia"/>
              </w:rPr>
              <w:t>：由國防部自辦，設計委託技術服務案</w:t>
            </w:r>
            <w:r w:rsidRPr="0095591C">
              <w:rPr>
                <w:rFonts w:ascii="標楷體" w:eastAsia="標楷體"/>
              </w:rPr>
              <w:t>112年8月30日決標</w:t>
            </w:r>
            <w:r w:rsidRPr="0095591C">
              <w:rPr>
                <w:rFonts w:ascii="標楷體" w:eastAsia="標楷體" w:hint="eastAsia"/>
              </w:rPr>
              <w:t>，辦理設計作業中</w:t>
            </w:r>
            <w:r w:rsidRPr="0095591C">
              <w:rPr>
                <w:rFonts w:ascii="標楷體" w:eastAsia="標楷體"/>
              </w:rPr>
              <w:t>。</w:t>
            </w:r>
          </w:p>
          <w:p w14:paraId="7510AD39" w14:textId="1CE80FDC" w:rsidR="00BA1F0C" w:rsidRPr="0095591C" w:rsidRDefault="00BA1F0C" w:rsidP="00BA1F0C">
            <w:pPr>
              <w:pStyle w:val="ac"/>
              <w:numPr>
                <w:ilvl w:val="0"/>
                <w:numId w:val="66"/>
              </w:numPr>
              <w:spacing w:line="350" w:lineRule="exact"/>
              <w:ind w:leftChars="0" w:left="567" w:hanging="567"/>
              <w:jc w:val="both"/>
              <w:rPr>
                <w:rFonts w:ascii="標楷體" w:eastAsia="標楷體" w:hAnsi="標楷體"/>
              </w:rPr>
            </w:pPr>
            <w:r w:rsidRPr="0095591C">
              <w:rPr>
                <w:rFonts w:ascii="標楷體" w:eastAsia="標楷體" w:hint="eastAsia"/>
              </w:rPr>
              <w:t>優化全民運動與賽會環境計畫</w:t>
            </w:r>
          </w:p>
          <w:p w14:paraId="2C4730BB" w14:textId="1053BD42" w:rsidR="00BA1F0C" w:rsidRPr="0095591C" w:rsidRDefault="00BA1F0C" w:rsidP="00BA1F0C">
            <w:pPr>
              <w:pStyle w:val="ac"/>
              <w:widowControl w:val="0"/>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本計畫項下推動「優化運動場館及其附屬設施」及「興（整）建自由車場」部分，已於1</w:t>
            </w:r>
            <w:r w:rsidRPr="0095591C">
              <w:rPr>
                <w:rFonts w:ascii="標楷體" w:eastAsia="標楷體"/>
              </w:rPr>
              <w:t>13</w:t>
            </w:r>
            <w:r w:rsidRPr="0095591C">
              <w:rPr>
                <w:rFonts w:ascii="標楷體" w:eastAsia="標楷體" w:hint="eastAsia"/>
              </w:rPr>
              <w:t>年1月15日函文受理計畫申請，其餘補助項目採專案方式審辦</w:t>
            </w:r>
            <w:r w:rsidRPr="0095591C">
              <w:rPr>
                <w:rFonts w:ascii="標楷體" w:eastAsia="標楷體" w:hAnsi="標楷體"/>
              </w:rPr>
              <w:t>。</w:t>
            </w:r>
          </w:p>
          <w:p w14:paraId="73F3E5D6" w14:textId="59782BAA"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截至113年6月</w:t>
            </w:r>
            <w:r w:rsidR="007D374E" w:rsidRPr="0095591C">
              <w:rPr>
                <w:rFonts w:ascii="標楷體" w:eastAsia="標楷體" w:hint="eastAsia"/>
              </w:rPr>
              <w:t>底</w:t>
            </w:r>
            <w:r w:rsidRPr="0095591C">
              <w:rPr>
                <w:rFonts w:ascii="標楷體" w:eastAsia="標楷體" w:hint="eastAsia"/>
              </w:rPr>
              <w:t>核定補助「桃園市樂天桃園棒球場優化改善工程計畫」等8案，其中1案已完工、2案施工中、5案規劃設計中</w:t>
            </w:r>
            <w:r w:rsidRPr="0095591C">
              <w:rPr>
                <w:rFonts w:ascii="標楷體" w:eastAsia="標楷體" w:hAnsi="標楷體"/>
              </w:rPr>
              <w:t>。</w:t>
            </w:r>
          </w:p>
        </w:tc>
      </w:tr>
      <w:tr w:rsidR="00BA1F0C" w:rsidRPr="0095591C" w14:paraId="37BB71CA" w14:textId="77777777" w:rsidTr="0008252A">
        <w:trPr>
          <w:divId w:val="1110780298"/>
        </w:trPr>
        <w:tc>
          <w:tcPr>
            <w:tcW w:w="1787" w:type="dxa"/>
          </w:tcPr>
          <w:p w14:paraId="4D7F35DF" w14:textId="6886228E" w:rsidR="00BA1F0C" w:rsidRPr="0095591C" w:rsidRDefault="00BA1F0C" w:rsidP="002A74EF">
            <w:pPr>
              <w:spacing w:line="350" w:lineRule="exact"/>
              <w:ind w:left="996" w:hangingChars="415" w:hanging="996"/>
              <w:jc w:val="both"/>
              <w:textDirection w:val="lrTbV"/>
              <w:rPr>
                <w:rFonts w:ascii="標楷體" w:eastAsia="標楷體" w:hAnsi="標楷體"/>
              </w:rPr>
            </w:pPr>
            <w:r w:rsidRPr="0095591C">
              <w:rPr>
                <w:rFonts w:ascii="標楷體" w:eastAsia="標楷體" w:hAnsi="標楷體" w:hint="eastAsia"/>
              </w:rPr>
              <w:t>二十三、體育教育推展</w:t>
            </w:r>
          </w:p>
        </w:tc>
        <w:tc>
          <w:tcPr>
            <w:tcW w:w="2126" w:type="dxa"/>
          </w:tcPr>
          <w:p w14:paraId="3769DE9C" w14:textId="284943C8" w:rsidR="00BA1F0C" w:rsidRPr="0095591C" w:rsidRDefault="00BA1F0C" w:rsidP="002A74EF">
            <w:pPr>
              <w:spacing w:line="350" w:lineRule="exact"/>
              <w:ind w:left="528" w:hangingChars="220" w:hanging="528"/>
              <w:jc w:val="both"/>
              <w:textDirection w:val="lrTbV"/>
              <w:rPr>
                <w:rFonts w:ascii="標楷體" w:eastAsia="標楷體" w:hAnsi="標楷體" w:cs="Times New Roman"/>
                <w:kern w:val="2"/>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cs="Times New Roman" w:hint="eastAsia"/>
                <w:kern w:val="2"/>
              </w:rPr>
              <w:t>推動課程教學優質化</w:t>
            </w:r>
          </w:p>
          <w:p w14:paraId="738DE514" w14:textId="3D1DFC20" w:rsidR="00BA1F0C" w:rsidRPr="0095591C" w:rsidRDefault="00BA1F0C" w:rsidP="002A74EF">
            <w:pPr>
              <w:spacing w:line="350" w:lineRule="exact"/>
              <w:ind w:left="528" w:hangingChars="220" w:hanging="528"/>
              <w:jc w:val="both"/>
              <w:textDirection w:val="lrTbV"/>
              <w:rPr>
                <w:rFonts w:ascii="標楷體" w:eastAsia="標楷體" w:hAnsi="標楷體" w:cs="Times New Roman"/>
                <w:kern w:val="2"/>
              </w:rPr>
            </w:pPr>
            <w:r w:rsidRPr="0095591C">
              <w:rPr>
                <w:rFonts w:ascii="標楷體" w:eastAsia="標楷體" w:hAnsi="標楷體" w:cs="Times New Roman" w:hint="eastAsia"/>
                <w:kern w:val="2"/>
              </w:rPr>
              <w:t>二</w:t>
            </w:r>
            <w:r w:rsidRPr="0095591C">
              <w:rPr>
                <w:rFonts w:ascii="標楷體" w:eastAsia="標楷體" w:hAnsi="標楷體" w:cs="Times New Roman"/>
                <w:kern w:val="2"/>
              </w:rPr>
              <w:t>、</w:t>
            </w:r>
            <w:r w:rsidRPr="0095591C">
              <w:rPr>
                <w:rFonts w:ascii="標楷體" w:eastAsia="標楷體" w:hAnsi="標楷體" w:cs="Times New Roman" w:hint="eastAsia"/>
                <w:kern w:val="2"/>
              </w:rPr>
              <w:t>推動學校體育運動專業發展</w:t>
            </w:r>
          </w:p>
          <w:p w14:paraId="567F83B2" w14:textId="3F467D32" w:rsidR="00BA1F0C" w:rsidRPr="0095591C" w:rsidRDefault="00BA1F0C" w:rsidP="002A74EF">
            <w:pPr>
              <w:spacing w:line="350" w:lineRule="exact"/>
              <w:ind w:left="528" w:hangingChars="220" w:hanging="528"/>
              <w:jc w:val="both"/>
              <w:textDirection w:val="lrTbV"/>
              <w:rPr>
                <w:rFonts w:ascii="標楷體" w:eastAsia="標楷體" w:hAnsi="標楷體" w:cs="Times New Roman"/>
                <w:kern w:val="2"/>
              </w:rPr>
            </w:pPr>
            <w:r w:rsidRPr="0095591C">
              <w:rPr>
                <w:rFonts w:ascii="標楷體" w:eastAsia="標楷體" w:hAnsi="標楷體" w:cs="Times New Roman" w:hint="eastAsia"/>
                <w:kern w:val="2"/>
              </w:rPr>
              <w:t>三</w:t>
            </w:r>
            <w:r w:rsidRPr="0095591C">
              <w:rPr>
                <w:rFonts w:ascii="標楷體" w:eastAsia="標楷體" w:hAnsi="標楷體" w:cs="Times New Roman"/>
                <w:kern w:val="2"/>
              </w:rPr>
              <w:t>、</w:t>
            </w:r>
            <w:r w:rsidRPr="0095591C">
              <w:rPr>
                <w:rFonts w:ascii="標楷體" w:eastAsia="標楷體" w:hAnsi="標楷體" w:cs="Times New Roman" w:hint="eastAsia"/>
                <w:kern w:val="2"/>
              </w:rPr>
              <w:t>辦理運動競賽與學校體育活動</w:t>
            </w:r>
          </w:p>
          <w:p w14:paraId="24428973" w14:textId="3EBA665D"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cs="Times New Roman" w:hint="eastAsia"/>
                <w:kern w:val="2"/>
              </w:rPr>
              <w:t>四</w:t>
            </w:r>
            <w:r w:rsidRPr="0095591C">
              <w:rPr>
                <w:rFonts w:ascii="標楷體" w:eastAsia="標楷體" w:hAnsi="標楷體" w:cs="Times New Roman"/>
                <w:kern w:val="2"/>
              </w:rPr>
              <w:t>、</w:t>
            </w:r>
            <w:r w:rsidRPr="0095591C">
              <w:rPr>
                <w:rFonts w:ascii="標楷體" w:eastAsia="標楷體" w:hAnsi="標楷體" w:cs="Times New Roman" w:hint="eastAsia"/>
                <w:kern w:val="2"/>
              </w:rPr>
              <w:t>整備學校運動場地設備器材</w:t>
            </w:r>
          </w:p>
        </w:tc>
        <w:tc>
          <w:tcPr>
            <w:tcW w:w="5802" w:type="dxa"/>
          </w:tcPr>
          <w:p w14:paraId="3B32FCBD" w14:textId="565B486F" w:rsidR="00BA1F0C" w:rsidRPr="0095591C" w:rsidRDefault="00BA1F0C" w:rsidP="00BA1F0C">
            <w:pPr>
              <w:pStyle w:val="ac"/>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t>推動課程教學優質化</w:t>
            </w:r>
          </w:p>
          <w:p w14:paraId="2E16BE6C" w14:textId="4A75C546" w:rsidR="00BA1F0C" w:rsidRPr="0095591C" w:rsidRDefault="00BA1F0C" w:rsidP="00BA1F0C">
            <w:pPr>
              <w:pStyle w:val="ac"/>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為增進體育班師資對專業科目課程規劃及教學能力，預計</w:t>
            </w:r>
            <w:r w:rsidRPr="0095591C">
              <w:rPr>
                <w:rFonts w:ascii="標楷體" w:eastAsia="標楷體"/>
              </w:rPr>
              <w:t>11</w:t>
            </w:r>
            <w:r w:rsidRPr="0095591C">
              <w:rPr>
                <w:rFonts w:ascii="標楷體" w:eastAsia="標楷體" w:hint="eastAsia"/>
              </w:rPr>
              <w:t>3</w:t>
            </w:r>
            <w:r w:rsidRPr="0095591C">
              <w:rPr>
                <w:rFonts w:ascii="標楷體" w:eastAsia="標楷體"/>
              </w:rPr>
              <w:t>年</w:t>
            </w:r>
            <w:r w:rsidRPr="0095591C">
              <w:rPr>
                <w:rFonts w:ascii="標楷體" w:eastAsia="標楷體" w:hint="eastAsia"/>
              </w:rPr>
              <w:t>10月前</w:t>
            </w:r>
            <w:r w:rsidRPr="0095591C">
              <w:rPr>
                <w:rFonts w:ascii="標楷體" w:eastAsia="標楷體"/>
              </w:rPr>
              <w:t>辦理</w:t>
            </w:r>
            <w:r w:rsidRPr="0095591C">
              <w:rPr>
                <w:rFonts w:ascii="標楷體" w:eastAsia="標楷體" w:hint="eastAsia"/>
              </w:rPr>
              <w:t>6</w:t>
            </w:r>
            <w:r w:rsidRPr="0095591C">
              <w:rPr>
                <w:rFonts w:ascii="標楷體" w:eastAsia="標楷體"/>
              </w:rPr>
              <w:t>場體育班師資增能工作坊</w:t>
            </w:r>
            <w:r w:rsidRPr="0095591C">
              <w:rPr>
                <w:rFonts w:ascii="標楷體" w:eastAsia="標楷體" w:hint="eastAsia"/>
              </w:rPr>
              <w:t>，並規劃於113年7月至11月辦理40場次體育教學模組增能研習活動</w:t>
            </w:r>
            <w:r w:rsidRPr="0095591C">
              <w:rPr>
                <w:rFonts w:ascii="標楷體" w:eastAsia="標楷體"/>
              </w:rPr>
              <w:t>。</w:t>
            </w:r>
          </w:p>
          <w:p w14:paraId="3993EDF5" w14:textId="54D1458E"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辦理113年度推展學校適應體育計畫，含成立南北2區「適應體育共學行動站」、補助10縣市特教資源中心及25校增購運動輔具等教學設備、並補助17所大專校院辦理研習活動</w:t>
            </w:r>
            <w:r w:rsidRPr="0095591C">
              <w:rPr>
                <w:rFonts w:ascii="標楷體" w:eastAsia="標楷體" w:hAnsi="標楷體"/>
              </w:rPr>
              <w:t>。</w:t>
            </w:r>
          </w:p>
          <w:p w14:paraId="7B1C96BC" w14:textId="61DCD9B1" w:rsidR="00BA1F0C" w:rsidRPr="0095591C" w:rsidRDefault="00BA1F0C" w:rsidP="00BA1F0C">
            <w:pPr>
              <w:pStyle w:val="ac"/>
              <w:widowControl w:val="0"/>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lastRenderedPageBreak/>
              <w:t>推動學校體育運動專業發展</w:t>
            </w:r>
          </w:p>
          <w:p w14:paraId="12CF961F" w14:textId="4248CEA4"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Ansi="標楷體" w:hint="eastAsia"/>
              </w:rPr>
              <w:t>辦理112</w:t>
            </w:r>
            <w:r w:rsidRPr="0095591C">
              <w:rPr>
                <w:rFonts w:ascii="標楷體" w:eastAsia="標楷體" w:hint="eastAsia"/>
              </w:rPr>
              <w:t>學年度獎勵學校聘任專任運動教練計畫，補助地方政府224校253人、3所大專校院17人、14所國私立高中職15人，合計285人；另已完成24位專任運動教練追蹤訪視作業</w:t>
            </w:r>
            <w:r w:rsidRPr="0095591C">
              <w:rPr>
                <w:rFonts w:ascii="標楷體" w:eastAsia="標楷體" w:hAnsi="標楷體"/>
              </w:rPr>
              <w:t>。</w:t>
            </w:r>
          </w:p>
          <w:p w14:paraId="40BEE56C" w14:textId="7410179F" w:rsidR="00BA1F0C" w:rsidRPr="0095591C" w:rsidRDefault="00BA1F0C" w:rsidP="00BA1F0C">
            <w:pPr>
              <w:pStyle w:val="ac"/>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補助177校179人辦理「112學年度補助各級學校約用運動防護人員巡迴服務計畫」，累計189所地方醫療院所加入區域醫療防護體系，受惠學生逾1萬3,800人次</w:t>
            </w:r>
            <w:r w:rsidRPr="0095591C">
              <w:rPr>
                <w:rFonts w:ascii="標楷體" w:eastAsia="標楷體" w:hAnsi="標楷體"/>
              </w:rPr>
              <w:t>。</w:t>
            </w:r>
          </w:p>
          <w:p w14:paraId="767448FB" w14:textId="606A228D" w:rsidR="00BA1F0C" w:rsidRPr="0095591C" w:rsidRDefault="00BA1F0C" w:rsidP="00BA1F0C">
            <w:pPr>
              <w:pStyle w:val="ac"/>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培育優秀原住民族學校運動人才執行計畫，113年度補助10種運動種類之150名高中及國中小選手</w:t>
            </w:r>
            <w:r w:rsidRPr="0095591C">
              <w:rPr>
                <w:rFonts w:ascii="標楷體" w:eastAsia="標楷體"/>
              </w:rPr>
              <w:t>。</w:t>
            </w:r>
          </w:p>
          <w:p w14:paraId="6620C2D6" w14:textId="7C05A052" w:rsidR="00BA1F0C" w:rsidRPr="0095591C" w:rsidRDefault="00BA1F0C" w:rsidP="00BA1F0C">
            <w:pPr>
              <w:pStyle w:val="ac"/>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t>辦理運動競賽與學校體育活動</w:t>
            </w:r>
          </w:p>
          <w:p w14:paraId="11DF7D1D" w14:textId="54842FB8"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辦理全國中等學校運動會及全國大專校院運動會，分別計1萬2,048人及1萬105人參加；各級學生運動聯賽計7萬3,595人次參賽；辦理普及化運動及各項學生多元體育活動，預計約130萬名學生參與</w:t>
            </w:r>
            <w:r w:rsidRPr="0095591C">
              <w:rPr>
                <w:rFonts w:ascii="標楷體" w:eastAsia="標楷體" w:hAnsi="標楷體"/>
              </w:rPr>
              <w:t>。</w:t>
            </w:r>
          </w:p>
          <w:p w14:paraId="6E2788F9" w14:textId="7DF2C26D"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補助278案6</w:t>
            </w:r>
            <w:r w:rsidRPr="0095591C">
              <w:rPr>
                <w:rFonts w:ascii="標楷體" w:eastAsia="標楷體"/>
              </w:rPr>
              <w:t>,072</w:t>
            </w:r>
            <w:r w:rsidRPr="0095591C">
              <w:rPr>
                <w:rFonts w:ascii="標楷體" w:eastAsia="標楷體" w:hint="eastAsia"/>
              </w:rPr>
              <w:t>人赴新南向國家或邀請新南向國家來臺進行體育活動及學術交流。</w:t>
            </w:r>
          </w:p>
          <w:p w14:paraId="6519C768" w14:textId="450214DF"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spacing w:val="-2"/>
              </w:rPr>
              <w:t>補助地方政府及8</w:t>
            </w:r>
            <w:r w:rsidRPr="0095591C">
              <w:rPr>
                <w:rFonts w:ascii="標楷體" w:eastAsia="標楷體"/>
                <w:spacing w:val="-2"/>
              </w:rPr>
              <w:t>4</w:t>
            </w:r>
            <w:r w:rsidRPr="0095591C">
              <w:rPr>
                <w:rFonts w:ascii="標楷體" w:eastAsia="標楷體" w:hint="eastAsia"/>
                <w:spacing w:val="-2"/>
              </w:rPr>
              <w:t>所國私立高級中等以下學校辦理學生游泳課程及體驗活動經費；補助65所學校游泳池經營管理（救生員）經費；補助32校共48案辦理1</w:t>
            </w:r>
            <w:r w:rsidRPr="0095591C">
              <w:rPr>
                <w:rFonts w:ascii="標楷體" w:eastAsia="標楷體"/>
                <w:spacing w:val="-2"/>
              </w:rPr>
              <w:t>66</w:t>
            </w:r>
            <w:r w:rsidRPr="0095591C">
              <w:rPr>
                <w:rFonts w:ascii="標楷體" w:eastAsia="標楷體" w:hint="eastAsia"/>
                <w:spacing w:val="-2"/>
              </w:rPr>
              <w:t>場次區域水域體驗活動等。</w:t>
            </w:r>
          </w:p>
          <w:p w14:paraId="7BE794FC" w14:textId="1C506EC3"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辦理「教育部體育署獎勵補助中小學原住民族學生體育運動發展經費計畫」，113年度補助112校運動團隊及5位選手。</w:t>
            </w:r>
          </w:p>
          <w:p w14:paraId="279FC7A9" w14:textId="18718D86" w:rsidR="00BA1F0C" w:rsidRPr="0095591C" w:rsidRDefault="00BA1F0C" w:rsidP="00BA1F0C">
            <w:pPr>
              <w:pStyle w:val="ac"/>
              <w:widowControl w:val="0"/>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t>補助學校新修整建運動場地337校、購置體育教學設備與器材152校。</w:t>
            </w:r>
          </w:p>
        </w:tc>
      </w:tr>
    </w:tbl>
    <w:p w14:paraId="4B5475F0" w14:textId="2DD03B67" w:rsidR="006D0E13" w:rsidRPr="0095591C" w:rsidRDefault="006D0E13" w:rsidP="009A3CC4">
      <w:pPr>
        <w:pStyle w:val="Web"/>
        <w:spacing w:before="0" w:beforeAutospacing="0" w:afterLines="50" w:after="120" w:afterAutospacing="0" w:line="400" w:lineRule="exact"/>
        <w:textDirection w:val="lrTbV"/>
        <w:divId w:val="1110780298"/>
        <w:rPr>
          <w:rFonts w:ascii="標楷體" w:eastAsia="標楷體" w:hAnsi="標楷體" w:cs="Times New Roman"/>
          <w:b/>
          <w:bCs/>
          <w:color w:val="000000" w:themeColor="text1"/>
          <w:sz w:val="32"/>
          <w:szCs w:val="32"/>
        </w:rPr>
      </w:pPr>
    </w:p>
    <w:p w14:paraId="2883AA8C" w14:textId="77777777" w:rsidR="006D0E13" w:rsidRPr="0095591C" w:rsidRDefault="006D0E13">
      <w:pPr>
        <w:rPr>
          <w:rFonts w:ascii="標楷體" w:eastAsia="標楷體" w:hAnsi="標楷體" w:cs="Times New Roman"/>
          <w:b/>
          <w:bCs/>
          <w:color w:val="000000" w:themeColor="text1"/>
          <w:sz w:val="32"/>
          <w:szCs w:val="32"/>
        </w:rPr>
      </w:pPr>
      <w:r w:rsidRPr="0095591C">
        <w:rPr>
          <w:rFonts w:ascii="標楷體" w:eastAsia="標楷體" w:hAnsi="標楷體" w:cs="Times New Roman"/>
          <w:b/>
          <w:bCs/>
          <w:color w:val="000000" w:themeColor="text1"/>
          <w:sz w:val="32"/>
          <w:szCs w:val="32"/>
        </w:rPr>
        <w:br w:type="page"/>
      </w:r>
    </w:p>
    <w:p w14:paraId="7F5CF111" w14:textId="419094D1" w:rsidR="003C47EF" w:rsidRPr="0095591C" w:rsidRDefault="003C47EF" w:rsidP="009A3CC4">
      <w:pPr>
        <w:pStyle w:val="Web"/>
        <w:spacing w:before="0" w:beforeAutospacing="0" w:afterLines="50" w:after="120" w:afterAutospacing="0" w:line="400" w:lineRule="exact"/>
        <w:textDirection w:val="lrTbV"/>
        <w:divId w:val="1110780298"/>
        <w:rPr>
          <w:rFonts w:ascii="標楷體" w:eastAsia="標楷體" w:hAnsi="標楷體" w:cs="Times New Roman"/>
          <w:b/>
          <w:bCs/>
          <w:color w:val="000000" w:themeColor="text1"/>
          <w:sz w:val="27"/>
          <w:szCs w:val="27"/>
        </w:rPr>
      </w:pPr>
      <w:r w:rsidRPr="0095591C">
        <w:rPr>
          <w:rFonts w:ascii="標楷體" w:eastAsia="標楷體" w:hAnsi="標楷體" w:cs="Times New Roman" w:hint="eastAsia"/>
          <w:b/>
          <w:bCs/>
          <w:color w:val="000000" w:themeColor="text1"/>
          <w:sz w:val="27"/>
          <w:szCs w:val="27"/>
        </w:rPr>
        <w:lastRenderedPageBreak/>
        <w:t>肆、</w:t>
      </w:r>
      <w:r w:rsidR="009B7CD4" w:rsidRPr="0095591C">
        <w:rPr>
          <w:rFonts w:ascii="標楷體" w:eastAsia="標楷體" w:hAnsi="標楷體" w:hint="eastAsia"/>
          <w:b/>
          <w:bCs/>
          <w:color w:val="000000" w:themeColor="text1"/>
          <w:sz w:val="27"/>
          <w:szCs w:val="27"/>
        </w:rPr>
        <w:t>未來或有給付責任之說明</w:t>
      </w:r>
    </w:p>
    <w:p w14:paraId="2B991628" w14:textId="1DAE11AF" w:rsidR="00E07BBC" w:rsidRPr="00291606" w:rsidRDefault="00265209" w:rsidP="00DD754B">
      <w:pPr>
        <w:pStyle w:val="Web"/>
        <w:spacing w:before="160" w:beforeAutospacing="0" w:after="160" w:afterAutospacing="0" w:line="440" w:lineRule="exact"/>
        <w:ind w:firstLineChars="202" w:firstLine="485"/>
        <w:divId w:val="1110780298"/>
        <w:rPr>
          <w:rFonts w:ascii="標楷體" w:eastAsia="標楷體" w:hAnsi="標楷體"/>
          <w:color w:val="FF0000"/>
        </w:rPr>
      </w:pPr>
      <w:r w:rsidRPr="0095591C">
        <w:rPr>
          <w:rFonts w:ascii="標楷體" w:eastAsia="標楷體" w:hint="eastAsia"/>
        </w:rPr>
        <w:t>有關教育人員舊制年資退休金，依本部</w:t>
      </w:r>
      <w:r w:rsidRPr="0095591C">
        <w:rPr>
          <w:rFonts w:ascii="標楷體" w:eastAsia="標楷體"/>
        </w:rPr>
        <w:t>11</w:t>
      </w:r>
      <w:r w:rsidR="000C493B" w:rsidRPr="0095591C">
        <w:rPr>
          <w:rFonts w:ascii="標楷體" w:eastAsia="標楷體" w:hint="eastAsia"/>
        </w:rPr>
        <w:t>3</w:t>
      </w:r>
      <w:r w:rsidRPr="0095591C">
        <w:rPr>
          <w:rFonts w:ascii="標楷體" w:eastAsia="標楷體"/>
        </w:rPr>
        <w:t>年3月精算報告，以1</w:t>
      </w:r>
      <w:r w:rsidRPr="0095591C">
        <w:rPr>
          <w:rFonts w:ascii="標楷體" w:eastAsia="標楷體" w:hint="eastAsia"/>
        </w:rPr>
        <w:t>1</w:t>
      </w:r>
      <w:r w:rsidR="000C493B" w:rsidRPr="0095591C">
        <w:rPr>
          <w:rFonts w:ascii="標楷體" w:eastAsia="標楷體" w:hint="eastAsia"/>
        </w:rPr>
        <w:t>2</w:t>
      </w:r>
      <w:r w:rsidRPr="0095591C">
        <w:rPr>
          <w:rFonts w:ascii="標楷體" w:eastAsia="標楷體"/>
        </w:rPr>
        <w:t>年12月31日為基準日，具有退撫舊制年資且領取定期給付之教育人員及遺族計1</w:t>
      </w:r>
      <w:r w:rsidR="000C493B" w:rsidRPr="0095591C">
        <w:rPr>
          <w:rFonts w:ascii="標楷體" w:eastAsia="標楷體" w:hint="eastAsia"/>
        </w:rPr>
        <w:t>7</w:t>
      </w:r>
      <w:r w:rsidRPr="0095591C">
        <w:rPr>
          <w:rFonts w:ascii="標楷體" w:eastAsia="標楷體"/>
        </w:rPr>
        <w:t>萬</w:t>
      </w:r>
      <w:r w:rsidR="000C493B" w:rsidRPr="0095591C">
        <w:rPr>
          <w:rFonts w:ascii="標楷體" w:eastAsia="標楷體" w:hint="eastAsia"/>
        </w:rPr>
        <w:t>1</w:t>
      </w:r>
      <w:r w:rsidRPr="0095591C">
        <w:rPr>
          <w:rFonts w:ascii="標楷體" w:eastAsia="標楷體"/>
        </w:rPr>
        <w:t>,</w:t>
      </w:r>
      <w:r w:rsidR="000C493B" w:rsidRPr="0095591C">
        <w:rPr>
          <w:rFonts w:ascii="標楷體" w:eastAsia="標楷體" w:hint="eastAsia"/>
        </w:rPr>
        <w:t>060</w:t>
      </w:r>
      <w:r w:rsidRPr="0095591C">
        <w:rPr>
          <w:rFonts w:ascii="標楷體" w:eastAsia="標楷體"/>
        </w:rPr>
        <w:t>人，年度平均總所得為</w:t>
      </w:r>
      <w:r w:rsidR="000C493B" w:rsidRPr="0095591C">
        <w:rPr>
          <w:rFonts w:ascii="標楷體" w:eastAsia="標楷體" w:hint="eastAsia"/>
        </w:rPr>
        <w:t>38</w:t>
      </w:r>
      <w:r w:rsidRPr="0095591C">
        <w:rPr>
          <w:rFonts w:ascii="標楷體" w:eastAsia="標楷體"/>
        </w:rPr>
        <w:t>萬</w:t>
      </w:r>
      <w:r w:rsidR="000C493B" w:rsidRPr="0095591C">
        <w:rPr>
          <w:rFonts w:ascii="標楷體" w:eastAsia="標楷體" w:hint="eastAsia"/>
        </w:rPr>
        <w:t>6</w:t>
      </w:r>
      <w:r w:rsidRPr="0095591C">
        <w:rPr>
          <w:rFonts w:ascii="標楷體" w:eastAsia="標楷體"/>
        </w:rPr>
        <w:t>,</w:t>
      </w:r>
      <w:r w:rsidR="000C493B" w:rsidRPr="0095591C">
        <w:rPr>
          <w:rFonts w:ascii="標楷體" w:eastAsia="標楷體" w:hint="eastAsia"/>
        </w:rPr>
        <w:t>372</w:t>
      </w:r>
      <w:r w:rsidRPr="0095591C">
        <w:rPr>
          <w:rFonts w:ascii="標楷體" w:eastAsia="標楷體"/>
        </w:rPr>
        <w:t>元。現職人員中符合退撫舊制年資資格之教育人員共計</w:t>
      </w:r>
      <w:r w:rsidR="000C493B" w:rsidRPr="0095591C">
        <w:rPr>
          <w:rFonts w:ascii="標楷體" w:eastAsia="標楷體" w:hint="eastAsia"/>
        </w:rPr>
        <w:t>4</w:t>
      </w:r>
      <w:r w:rsidRPr="0095591C">
        <w:rPr>
          <w:rFonts w:ascii="標楷體" w:eastAsia="標楷體"/>
        </w:rPr>
        <w:t>萬</w:t>
      </w:r>
      <w:r w:rsidR="000C493B" w:rsidRPr="0095591C">
        <w:rPr>
          <w:rFonts w:ascii="標楷體" w:eastAsia="標楷體" w:hint="eastAsia"/>
        </w:rPr>
        <w:t>8</w:t>
      </w:r>
      <w:r w:rsidRPr="0095591C">
        <w:rPr>
          <w:rFonts w:ascii="標楷體" w:eastAsia="標楷體"/>
        </w:rPr>
        <w:t>,</w:t>
      </w:r>
      <w:r w:rsidRPr="0095591C">
        <w:rPr>
          <w:rFonts w:ascii="標楷體" w:eastAsia="標楷體" w:hint="eastAsia"/>
        </w:rPr>
        <w:t>42</w:t>
      </w:r>
      <w:r w:rsidR="000C493B" w:rsidRPr="0095591C">
        <w:rPr>
          <w:rFonts w:ascii="標楷體" w:eastAsia="標楷體" w:hint="eastAsia"/>
        </w:rPr>
        <w:t>9</w:t>
      </w:r>
      <w:r w:rsidRPr="0095591C">
        <w:rPr>
          <w:rFonts w:ascii="標楷體" w:eastAsia="標楷體"/>
        </w:rPr>
        <w:t>人，平均年齡為5</w:t>
      </w:r>
      <w:r w:rsidRPr="0095591C">
        <w:rPr>
          <w:rFonts w:ascii="標楷體" w:eastAsia="標楷體" w:hint="eastAsia"/>
        </w:rPr>
        <w:t>4</w:t>
      </w:r>
      <w:r w:rsidRPr="0095591C">
        <w:rPr>
          <w:rFonts w:ascii="標楷體" w:eastAsia="標楷體"/>
        </w:rPr>
        <w:t>.</w:t>
      </w:r>
      <w:r w:rsidR="000C493B" w:rsidRPr="0095591C">
        <w:rPr>
          <w:rFonts w:ascii="標楷體" w:eastAsia="標楷體" w:hint="eastAsia"/>
        </w:rPr>
        <w:t>7</w:t>
      </w:r>
      <w:r w:rsidRPr="0095591C">
        <w:rPr>
          <w:rFonts w:ascii="標楷體" w:eastAsia="標楷體"/>
        </w:rPr>
        <w:t>歲，平均退撫舊制年資為</w:t>
      </w:r>
      <w:r w:rsidRPr="0095591C">
        <w:rPr>
          <w:rFonts w:ascii="標楷體" w:eastAsia="標楷體" w:hint="eastAsia"/>
        </w:rPr>
        <w:t>3.</w:t>
      </w:r>
      <w:r w:rsidR="000C493B" w:rsidRPr="0095591C">
        <w:rPr>
          <w:rFonts w:ascii="標楷體" w:eastAsia="標楷體" w:hint="eastAsia"/>
        </w:rPr>
        <w:t>7</w:t>
      </w:r>
      <w:r w:rsidRPr="0095591C">
        <w:rPr>
          <w:rFonts w:ascii="標楷體" w:eastAsia="標楷體"/>
        </w:rPr>
        <w:t>年，平均薪額為</w:t>
      </w:r>
      <w:r w:rsidR="000C493B" w:rsidRPr="0095591C">
        <w:rPr>
          <w:rFonts w:ascii="標楷體" w:eastAsia="標楷體" w:hint="eastAsia"/>
        </w:rPr>
        <w:t>5</w:t>
      </w:r>
      <w:r w:rsidRPr="0095591C">
        <w:rPr>
          <w:rFonts w:ascii="標楷體" w:eastAsia="標楷體"/>
        </w:rPr>
        <w:t>萬</w:t>
      </w:r>
      <w:r w:rsidR="000C493B" w:rsidRPr="0095591C">
        <w:rPr>
          <w:rFonts w:ascii="標楷體" w:eastAsia="標楷體" w:hint="eastAsia"/>
        </w:rPr>
        <w:t>4</w:t>
      </w:r>
      <w:r w:rsidRPr="0095591C">
        <w:rPr>
          <w:rFonts w:ascii="標楷體" w:eastAsia="標楷體"/>
        </w:rPr>
        <w:t>,</w:t>
      </w:r>
      <w:r w:rsidR="000C493B" w:rsidRPr="0095591C">
        <w:rPr>
          <w:rFonts w:ascii="標楷體" w:eastAsia="標楷體" w:hint="eastAsia"/>
        </w:rPr>
        <w:t>251</w:t>
      </w:r>
      <w:r w:rsidRPr="0095591C">
        <w:rPr>
          <w:rFonts w:ascii="標楷體" w:eastAsia="標楷體"/>
        </w:rPr>
        <w:t>元，並以各級政府退休教</w:t>
      </w:r>
      <w:r w:rsidRPr="0095591C">
        <w:rPr>
          <w:rFonts w:ascii="標楷體" w:eastAsia="標楷體" w:hint="eastAsia"/>
        </w:rPr>
        <w:t>育</w:t>
      </w:r>
      <w:r w:rsidRPr="0095591C">
        <w:rPr>
          <w:rFonts w:ascii="標楷體" w:eastAsia="標楷體"/>
        </w:rPr>
        <w:t>人員支領一次退休金與月退休金（含兼領）之比率分別約為</w:t>
      </w:r>
      <w:r w:rsidRPr="0095591C">
        <w:rPr>
          <w:rFonts w:ascii="標楷體" w:eastAsia="標楷體" w:hint="eastAsia"/>
        </w:rPr>
        <w:t>3</w:t>
      </w:r>
      <w:r w:rsidRPr="0095591C">
        <w:rPr>
          <w:rFonts w:ascii="標楷體" w:eastAsia="標楷體"/>
        </w:rPr>
        <w:t>％、9</w:t>
      </w:r>
      <w:r w:rsidRPr="0095591C">
        <w:rPr>
          <w:rFonts w:ascii="標楷體" w:eastAsia="標楷體" w:hint="eastAsia"/>
        </w:rPr>
        <w:t>7</w:t>
      </w:r>
      <w:r w:rsidRPr="0095591C">
        <w:rPr>
          <w:rFonts w:ascii="標楷體" w:eastAsia="標楷體"/>
        </w:rPr>
        <w:t>％及在折現率1.2</w:t>
      </w:r>
      <w:r w:rsidRPr="0095591C">
        <w:rPr>
          <w:rFonts w:ascii="標楷體" w:eastAsia="標楷體" w:hint="eastAsia"/>
        </w:rPr>
        <w:t>3</w:t>
      </w:r>
      <w:r w:rsidRPr="0095591C">
        <w:rPr>
          <w:rFonts w:ascii="標楷體" w:eastAsia="標楷體"/>
        </w:rPr>
        <w:t>％為基礎下，估算未來</w:t>
      </w:r>
      <w:r w:rsidRPr="0095591C">
        <w:rPr>
          <w:rFonts w:ascii="標楷體" w:eastAsia="標楷體" w:hint="eastAsia"/>
        </w:rPr>
        <w:t>30</w:t>
      </w:r>
      <w:r w:rsidRPr="0095591C">
        <w:rPr>
          <w:rFonts w:ascii="標楷體" w:eastAsia="標楷體"/>
        </w:rPr>
        <w:t>年（11</w:t>
      </w:r>
      <w:r w:rsidR="000C493B" w:rsidRPr="0095591C">
        <w:rPr>
          <w:rFonts w:ascii="標楷體" w:eastAsia="標楷體" w:hint="eastAsia"/>
        </w:rPr>
        <w:t>3</w:t>
      </w:r>
      <w:r w:rsidRPr="0095591C">
        <w:rPr>
          <w:rFonts w:ascii="標楷體" w:eastAsia="標楷體"/>
        </w:rPr>
        <w:t>年至1</w:t>
      </w:r>
      <w:r w:rsidRPr="0095591C">
        <w:rPr>
          <w:rFonts w:ascii="標楷體" w:eastAsia="標楷體" w:hint="eastAsia"/>
        </w:rPr>
        <w:t>4</w:t>
      </w:r>
      <w:r w:rsidR="000C493B" w:rsidRPr="0095591C">
        <w:rPr>
          <w:rFonts w:ascii="標楷體" w:eastAsia="標楷體" w:hint="eastAsia"/>
        </w:rPr>
        <w:t>2</w:t>
      </w:r>
      <w:r w:rsidRPr="0095591C">
        <w:rPr>
          <w:rFonts w:ascii="標楷體" w:eastAsia="標楷體"/>
        </w:rPr>
        <w:t>年）中央政府應負擔之支出為1,</w:t>
      </w:r>
      <w:r w:rsidR="000C493B" w:rsidRPr="0095591C">
        <w:rPr>
          <w:rFonts w:ascii="標楷體" w:eastAsia="標楷體" w:hint="eastAsia"/>
        </w:rPr>
        <w:t>698</w:t>
      </w:r>
      <w:r w:rsidRPr="0095591C">
        <w:rPr>
          <w:rFonts w:ascii="標楷體" w:eastAsia="標楷體"/>
        </w:rPr>
        <w:t>.</w:t>
      </w:r>
      <w:r w:rsidR="000C493B" w:rsidRPr="0095591C">
        <w:rPr>
          <w:rFonts w:ascii="標楷體" w:eastAsia="標楷體" w:hint="eastAsia"/>
        </w:rPr>
        <w:t>68</w:t>
      </w:r>
      <w:r w:rsidRPr="0095591C">
        <w:rPr>
          <w:rFonts w:ascii="標楷體" w:eastAsia="標楷體"/>
        </w:rPr>
        <w:t>億元（另地方政府約為</w:t>
      </w:r>
      <w:r w:rsidR="000C493B" w:rsidRPr="0095591C">
        <w:rPr>
          <w:rFonts w:ascii="標楷體" w:eastAsia="標楷體" w:hint="eastAsia"/>
        </w:rPr>
        <w:t>6</w:t>
      </w:r>
      <w:r w:rsidRPr="0095591C">
        <w:rPr>
          <w:rFonts w:ascii="標楷體" w:eastAsia="標楷體"/>
        </w:rPr>
        <w:t>,</w:t>
      </w:r>
      <w:r w:rsidR="000C493B" w:rsidRPr="0095591C">
        <w:rPr>
          <w:rFonts w:ascii="標楷體" w:eastAsia="標楷體" w:hint="eastAsia"/>
        </w:rPr>
        <w:t>973</w:t>
      </w:r>
      <w:r w:rsidRPr="0095591C">
        <w:rPr>
          <w:rFonts w:ascii="標楷體" w:eastAsia="標楷體"/>
        </w:rPr>
        <w:t>.</w:t>
      </w:r>
      <w:r w:rsidR="000C493B" w:rsidRPr="0095591C">
        <w:rPr>
          <w:rFonts w:ascii="標楷體" w:eastAsia="標楷體" w:hint="eastAsia"/>
        </w:rPr>
        <w:t>71</w:t>
      </w:r>
      <w:r w:rsidRPr="0095591C">
        <w:rPr>
          <w:rFonts w:ascii="標楷體" w:eastAsia="標楷體"/>
        </w:rPr>
        <w:t>億元）。</w:t>
      </w:r>
    </w:p>
    <w:sectPr w:rsidR="00E07BBC" w:rsidRPr="00291606" w:rsidSect="00F7399B">
      <w:footerReference w:type="default" r:id="rId8"/>
      <w:pgSz w:w="11907" w:h="16840"/>
      <w:pgMar w:top="964" w:right="1021" w:bottom="964" w:left="1077" w:header="72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2DF4" w14:textId="77777777" w:rsidR="002157E2" w:rsidRDefault="002157E2">
      <w:r>
        <w:separator/>
      </w:r>
    </w:p>
  </w:endnote>
  <w:endnote w:type="continuationSeparator" w:id="0">
    <w:p w14:paraId="3F3EDA42" w14:textId="77777777" w:rsidR="002157E2" w:rsidRDefault="0021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48A" w14:textId="7CA8D754" w:rsidR="00BB5F4F" w:rsidRDefault="00BB5F4F" w:rsidP="000707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F475" w14:textId="77777777" w:rsidR="002157E2" w:rsidRDefault="002157E2">
      <w:r>
        <w:separator/>
      </w:r>
    </w:p>
  </w:footnote>
  <w:footnote w:type="continuationSeparator" w:id="0">
    <w:p w14:paraId="50E88DF5" w14:textId="77777777" w:rsidR="002157E2" w:rsidRDefault="0021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A6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F763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E91E22"/>
    <w:multiLevelType w:val="hybridMultilevel"/>
    <w:tmpl w:val="795A1606"/>
    <w:lvl w:ilvl="0" w:tplc="ABFC5124">
      <w:start w:val="1"/>
      <w:numFmt w:val="taiwaneseCountingThousand"/>
      <w:lvlText w:val="%1、"/>
      <w:lvlJc w:val="left"/>
      <w:pPr>
        <w:ind w:left="691" w:hanging="720"/>
      </w:pPr>
      <w:rPr>
        <w:rFonts w:hint="default"/>
      </w:rPr>
    </w:lvl>
    <w:lvl w:ilvl="1" w:tplc="33D82C70">
      <w:start w:val="1"/>
      <w:numFmt w:val="taiwaneseCountingThousand"/>
      <w:lvlText w:val="（%2）"/>
      <w:lvlJc w:val="left"/>
      <w:pPr>
        <w:ind w:left="1216" w:hanging="765"/>
      </w:pPr>
      <w:rPr>
        <w:rFonts w:hint="default"/>
      </w:r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026D4298"/>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C15404"/>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11407B"/>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9F205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50367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6D212E"/>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F749E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DB74AA"/>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1D598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990779F"/>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4E73C6"/>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A545B58"/>
    <w:multiLevelType w:val="hybridMultilevel"/>
    <w:tmpl w:val="FC54CB8E"/>
    <w:lvl w:ilvl="0" w:tplc="B2FE3240">
      <w:start w:val="1"/>
      <w:numFmt w:val="taiwaneseCountingThousand"/>
      <w:lvlText w:val="%1、"/>
      <w:lvlJc w:val="left"/>
      <w:pPr>
        <w:ind w:left="1035" w:hanging="720"/>
      </w:pPr>
      <w:rPr>
        <w:rFonts w:hint="default"/>
        <w:b/>
        <w:sz w:val="27"/>
        <w:szCs w:val="27"/>
        <w:lang w:val="en-US"/>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5" w15:restartNumberingAfterBreak="0">
    <w:nsid w:val="0A616E0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FA5438"/>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BC53BDE"/>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18" w15:restartNumberingAfterBreak="0">
    <w:nsid w:val="0E3D70ED"/>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E5A548C"/>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FCD5C2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08B6A79"/>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22" w15:restartNumberingAfterBreak="0">
    <w:nsid w:val="122D7569"/>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37D5A2A"/>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7B679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5353ECB"/>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5737F83"/>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5BD379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64803F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65C02D7"/>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6642B9A"/>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7E3090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85811F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9D5253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B400A33"/>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35" w15:restartNumberingAfterBreak="0">
    <w:nsid w:val="1B8C6E34"/>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C9D644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CE6595B"/>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D4E6A6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E710EF8"/>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F083DF9"/>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F970CB7"/>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F9F4DEC"/>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1347191"/>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2F42B7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36E6FD9"/>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49A56A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5C2370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77919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7A066A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7EF37C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A890270"/>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BE76661"/>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C5B4AE1"/>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CCB121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E2A3326"/>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E3E3FC0"/>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EA53017"/>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EA9582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2CB5B6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43A483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49B49D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51236C4"/>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5CA3551"/>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5EC4B2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753311E"/>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A730ADF"/>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BE923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DFA5CB4"/>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69" w15:restartNumberingAfterBreak="0">
    <w:nsid w:val="40DE3D2B"/>
    <w:multiLevelType w:val="hybridMultilevel"/>
    <w:tmpl w:val="BCBAB09E"/>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11B61CB"/>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17A384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1C2784F"/>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2B7275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2E2168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313769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41808C5"/>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4535775"/>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78" w15:restartNumberingAfterBreak="0">
    <w:nsid w:val="472B7CBF"/>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78157E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7FD774B"/>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A032BC1"/>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A304B70"/>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A653BBA"/>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C6F7146"/>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85" w15:restartNumberingAfterBreak="0">
    <w:nsid w:val="50464A38"/>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0551183"/>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08E19A7"/>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1AD1221"/>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2827AA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37270A5"/>
    <w:multiLevelType w:val="hybridMultilevel"/>
    <w:tmpl w:val="795A1606"/>
    <w:lvl w:ilvl="0" w:tplc="ABFC5124">
      <w:start w:val="1"/>
      <w:numFmt w:val="taiwaneseCountingThousand"/>
      <w:lvlText w:val="%1、"/>
      <w:lvlJc w:val="left"/>
      <w:pPr>
        <w:ind w:left="691" w:hanging="720"/>
      </w:pPr>
      <w:rPr>
        <w:rFonts w:hint="default"/>
      </w:rPr>
    </w:lvl>
    <w:lvl w:ilvl="1" w:tplc="33D82C70">
      <w:start w:val="1"/>
      <w:numFmt w:val="taiwaneseCountingThousand"/>
      <w:lvlText w:val="（%2）"/>
      <w:lvlJc w:val="left"/>
      <w:pPr>
        <w:ind w:left="1216" w:hanging="765"/>
      </w:pPr>
      <w:rPr>
        <w:rFonts w:hint="default"/>
      </w:r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91" w15:restartNumberingAfterBreak="0">
    <w:nsid w:val="53A9513A"/>
    <w:multiLevelType w:val="hybridMultilevel"/>
    <w:tmpl w:val="BCBAB09E"/>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54C7DD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6CD2E96"/>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83F27BA"/>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8C01894"/>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9F42846"/>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A5D637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BB20B8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BB335B4"/>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C1B3EC4"/>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C474B3D"/>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C561F54"/>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D2B1316"/>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D81790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DB403C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E57681D"/>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E9F3BD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EFC44EA"/>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05A1799"/>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28E214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64380A2E"/>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45A0EB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5344864"/>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639659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67C37474"/>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116" w15:restartNumberingAfterBreak="0">
    <w:nsid w:val="6853056D"/>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CDD1837"/>
    <w:multiLevelType w:val="hybridMultilevel"/>
    <w:tmpl w:val="F96E76EC"/>
    <w:lvl w:ilvl="0" w:tplc="065A1F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DEC54F8"/>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EBE461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219681F"/>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3887D9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4C91E7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5DC57D0"/>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70A1EA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83C7236"/>
    <w:multiLevelType w:val="hybridMultilevel"/>
    <w:tmpl w:val="21787ED0"/>
    <w:lvl w:ilvl="0" w:tplc="6AA000D2">
      <w:start w:val="1"/>
      <w:numFmt w:val="taiwaneseCountingThousand"/>
      <w:pStyle w:val="a"/>
      <w:lvlText w:val="（%1）"/>
      <w:lvlJc w:val="left"/>
      <w:pPr>
        <w:ind w:left="480" w:hanging="480"/>
      </w:pPr>
      <w:rPr>
        <w:rFonts w:ascii="標楷體" w:eastAsia="標楷體" w:hAnsi="標楷體" w:cs="新細明體"/>
        <w:b w:val="0"/>
        <w:color w:val="auto"/>
        <w:sz w:val="27"/>
        <w:szCs w:val="27"/>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9D251AB"/>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B757BC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C7317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F36004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FC204EB"/>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5"/>
  </w:num>
  <w:num w:numId="3">
    <w:abstractNumId w:val="117"/>
  </w:num>
  <w:num w:numId="4">
    <w:abstractNumId w:val="9"/>
  </w:num>
  <w:num w:numId="5">
    <w:abstractNumId w:val="20"/>
  </w:num>
  <w:num w:numId="6">
    <w:abstractNumId w:val="105"/>
  </w:num>
  <w:num w:numId="7">
    <w:abstractNumId w:val="78"/>
  </w:num>
  <w:num w:numId="8">
    <w:abstractNumId w:val="104"/>
  </w:num>
  <w:num w:numId="9">
    <w:abstractNumId w:val="86"/>
  </w:num>
  <w:num w:numId="10">
    <w:abstractNumId w:val="16"/>
  </w:num>
  <w:num w:numId="11">
    <w:abstractNumId w:val="108"/>
  </w:num>
  <w:num w:numId="12">
    <w:abstractNumId w:val="80"/>
  </w:num>
  <w:num w:numId="13">
    <w:abstractNumId w:val="17"/>
  </w:num>
  <w:num w:numId="14">
    <w:abstractNumId w:val="34"/>
  </w:num>
  <w:num w:numId="15">
    <w:abstractNumId w:val="76"/>
  </w:num>
  <w:num w:numId="16">
    <w:abstractNumId w:val="12"/>
  </w:num>
  <w:num w:numId="17">
    <w:abstractNumId w:val="26"/>
  </w:num>
  <w:num w:numId="18">
    <w:abstractNumId w:val="87"/>
  </w:num>
  <w:num w:numId="19">
    <w:abstractNumId w:val="53"/>
  </w:num>
  <w:num w:numId="20">
    <w:abstractNumId w:val="115"/>
  </w:num>
  <w:num w:numId="21">
    <w:abstractNumId w:val="68"/>
  </w:num>
  <w:num w:numId="22">
    <w:abstractNumId w:val="84"/>
  </w:num>
  <w:num w:numId="23">
    <w:abstractNumId w:val="65"/>
  </w:num>
  <w:num w:numId="24">
    <w:abstractNumId w:val="107"/>
  </w:num>
  <w:num w:numId="25">
    <w:abstractNumId w:val="36"/>
  </w:num>
  <w:num w:numId="26">
    <w:abstractNumId w:val="57"/>
  </w:num>
  <w:num w:numId="27">
    <w:abstractNumId w:val="22"/>
  </w:num>
  <w:num w:numId="28">
    <w:abstractNumId w:val="100"/>
  </w:num>
  <w:num w:numId="29">
    <w:abstractNumId w:val="109"/>
  </w:num>
  <w:num w:numId="30">
    <w:abstractNumId w:val="23"/>
  </w:num>
  <w:num w:numId="31">
    <w:abstractNumId w:val="55"/>
  </w:num>
  <w:num w:numId="32">
    <w:abstractNumId w:val="56"/>
  </w:num>
  <w:num w:numId="33">
    <w:abstractNumId w:val="85"/>
  </w:num>
  <w:num w:numId="34">
    <w:abstractNumId w:val="63"/>
  </w:num>
  <w:num w:numId="35">
    <w:abstractNumId w:val="99"/>
  </w:num>
  <w:num w:numId="36">
    <w:abstractNumId w:val="81"/>
  </w:num>
  <w:num w:numId="37">
    <w:abstractNumId w:val="119"/>
  </w:num>
  <w:num w:numId="38">
    <w:abstractNumId w:val="21"/>
  </w:num>
  <w:num w:numId="39">
    <w:abstractNumId w:val="77"/>
  </w:num>
  <w:num w:numId="40">
    <w:abstractNumId w:val="73"/>
  </w:num>
  <w:num w:numId="41">
    <w:abstractNumId w:val="111"/>
  </w:num>
  <w:num w:numId="42">
    <w:abstractNumId w:val="70"/>
  </w:num>
  <w:num w:numId="43">
    <w:abstractNumId w:val="10"/>
  </w:num>
  <w:num w:numId="44">
    <w:abstractNumId w:val="69"/>
  </w:num>
  <w:num w:numId="45">
    <w:abstractNumId w:val="91"/>
  </w:num>
  <w:num w:numId="46">
    <w:abstractNumId w:val="0"/>
  </w:num>
  <w:num w:numId="47">
    <w:abstractNumId w:val="8"/>
  </w:num>
  <w:num w:numId="48">
    <w:abstractNumId w:val="3"/>
  </w:num>
  <w:num w:numId="49">
    <w:abstractNumId w:val="4"/>
  </w:num>
  <w:num w:numId="50">
    <w:abstractNumId w:val="35"/>
  </w:num>
  <w:num w:numId="51">
    <w:abstractNumId w:val="123"/>
  </w:num>
  <w:num w:numId="52">
    <w:abstractNumId w:val="42"/>
  </w:num>
  <w:num w:numId="53">
    <w:abstractNumId w:val="52"/>
  </w:num>
  <w:num w:numId="54">
    <w:abstractNumId w:val="46"/>
  </w:num>
  <w:num w:numId="55">
    <w:abstractNumId w:val="98"/>
  </w:num>
  <w:num w:numId="56">
    <w:abstractNumId w:val="32"/>
  </w:num>
  <w:num w:numId="57">
    <w:abstractNumId w:val="19"/>
  </w:num>
  <w:num w:numId="58">
    <w:abstractNumId w:val="64"/>
  </w:num>
  <w:num w:numId="59">
    <w:abstractNumId w:val="49"/>
  </w:num>
  <w:num w:numId="60">
    <w:abstractNumId w:val="6"/>
  </w:num>
  <w:num w:numId="61">
    <w:abstractNumId w:val="31"/>
  </w:num>
  <w:num w:numId="62">
    <w:abstractNumId w:val="27"/>
  </w:num>
  <w:num w:numId="63">
    <w:abstractNumId w:val="113"/>
  </w:num>
  <w:num w:numId="64">
    <w:abstractNumId w:val="66"/>
  </w:num>
  <w:num w:numId="65">
    <w:abstractNumId w:val="101"/>
  </w:num>
  <w:num w:numId="66">
    <w:abstractNumId w:val="106"/>
  </w:num>
  <w:num w:numId="67">
    <w:abstractNumId w:val="72"/>
  </w:num>
  <w:num w:numId="68">
    <w:abstractNumId w:val="94"/>
  </w:num>
  <w:num w:numId="69">
    <w:abstractNumId w:val="29"/>
  </w:num>
  <w:num w:numId="70">
    <w:abstractNumId w:val="15"/>
  </w:num>
  <w:num w:numId="71">
    <w:abstractNumId w:val="25"/>
  </w:num>
  <w:num w:numId="72">
    <w:abstractNumId w:val="41"/>
  </w:num>
  <w:num w:numId="73">
    <w:abstractNumId w:val="93"/>
  </w:num>
  <w:num w:numId="74">
    <w:abstractNumId w:val="96"/>
  </w:num>
  <w:num w:numId="75">
    <w:abstractNumId w:val="120"/>
  </w:num>
  <w:num w:numId="76">
    <w:abstractNumId w:val="83"/>
  </w:num>
  <w:num w:numId="77">
    <w:abstractNumId w:val="95"/>
  </w:num>
  <w:num w:numId="78">
    <w:abstractNumId w:val="103"/>
  </w:num>
  <w:num w:numId="79">
    <w:abstractNumId w:val="118"/>
  </w:num>
  <w:num w:numId="80">
    <w:abstractNumId w:val="2"/>
  </w:num>
  <w:num w:numId="81">
    <w:abstractNumId w:val="39"/>
  </w:num>
  <w:num w:numId="82">
    <w:abstractNumId w:val="40"/>
  </w:num>
  <w:num w:numId="83">
    <w:abstractNumId w:val="121"/>
  </w:num>
  <w:num w:numId="84">
    <w:abstractNumId w:val="90"/>
  </w:num>
  <w:num w:numId="85">
    <w:abstractNumId w:val="102"/>
  </w:num>
  <w:num w:numId="86">
    <w:abstractNumId w:val="24"/>
  </w:num>
  <w:num w:numId="87">
    <w:abstractNumId w:val="28"/>
  </w:num>
  <w:num w:numId="88">
    <w:abstractNumId w:val="75"/>
  </w:num>
  <w:num w:numId="89">
    <w:abstractNumId w:val="38"/>
  </w:num>
  <w:num w:numId="90">
    <w:abstractNumId w:val="112"/>
  </w:num>
  <w:num w:numId="91">
    <w:abstractNumId w:val="116"/>
  </w:num>
  <w:num w:numId="92">
    <w:abstractNumId w:val="51"/>
  </w:num>
  <w:num w:numId="93">
    <w:abstractNumId w:val="127"/>
  </w:num>
  <w:num w:numId="94">
    <w:abstractNumId w:val="74"/>
  </w:num>
  <w:num w:numId="95">
    <w:abstractNumId w:val="45"/>
  </w:num>
  <w:num w:numId="96">
    <w:abstractNumId w:val="67"/>
  </w:num>
  <w:num w:numId="97">
    <w:abstractNumId w:val="54"/>
  </w:num>
  <w:num w:numId="98">
    <w:abstractNumId w:val="30"/>
  </w:num>
  <w:num w:numId="99">
    <w:abstractNumId w:val="128"/>
  </w:num>
  <w:num w:numId="100">
    <w:abstractNumId w:val="43"/>
  </w:num>
  <w:num w:numId="101">
    <w:abstractNumId w:val="58"/>
  </w:num>
  <w:num w:numId="102">
    <w:abstractNumId w:val="126"/>
  </w:num>
  <w:num w:numId="103">
    <w:abstractNumId w:val="59"/>
  </w:num>
  <w:num w:numId="104">
    <w:abstractNumId w:val="79"/>
  </w:num>
  <w:num w:numId="105">
    <w:abstractNumId w:val="48"/>
  </w:num>
  <w:num w:numId="106">
    <w:abstractNumId w:val="5"/>
  </w:num>
  <w:num w:numId="107">
    <w:abstractNumId w:val="89"/>
  </w:num>
  <w:num w:numId="108">
    <w:abstractNumId w:val="110"/>
  </w:num>
  <w:num w:numId="109">
    <w:abstractNumId w:val="61"/>
  </w:num>
  <w:num w:numId="110">
    <w:abstractNumId w:val="33"/>
  </w:num>
  <w:num w:numId="111">
    <w:abstractNumId w:val="47"/>
  </w:num>
  <w:num w:numId="112">
    <w:abstractNumId w:val="60"/>
  </w:num>
  <w:num w:numId="113">
    <w:abstractNumId w:val="82"/>
  </w:num>
  <w:num w:numId="114">
    <w:abstractNumId w:val="130"/>
  </w:num>
  <w:num w:numId="115">
    <w:abstractNumId w:val="50"/>
  </w:num>
  <w:num w:numId="116">
    <w:abstractNumId w:val="124"/>
  </w:num>
  <w:num w:numId="117">
    <w:abstractNumId w:val="122"/>
  </w:num>
  <w:num w:numId="118">
    <w:abstractNumId w:val="92"/>
  </w:num>
  <w:num w:numId="119">
    <w:abstractNumId w:val="114"/>
  </w:num>
  <w:num w:numId="120">
    <w:abstractNumId w:val="62"/>
  </w:num>
  <w:num w:numId="121">
    <w:abstractNumId w:val="88"/>
  </w:num>
  <w:num w:numId="122">
    <w:abstractNumId w:val="7"/>
  </w:num>
  <w:num w:numId="123">
    <w:abstractNumId w:val="97"/>
  </w:num>
  <w:num w:numId="124">
    <w:abstractNumId w:val="18"/>
  </w:num>
  <w:num w:numId="125">
    <w:abstractNumId w:val="13"/>
  </w:num>
  <w:num w:numId="126">
    <w:abstractNumId w:val="44"/>
  </w:num>
  <w:num w:numId="127">
    <w:abstractNumId w:val="1"/>
  </w:num>
  <w:num w:numId="128">
    <w:abstractNumId w:val="71"/>
  </w:num>
  <w:num w:numId="129">
    <w:abstractNumId w:val="11"/>
  </w:num>
  <w:num w:numId="130">
    <w:abstractNumId w:val="37"/>
  </w:num>
  <w:num w:numId="131">
    <w:abstractNumId w:val="12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77"/>
    <w:rsid w:val="00000656"/>
    <w:rsid w:val="00000B76"/>
    <w:rsid w:val="00000D36"/>
    <w:rsid w:val="00000FF4"/>
    <w:rsid w:val="0000425C"/>
    <w:rsid w:val="00005C68"/>
    <w:rsid w:val="00010378"/>
    <w:rsid w:val="000103A9"/>
    <w:rsid w:val="0001109C"/>
    <w:rsid w:val="00011118"/>
    <w:rsid w:val="0001117D"/>
    <w:rsid w:val="000113BE"/>
    <w:rsid w:val="00011662"/>
    <w:rsid w:val="0001206B"/>
    <w:rsid w:val="000120C0"/>
    <w:rsid w:val="0001229C"/>
    <w:rsid w:val="00012B0F"/>
    <w:rsid w:val="00012CE6"/>
    <w:rsid w:val="00012D16"/>
    <w:rsid w:val="00013519"/>
    <w:rsid w:val="000142C4"/>
    <w:rsid w:val="0001557F"/>
    <w:rsid w:val="00015D1E"/>
    <w:rsid w:val="0001616A"/>
    <w:rsid w:val="00016702"/>
    <w:rsid w:val="0001750A"/>
    <w:rsid w:val="000204AA"/>
    <w:rsid w:val="0002061E"/>
    <w:rsid w:val="00020909"/>
    <w:rsid w:val="00021276"/>
    <w:rsid w:val="00021839"/>
    <w:rsid w:val="00021898"/>
    <w:rsid w:val="0002196A"/>
    <w:rsid w:val="000228C5"/>
    <w:rsid w:val="00022ACA"/>
    <w:rsid w:val="00022D48"/>
    <w:rsid w:val="0002313F"/>
    <w:rsid w:val="00026856"/>
    <w:rsid w:val="00026A11"/>
    <w:rsid w:val="00027208"/>
    <w:rsid w:val="00027A12"/>
    <w:rsid w:val="00027D9B"/>
    <w:rsid w:val="00031E15"/>
    <w:rsid w:val="000322D6"/>
    <w:rsid w:val="00032A3C"/>
    <w:rsid w:val="00033CE0"/>
    <w:rsid w:val="00033EE9"/>
    <w:rsid w:val="00034007"/>
    <w:rsid w:val="000342B1"/>
    <w:rsid w:val="000345FA"/>
    <w:rsid w:val="00035836"/>
    <w:rsid w:val="0003695D"/>
    <w:rsid w:val="00036E6B"/>
    <w:rsid w:val="00037085"/>
    <w:rsid w:val="0003720C"/>
    <w:rsid w:val="000374A2"/>
    <w:rsid w:val="000415DE"/>
    <w:rsid w:val="000416DF"/>
    <w:rsid w:val="00041950"/>
    <w:rsid w:val="000419E2"/>
    <w:rsid w:val="00042618"/>
    <w:rsid w:val="000428F6"/>
    <w:rsid w:val="00042ED7"/>
    <w:rsid w:val="00043CBC"/>
    <w:rsid w:val="000471AB"/>
    <w:rsid w:val="00047668"/>
    <w:rsid w:val="00050E73"/>
    <w:rsid w:val="00051278"/>
    <w:rsid w:val="00052F0E"/>
    <w:rsid w:val="00053003"/>
    <w:rsid w:val="0005342F"/>
    <w:rsid w:val="000559FE"/>
    <w:rsid w:val="00055E63"/>
    <w:rsid w:val="000612B2"/>
    <w:rsid w:val="00061566"/>
    <w:rsid w:val="00061631"/>
    <w:rsid w:val="00061B15"/>
    <w:rsid w:val="00062540"/>
    <w:rsid w:val="00063F76"/>
    <w:rsid w:val="00065273"/>
    <w:rsid w:val="00065F54"/>
    <w:rsid w:val="0006679D"/>
    <w:rsid w:val="00067F3E"/>
    <w:rsid w:val="000707EC"/>
    <w:rsid w:val="000727C9"/>
    <w:rsid w:val="000729A5"/>
    <w:rsid w:val="0007389E"/>
    <w:rsid w:val="00073AAC"/>
    <w:rsid w:val="00074DBD"/>
    <w:rsid w:val="0007578B"/>
    <w:rsid w:val="00075B92"/>
    <w:rsid w:val="0007662E"/>
    <w:rsid w:val="000766BF"/>
    <w:rsid w:val="00076996"/>
    <w:rsid w:val="000769BD"/>
    <w:rsid w:val="00077F9F"/>
    <w:rsid w:val="00080511"/>
    <w:rsid w:val="00081143"/>
    <w:rsid w:val="00081B69"/>
    <w:rsid w:val="00081CBB"/>
    <w:rsid w:val="0008252A"/>
    <w:rsid w:val="0008270D"/>
    <w:rsid w:val="00084EE4"/>
    <w:rsid w:val="00085BE6"/>
    <w:rsid w:val="00085DCD"/>
    <w:rsid w:val="0008683F"/>
    <w:rsid w:val="000905AB"/>
    <w:rsid w:val="0009086B"/>
    <w:rsid w:val="00090DE3"/>
    <w:rsid w:val="00091446"/>
    <w:rsid w:val="00091CF2"/>
    <w:rsid w:val="00092329"/>
    <w:rsid w:val="000928F7"/>
    <w:rsid w:val="00092937"/>
    <w:rsid w:val="00092ACC"/>
    <w:rsid w:val="000931CF"/>
    <w:rsid w:val="000936DC"/>
    <w:rsid w:val="00093C80"/>
    <w:rsid w:val="00093D4C"/>
    <w:rsid w:val="00094110"/>
    <w:rsid w:val="00094518"/>
    <w:rsid w:val="00094ED1"/>
    <w:rsid w:val="00096463"/>
    <w:rsid w:val="00097F7C"/>
    <w:rsid w:val="000A07D0"/>
    <w:rsid w:val="000A15C6"/>
    <w:rsid w:val="000A1B4B"/>
    <w:rsid w:val="000A2302"/>
    <w:rsid w:val="000A27D0"/>
    <w:rsid w:val="000A31B5"/>
    <w:rsid w:val="000A31E9"/>
    <w:rsid w:val="000A35A2"/>
    <w:rsid w:val="000A3E55"/>
    <w:rsid w:val="000A40FE"/>
    <w:rsid w:val="000A4204"/>
    <w:rsid w:val="000A44EF"/>
    <w:rsid w:val="000A4972"/>
    <w:rsid w:val="000A5E3B"/>
    <w:rsid w:val="000A6107"/>
    <w:rsid w:val="000A6108"/>
    <w:rsid w:val="000A7386"/>
    <w:rsid w:val="000A7F17"/>
    <w:rsid w:val="000B01BF"/>
    <w:rsid w:val="000B0278"/>
    <w:rsid w:val="000B07A3"/>
    <w:rsid w:val="000B0EF5"/>
    <w:rsid w:val="000B184E"/>
    <w:rsid w:val="000B1D64"/>
    <w:rsid w:val="000B20D9"/>
    <w:rsid w:val="000B2AF6"/>
    <w:rsid w:val="000B40A7"/>
    <w:rsid w:val="000B42A6"/>
    <w:rsid w:val="000B42D1"/>
    <w:rsid w:val="000B4405"/>
    <w:rsid w:val="000B4F3E"/>
    <w:rsid w:val="000B5717"/>
    <w:rsid w:val="000B5885"/>
    <w:rsid w:val="000B66BB"/>
    <w:rsid w:val="000B7FA3"/>
    <w:rsid w:val="000C2231"/>
    <w:rsid w:val="000C30E7"/>
    <w:rsid w:val="000C3644"/>
    <w:rsid w:val="000C3A92"/>
    <w:rsid w:val="000C493B"/>
    <w:rsid w:val="000C4A1A"/>
    <w:rsid w:val="000C4DFA"/>
    <w:rsid w:val="000C54B0"/>
    <w:rsid w:val="000C5F7A"/>
    <w:rsid w:val="000C74BB"/>
    <w:rsid w:val="000C7C85"/>
    <w:rsid w:val="000D03F5"/>
    <w:rsid w:val="000D08E9"/>
    <w:rsid w:val="000D0CC3"/>
    <w:rsid w:val="000D10ED"/>
    <w:rsid w:val="000D1CA7"/>
    <w:rsid w:val="000D3757"/>
    <w:rsid w:val="000D420F"/>
    <w:rsid w:val="000D4730"/>
    <w:rsid w:val="000D4731"/>
    <w:rsid w:val="000D4F1A"/>
    <w:rsid w:val="000D5138"/>
    <w:rsid w:val="000D5C29"/>
    <w:rsid w:val="000D5CAA"/>
    <w:rsid w:val="000D6EA5"/>
    <w:rsid w:val="000D6EF1"/>
    <w:rsid w:val="000E1204"/>
    <w:rsid w:val="000E156F"/>
    <w:rsid w:val="000E1B71"/>
    <w:rsid w:val="000E264C"/>
    <w:rsid w:val="000E3AFC"/>
    <w:rsid w:val="000E48AE"/>
    <w:rsid w:val="000E5D99"/>
    <w:rsid w:val="000E5E7B"/>
    <w:rsid w:val="000E5F37"/>
    <w:rsid w:val="000E766E"/>
    <w:rsid w:val="000F22EC"/>
    <w:rsid w:val="000F3EB0"/>
    <w:rsid w:val="000F42B8"/>
    <w:rsid w:val="000F4EC1"/>
    <w:rsid w:val="000F5153"/>
    <w:rsid w:val="000F5DD8"/>
    <w:rsid w:val="000F6145"/>
    <w:rsid w:val="000F6701"/>
    <w:rsid w:val="000F7A1F"/>
    <w:rsid w:val="00100926"/>
    <w:rsid w:val="00100E9A"/>
    <w:rsid w:val="00102751"/>
    <w:rsid w:val="00103396"/>
    <w:rsid w:val="001037A2"/>
    <w:rsid w:val="00104A5E"/>
    <w:rsid w:val="00104C48"/>
    <w:rsid w:val="00105E3C"/>
    <w:rsid w:val="001064FB"/>
    <w:rsid w:val="0010676A"/>
    <w:rsid w:val="001072F0"/>
    <w:rsid w:val="00107359"/>
    <w:rsid w:val="00110428"/>
    <w:rsid w:val="0011095C"/>
    <w:rsid w:val="00110C6F"/>
    <w:rsid w:val="0011163A"/>
    <w:rsid w:val="0011170A"/>
    <w:rsid w:val="00113394"/>
    <w:rsid w:val="00114053"/>
    <w:rsid w:val="0011464A"/>
    <w:rsid w:val="001148E1"/>
    <w:rsid w:val="00114AE7"/>
    <w:rsid w:val="00115F39"/>
    <w:rsid w:val="001161FB"/>
    <w:rsid w:val="00116462"/>
    <w:rsid w:val="00116B0F"/>
    <w:rsid w:val="001176BD"/>
    <w:rsid w:val="00117E02"/>
    <w:rsid w:val="00120E0B"/>
    <w:rsid w:val="00120F7C"/>
    <w:rsid w:val="001212FC"/>
    <w:rsid w:val="00121F2D"/>
    <w:rsid w:val="001223BE"/>
    <w:rsid w:val="00123DA5"/>
    <w:rsid w:val="00124024"/>
    <w:rsid w:val="0012430D"/>
    <w:rsid w:val="001243B5"/>
    <w:rsid w:val="00125DEC"/>
    <w:rsid w:val="001261F4"/>
    <w:rsid w:val="0012660E"/>
    <w:rsid w:val="00127545"/>
    <w:rsid w:val="00127F81"/>
    <w:rsid w:val="001312DB"/>
    <w:rsid w:val="00131CB7"/>
    <w:rsid w:val="001321F4"/>
    <w:rsid w:val="0013255D"/>
    <w:rsid w:val="00133E69"/>
    <w:rsid w:val="00134592"/>
    <w:rsid w:val="00135FD6"/>
    <w:rsid w:val="0013714C"/>
    <w:rsid w:val="00137A9B"/>
    <w:rsid w:val="00140A7D"/>
    <w:rsid w:val="00141002"/>
    <w:rsid w:val="0014250F"/>
    <w:rsid w:val="001434EA"/>
    <w:rsid w:val="00143E0A"/>
    <w:rsid w:val="00144657"/>
    <w:rsid w:val="001446F8"/>
    <w:rsid w:val="00144F8B"/>
    <w:rsid w:val="00145C15"/>
    <w:rsid w:val="00145FD5"/>
    <w:rsid w:val="00146282"/>
    <w:rsid w:val="00147380"/>
    <w:rsid w:val="0014745C"/>
    <w:rsid w:val="00147FC6"/>
    <w:rsid w:val="001504D0"/>
    <w:rsid w:val="001507CB"/>
    <w:rsid w:val="00150ED9"/>
    <w:rsid w:val="00153E9D"/>
    <w:rsid w:val="00153F43"/>
    <w:rsid w:val="00155737"/>
    <w:rsid w:val="00155D22"/>
    <w:rsid w:val="00156276"/>
    <w:rsid w:val="00156755"/>
    <w:rsid w:val="00156FA4"/>
    <w:rsid w:val="001600AF"/>
    <w:rsid w:val="00160B47"/>
    <w:rsid w:val="00160B68"/>
    <w:rsid w:val="00161182"/>
    <w:rsid w:val="0016171D"/>
    <w:rsid w:val="00161ACC"/>
    <w:rsid w:val="001620E4"/>
    <w:rsid w:val="001625D6"/>
    <w:rsid w:val="001629AE"/>
    <w:rsid w:val="00162B57"/>
    <w:rsid w:val="00162C0B"/>
    <w:rsid w:val="001638F5"/>
    <w:rsid w:val="00163E64"/>
    <w:rsid w:val="001642BF"/>
    <w:rsid w:val="001644FD"/>
    <w:rsid w:val="00164610"/>
    <w:rsid w:val="00164D12"/>
    <w:rsid w:val="00165093"/>
    <w:rsid w:val="001652BB"/>
    <w:rsid w:val="001657A0"/>
    <w:rsid w:val="0016586D"/>
    <w:rsid w:val="001658FE"/>
    <w:rsid w:val="00166146"/>
    <w:rsid w:val="00166560"/>
    <w:rsid w:val="0016735D"/>
    <w:rsid w:val="00170335"/>
    <w:rsid w:val="00170905"/>
    <w:rsid w:val="00171EAF"/>
    <w:rsid w:val="00172280"/>
    <w:rsid w:val="00172833"/>
    <w:rsid w:val="00172F2B"/>
    <w:rsid w:val="00173213"/>
    <w:rsid w:val="0017365E"/>
    <w:rsid w:val="00174EDB"/>
    <w:rsid w:val="00175EAC"/>
    <w:rsid w:val="0017644A"/>
    <w:rsid w:val="00176C1B"/>
    <w:rsid w:val="00177750"/>
    <w:rsid w:val="00177C31"/>
    <w:rsid w:val="00180112"/>
    <w:rsid w:val="00180D45"/>
    <w:rsid w:val="00182E46"/>
    <w:rsid w:val="00185500"/>
    <w:rsid w:val="001860CD"/>
    <w:rsid w:val="0018660B"/>
    <w:rsid w:val="00186FF1"/>
    <w:rsid w:val="00187013"/>
    <w:rsid w:val="00187172"/>
    <w:rsid w:val="001872CB"/>
    <w:rsid w:val="00187ACB"/>
    <w:rsid w:val="00187F1D"/>
    <w:rsid w:val="001913B2"/>
    <w:rsid w:val="001926F3"/>
    <w:rsid w:val="00193A5A"/>
    <w:rsid w:val="00194BF7"/>
    <w:rsid w:val="0019678C"/>
    <w:rsid w:val="00196955"/>
    <w:rsid w:val="00197E48"/>
    <w:rsid w:val="001A00D2"/>
    <w:rsid w:val="001A0D61"/>
    <w:rsid w:val="001A1C2C"/>
    <w:rsid w:val="001A1C32"/>
    <w:rsid w:val="001A208D"/>
    <w:rsid w:val="001A28E5"/>
    <w:rsid w:val="001A2B3D"/>
    <w:rsid w:val="001A36C4"/>
    <w:rsid w:val="001A3BEE"/>
    <w:rsid w:val="001A3C96"/>
    <w:rsid w:val="001A40CD"/>
    <w:rsid w:val="001A4185"/>
    <w:rsid w:val="001A53DC"/>
    <w:rsid w:val="001A5840"/>
    <w:rsid w:val="001A5B65"/>
    <w:rsid w:val="001A77F9"/>
    <w:rsid w:val="001B0620"/>
    <w:rsid w:val="001B1003"/>
    <w:rsid w:val="001B16DC"/>
    <w:rsid w:val="001B311C"/>
    <w:rsid w:val="001B3D8F"/>
    <w:rsid w:val="001B5E5F"/>
    <w:rsid w:val="001B5F6D"/>
    <w:rsid w:val="001B62B5"/>
    <w:rsid w:val="001B75B2"/>
    <w:rsid w:val="001B7E2E"/>
    <w:rsid w:val="001C029F"/>
    <w:rsid w:val="001C1551"/>
    <w:rsid w:val="001C5201"/>
    <w:rsid w:val="001C5BAD"/>
    <w:rsid w:val="001C5CAF"/>
    <w:rsid w:val="001C722D"/>
    <w:rsid w:val="001D0062"/>
    <w:rsid w:val="001D02FD"/>
    <w:rsid w:val="001D0DA9"/>
    <w:rsid w:val="001D1779"/>
    <w:rsid w:val="001D1965"/>
    <w:rsid w:val="001D20F3"/>
    <w:rsid w:val="001D2719"/>
    <w:rsid w:val="001D3747"/>
    <w:rsid w:val="001D3994"/>
    <w:rsid w:val="001D4D72"/>
    <w:rsid w:val="001D62AF"/>
    <w:rsid w:val="001D7F2C"/>
    <w:rsid w:val="001D7FDE"/>
    <w:rsid w:val="001E07B7"/>
    <w:rsid w:val="001E09F3"/>
    <w:rsid w:val="001E1410"/>
    <w:rsid w:val="001E1D2D"/>
    <w:rsid w:val="001E302B"/>
    <w:rsid w:val="001E32E8"/>
    <w:rsid w:val="001E3A0F"/>
    <w:rsid w:val="001E3BD2"/>
    <w:rsid w:val="001E3F0E"/>
    <w:rsid w:val="001E4952"/>
    <w:rsid w:val="001E666B"/>
    <w:rsid w:val="001E671F"/>
    <w:rsid w:val="001E69A1"/>
    <w:rsid w:val="001F0164"/>
    <w:rsid w:val="001F0C3F"/>
    <w:rsid w:val="001F0E60"/>
    <w:rsid w:val="001F14F5"/>
    <w:rsid w:val="001F25F7"/>
    <w:rsid w:val="001F28DE"/>
    <w:rsid w:val="001F29E0"/>
    <w:rsid w:val="001F2C48"/>
    <w:rsid w:val="001F3B9F"/>
    <w:rsid w:val="001F5FE3"/>
    <w:rsid w:val="001F6226"/>
    <w:rsid w:val="001F76D2"/>
    <w:rsid w:val="002003FC"/>
    <w:rsid w:val="00201D76"/>
    <w:rsid w:val="002025D4"/>
    <w:rsid w:val="002027E0"/>
    <w:rsid w:val="00204B63"/>
    <w:rsid w:val="00205425"/>
    <w:rsid w:val="00205C94"/>
    <w:rsid w:val="0020672C"/>
    <w:rsid w:val="00206ECB"/>
    <w:rsid w:val="002109E9"/>
    <w:rsid w:val="00211152"/>
    <w:rsid w:val="00211860"/>
    <w:rsid w:val="00211866"/>
    <w:rsid w:val="00211FC4"/>
    <w:rsid w:val="00212EEE"/>
    <w:rsid w:val="00213A4E"/>
    <w:rsid w:val="00213D6A"/>
    <w:rsid w:val="00214143"/>
    <w:rsid w:val="00214E11"/>
    <w:rsid w:val="002151FB"/>
    <w:rsid w:val="00215745"/>
    <w:rsid w:val="002157E2"/>
    <w:rsid w:val="00215A0E"/>
    <w:rsid w:val="00216F46"/>
    <w:rsid w:val="00217604"/>
    <w:rsid w:val="002176E9"/>
    <w:rsid w:val="0021799C"/>
    <w:rsid w:val="00217D2C"/>
    <w:rsid w:val="00217D5E"/>
    <w:rsid w:val="0022009E"/>
    <w:rsid w:val="00220491"/>
    <w:rsid w:val="00220FE8"/>
    <w:rsid w:val="00222DEF"/>
    <w:rsid w:val="002238E5"/>
    <w:rsid w:val="00223EDA"/>
    <w:rsid w:val="002246AC"/>
    <w:rsid w:val="00224DDD"/>
    <w:rsid w:val="0022569D"/>
    <w:rsid w:val="00227055"/>
    <w:rsid w:val="002278A8"/>
    <w:rsid w:val="00227B6E"/>
    <w:rsid w:val="00230ADC"/>
    <w:rsid w:val="002311B3"/>
    <w:rsid w:val="002325A7"/>
    <w:rsid w:val="0023268E"/>
    <w:rsid w:val="002331BE"/>
    <w:rsid w:val="0023351F"/>
    <w:rsid w:val="00233577"/>
    <w:rsid w:val="00234785"/>
    <w:rsid w:val="00234ABF"/>
    <w:rsid w:val="00235F06"/>
    <w:rsid w:val="00236245"/>
    <w:rsid w:val="00240303"/>
    <w:rsid w:val="00240365"/>
    <w:rsid w:val="002409CD"/>
    <w:rsid w:val="002419A0"/>
    <w:rsid w:val="00242257"/>
    <w:rsid w:val="002424EA"/>
    <w:rsid w:val="00243C1D"/>
    <w:rsid w:val="0024447A"/>
    <w:rsid w:val="002445D9"/>
    <w:rsid w:val="00244D1B"/>
    <w:rsid w:val="002453F8"/>
    <w:rsid w:val="00245C42"/>
    <w:rsid w:val="00246036"/>
    <w:rsid w:val="002467AB"/>
    <w:rsid w:val="00246FFF"/>
    <w:rsid w:val="002501D2"/>
    <w:rsid w:val="00250AD2"/>
    <w:rsid w:val="0025265C"/>
    <w:rsid w:val="002526FD"/>
    <w:rsid w:val="00252C8E"/>
    <w:rsid w:val="00252D7C"/>
    <w:rsid w:val="00254730"/>
    <w:rsid w:val="0025566A"/>
    <w:rsid w:val="00255817"/>
    <w:rsid w:val="00255DBF"/>
    <w:rsid w:val="00260287"/>
    <w:rsid w:val="00260A48"/>
    <w:rsid w:val="00261107"/>
    <w:rsid w:val="0026160B"/>
    <w:rsid w:val="00261B20"/>
    <w:rsid w:val="00261E7D"/>
    <w:rsid w:val="0026265E"/>
    <w:rsid w:val="00262903"/>
    <w:rsid w:val="00262D77"/>
    <w:rsid w:val="00262EC8"/>
    <w:rsid w:val="00264DFA"/>
    <w:rsid w:val="00265209"/>
    <w:rsid w:val="00265741"/>
    <w:rsid w:val="00265CEE"/>
    <w:rsid w:val="0026634A"/>
    <w:rsid w:val="002707AA"/>
    <w:rsid w:val="00270BBC"/>
    <w:rsid w:val="002716FC"/>
    <w:rsid w:val="00272078"/>
    <w:rsid w:val="002724E3"/>
    <w:rsid w:val="00273223"/>
    <w:rsid w:val="00273593"/>
    <w:rsid w:val="00274A9F"/>
    <w:rsid w:val="00276857"/>
    <w:rsid w:val="00276ABC"/>
    <w:rsid w:val="002804B5"/>
    <w:rsid w:val="00281283"/>
    <w:rsid w:val="00281AC8"/>
    <w:rsid w:val="00281E7D"/>
    <w:rsid w:val="00281E81"/>
    <w:rsid w:val="00281F61"/>
    <w:rsid w:val="0028337C"/>
    <w:rsid w:val="0028338B"/>
    <w:rsid w:val="00283FD4"/>
    <w:rsid w:val="00284DBF"/>
    <w:rsid w:val="00285907"/>
    <w:rsid w:val="00285B4E"/>
    <w:rsid w:val="00286318"/>
    <w:rsid w:val="002869AF"/>
    <w:rsid w:val="00287D24"/>
    <w:rsid w:val="00287D59"/>
    <w:rsid w:val="00287DAC"/>
    <w:rsid w:val="00290374"/>
    <w:rsid w:val="00290CB0"/>
    <w:rsid w:val="00290CB1"/>
    <w:rsid w:val="0029117B"/>
    <w:rsid w:val="00291606"/>
    <w:rsid w:val="00291AC7"/>
    <w:rsid w:val="00292BBF"/>
    <w:rsid w:val="00292C9D"/>
    <w:rsid w:val="00292CFB"/>
    <w:rsid w:val="00292FF6"/>
    <w:rsid w:val="00293871"/>
    <w:rsid w:val="00293E1C"/>
    <w:rsid w:val="00294010"/>
    <w:rsid w:val="00295A71"/>
    <w:rsid w:val="0029654B"/>
    <w:rsid w:val="0029658E"/>
    <w:rsid w:val="00297A19"/>
    <w:rsid w:val="002A00FF"/>
    <w:rsid w:val="002A13E3"/>
    <w:rsid w:val="002A14DB"/>
    <w:rsid w:val="002A154D"/>
    <w:rsid w:val="002A174C"/>
    <w:rsid w:val="002A1C3D"/>
    <w:rsid w:val="002A336F"/>
    <w:rsid w:val="002A4D12"/>
    <w:rsid w:val="002A4D8D"/>
    <w:rsid w:val="002A5CE2"/>
    <w:rsid w:val="002A690E"/>
    <w:rsid w:val="002A6E13"/>
    <w:rsid w:val="002A6F1B"/>
    <w:rsid w:val="002A711F"/>
    <w:rsid w:val="002A74EF"/>
    <w:rsid w:val="002B149C"/>
    <w:rsid w:val="002B25ED"/>
    <w:rsid w:val="002B271B"/>
    <w:rsid w:val="002B2900"/>
    <w:rsid w:val="002B36A2"/>
    <w:rsid w:val="002B4022"/>
    <w:rsid w:val="002B4D5D"/>
    <w:rsid w:val="002B5899"/>
    <w:rsid w:val="002B6115"/>
    <w:rsid w:val="002B729A"/>
    <w:rsid w:val="002C0F1E"/>
    <w:rsid w:val="002C103D"/>
    <w:rsid w:val="002C2AD1"/>
    <w:rsid w:val="002C304B"/>
    <w:rsid w:val="002C4BF9"/>
    <w:rsid w:val="002C500A"/>
    <w:rsid w:val="002C5F44"/>
    <w:rsid w:val="002C6789"/>
    <w:rsid w:val="002C6DAD"/>
    <w:rsid w:val="002C7074"/>
    <w:rsid w:val="002D00C8"/>
    <w:rsid w:val="002D0DB4"/>
    <w:rsid w:val="002D14F7"/>
    <w:rsid w:val="002D1B6A"/>
    <w:rsid w:val="002D26C6"/>
    <w:rsid w:val="002D2741"/>
    <w:rsid w:val="002D2DE1"/>
    <w:rsid w:val="002D40DA"/>
    <w:rsid w:val="002D692F"/>
    <w:rsid w:val="002D6B48"/>
    <w:rsid w:val="002E18F8"/>
    <w:rsid w:val="002E197E"/>
    <w:rsid w:val="002E1F6F"/>
    <w:rsid w:val="002E2200"/>
    <w:rsid w:val="002E250A"/>
    <w:rsid w:val="002E2542"/>
    <w:rsid w:val="002E3732"/>
    <w:rsid w:val="002E5151"/>
    <w:rsid w:val="002E6E23"/>
    <w:rsid w:val="002E6E42"/>
    <w:rsid w:val="002E7FFD"/>
    <w:rsid w:val="002F1E5C"/>
    <w:rsid w:val="002F1F90"/>
    <w:rsid w:val="002F40BA"/>
    <w:rsid w:val="002F549C"/>
    <w:rsid w:val="002F5EAF"/>
    <w:rsid w:val="002F649A"/>
    <w:rsid w:val="002F656E"/>
    <w:rsid w:val="002F66DC"/>
    <w:rsid w:val="002F6BE1"/>
    <w:rsid w:val="002F70D0"/>
    <w:rsid w:val="002F74BC"/>
    <w:rsid w:val="002F7C7E"/>
    <w:rsid w:val="002F7E3B"/>
    <w:rsid w:val="00300EB0"/>
    <w:rsid w:val="00302C91"/>
    <w:rsid w:val="00302E6E"/>
    <w:rsid w:val="003037C0"/>
    <w:rsid w:val="003046B6"/>
    <w:rsid w:val="00304785"/>
    <w:rsid w:val="00305293"/>
    <w:rsid w:val="00305709"/>
    <w:rsid w:val="003057EC"/>
    <w:rsid w:val="0030588A"/>
    <w:rsid w:val="00305999"/>
    <w:rsid w:val="003061E7"/>
    <w:rsid w:val="003065E9"/>
    <w:rsid w:val="00306D1F"/>
    <w:rsid w:val="00311137"/>
    <w:rsid w:val="003124CE"/>
    <w:rsid w:val="003128F3"/>
    <w:rsid w:val="003133C7"/>
    <w:rsid w:val="00313608"/>
    <w:rsid w:val="00316DC8"/>
    <w:rsid w:val="00317938"/>
    <w:rsid w:val="00320466"/>
    <w:rsid w:val="00322738"/>
    <w:rsid w:val="00323BE1"/>
    <w:rsid w:val="0032433B"/>
    <w:rsid w:val="00326D4A"/>
    <w:rsid w:val="00327FA5"/>
    <w:rsid w:val="00330B24"/>
    <w:rsid w:val="00330DC9"/>
    <w:rsid w:val="003316C7"/>
    <w:rsid w:val="00332289"/>
    <w:rsid w:val="003322C9"/>
    <w:rsid w:val="00332FB3"/>
    <w:rsid w:val="00333716"/>
    <w:rsid w:val="003358B0"/>
    <w:rsid w:val="0033630C"/>
    <w:rsid w:val="00336955"/>
    <w:rsid w:val="00336B6D"/>
    <w:rsid w:val="0034024A"/>
    <w:rsid w:val="00341091"/>
    <w:rsid w:val="00341AA0"/>
    <w:rsid w:val="00341F66"/>
    <w:rsid w:val="00343AEE"/>
    <w:rsid w:val="003443D9"/>
    <w:rsid w:val="003450F6"/>
    <w:rsid w:val="00345DDF"/>
    <w:rsid w:val="0034605A"/>
    <w:rsid w:val="00346206"/>
    <w:rsid w:val="00346338"/>
    <w:rsid w:val="00346C98"/>
    <w:rsid w:val="00346E7E"/>
    <w:rsid w:val="00347BB0"/>
    <w:rsid w:val="00347D2E"/>
    <w:rsid w:val="003502DA"/>
    <w:rsid w:val="0035063D"/>
    <w:rsid w:val="00351559"/>
    <w:rsid w:val="00351B64"/>
    <w:rsid w:val="00352BFD"/>
    <w:rsid w:val="003530B4"/>
    <w:rsid w:val="00353781"/>
    <w:rsid w:val="00354649"/>
    <w:rsid w:val="00355A4A"/>
    <w:rsid w:val="00356658"/>
    <w:rsid w:val="00356F60"/>
    <w:rsid w:val="0035726B"/>
    <w:rsid w:val="00361C5B"/>
    <w:rsid w:val="00361E2E"/>
    <w:rsid w:val="00363151"/>
    <w:rsid w:val="00363FCF"/>
    <w:rsid w:val="00364B46"/>
    <w:rsid w:val="00364DB1"/>
    <w:rsid w:val="00366ED2"/>
    <w:rsid w:val="00366FD7"/>
    <w:rsid w:val="00367A61"/>
    <w:rsid w:val="00367E60"/>
    <w:rsid w:val="00370451"/>
    <w:rsid w:val="0037067E"/>
    <w:rsid w:val="00370A1B"/>
    <w:rsid w:val="00370DCB"/>
    <w:rsid w:val="00370E4C"/>
    <w:rsid w:val="003712D0"/>
    <w:rsid w:val="003717E1"/>
    <w:rsid w:val="00371A53"/>
    <w:rsid w:val="00373E22"/>
    <w:rsid w:val="00375492"/>
    <w:rsid w:val="00375C27"/>
    <w:rsid w:val="00376D61"/>
    <w:rsid w:val="00377DF3"/>
    <w:rsid w:val="00380952"/>
    <w:rsid w:val="0038106B"/>
    <w:rsid w:val="0038135D"/>
    <w:rsid w:val="003819EB"/>
    <w:rsid w:val="00381F79"/>
    <w:rsid w:val="0038363C"/>
    <w:rsid w:val="00383CC1"/>
    <w:rsid w:val="00384F34"/>
    <w:rsid w:val="00385220"/>
    <w:rsid w:val="00385349"/>
    <w:rsid w:val="00385DC7"/>
    <w:rsid w:val="0038752A"/>
    <w:rsid w:val="003879C5"/>
    <w:rsid w:val="0039080A"/>
    <w:rsid w:val="00390E90"/>
    <w:rsid w:val="003913EB"/>
    <w:rsid w:val="00391A18"/>
    <w:rsid w:val="0039443F"/>
    <w:rsid w:val="0039556F"/>
    <w:rsid w:val="00395C04"/>
    <w:rsid w:val="00395D30"/>
    <w:rsid w:val="00395DEF"/>
    <w:rsid w:val="00397042"/>
    <w:rsid w:val="003A069C"/>
    <w:rsid w:val="003A0914"/>
    <w:rsid w:val="003A1161"/>
    <w:rsid w:val="003A25AA"/>
    <w:rsid w:val="003A2AED"/>
    <w:rsid w:val="003A2FC1"/>
    <w:rsid w:val="003A3BA5"/>
    <w:rsid w:val="003A3BEB"/>
    <w:rsid w:val="003A3DAA"/>
    <w:rsid w:val="003A46A4"/>
    <w:rsid w:val="003A46C4"/>
    <w:rsid w:val="003A49FC"/>
    <w:rsid w:val="003A550A"/>
    <w:rsid w:val="003A6F38"/>
    <w:rsid w:val="003A7E69"/>
    <w:rsid w:val="003B0650"/>
    <w:rsid w:val="003B0CD1"/>
    <w:rsid w:val="003B107E"/>
    <w:rsid w:val="003B2656"/>
    <w:rsid w:val="003B266D"/>
    <w:rsid w:val="003B2BE0"/>
    <w:rsid w:val="003B5C62"/>
    <w:rsid w:val="003B60D9"/>
    <w:rsid w:val="003B6BD3"/>
    <w:rsid w:val="003B6C8D"/>
    <w:rsid w:val="003C014C"/>
    <w:rsid w:val="003C0C6F"/>
    <w:rsid w:val="003C10B7"/>
    <w:rsid w:val="003C1761"/>
    <w:rsid w:val="003C17A0"/>
    <w:rsid w:val="003C18CC"/>
    <w:rsid w:val="003C42A2"/>
    <w:rsid w:val="003C47EF"/>
    <w:rsid w:val="003C60AF"/>
    <w:rsid w:val="003C64F7"/>
    <w:rsid w:val="003C676E"/>
    <w:rsid w:val="003C7591"/>
    <w:rsid w:val="003D0C50"/>
    <w:rsid w:val="003D1CA8"/>
    <w:rsid w:val="003D3CD2"/>
    <w:rsid w:val="003D54A5"/>
    <w:rsid w:val="003D6395"/>
    <w:rsid w:val="003D76EF"/>
    <w:rsid w:val="003D7A93"/>
    <w:rsid w:val="003E00EC"/>
    <w:rsid w:val="003E06AF"/>
    <w:rsid w:val="003E073E"/>
    <w:rsid w:val="003E1323"/>
    <w:rsid w:val="003E1684"/>
    <w:rsid w:val="003E29F1"/>
    <w:rsid w:val="003E3BBB"/>
    <w:rsid w:val="003E5965"/>
    <w:rsid w:val="003E6433"/>
    <w:rsid w:val="003E6FE5"/>
    <w:rsid w:val="003F059F"/>
    <w:rsid w:val="003F198A"/>
    <w:rsid w:val="003F25AC"/>
    <w:rsid w:val="003F3475"/>
    <w:rsid w:val="003F4728"/>
    <w:rsid w:val="003F500A"/>
    <w:rsid w:val="003F56A8"/>
    <w:rsid w:val="003F718E"/>
    <w:rsid w:val="003F7FF4"/>
    <w:rsid w:val="00400A2E"/>
    <w:rsid w:val="00402219"/>
    <w:rsid w:val="0040235E"/>
    <w:rsid w:val="0040271A"/>
    <w:rsid w:val="00402DCF"/>
    <w:rsid w:val="00402DFB"/>
    <w:rsid w:val="00403B01"/>
    <w:rsid w:val="00403DBD"/>
    <w:rsid w:val="00404914"/>
    <w:rsid w:val="00405F30"/>
    <w:rsid w:val="00406352"/>
    <w:rsid w:val="004063AD"/>
    <w:rsid w:val="0040753F"/>
    <w:rsid w:val="004112FF"/>
    <w:rsid w:val="004117CD"/>
    <w:rsid w:val="00411D4A"/>
    <w:rsid w:val="004131F5"/>
    <w:rsid w:val="00414059"/>
    <w:rsid w:val="00414504"/>
    <w:rsid w:val="00414EFF"/>
    <w:rsid w:val="0041653A"/>
    <w:rsid w:val="00416B8A"/>
    <w:rsid w:val="00416F8C"/>
    <w:rsid w:val="00417568"/>
    <w:rsid w:val="00417B72"/>
    <w:rsid w:val="004201C9"/>
    <w:rsid w:val="00421758"/>
    <w:rsid w:val="00422B29"/>
    <w:rsid w:val="00424F12"/>
    <w:rsid w:val="0042799F"/>
    <w:rsid w:val="00430684"/>
    <w:rsid w:val="00430BAD"/>
    <w:rsid w:val="00430F99"/>
    <w:rsid w:val="0043318A"/>
    <w:rsid w:val="004335DA"/>
    <w:rsid w:val="004337CB"/>
    <w:rsid w:val="00433EDC"/>
    <w:rsid w:val="00434314"/>
    <w:rsid w:val="00435E0B"/>
    <w:rsid w:val="00435EF0"/>
    <w:rsid w:val="004369B3"/>
    <w:rsid w:val="0043767D"/>
    <w:rsid w:val="00437943"/>
    <w:rsid w:val="004403A3"/>
    <w:rsid w:val="00440C30"/>
    <w:rsid w:val="0044130B"/>
    <w:rsid w:val="004415C1"/>
    <w:rsid w:val="004424BA"/>
    <w:rsid w:val="00442E40"/>
    <w:rsid w:val="00443F1B"/>
    <w:rsid w:val="0044409E"/>
    <w:rsid w:val="00444A74"/>
    <w:rsid w:val="00444F19"/>
    <w:rsid w:val="0044557C"/>
    <w:rsid w:val="00445949"/>
    <w:rsid w:val="0044597B"/>
    <w:rsid w:val="0044665A"/>
    <w:rsid w:val="00446D0A"/>
    <w:rsid w:val="0044702A"/>
    <w:rsid w:val="004478EB"/>
    <w:rsid w:val="00447BCC"/>
    <w:rsid w:val="00450249"/>
    <w:rsid w:val="00450F58"/>
    <w:rsid w:val="00452E8F"/>
    <w:rsid w:val="00453619"/>
    <w:rsid w:val="00453DB6"/>
    <w:rsid w:val="004551C5"/>
    <w:rsid w:val="0045532D"/>
    <w:rsid w:val="00455643"/>
    <w:rsid w:val="004564FD"/>
    <w:rsid w:val="00460062"/>
    <w:rsid w:val="00461176"/>
    <w:rsid w:val="004616DC"/>
    <w:rsid w:val="004624D1"/>
    <w:rsid w:val="004627E8"/>
    <w:rsid w:val="004633D4"/>
    <w:rsid w:val="00463547"/>
    <w:rsid w:val="00464446"/>
    <w:rsid w:val="004645E4"/>
    <w:rsid w:val="00464B35"/>
    <w:rsid w:val="00464C7C"/>
    <w:rsid w:val="00464D4A"/>
    <w:rsid w:val="00466B13"/>
    <w:rsid w:val="00466BD3"/>
    <w:rsid w:val="0047097A"/>
    <w:rsid w:val="0047189F"/>
    <w:rsid w:val="00472543"/>
    <w:rsid w:val="00474605"/>
    <w:rsid w:val="004757D7"/>
    <w:rsid w:val="004775DE"/>
    <w:rsid w:val="004776C3"/>
    <w:rsid w:val="00477951"/>
    <w:rsid w:val="004801F8"/>
    <w:rsid w:val="00480E3E"/>
    <w:rsid w:val="004814F2"/>
    <w:rsid w:val="0048215C"/>
    <w:rsid w:val="004842C9"/>
    <w:rsid w:val="004846AD"/>
    <w:rsid w:val="00486017"/>
    <w:rsid w:val="004863BE"/>
    <w:rsid w:val="004865E5"/>
    <w:rsid w:val="00486B68"/>
    <w:rsid w:val="00486BC9"/>
    <w:rsid w:val="004879CB"/>
    <w:rsid w:val="00490DFF"/>
    <w:rsid w:val="0049373A"/>
    <w:rsid w:val="00493C78"/>
    <w:rsid w:val="00493EA6"/>
    <w:rsid w:val="004945EC"/>
    <w:rsid w:val="0049461C"/>
    <w:rsid w:val="00494B3B"/>
    <w:rsid w:val="00494BD3"/>
    <w:rsid w:val="00496371"/>
    <w:rsid w:val="00496503"/>
    <w:rsid w:val="00496B05"/>
    <w:rsid w:val="004A0462"/>
    <w:rsid w:val="004A0C0B"/>
    <w:rsid w:val="004A1D7C"/>
    <w:rsid w:val="004A3972"/>
    <w:rsid w:val="004A3DC1"/>
    <w:rsid w:val="004A3FEF"/>
    <w:rsid w:val="004A43A3"/>
    <w:rsid w:val="004A462F"/>
    <w:rsid w:val="004A5348"/>
    <w:rsid w:val="004A609B"/>
    <w:rsid w:val="004A74DD"/>
    <w:rsid w:val="004A7960"/>
    <w:rsid w:val="004A7CEA"/>
    <w:rsid w:val="004B1230"/>
    <w:rsid w:val="004B13D8"/>
    <w:rsid w:val="004B17A5"/>
    <w:rsid w:val="004B1973"/>
    <w:rsid w:val="004B34C0"/>
    <w:rsid w:val="004B464B"/>
    <w:rsid w:val="004B52B3"/>
    <w:rsid w:val="004B550E"/>
    <w:rsid w:val="004B6F84"/>
    <w:rsid w:val="004C2048"/>
    <w:rsid w:val="004C3C58"/>
    <w:rsid w:val="004C3F24"/>
    <w:rsid w:val="004C40E6"/>
    <w:rsid w:val="004C459E"/>
    <w:rsid w:val="004C5B59"/>
    <w:rsid w:val="004C5C4C"/>
    <w:rsid w:val="004C5F75"/>
    <w:rsid w:val="004C7501"/>
    <w:rsid w:val="004D006A"/>
    <w:rsid w:val="004D03C2"/>
    <w:rsid w:val="004D10D8"/>
    <w:rsid w:val="004D1303"/>
    <w:rsid w:val="004D157C"/>
    <w:rsid w:val="004D31C9"/>
    <w:rsid w:val="004D3583"/>
    <w:rsid w:val="004D3C49"/>
    <w:rsid w:val="004D4AD1"/>
    <w:rsid w:val="004D6FFD"/>
    <w:rsid w:val="004D716B"/>
    <w:rsid w:val="004D719A"/>
    <w:rsid w:val="004D766F"/>
    <w:rsid w:val="004D7ECB"/>
    <w:rsid w:val="004E00E3"/>
    <w:rsid w:val="004E0617"/>
    <w:rsid w:val="004E08EF"/>
    <w:rsid w:val="004E09C2"/>
    <w:rsid w:val="004E1485"/>
    <w:rsid w:val="004E1493"/>
    <w:rsid w:val="004E1B53"/>
    <w:rsid w:val="004E2BEF"/>
    <w:rsid w:val="004E2C80"/>
    <w:rsid w:val="004E2F41"/>
    <w:rsid w:val="004E3D47"/>
    <w:rsid w:val="004E47F1"/>
    <w:rsid w:val="004E5300"/>
    <w:rsid w:val="004E5642"/>
    <w:rsid w:val="004E5B8F"/>
    <w:rsid w:val="004E6F79"/>
    <w:rsid w:val="004E7E10"/>
    <w:rsid w:val="004E7F36"/>
    <w:rsid w:val="004F00F9"/>
    <w:rsid w:val="004F17EC"/>
    <w:rsid w:val="004F3375"/>
    <w:rsid w:val="004F4653"/>
    <w:rsid w:val="004F5954"/>
    <w:rsid w:val="004F5A1C"/>
    <w:rsid w:val="004F6013"/>
    <w:rsid w:val="004F61FB"/>
    <w:rsid w:val="004F621D"/>
    <w:rsid w:val="004F62CD"/>
    <w:rsid w:val="004F7188"/>
    <w:rsid w:val="004F7C52"/>
    <w:rsid w:val="005007E4"/>
    <w:rsid w:val="00501762"/>
    <w:rsid w:val="00501EB9"/>
    <w:rsid w:val="00502794"/>
    <w:rsid w:val="00502EF7"/>
    <w:rsid w:val="00503B7F"/>
    <w:rsid w:val="0050414E"/>
    <w:rsid w:val="00505167"/>
    <w:rsid w:val="005056E9"/>
    <w:rsid w:val="00506032"/>
    <w:rsid w:val="00506FBE"/>
    <w:rsid w:val="0051025F"/>
    <w:rsid w:val="00510759"/>
    <w:rsid w:val="005111BF"/>
    <w:rsid w:val="00511499"/>
    <w:rsid w:val="00512B2E"/>
    <w:rsid w:val="005160DA"/>
    <w:rsid w:val="0051703B"/>
    <w:rsid w:val="0051763C"/>
    <w:rsid w:val="005176D6"/>
    <w:rsid w:val="0052007D"/>
    <w:rsid w:val="00520665"/>
    <w:rsid w:val="0052131F"/>
    <w:rsid w:val="00521B81"/>
    <w:rsid w:val="00521C4F"/>
    <w:rsid w:val="00521D02"/>
    <w:rsid w:val="0052494B"/>
    <w:rsid w:val="00525641"/>
    <w:rsid w:val="005257DF"/>
    <w:rsid w:val="0052581A"/>
    <w:rsid w:val="005266CC"/>
    <w:rsid w:val="0053308B"/>
    <w:rsid w:val="00535480"/>
    <w:rsid w:val="00535E12"/>
    <w:rsid w:val="0053633E"/>
    <w:rsid w:val="00536D6E"/>
    <w:rsid w:val="00536FEF"/>
    <w:rsid w:val="005374C4"/>
    <w:rsid w:val="00540485"/>
    <w:rsid w:val="00540794"/>
    <w:rsid w:val="00541900"/>
    <w:rsid w:val="00542CEC"/>
    <w:rsid w:val="00542E3D"/>
    <w:rsid w:val="00542F53"/>
    <w:rsid w:val="00543487"/>
    <w:rsid w:val="005448AE"/>
    <w:rsid w:val="00544F0B"/>
    <w:rsid w:val="00545FFA"/>
    <w:rsid w:val="00546C4F"/>
    <w:rsid w:val="00550584"/>
    <w:rsid w:val="00550643"/>
    <w:rsid w:val="00550BE3"/>
    <w:rsid w:val="00550CCA"/>
    <w:rsid w:val="00551432"/>
    <w:rsid w:val="005519B3"/>
    <w:rsid w:val="00551C81"/>
    <w:rsid w:val="00552FE5"/>
    <w:rsid w:val="00553012"/>
    <w:rsid w:val="0055311E"/>
    <w:rsid w:val="005537DF"/>
    <w:rsid w:val="00554433"/>
    <w:rsid w:val="00555248"/>
    <w:rsid w:val="00555361"/>
    <w:rsid w:val="0055547A"/>
    <w:rsid w:val="00555DE7"/>
    <w:rsid w:val="0055653B"/>
    <w:rsid w:val="00556A39"/>
    <w:rsid w:val="00556B38"/>
    <w:rsid w:val="00556B6C"/>
    <w:rsid w:val="00560D8E"/>
    <w:rsid w:val="00561D8D"/>
    <w:rsid w:val="00563140"/>
    <w:rsid w:val="00563DF5"/>
    <w:rsid w:val="0056410E"/>
    <w:rsid w:val="00565680"/>
    <w:rsid w:val="00566BC5"/>
    <w:rsid w:val="00567BF8"/>
    <w:rsid w:val="00567E76"/>
    <w:rsid w:val="00570F59"/>
    <w:rsid w:val="00571AA5"/>
    <w:rsid w:val="00571BBC"/>
    <w:rsid w:val="0057284A"/>
    <w:rsid w:val="00572A71"/>
    <w:rsid w:val="00572BC0"/>
    <w:rsid w:val="00572C5E"/>
    <w:rsid w:val="00572E59"/>
    <w:rsid w:val="00573FD7"/>
    <w:rsid w:val="0057413E"/>
    <w:rsid w:val="00574B73"/>
    <w:rsid w:val="005755EF"/>
    <w:rsid w:val="005765A5"/>
    <w:rsid w:val="0057742A"/>
    <w:rsid w:val="00577622"/>
    <w:rsid w:val="005777D6"/>
    <w:rsid w:val="005802CB"/>
    <w:rsid w:val="0058085E"/>
    <w:rsid w:val="00580BC9"/>
    <w:rsid w:val="0058153D"/>
    <w:rsid w:val="00582707"/>
    <w:rsid w:val="00582D10"/>
    <w:rsid w:val="00584067"/>
    <w:rsid w:val="00584497"/>
    <w:rsid w:val="00585662"/>
    <w:rsid w:val="00587295"/>
    <w:rsid w:val="0059078E"/>
    <w:rsid w:val="00590FDE"/>
    <w:rsid w:val="00591526"/>
    <w:rsid w:val="005940C1"/>
    <w:rsid w:val="00595689"/>
    <w:rsid w:val="005958E4"/>
    <w:rsid w:val="00595B67"/>
    <w:rsid w:val="005965A1"/>
    <w:rsid w:val="00596A8E"/>
    <w:rsid w:val="00596BD3"/>
    <w:rsid w:val="00597019"/>
    <w:rsid w:val="00597155"/>
    <w:rsid w:val="005976A6"/>
    <w:rsid w:val="00597761"/>
    <w:rsid w:val="005A1020"/>
    <w:rsid w:val="005A1133"/>
    <w:rsid w:val="005A189A"/>
    <w:rsid w:val="005A1DE4"/>
    <w:rsid w:val="005A30DB"/>
    <w:rsid w:val="005A62F3"/>
    <w:rsid w:val="005B0800"/>
    <w:rsid w:val="005B09A6"/>
    <w:rsid w:val="005B0FC8"/>
    <w:rsid w:val="005B1201"/>
    <w:rsid w:val="005B193F"/>
    <w:rsid w:val="005B1E68"/>
    <w:rsid w:val="005B3FD3"/>
    <w:rsid w:val="005B49B5"/>
    <w:rsid w:val="005B4F1A"/>
    <w:rsid w:val="005B5029"/>
    <w:rsid w:val="005B5329"/>
    <w:rsid w:val="005B77A7"/>
    <w:rsid w:val="005B7AD0"/>
    <w:rsid w:val="005C0381"/>
    <w:rsid w:val="005C05FD"/>
    <w:rsid w:val="005C0791"/>
    <w:rsid w:val="005C0C08"/>
    <w:rsid w:val="005C0FDA"/>
    <w:rsid w:val="005C1087"/>
    <w:rsid w:val="005C108B"/>
    <w:rsid w:val="005C14BA"/>
    <w:rsid w:val="005C1E20"/>
    <w:rsid w:val="005C25AA"/>
    <w:rsid w:val="005C30D4"/>
    <w:rsid w:val="005C40CE"/>
    <w:rsid w:val="005C4F5D"/>
    <w:rsid w:val="005C59F4"/>
    <w:rsid w:val="005C679D"/>
    <w:rsid w:val="005C6FA0"/>
    <w:rsid w:val="005C7BCA"/>
    <w:rsid w:val="005D0B33"/>
    <w:rsid w:val="005D1227"/>
    <w:rsid w:val="005D23E4"/>
    <w:rsid w:val="005D2AB2"/>
    <w:rsid w:val="005D2B0C"/>
    <w:rsid w:val="005D2E81"/>
    <w:rsid w:val="005D3006"/>
    <w:rsid w:val="005D3444"/>
    <w:rsid w:val="005D355C"/>
    <w:rsid w:val="005D39D3"/>
    <w:rsid w:val="005D3BB0"/>
    <w:rsid w:val="005D4E84"/>
    <w:rsid w:val="005D5CBF"/>
    <w:rsid w:val="005D6A6C"/>
    <w:rsid w:val="005D7A6D"/>
    <w:rsid w:val="005E25B4"/>
    <w:rsid w:val="005E2669"/>
    <w:rsid w:val="005E27CE"/>
    <w:rsid w:val="005E2844"/>
    <w:rsid w:val="005E285A"/>
    <w:rsid w:val="005E3256"/>
    <w:rsid w:val="005E3275"/>
    <w:rsid w:val="005E3B62"/>
    <w:rsid w:val="005E4082"/>
    <w:rsid w:val="005E41DC"/>
    <w:rsid w:val="005E4C96"/>
    <w:rsid w:val="005E5933"/>
    <w:rsid w:val="005E5BE8"/>
    <w:rsid w:val="005E5FDF"/>
    <w:rsid w:val="005E68C1"/>
    <w:rsid w:val="005E71B1"/>
    <w:rsid w:val="005F021B"/>
    <w:rsid w:val="005F18CC"/>
    <w:rsid w:val="005F1BCD"/>
    <w:rsid w:val="005F22E9"/>
    <w:rsid w:val="005F25E5"/>
    <w:rsid w:val="005F2F15"/>
    <w:rsid w:val="005F3763"/>
    <w:rsid w:val="005F39F8"/>
    <w:rsid w:val="005F3C38"/>
    <w:rsid w:val="005F40C7"/>
    <w:rsid w:val="005F43E4"/>
    <w:rsid w:val="005F56C3"/>
    <w:rsid w:val="005F6A87"/>
    <w:rsid w:val="005F7CD9"/>
    <w:rsid w:val="00600025"/>
    <w:rsid w:val="006003A8"/>
    <w:rsid w:val="006008A0"/>
    <w:rsid w:val="006018AF"/>
    <w:rsid w:val="006019A5"/>
    <w:rsid w:val="00602DFA"/>
    <w:rsid w:val="0060371F"/>
    <w:rsid w:val="0060400B"/>
    <w:rsid w:val="0060484D"/>
    <w:rsid w:val="00604EB9"/>
    <w:rsid w:val="00604F8E"/>
    <w:rsid w:val="006053E2"/>
    <w:rsid w:val="006066A0"/>
    <w:rsid w:val="00606AE9"/>
    <w:rsid w:val="006076E6"/>
    <w:rsid w:val="00607A93"/>
    <w:rsid w:val="00607F11"/>
    <w:rsid w:val="00610764"/>
    <w:rsid w:val="006120BA"/>
    <w:rsid w:val="006126CD"/>
    <w:rsid w:val="00612745"/>
    <w:rsid w:val="00612E51"/>
    <w:rsid w:val="0061335A"/>
    <w:rsid w:val="00613EF3"/>
    <w:rsid w:val="006145F9"/>
    <w:rsid w:val="00614C8E"/>
    <w:rsid w:val="0061620A"/>
    <w:rsid w:val="006163D2"/>
    <w:rsid w:val="00617787"/>
    <w:rsid w:val="006201DD"/>
    <w:rsid w:val="006209A9"/>
    <w:rsid w:val="00621FDE"/>
    <w:rsid w:val="0062205A"/>
    <w:rsid w:val="006230E7"/>
    <w:rsid w:val="006237C6"/>
    <w:rsid w:val="00623F0B"/>
    <w:rsid w:val="00624EE4"/>
    <w:rsid w:val="00625C78"/>
    <w:rsid w:val="00625E1F"/>
    <w:rsid w:val="00626170"/>
    <w:rsid w:val="00627A8A"/>
    <w:rsid w:val="006305B6"/>
    <w:rsid w:val="0063082E"/>
    <w:rsid w:val="00630D89"/>
    <w:rsid w:val="00631E24"/>
    <w:rsid w:val="00632A2A"/>
    <w:rsid w:val="00633075"/>
    <w:rsid w:val="00634692"/>
    <w:rsid w:val="006347BD"/>
    <w:rsid w:val="006348E7"/>
    <w:rsid w:val="00634B38"/>
    <w:rsid w:val="00635301"/>
    <w:rsid w:val="0063533F"/>
    <w:rsid w:val="006358E3"/>
    <w:rsid w:val="00635947"/>
    <w:rsid w:val="00635DA3"/>
    <w:rsid w:val="00636802"/>
    <w:rsid w:val="006410E4"/>
    <w:rsid w:val="006416DF"/>
    <w:rsid w:val="00641750"/>
    <w:rsid w:val="006433A9"/>
    <w:rsid w:val="006438AE"/>
    <w:rsid w:val="00643F4A"/>
    <w:rsid w:val="006440BB"/>
    <w:rsid w:val="00645468"/>
    <w:rsid w:val="0064618A"/>
    <w:rsid w:val="00646443"/>
    <w:rsid w:val="0064647D"/>
    <w:rsid w:val="006464F5"/>
    <w:rsid w:val="00647637"/>
    <w:rsid w:val="006504F7"/>
    <w:rsid w:val="00650B62"/>
    <w:rsid w:val="00650C6A"/>
    <w:rsid w:val="00652113"/>
    <w:rsid w:val="006522E8"/>
    <w:rsid w:val="0065280C"/>
    <w:rsid w:val="00654B97"/>
    <w:rsid w:val="00655250"/>
    <w:rsid w:val="00655D3A"/>
    <w:rsid w:val="006564FD"/>
    <w:rsid w:val="00656F6E"/>
    <w:rsid w:val="00660303"/>
    <w:rsid w:val="00660CE1"/>
    <w:rsid w:val="00660EEA"/>
    <w:rsid w:val="00661173"/>
    <w:rsid w:val="00661DD2"/>
    <w:rsid w:val="006624C6"/>
    <w:rsid w:val="006633A9"/>
    <w:rsid w:val="00664C7E"/>
    <w:rsid w:val="00666080"/>
    <w:rsid w:val="006662D0"/>
    <w:rsid w:val="00666666"/>
    <w:rsid w:val="006668A8"/>
    <w:rsid w:val="0066726D"/>
    <w:rsid w:val="00667369"/>
    <w:rsid w:val="00670FF0"/>
    <w:rsid w:val="006727EE"/>
    <w:rsid w:val="00672EA1"/>
    <w:rsid w:val="00673AA0"/>
    <w:rsid w:val="00673E71"/>
    <w:rsid w:val="00675A85"/>
    <w:rsid w:val="00675C9B"/>
    <w:rsid w:val="00677014"/>
    <w:rsid w:val="0068025D"/>
    <w:rsid w:val="00681A3F"/>
    <w:rsid w:val="00681B30"/>
    <w:rsid w:val="006827C3"/>
    <w:rsid w:val="00683490"/>
    <w:rsid w:val="00683A31"/>
    <w:rsid w:val="00683A5D"/>
    <w:rsid w:val="0068505B"/>
    <w:rsid w:val="00685461"/>
    <w:rsid w:val="00685F23"/>
    <w:rsid w:val="0068689E"/>
    <w:rsid w:val="006873AF"/>
    <w:rsid w:val="006902DB"/>
    <w:rsid w:val="00690AC3"/>
    <w:rsid w:val="00690DE9"/>
    <w:rsid w:val="0069139B"/>
    <w:rsid w:val="006913D7"/>
    <w:rsid w:val="0069204D"/>
    <w:rsid w:val="00692AD2"/>
    <w:rsid w:val="00692B61"/>
    <w:rsid w:val="00693142"/>
    <w:rsid w:val="00693593"/>
    <w:rsid w:val="006940F0"/>
    <w:rsid w:val="00694AE6"/>
    <w:rsid w:val="006954CC"/>
    <w:rsid w:val="006962C0"/>
    <w:rsid w:val="006966F4"/>
    <w:rsid w:val="00696769"/>
    <w:rsid w:val="00697246"/>
    <w:rsid w:val="00697CC8"/>
    <w:rsid w:val="006A0E4D"/>
    <w:rsid w:val="006A211E"/>
    <w:rsid w:val="006A24D3"/>
    <w:rsid w:val="006A3589"/>
    <w:rsid w:val="006A4602"/>
    <w:rsid w:val="006A4EF6"/>
    <w:rsid w:val="006A535D"/>
    <w:rsid w:val="006A6F4A"/>
    <w:rsid w:val="006B01DE"/>
    <w:rsid w:val="006B17A4"/>
    <w:rsid w:val="006B2593"/>
    <w:rsid w:val="006B2F3A"/>
    <w:rsid w:val="006B353E"/>
    <w:rsid w:val="006B40D7"/>
    <w:rsid w:val="006B431B"/>
    <w:rsid w:val="006B4322"/>
    <w:rsid w:val="006B4699"/>
    <w:rsid w:val="006B478B"/>
    <w:rsid w:val="006B4D06"/>
    <w:rsid w:val="006B6AA8"/>
    <w:rsid w:val="006B6C37"/>
    <w:rsid w:val="006B74A0"/>
    <w:rsid w:val="006B7F09"/>
    <w:rsid w:val="006C06C0"/>
    <w:rsid w:val="006C0CAB"/>
    <w:rsid w:val="006C0DA0"/>
    <w:rsid w:val="006C0FDF"/>
    <w:rsid w:val="006C1A93"/>
    <w:rsid w:val="006C2852"/>
    <w:rsid w:val="006C35C6"/>
    <w:rsid w:val="006C4571"/>
    <w:rsid w:val="006C56B8"/>
    <w:rsid w:val="006C5880"/>
    <w:rsid w:val="006C68C3"/>
    <w:rsid w:val="006C6D2C"/>
    <w:rsid w:val="006C7419"/>
    <w:rsid w:val="006C7481"/>
    <w:rsid w:val="006C77EB"/>
    <w:rsid w:val="006D0C64"/>
    <w:rsid w:val="006D0E13"/>
    <w:rsid w:val="006D2181"/>
    <w:rsid w:val="006D21CD"/>
    <w:rsid w:val="006D2C24"/>
    <w:rsid w:val="006D2EA9"/>
    <w:rsid w:val="006D3609"/>
    <w:rsid w:val="006D36CD"/>
    <w:rsid w:val="006D542D"/>
    <w:rsid w:val="006D7C10"/>
    <w:rsid w:val="006E0584"/>
    <w:rsid w:val="006E25D6"/>
    <w:rsid w:val="006E273E"/>
    <w:rsid w:val="006E3727"/>
    <w:rsid w:val="006E4A00"/>
    <w:rsid w:val="006E57D9"/>
    <w:rsid w:val="006E689E"/>
    <w:rsid w:val="006E6C75"/>
    <w:rsid w:val="006E76ED"/>
    <w:rsid w:val="006E7BF9"/>
    <w:rsid w:val="006F00A4"/>
    <w:rsid w:val="006F1795"/>
    <w:rsid w:val="006F281E"/>
    <w:rsid w:val="006F3B65"/>
    <w:rsid w:val="006F4093"/>
    <w:rsid w:val="006F488E"/>
    <w:rsid w:val="006F496D"/>
    <w:rsid w:val="006F4E0B"/>
    <w:rsid w:val="006F4ECF"/>
    <w:rsid w:val="006F50AA"/>
    <w:rsid w:val="006F5137"/>
    <w:rsid w:val="006F51C8"/>
    <w:rsid w:val="006F563F"/>
    <w:rsid w:val="006F5D84"/>
    <w:rsid w:val="006F5F3B"/>
    <w:rsid w:val="006F5F43"/>
    <w:rsid w:val="006F6C71"/>
    <w:rsid w:val="006F6F05"/>
    <w:rsid w:val="006F72E2"/>
    <w:rsid w:val="00700208"/>
    <w:rsid w:val="00700381"/>
    <w:rsid w:val="00700787"/>
    <w:rsid w:val="007019B6"/>
    <w:rsid w:val="007020D8"/>
    <w:rsid w:val="0070246B"/>
    <w:rsid w:val="007035AD"/>
    <w:rsid w:val="0070368E"/>
    <w:rsid w:val="007038CB"/>
    <w:rsid w:val="00703A8D"/>
    <w:rsid w:val="00705AC0"/>
    <w:rsid w:val="00706E5A"/>
    <w:rsid w:val="007071E9"/>
    <w:rsid w:val="007076E9"/>
    <w:rsid w:val="0070798D"/>
    <w:rsid w:val="00710B7A"/>
    <w:rsid w:val="00710D72"/>
    <w:rsid w:val="00711234"/>
    <w:rsid w:val="0071136E"/>
    <w:rsid w:val="00711B9E"/>
    <w:rsid w:val="00711E67"/>
    <w:rsid w:val="007131DE"/>
    <w:rsid w:val="00713C59"/>
    <w:rsid w:val="007154EC"/>
    <w:rsid w:val="00717801"/>
    <w:rsid w:val="0072038F"/>
    <w:rsid w:val="00721302"/>
    <w:rsid w:val="0072229D"/>
    <w:rsid w:val="0072303E"/>
    <w:rsid w:val="00723AEC"/>
    <w:rsid w:val="00723F9B"/>
    <w:rsid w:val="00724082"/>
    <w:rsid w:val="00724137"/>
    <w:rsid w:val="00724233"/>
    <w:rsid w:val="00724D16"/>
    <w:rsid w:val="00725297"/>
    <w:rsid w:val="00726383"/>
    <w:rsid w:val="00726C45"/>
    <w:rsid w:val="00730C39"/>
    <w:rsid w:val="0073141B"/>
    <w:rsid w:val="00731BDD"/>
    <w:rsid w:val="007327AB"/>
    <w:rsid w:val="00733FB4"/>
    <w:rsid w:val="0073533D"/>
    <w:rsid w:val="00735439"/>
    <w:rsid w:val="00735913"/>
    <w:rsid w:val="00735A3F"/>
    <w:rsid w:val="00735D66"/>
    <w:rsid w:val="00736B65"/>
    <w:rsid w:val="007401F2"/>
    <w:rsid w:val="00742394"/>
    <w:rsid w:val="00742AF2"/>
    <w:rsid w:val="00742DE1"/>
    <w:rsid w:val="007433E9"/>
    <w:rsid w:val="007435BD"/>
    <w:rsid w:val="0074495A"/>
    <w:rsid w:val="007461E0"/>
    <w:rsid w:val="00746F92"/>
    <w:rsid w:val="00747B0B"/>
    <w:rsid w:val="007500B2"/>
    <w:rsid w:val="00750ED6"/>
    <w:rsid w:val="007521DB"/>
    <w:rsid w:val="0075260D"/>
    <w:rsid w:val="00752CC9"/>
    <w:rsid w:val="00753E4A"/>
    <w:rsid w:val="00754E4D"/>
    <w:rsid w:val="00754E95"/>
    <w:rsid w:val="0075524B"/>
    <w:rsid w:val="00755919"/>
    <w:rsid w:val="00755B05"/>
    <w:rsid w:val="00755FFF"/>
    <w:rsid w:val="00756EAB"/>
    <w:rsid w:val="00757171"/>
    <w:rsid w:val="0076124F"/>
    <w:rsid w:val="0076165F"/>
    <w:rsid w:val="00762B83"/>
    <w:rsid w:val="00762F23"/>
    <w:rsid w:val="00764DA0"/>
    <w:rsid w:val="00765F5F"/>
    <w:rsid w:val="0076610C"/>
    <w:rsid w:val="00766357"/>
    <w:rsid w:val="00766F72"/>
    <w:rsid w:val="00767CCB"/>
    <w:rsid w:val="00767FC4"/>
    <w:rsid w:val="00770CE5"/>
    <w:rsid w:val="00771F32"/>
    <w:rsid w:val="00772942"/>
    <w:rsid w:val="00772DC9"/>
    <w:rsid w:val="0077310C"/>
    <w:rsid w:val="0077368C"/>
    <w:rsid w:val="00773985"/>
    <w:rsid w:val="007755DE"/>
    <w:rsid w:val="00775EDB"/>
    <w:rsid w:val="007760B5"/>
    <w:rsid w:val="0077676D"/>
    <w:rsid w:val="007800AA"/>
    <w:rsid w:val="007806DB"/>
    <w:rsid w:val="00780F83"/>
    <w:rsid w:val="0078101C"/>
    <w:rsid w:val="00782D85"/>
    <w:rsid w:val="00783155"/>
    <w:rsid w:val="00783FE7"/>
    <w:rsid w:val="00784276"/>
    <w:rsid w:val="0078479F"/>
    <w:rsid w:val="00784A5B"/>
    <w:rsid w:val="00786B19"/>
    <w:rsid w:val="007901DB"/>
    <w:rsid w:val="007908DD"/>
    <w:rsid w:val="00790DB1"/>
    <w:rsid w:val="00793FE5"/>
    <w:rsid w:val="00794598"/>
    <w:rsid w:val="00794CE0"/>
    <w:rsid w:val="00795083"/>
    <w:rsid w:val="007955AA"/>
    <w:rsid w:val="00795EBF"/>
    <w:rsid w:val="007975D0"/>
    <w:rsid w:val="00797734"/>
    <w:rsid w:val="007978CF"/>
    <w:rsid w:val="00797B5D"/>
    <w:rsid w:val="007A2198"/>
    <w:rsid w:val="007A25B5"/>
    <w:rsid w:val="007A2F78"/>
    <w:rsid w:val="007A33F1"/>
    <w:rsid w:val="007A3581"/>
    <w:rsid w:val="007A3A6B"/>
    <w:rsid w:val="007A3C38"/>
    <w:rsid w:val="007A43AF"/>
    <w:rsid w:val="007B0052"/>
    <w:rsid w:val="007B0AE9"/>
    <w:rsid w:val="007B1A1C"/>
    <w:rsid w:val="007B2030"/>
    <w:rsid w:val="007B44B5"/>
    <w:rsid w:val="007B45D4"/>
    <w:rsid w:val="007B4727"/>
    <w:rsid w:val="007B4A4E"/>
    <w:rsid w:val="007B539E"/>
    <w:rsid w:val="007B5932"/>
    <w:rsid w:val="007B5FC5"/>
    <w:rsid w:val="007B61C3"/>
    <w:rsid w:val="007B733A"/>
    <w:rsid w:val="007C026A"/>
    <w:rsid w:val="007C0526"/>
    <w:rsid w:val="007C166C"/>
    <w:rsid w:val="007C32C7"/>
    <w:rsid w:val="007C3E03"/>
    <w:rsid w:val="007C470D"/>
    <w:rsid w:val="007C49E8"/>
    <w:rsid w:val="007C4BCD"/>
    <w:rsid w:val="007C4E73"/>
    <w:rsid w:val="007C57A0"/>
    <w:rsid w:val="007C5CF4"/>
    <w:rsid w:val="007C7254"/>
    <w:rsid w:val="007C78A7"/>
    <w:rsid w:val="007C79C4"/>
    <w:rsid w:val="007D007D"/>
    <w:rsid w:val="007D236E"/>
    <w:rsid w:val="007D2B5C"/>
    <w:rsid w:val="007D2C34"/>
    <w:rsid w:val="007D2D8F"/>
    <w:rsid w:val="007D33B0"/>
    <w:rsid w:val="007D34D5"/>
    <w:rsid w:val="007D374E"/>
    <w:rsid w:val="007D3C7D"/>
    <w:rsid w:val="007D3DB5"/>
    <w:rsid w:val="007D4D92"/>
    <w:rsid w:val="007D7DB6"/>
    <w:rsid w:val="007E0D29"/>
    <w:rsid w:val="007E0D95"/>
    <w:rsid w:val="007E1C9A"/>
    <w:rsid w:val="007E2E14"/>
    <w:rsid w:val="007E2F20"/>
    <w:rsid w:val="007E4FB0"/>
    <w:rsid w:val="007E5B8A"/>
    <w:rsid w:val="007E5FEB"/>
    <w:rsid w:val="007E6285"/>
    <w:rsid w:val="007E73B0"/>
    <w:rsid w:val="007F01AE"/>
    <w:rsid w:val="007F01D0"/>
    <w:rsid w:val="007F08A0"/>
    <w:rsid w:val="007F0B71"/>
    <w:rsid w:val="007F2884"/>
    <w:rsid w:val="007F328E"/>
    <w:rsid w:val="007F361C"/>
    <w:rsid w:val="007F3A69"/>
    <w:rsid w:val="007F41EA"/>
    <w:rsid w:val="007F4B7D"/>
    <w:rsid w:val="007F566F"/>
    <w:rsid w:val="007F7606"/>
    <w:rsid w:val="007F76C8"/>
    <w:rsid w:val="008003DA"/>
    <w:rsid w:val="00800B57"/>
    <w:rsid w:val="00802351"/>
    <w:rsid w:val="00802C7D"/>
    <w:rsid w:val="008030DA"/>
    <w:rsid w:val="008033AB"/>
    <w:rsid w:val="00804DD9"/>
    <w:rsid w:val="008061DE"/>
    <w:rsid w:val="00812365"/>
    <w:rsid w:val="008133C4"/>
    <w:rsid w:val="00813503"/>
    <w:rsid w:val="0081438E"/>
    <w:rsid w:val="0081485A"/>
    <w:rsid w:val="00814A28"/>
    <w:rsid w:val="00814E5F"/>
    <w:rsid w:val="00814EBA"/>
    <w:rsid w:val="00817182"/>
    <w:rsid w:val="00817D5D"/>
    <w:rsid w:val="00817EAE"/>
    <w:rsid w:val="00820DE4"/>
    <w:rsid w:val="008215AB"/>
    <w:rsid w:val="00821ADE"/>
    <w:rsid w:val="00822434"/>
    <w:rsid w:val="00822FAF"/>
    <w:rsid w:val="0082362B"/>
    <w:rsid w:val="008326BC"/>
    <w:rsid w:val="008330E7"/>
    <w:rsid w:val="00836CB3"/>
    <w:rsid w:val="00836CCA"/>
    <w:rsid w:val="008371ED"/>
    <w:rsid w:val="0084162B"/>
    <w:rsid w:val="008422E9"/>
    <w:rsid w:val="0084575E"/>
    <w:rsid w:val="00847FDD"/>
    <w:rsid w:val="00850210"/>
    <w:rsid w:val="008508CB"/>
    <w:rsid w:val="00850D3F"/>
    <w:rsid w:val="00851FAB"/>
    <w:rsid w:val="0085200E"/>
    <w:rsid w:val="00852AA2"/>
    <w:rsid w:val="00852C79"/>
    <w:rsid w:val="008531E7"/>
    <w:rsid w:val="00853344"/>
    <w:rsid w:val="008535AE"/>
    <w:rsid w:val="00853C11"/>
    <w:rsid w:val="00854326"/>
    <w:rsid w:val="0085459C"/>
    <w:rsid w:val="00857B9C"/>
    <w:rsid w:val="00857BF0"/>
    <w:rsid w:val="00857D11"/>
    <w:rsid w:val="00861E67"/>
    <w:rsid w:val="00862177"/>
    <w:rsid w:val="00863268"/>
    <w:rsid w:val="0086385A"/>
    <w:rsid w:val="0086462B"/>
    <w:rsid w:val="00864947"/>
    <w:rsid w:val="00870A83"/>
    <w:rsid w:val="00872ED7"/>
    <w:rsid w:val="008730EE"/>
    <w:rsid w:val="008734E2"/>
    <w:rsid w:val="00873510"/>
    <w:rsid w:val="00873BAB"/>
    <w:rsid w:val="0087450E"/>
    <w:rsid w:val="00874809"/>
    <w:rsid w:val="00875AA0"/>
    <w:rsid w:val="0087661B"/>
    <w:rsid w:val="00877CF9"/>
    <w:rsid w:val="00880AF5"/>
    <w:rsid w:val="00882223"/>
    <w:rsid w:val="0088235F"/>
    <w:rsid w:val="00882B8D"/>
    <w:rsid w:val="00883273"/>
    <w:rsid w:val="00885012"/>
    <w:rsid w:val="00886073"/>
    <w:rsid w:val="00886814"/>
    <w:rsid w:val="008874CF"/>
    <w:rsid w:val="008875EE"/>
    <w:rsid w:val="00887871"/>
    <w:rsid w:val="0089039F"/>
    <w:rsid w:val="008932C9"/>
    <w:rsid w:val="00893688"/>
    <w:rsid w:val="00894C81"/>
    <w:rsid w:val="008951DA"/>
    <w:rsid w:val="00897AD3"/>
    <w:rsid w:val="008A0BDA"/>
    <w:rsid w:val="008A1891"/>
    <w:rsid w:val="008A1DE8"/>
    <w:rsid w:val="008A2FC9"/>
    <w:rsid w:val="008A3427"/>
    <w:rsid w:val="008A3518"/>
    <w:rsid w:val="008A3AD9"/>
    <w:rsid w:val="008A3BA3"/>
    <w:rsid w:val="008A47DD"/>
    <w:rsid w:val="008A57C0"/>
    <w:rsid w:val="008A5B55"/>
    <w:rsid w:val="008A6A0D"/>
    <w:rsid w:val="008A7AF7"/>
    <w:rsid w:val="008B13F7"/>
    <w:rsid w:val="008B3175"/>
    <w:rsid w:val="008B337F"/>
    <w:rsid w:val="008B3CF6"/>
    <w:rsid w:val="008B424B"/>
    <w:rsid w:val="008B45BB"/>
    <w:rsid w:val="008B584E"/>
    <w:rsid w:val="008B5EC2"/>
    <w:rsid w:val="008B6B26"/>
    <w:rsid w:val="008B6D74"/>
    <w:rsid w:val="008B7B18"/>
    <w:rsid w:val="008B7BC7"/>
    <w:rsid w:val="008C0DE1"/>
    <w:rsid w:val="008C1507"/>
    <w:rsid w:val="008C1644"/>
    <w:rsid w:val="008C2CDC"/>
    <w:rsid w:val="008C2DC6"/>
    <w:rsid w:val="008C2F71"/>
    <w:rsid w:val="008C36AC"/>
    <w:rsid w:val="008C46CF"/>
    <w:rsid w:val="008C4806"/>
    <w:rsid w:val="008C6621"/>
    <w:rsid w:val="008C746F"/>
    <w:rsid w:val="008C7AF0"/>
    <w:rsid w:val="008D10E6"/>
    <w:rsid w:val="008D1177"/>
    <w:rsid w:val="008D21FC"/>
    <w:rsid w:val="008D2AD1"/>
    <w:rsid w:val="008D6170"/>
    <w:rsid w:val="008D6567"/>
    <w:rsid w:val="008D65A7"/>
    <w:rsid w:val="008D694C"/>
    <w:rsid w:val="008D6DF8"/>
    <w:rsid w:val="008D733E"/>
    <w:rsid w:val="008D7B69"/>
    <w:rsid w:val="008E05C0"/>
    <w:rsid w:val="008E1431"/>
    <w:rsid w:val="008E17EA"/>
    <w:rsid w:val="008E1DFA"/>
    <w:rsid w:val="008E256D"/>
    <w:rsid w:val="008E26A1"/>
    <w:rsid w:val="008E3EA4"/>
    <w:rsid w:val="008E46D8"/>
    <w:rsid w:val="008E4889"/>
    <w:rsid w:val="008E4C4D"/>
    <w:rsid w:val="008E502A"/>
    <w:rsid w:val="008E57F5"/>
    <w:rsid w:val="008E665E"/>
    <w:rsid w:val="008E6ADF"/>
    <w:rsid w:val="008E72FC"/>
    <w:rsid w:val="008E7EF5"/>
    <w:rsid w:val="008F0142"/>
    <w:rsid w:val="008F0EFB"/>
    <w:rsid w:val="008F2C58"/>
    <w:rsid w:val="008F2E7A"/>
    <w:rsid w:val="008F406C"/>
    <w:rsid w:val="008F411D"/>
    <w:rsid w:val="008F41F5"/>
    <w:rsid w:val="008F4948"/>
    <w:rsid w:val="008F594A"/>
    <w:rsid w:val="008F7024"/>
    <w:rsid w:val="008F74C6"/>
    <w:rsid w:val="00900483"/>
    <w:rsid w:val="009027BF"/>
    <w:rsid w:val="0090440B"/>
    <w:rsid w:val="00904B6D"/>
    <w:rsid w:val="009056F4"/>
    <w:rsid w:val="009057FE"/>
    <w:rsid w:val="0090644F"/>
    <w:rsid w:val="0091067F"/>
    <w:rsid w:val="00910696"/>
    <w:rsid w:val="00910F96"/>
    <w:rsid w:val="009145AA"/>
    <w:rsid w:val="009147EA"/>
    <w:rsid w:val="009151FA"/>
    <w:rsid w:val="00915FC4"/>
    <w:rsid w:val="00916019"/>
    <w:rsid w:val="0091657F"/>
    <w:rsid w:val="00916C67"/>
    <w:rsid w:val="00917001"/>
    <w:rsid w:val="0092045B"/>
    <w:rsid w:val="00920497"/>
    <w:rsid w:val="0092118A"/>
    <w:rsid w:val="0092215E"/>
    <w:rsid w:val="00922858"/>
    <w:rsid w:val="009240FB"/>
    <w:rsid w:val="00924E6F"/>
    <w:rsid w:val="00924E86"/>
    <w:rsid w:val="00925884"/>
    <w:rsid w:val="00926F5F"/>
    <w:rsid w:val="00927419"/>
    <w:rsid w:val="009274AD"/>
    <w:rsid w:val="00927E23"/>
    <w:rsid w:val="00930405"/>
    <w:rsid w:val="0093124E"/>
    <w:rsid w:val="0093287C"/>
    <w:rsid w:val="0093288D"/>
    <w:rsid w:val="00932C72"/>
    <w:rsid w:val="009338A7"/>
    <w:rsid w:val="0093439C"/>
    <w:rsid w:val="00934795"/>
    <w:rsid w:val="0093547D"/>
    <w:rsid w:val="00935B73"/>
    <w:rsid w:val="00935DB0"/>
    <w:rsid w:val="00935DC0"/>
    <w:rsid w:val="0093661C"/>
    <w:rsid w:val="009371BF"/>
    <w:rsid w:val="00941592"/>
    <w:rsid w:val="00941869"/>
    <w:rsid w:val="00941FCF"/>
    <w:rsid w:val="009421FF"/>
    <w:rsid w:val="009445AE"/>
    <w:rsid w:val="00944DB1"/>
    <w:rsid w:val="0094732D"/>
    <w:rsid w:val="009514AD"/>
    <w:rsid w:val="0095227A"/>
    <w:rsid w:val="009542AF"/>
    <w:rsid w:val="00954316"/>
    <w:rsid w:val="00954704"/>
    <w:rsid w:val="009548D0"/>
    <w:rsid w:val="00954EB2"/>
    <w:rsid w:val="00955087"/>
    <w:rsid w:val="009558E9"/>
    <w:rsid w:val="0095591C"/>
    <w:rsid w:val="00956B4E"/>
    <w:rsid w:val="00956C42"/>
    <w:rsid w:val="0095755D"/>
    <w:rsid w:val="009575AB"/>
    <w:rsid w:val="009577FD"/>
    <w:rsid w:val="00957B67"/>
    <w:rsid w:val="00960B7E"/>
    <w:rsid w:val="00961157"/>
    <w:rsid w:val="009619F2"/>
    <w:rsid w:val="009623FC"/>
    <w:rsid w:val="00962A50"/>
    <w:rsid w:val="00963283"/>
    <w:rsid w:val="00963A49"/>
    <w:rsid w:val="0096655F"/>
    <w:rsid w:val="00967CDD"/>
    <w:rsid w:val="0097069F"/>
    <w:rsid w:val="00971017"/>
    <w:rsid w:val="0097111F"/>
    <w:rsid w:val="009713A6"/>
    <w:rsid w:val="00972BC3"/>
    <w:rsid w:val="00973047"/>
    <w:rsid w:val="00974BC4"/>
    <w:rsid w:val="00975B8D"/>
    <w:rsid w:val="00975D11"/>
    <w:rsid w:val="009765FE"/>
    <w:rsid w:val="00976CCF"/>
    <w:rsid w:val="009774F6"/>
    <w:rsid w:val="00977C69"/>
    <w:rsid w:val="00980CBC"/>
    <w:rsid w:val="009812C9"/>
    <w:rsid w:val="009819FD"/>
    <w:rsid w:val="00982949"/>
    <w:rsid w:val="009839B0"/>
    <w:rsid w:val="0098426C"/>
    <w:rsid w:val="009846B2"/>
    <w:rsid w:val="00984720"/>
    <w:rsid w:val="00984AC2"/>
    <w:rsid w:val="00984AD1"/>
    <w:rsid w:val="00986AAD"/>
    <w:rsid w:val="00987699"/>
    <w:rsid w:val="00987F8C"/>
    <w:rsid w:val="00993541"/>
    <w:rsid w:val="0099520E"/>
    <w:rsid w:val="00995232"/>
    <w:rsid w:val="009963E0"/>
    <w:rsid w:val="00997D8C"/>
    <w:rsid w:val="009A0542"/>
    <w:rsid w:val="009A2D51"/>
    <w:rsid w:val="009A3CC4"/>
    <w:rsid w:val="009A4310"/>
    <w:rsid w:val="009A590D"/>
    <w:rsid w:val="009A5FE4"/>
    <w:rsid w:val="009A7B60"/>
    <w:rsid w:val="009A7E72"/>
    <w:rsid w:val="009B0E02"/>
    <w:rsid w:val="009B1388"/>
    <w:rsid w:val="009B2A55"/>
    <w:rsid w:val="009B2A69"/>
    <w:rsid w:val="009B2AB2"/>
    <w:rsid w:val="009B3898"/>
    <w:rsid w:val="009B3BCA"/>
    <w:rsid w:val="009B411C"/>
    <w:rsid w:val="009B4C77"/>
    <w:rsid w:val="009B78FC"/>
    <w:rsid w:val="009B7CD4"/>
    <w:rsid w:val="009C1311"/>
    <w:rsid w:val="009C3587"/>
    <w:rsid w:val="009C57E6"/>
    <w:rsid w:val="009C6EE7"/>
    <w:rsid w:val="009C76EA"/>
    <w:rsid w:val="009D1219"/>
    <w:rsid w:val="009D12B3"/>
    <w:rsid w:val="009D1EA0"/>
    <w:rsid w:val="009D2AB6"/>
    <w:rsid w:val="009D44D4"/>
    <w:rsid w:val="009D4734"/>
    <w:rsid w:val="009D4AF6"/>
    <w:rsid w:val="009D5118"/>
    <w:rsid w:val="009D5627"/>
    <w:rsid w:val="009D5C5A"/>
    <w:rsid w:val="009D654F"/>
    <w:rsid w:val="009D662E"/>
    <w:rsid w:val="009D6D4B"/>
    <w:rsid w:val="009D78C6"/>
    <w:rsid w:val="009E34CD"/>
    <w:rsid w:val="009E37B6"/>
    <w:rsid w:val="009E4772"/>
    <w:rsid w:val="009E55CC"/>
    <w:rsid w:val="009E5836"/>
    <w:rsid w:val="009E6F17"/>
    <w:rsid w:val="009E71F1"/>
    <w:rsid w:val="009E7382"/>
    <w:rsid w:val="009F158B"/>
    <w:rsid w:val="009F2C54"/>
    <w:rsid w:val="009F3E63"/>
    <w:rsid w:val="009F3F12"/>
    <w:rsid w:val="009F5ABF"/>
    <w:rsid w:val="009F6206"/>
    <w:rsid w:val="009F7486"/>
    <w:rsid w:val="009F754D"/>
    <w:rsid w:val="009F7693"/>
    <w:rsid w:val="009F7BEE"/>
    <w:rsid w:val="00A00CAC"/>
    <w:rsid w:val="00A01554"/>
    <w:rsid w:val="00A01AD7"/>
    <w:rsid w:val="00A02254"/>
    <w:rsid w:val="00A0245F"/>
    <w:rsid w:val="00A02CB4"/>
    <w:rsid w:val="00A03717"/>
    <w:rsid w:val="00A05306"/>
    <w:rsid w:val="00A0578A"/>
    <w:rsid w:val="00A06079"/>
    <w:rsid w:val="00A07779"/>
    <w:rsid w:val="00A07B02"/>
    <w:rsid w:val="00A10E6E"/>
    <w:rsid w:val="00A110B7"/>
    <w:rsid w:val="00A11259"/>
    <w:rsid w:val="00A116E8"/>
    <w:rsid w:val="00A11C0D"/>
    <w:rsid w:val="00A11D32"/>
    <w:rsid w:val="00A121D2"/>
    <w:rsid w:val="00A130E9"/>
    <w:rsid w:val="00A13E4B"/>
    <w:rsid w:val="00A1404D"/>
    <w:rsid w:val="00A140F4"/>
    <w:rsid w:val="00A14591"/>
    <w:rsid w:val="00A15493"/>
    <w:rsid w:val="00A177AE"/>
    <w:rsid w:val="00A1780B"/>
    <w:rsid w:val="00A17E49"/>
    <w:rsid w:val="00A2033B"/>
    <w:rsid w:val="00A20928"/>
    <w:rsid w:val="00A2260E"/>
    <w:rsid w:val="00A22A5A"/>
    <w:rsid w:val="00A25269"/>
    <w:rsid w:val="00A252FF"/>
    <w:rsid w:val="00A25B8B"/>
    <w:rsid w:val="00A26BAD"/>
    <w:rsid w:val="00A272FA"/>
    <w:rsid w:val="00A27637"/>
    <w:rsid w:val="00A2779F"/>
    <w:rsid w:val="00A30645"/>
    <w:rsid w:val="00A30D90"/>
    <w:rsid w:val="00A318CF"/>
    <w:rsid w:val="00A3361D"/>
    <w:rsid w:val="00A33B44"/>
    <w:rsid w:val="00A33B4B"/>
    <w:rsid w:val="00A34169"/>
    <w:rsid w:val="00A35BA8"/>
    <w:rsid w:val="00A36D03"/>
    <w:rsid w:val="00A40761"/>
    <w:rsid w:val="00A411AB"/>
    <w:rsid w:val="00A4195B"/>
    <w:rsid w:val="00A41A55"/>
    <w:rsid w:val="00A425B1"/>
    <w:rsid w:val="00A44441"/>
    <w:rsid w:val="00A4468E"/>
    <w:rsid w:val="00A4501E"/>
    <w:rsid w:val="00A475A9"/>
    <w:rsid w:val="00A47D27"/>
    <w:rsid w:val="00A47EDD"/>
    <w:rsid w:val="00A5124A"/>
    <w:rsid w:val="00A51288"/>
    <w:rsid w:val="00A512BA"/>
    <w:rsid w:val="00A51735"/>
    <w:rsid w:val="00A52A1E"/>
    <w:rsid w:val="00A557CC"/>
    <w:rsid w:val="00A55C86"/>
    <w:rsid w:val="00A55D91"/>
    <w:rsid w:val="00A570EC"/>
    <w:rsid w:val="00A574CE"/>
    <w:rsid w:val="00A57A72"/>
    <w:rsid w:val="00A60123"/>
    <w:rsid w:val="00A601BB"/>
    <w:rsid w:val="00A6073E"/>
    <w:rsid w:val="00A60F36"/>
    <w:rsid w:val="00A61041"/>
    <w:rsid w:val="00A625BA"/>
    <w:rsid w:val="00A63A5F"/>
    <w:rsid w:val="00A6544F"/>
    <w:rsid w:val="00A65AA7"/>
    <w:rsid w:val="00A65B5F"/>
    <w:rsid w:val="00A66818"/>
    <w:rsid w:val="00A66C55"/>
    <w:rsid w:val="00A67674"/>
    <w:rsid w:val="00A6783D"/>
    <w:rsid w:val="00A70321"/>
    <w:rsid w:val="00A716F4"/>
    <w:rsid w:val="00A71816"/>
    <w:rsid w:val="00A71EC2"/>
    <w:rsid w:val="00A72C1E"/>
    <w:rsid w:val="00A72C86"/>
    <w:rsid w:val="00A73A8B"/>
    <w:rsid w:val="00A74480"/>
    <w:rsid w:val="00A75B45"/>
    <w:rsid w:val="00A75E30"/>
    <w:rsid w:val="00A75FFD"/>
    <w:rsid w:val="00A77610"/>
    <w:rsid w:val="00A803F9"/>
    <w:rsid w:val="00A80831"/>
    <w:rsid w:val="00A8249B"/>
    <w:rsid w:val="00A824EA"/>
    <w:rsid w:val="00A825BF"/>
    <w:rsid w:val="00A82AF6"/>
    <w:rsid w:val="00A82C9D"/>
    <w:rsid w:val="00A83203"/>
    <w:rsid w:val="00A8379A"/>
    <w:rsid w:val="00A8395C"/>
    <w:rsid w:val="00A83D89"/>
    <w:rsid w:val="00A841FD"/>
    <w:rsid w:val="00A849BC"/>
    <w:rsid w:val="00A84B0F"/>
    <w:rsid w:val="00A8528C"/>
    <w:rsid w:val="00A865E2"/>
    <w:rsid w:val="00A8679C"/>
    <w:rsid w:val="00A867AA"/>
    <w:rsid w:val="00A86C07"/>
    <w:rsid w:val="00A87CAE"/>
    <w:rsid w:val="00A9086A"/>
    <w:rsid w:val="00A91206"/>
    <w:rsid w:val="00A9139C"/>
    <w:rsid w:val="00A923DD"/>
    <w:rsid w:val="00A92870"/>
    <w:rsid w:val="00A92F3B"/>
    <w:rsid w:val="00A93362"/>
    <w:rsid w:val="00A96ED3"/>
    <w:rsid w:val="00A97463"/>
    <w:rsid w:val="00A979AD"/>
    <w:rsid w:val="00A97DE5"/>
    <w:rsid w:val="00AA0A2A"/>
    <w:rsid w:val="00AA0BEF"/>
    <w:rsid w:val="00AA0C78"/>
    <w:rsid w:val="00AA1E68"/>
    <w:rsid w:val="00AA241A"/>
    <w:rsid w:val="00AA37C9"/>
    <w:rsid w:val="00AA4421"/>
    <w:rsid w:val="00AA4CFB"/>
    <w:rsid w:val="00AA4F7D"/>
    <w:rsid w:val="00AA516E"/>
    <w:rsid w:val="00AA548B"/>
    <w:rsid w:val="00AA62B1"/>
    <w:rsid w:val="00AA66F3"/>
    <w:rsid w:val="00AA6BCF"/>
    <w:rsid w:val="00AA71E0"/>
    <w:rsid w:val="00AA78D2"/>
    <w:rsid w:val="00AA7D82"/>
    <w:rsid w:val="00AB11C5"/>
    <w:rsid w:val="00AB1637"/>
    <w:rsid w:val="00AB25B2"/>
    <w:rsid w:val="00AB3BC0"/>
    <w:rsid w:val="00AB4166"/>
    <w:rsid w:val="00AB468E"/>
    <w:rsid w:val="00AB4BB4"/>
    <w:rsid w:val="00AB5D5A"/>
    <w:rsid w:val="00AB6274"/>
    <w:rsid w:val="00AB7CB7"/>
    <w:rsid w:val="00AB7F98"/>
    <w:rsid w:val="00AC0134"/>
    <w:rsid w:val="00AC04CE"/>
    <w:rsid w:val="00AC0558"/>
    <w:rsid w:val="00AC05D4"/>
    <w:rsid w:val="00AC0CFB"/>
    <w:rsid w:val="00AC0E3F"/>
    <w:rsid w:val="00AC21C9"/>
    <w:rsid w:val="00AC3B0D"/>
    <w:rsid w:val="00AC3F82"/>
    <w:rsid w:val="00AC4E1A"/>
    <w:rsid w:val="00AC5682"/>
    <w:rsid w:val="00AC5A1F"/>
    <w:rsid w:val="00AC672F"/>
    <w:rsid w:val="00AC6A0D"/>
    <w:rsid w:val="00AC7943"/>
    <w:rsid w:val="00AD0318"/>
    <w:rsid w:val="00AD0DB5"/>
    <w:rsid w:val="00AD1FC9"/>
    <w:rsid w:val="00AD2242"/>
    <w:rsid w:val="00AD46EC"/>
    <w:rsid w:val="00AD55A1"/>
    <w:rsid w:val="00AE0CCD"/>
    <w:rsid w:val="00AE3110"/>
    <w:rsid w:val="00AE3A42"/>
    <w:rsid w:val="00AE3CAE"/>
    <w:rsid w:val="00AE511B"/>
    <w:rsid w:val="00AE56F3"/>
    <w:rsid w:val="00AE5922"/>
    <w:rsid w:val="00AE5D74"/>
    <w:rsid w:val="00AE616D"/>
    <w:rsid w:val="00AE62ED"/>
    <w:rsid w:val="00AE6816"/>
    <w:rsid w:val="00AE69AC"/>
    <w:rsid w:val="00AE69E3"/>
    <w:rsid w:val="00AE6CDA"/>
    <w:rsid w:val="00AE6F3D"/>
    <w:rsid w:val="00AE78B1"/>
    <w:rsid w:val="00AF20FB"/>
    <w:rsid w:val="00AF3BF7"/>
    <w:rsid w:val="00AF41A3"/>
    <w:rsid w:val="00AF42CE"/>
    <w:rsid w:val="00AF43B3"/>
    <w:rsid w:val="00AF456C"/>
    <w:rsid w:val="00AF5E71"/>
    <w:rsid w:val="00AF7049"/>
    <w:rsid w:val="00B006AD"/>
    <w:rsid w:val="00B00861"/>
    <w:rsid w:val="00B00A21"/>
    <w:rsid w:val="00B00F57"/>
    <w:rsid w:val="00B019C7"/>
    <w:rsid w:val="00B01AFD"/>
    <w:rsid w:val="00B033BA"/>
    <w:rsid w:val="00B036EA"/>
    <w:rsid w:val="00B03733"/>
    <w:rsid w:val="00B03BF0"/>
    <w:rsid w:val="00B03ECE"/>
    <w:rsid w:val="00B04731"/>
    <w:rsid w:val="00B04B28"/>
    <w:rsid w:val="00B04EE9"/>
    <w:rsid w:val="00B051D8"/>
    <w:rsid w:val="00B05CAE"/>
    <w:rsid w:val="00B06C87"/>
    <w:rsid w:val="00B073E3"/>
    <w:rsid w:val="00B075BF"/>
    <w:rsid w:val="00B07D7A"/>
    <w:rsid w:val="00B07FF5"/>
    <w:rsid w:val="00B11E1E"/>
    <w:rsid w:val="00B135A7"/>
    <w:rsid w:val="00B15057"/>
    <w:rsid w:val="00B1527C"/>
    <w:rsid w:val="00B170FE"/>
    <w:rsid w:val="00B1775C"/>
    <w:rsid w:val="00B17782"/>
    <w:rsid w:val="00B17C96"/>
    <w:rsid w:val="00B201A1"/>
    <w:rsid w:val="00B2027E"/>
    <w:rsid w:val="00B20916"/>
    <w:rsid w:val="00B22195"/>
    <w:rsid w:val="00B22CC7"/>
    <w:rsid w:val="00B22D07"/>
    <w:rsid w:val="00B240F9"/>
    <w:rsid w:val="00B24386"/>
    <w:rsid w:val="00B25183"/>
    <w:rsid w:val="00B26472"/>
    <w:rsid w:val="00B26BC8"/>
    <w:rsid w:val="00B30D9F"/>
    <w:rsid w:val="00B31B5F"/>
    <w:rsid w:val="00B34370"/>
    <w:rsid w:val="00B34DA2"/>
    <w:rsid w:val="00B35E16"/>
    <w:rsid w:val="00B36B2E"/>
    <w:rsid w:val="00B373E2"/>
    <w:rsid w:val="00B37AFB"/>
    <w:rsid w:val="00B405F0"/>
    <w:rsid w:val="00B410A5"/>
    <w:rsid w:val="00B4176B"/>
    <w:rsid w:val="00B41F4F"/>
    <w:rsid w:val="00B426B0"/>
    <w:rsid w:val="00B4306B"/>
    <w:rsid w:val="00B439A1"/>
    <w:rsid w:val="00B43E0A"/>
    <w:rsid w:val="00B444F7"/>
    <w:rsid w:val="00B4489A"/>
    <w:rsid w:val="00B452B7"/>
    <w:rsid w:val="00B457D6"/>
    <w:rsid w:val="00B45948"/>
    <w:rsid w:val="00B46DBD"/>
    <w:rsid w:val="00B475EA"/>
    <w:rsid w:val="00B4793A"/>
    <w:rsid w:val="00B47EB6"/>
    <w:rsid w:val="00B50D08"/>
    <w:rsid w:val="00B51A3E"/>
    <w:rsid w:val="00B529D8"/>
    <w:rsid w:val="00B53A34"/>
    <w:rsid w:val="00B540CF"/>
    <w:rsid w:val="00B54DC7"/>
    <w:rsid w:val="00B55157"/>
    <w:rsid w:val="00B55556"/>
    <w:rsid w:val="00B5555B"/>
    <w:rsid w:val="00B55978"/>
    <w:rsid w:val="00B56BBD"/>
    <w:rsid w:val="00B56F6D"/>
    <w:rsid w:val="00B57152"/>
    <w:rsid w:val="00B578E2"/>
    <w:rsid w:val="00B57D30"/>
    <w:rsid w:val="00B6057F"/>
    <w:rsid w:val="00B606CF"/>
    <w:rsid w:val="00B60793"/>
    <w:rsid w:val="00B616D7"/>
    <w:rsid w:val="00B63306"/>
    <w:rsid w:val="00B63531"/>
    <w:rsid w:val="00B636F8"/>
    <w:rsid w:val="00B6427E"/>
    <w:rsid w:val="00B642DC"/>
    <w:rsid w:val="00B6430B"/>
    <w:rsid w:val="00B65950"/>
    <w:rsid w:val="00B6686F"/>
    <w:rsid w:val="00B71A8B"/>
    <w:rsid w:val="00B71CFB"/>
    <w:rsid w:val="00B724FC"/>
    <w:rsid w:val="00B740A0"/>
    <w:rsid w:val="00B754CA"/>
    <w:rsid w:val="00B754D1"/>
    <w:rsid w:val="00B754DC"/>
    <w:rsid w:val="00B75AE1"/>
    <w:rsid w:val="00B75F1C"/>
    <w:rsid w:val="00B76132"/>
    <w:rsid w:val="00B765CC"/>
    <w:rsid w:val="00B76BB6"/>
    <w:rsid w:val="00B77BCF"/>
    <w:rsid w:val="00B812A5"/>
    <w:rsid w:val="00B84D0E"/>
    <w:rsid w:val="00B86098"/>
    <w:rsid w:val="00B863D6"/>
    <w:rsid w:val="00B86C54"/>
    <w:rsid w:val="00B902A9"/>
    <w:rsid w:val="00B91953"/>
    <w:rsid w:val="00B92259"/>
    <w:rsid w:val="00B92B3A"/>
    <w:rsid w:val="00B93192"/>
    <w:rsid w:val="00B934AD"/>
    <w:rsid w:val="00B93DF6"/>
    <w:rsid w:val="00B94D47"/>
    <w:rsid w:val="00B974D6"/>
    <w:rsid w:val="00BA1F0C"/>
    <w:rsid w:val="00BA24A9"/>
    <w:rsid w:val="00BA2F6C"/>
    <w:rsid w:val="00BA3FA9"/>
    <w:rsid w:val="00BA40DF"/>
    <w:rsid w:val="00BA4EE7"/>
    <w:rsid w:val="00BA5035"/>
    <w:rsid w:val="00BA56FF"/>
    <w:rsid w:val="00BA5B85"/>
    <w:rsid w:val="00BA6076"/>
    <w:rsid w:val="00BA7422"/>
    <w:rsid w:val="00BB024A"/>
    <w:rsid w:val="00BB029D"/>
    <w:rsid w:val="00BB0438"/>
    <w:rsid w:val="00BB0F00"/>
    <w:rsid w:val="00BB2147"/>
    <w:rsid w:val="00BB4218"/>
    <w:rsid w:val="00BB4CEE"/>
    <w:rsid w:val="00BB5F4F"/>
    <w:rsid w:val="00BB7034"/>
    <w:rsid w:val="00BB7DD4"/>
    <w:rsid w:val="00BC1A35"/>
    <w:rsid w:val="00BC4117"/>
    <w:rsid w:val="00BC465A"/>
    <w:rsid w:val="00BC4730"/>
    <w:rsid w:val="00BC475F"/>
    <w:rsid w:val="00BC6E16"/>
    <w:rsid w:val="00BD0B3C"/>
    <w:rsid w:val="00BD0C27"/>
    <w:rsid w:val="00BD1A34"/>
    <w:rsid w:val="00BD1BAF"/>
    <w:rsid w:val="00BD34AA"/>
    <w:rsid w:val="00BD34F1"/>
    <w:rsid w:val="00BD3A62"/>
    <w:rsid w:val="00BD5097"/>
    <w:rsid w:val="00BD53F7"/>
    <w:rsid w:val="00BD6F4D"/>
    <w:rsid w:val="00BD71B1"/>
    <w:rsid w:val="00BD74BE"/>
    <w:rsid w:val="00BD7568"/>
    <w:rsid w:val="00BE0CE4"/>
    <w:rsid w:val="00BE0E0F"/>
    <w:rsid w:val="00BE14FE"/>
    <w:rsid w:val="00BE215D"/>
    <w:rsid w:val="00BE2434"/>
    <w:rsid w:val="00BE346E"/>
    <w:rsid w:val="00BE3B40"/>
    <w:rsid w:val="00BE3E18"/>
    <w:rsid w:val="00BE4FFC"/>
    <w:rsid w:val="00BE5E36"/>
    <w:rsid w:val="00BE6103"/>
    <w:rsid w:val="00BE714F"/>
    <w:rsid w:val="00BF0303"/>
    <w:rsid w:val="00BF0CFA"/>
    <w:rsid w:val="00BF1098"/>
    <w:rsid w:val="00BF2339"/>
    <w:rsid w:val="00BF247A"/>
    <w:rsid w:val="00BF46FA"/>
    <w:rsid w:val="00BF6DFB"/>
    <w:rsid w:val="00BF7685"/>
    <w:rsid w:val="00C00E31"/>
    <w:rsid w:val="00C01180"/>
    <w:rsid w:val="00C0126B"/>
    <w:rsid w:val="00C062E2"/>
    <w:rsid w:val="00C07479"/>
    <w:rsid w:val="00C10240"/>
    <w:rsid w:val="00C104FA"/>
    <w:rsid w:val="00C108EA"/>
    <w:rsid w:val="00C11D0A"/>
    <w:rsid w:val="00C11D94"/>
    <w:rsid w:val="00C12138"/>
    <w:rsid w:val="00C122DE"/>
    <w:rsid w:val="00C14B70"/>
    <w:rsid w:val="00C164B0"/>
    <w:rsid w:val="00C166CD"/>
    <w:rsid w:val="00C16866"/>
    <w:rsid w:val="00C169C0"/>
    <w:rsid w:val="00C16B31"/>
    <w:rsid w:val="00C1723A"/>
    <w:rsid w:val="00C17882"/>
    <w:rsid w:val="00C200B9"/>
    <w:rsid w:val="00C20B7F"/>
    <w:rsid w:val="00C21A20"/>
    <w:rsid w:val="00C2295A"/>
    <w:rsid w:val="00C2305F"/>
    <w:rsid w:val="00C233C4"/>
    <w:rsid w:val="00C23520"/>
    <w:rsid w:val="00C23902"/>
    <w:rsid w:val="00C246BA"/>
    <w:rsid w:val="00C24AB8"/>
    <w:rsid w:val="00C24CE6"/>
    <w:rsid w:val="00C24E3B"/>
    <w:rsid w:val="00C25C1F"/>
    <w:rsid w:val="00C26712"/>
    <w:rsid w:val="00C26E8C"/>
    <w:rsid w:val="00C2710D"/>
    <w:rsid w:val="00C27FA1"/>
    <w:rsid w:val="00C3000F"/>
    <w:rsid w:val="00C3061C"/>
    <w:rsid w:val="00C31272"/>
    <w:rsid w:val="00C31C73"/>
    <w:rsid w:val="00C31E29"/>
    <w:rsid w:val="00C3229D"/>
    <w:rsid w:val="00C338C2"/>
    <w:rsid w:val="00C34AC1"/>
    <w:rsid w:val="00C36481"/>
    <w:rsid w:val="00C36923"/>
    <w:rsid w:val="00C36AAC"/>
    <w:rsid w:val="00C36C1C"/>
    <w:rsid w:val="00C36F06"/>
    <w:rsid w:val="00C37AD2"/>
    <w:rsid w:val="00C37CA4"/>
    <w:rsid w:val="00C37F83"/>
    <w:rsid w:val="00C40A6C"/>
    <w:rsid w:val="00C40D73"/>
    <w:rsid w:val="00C41949"/>
    <w:rsid w:val="00C41D78"/>
    <w:rsid w:val="00C441BA"/>
    <w:rsid w:val="00C442A7"/>
    <w:rsid w:val="00C445C7"/>
    <w:rsid w:val="00C451F2"/>
    <w:rsid w:val="00C45297"/>
    <w:rsid w:val="00C46044"/>
    <w:rsid w:val="00C503C4"/>
    <w:rsid w:val="00C506BF"/>
    <w:rsid w:val="00C50B6C"/>
    <w:rsid w:val="00C50E4A"/>
    <w:rsid w:val="00C50E5B"/>
    <w:rsid w:val="00C536D1"/>
    <w:rsid w:val="00C53F64"/>
    <w:rsid w:val="00C54349"/>
    <w:rsid w:val="00C5442E"/>
    <w:rsid w:val="00C54B1B"/>
    <w:rsid w:val="00C55591"/>
    <w:rsid w:val="00C5702F"/>
    <w:rsid w:val="00C6031E"/>
    <w:rsid w:val="00C61300"/>
    <w:rsid w:val="00C61C78"/>
    <w:rsid w:val="00C620BD"/>
    <w:rsid w:val="00C640B1"/>
    <w:rsid w:val="00C6486B"/>
    <w:rsid w:val="00C65076"/>
    <w:rsid w:val="00C660CE"/>
    <w:rsid w:val="00C66237"/>
    <w:rsid w:val="00C665CD"/>
    <w:rsid w:val="00C66BBC"/>
    <w:rsid w:val="00C66D3A"/>
    <w:rsid w:val="00C673FC"/>
    <w:rsid w:val="00C67DF2"/>
    <w:rsid w:val="00C70382"/>
    <w:rsid w:val="00C711E9"/>
    <w:rsid w:val="00C723EC"/>
    <w:rsid w:val="00C724CB"/>
    <w:rsid w:val="00C73A86"/>
    <w:rsid w:val="00C761D2"/>
    <w:rsid w:val="00C768DB"/>
    <w:rsid w:val="00C76D3D"/>
    <w:rsid w:val="00C804CD"/>
    <w:rsid w:val="00C80F07"/>
    <w:rsid w:val="00C81B10"/>
    <w:rsid w:val="00C81D33"/>
    <w:rsid w:val="00C82DBC"/>
    <w:rsid w:val="00C82DF7"/>
    <w:rsid w:val="00C82FFF"/>
    <w:rsid w:val="00C83400"/>
    <w:rsid w:val="00C84C17"/>
    <w:rsid w:val="00C84D05"/>
    <w:rsid w:val="00C85377"/>
    <w:rsid w:val="00C86B21"/>
    <w:rsid w:val="00C86B7A"/>
    <w:rsid w:val="00C878FE"/>
    <w:rsid w:val="00C90167"/>
    <w:rsid w:val="00C92025"/>
    <w:rsid w:val="00C92C38"/>
    <w:rsid w:val="00C93573"/>
    <w:rsid w:val="00C9512F"/>
    <w:rsid w:val="00C9551D"/>
    <w:rsid w:val="00C9582C"/>
    <w:rsid w:val="00C96918"/>
    <w:rsid w:val="00CA07A2"/>
    <w:rsid w:val="00CA3210"/>
    <w:rsid w:val="00CA3454"/>
    <w:rsid w:val="00CA36BC"/>
    <w:rsid w:val="00CA4834"/>
    <w:rsid w:val="00CA55AE"/>
    <w:rsid w:val="00CA783C"/>
    <w:rsid w:val="00CB05BB"/>
    <w:rsid w:val="00CB1596"/>
    <w:rsid w:val="00CB2382"/>
    <w:rsid w:val="00CB2D9A"/>
    <w:rsid w:val="00CB3570"/>
    <w:rsid w:val="00CB55F3"/>
    <w:rsid w:val="00CB5669"/>
    <w:rsid w:val="00CC15C9"/>
    <w:rsid w:val="00CC1AD0"/>
    <w:rsid w:val="00CC23F7"/>
    <w:rsid w:val="00CC2DC7"/>
    <w:rsid w:val="00CC33E8"/>
    <w:rsid w:val="00CC4EB0"/>
    <w:rsid w:val="00CC5539"/>
    <w:rsid w:val="00CC569F"/>
    <w:rsid w:val="00CC7353"/>
    <w:rsid w:val="00CC77F9"/>
    <w:rsid w:val="00CC7839"/>
    <w:rsid w:val="00CD0827"/>
    <w:rsid w:val="00CD1910"/>
    <w:rsid w:val="00CD2F35"/>
    <w:rsid w:val="00CD48A0"/>
    <w:rsid w:val="00CD4992"/>
    <w:rsid w:val="00CD5655"/>
    <w:rsid w:val="00CD5661"/>
    <w:rsid w:val="00CD5A4C"/>
    <w:rsid w:val="00CD71EB"/>
    <w:rsid w:val="00CE0D34"/>
    <w:rsid w:val="00CE1A75"/>
    <w:rsid w:val="00CE283F"/>
    <w:rsid w:val="00CE291B"/>
    <w:rsid w:val="00CE2B20"/>
    <w:rsid w:val="00CE3199"/>
    <w:rsid w:val="00CE3627"/>
    <w:rsid w:val="00CE3C86"/>
    <w:rsid w:val="00CE46D5"/>
    <w:rsid w:val="00CE4D75"/>
    <w:rsid w:val="00CE6DEC"/>
    <w:rsid w:val="00CE7204"/>
    <w:rsid w:val="00CE7666"/>
    <w:rsid w:val="00CE7AB7"/>
    <w:rsid w:val="00CF3524"/>
    <w:rsid w:val="00CF41BA"/>
    <w:rsid w:val="00CF4413"/>
    <w:rsid w:val="00CF6FC3"/>
    <w:rsid w:val="00CF7798"/>
    <w:rsid w:val="00D020E0"/>
    <w:rsid w:val="00D02CE4"/>
    <w:rsid w:val="00D0314C"/>
    <w:rsid w:val="00D04137"/>
    <w:rsid w:val="00D05F64"/>
    <w:rsid w:val="00D05FB8"/>
    <w:rsid w:val="00D07547"/>
    <w:rsid w:val="00D07838"/>
    <w:rsid w:val="00D07A68"/>
    <w:rsid w:val="00D11BFF"/>
    <w:rsid w:val="00D11C7B"/>
    <w:rsid w:val="00D12544"/>
    <w:rsid w:val="00D1255F"/>
    <w:rsid w:val="00D12D81"/>
    <w:rsid w:val="00D13DEA"/>
    <w:rsid w:val="00D1435C"/>
    <w:rsid w:val="00D1472A"/>
    <w:rsid w:val="00D15BC0"/>
    <w:rsid w:val="00D15C92"/>
    <w:rsid w:val="00D15FA0"/>
    <w:rsid w:val="00D162FD"/>
    <w:rsid w:val="00D16747"/>
    <w:rsid w:val="00D16ECA"/>
    <w:rsid w:val="00D17B9B"/>
    <w:rsid w:val="00D17F35"/>
    <w:rsid w:val="00D17FA2"/>
    <w:rsid w:val="00D20F23"/>
    <w:rsid w:val="00D21307"/>
    <w:rsid w:val="00D217B5"/>
    <w:rsid w:val="00D218E9"/>
    <w:rsid w:val="00D21E90"/>
    <w:rsid w:val="00D221D9"/>
    <w:rsid w:val="00D24C22"/>
    <w:rsid w:val="00D24E0E"/>
    <w:rsid w:val="00D26291"/>
    <w:rsid w:val="00D27297"/>
    <w:rsid w:val="00D30F85"/>
    <w:rsid w:val="00D316E5"/>
    <w:rsid w:val="00D3188E"/>
    <w:rsid w:val="00D325D7"/>
    <w:rsid w:val="00D328B4"/>
    <w:rsid w:val="00D32A8F"/>
    <w:rsid w:val="00D33D4E"/>
    <w:rsid w:val="00D34D26"/>
    <w:rsid w:val="00D35454"/>
    <w:rsid w:val="00D370E0"/>
    <w:rsid w:val="00D374F8"/>
    <w:rsid w:val="00D3763A"/>
    <w:rsid w:val="00D40FBF"/>
    <w:rsid w:val="00D41E78"/>
    <w:rsid w:val="00D42D32"/>
    <w:rsid w:val="00D42F70"/>
    <w:rsid w:val="00D43F80"/>
    <w:rsid w:val="00D4485D"/>
    <w:rsid w:val="00D45ADC"/>
    <w:rsid w:val="00D45B1F"/>
    <w:rsid w:val="00D45EBF"/>
    <w:rsid w:val="00D465A7"/>
    <w:rsid w:val="00D47576"/>
    <w:rsid w:val="00D475CE"/>
    <w:rsid w:val="00D507E7"/>
    <w:rsid w:val="00D514FF"/>
    <w:rsid w:val="00D51513"/>
    <w:rsid w:val="00D516C4"/>
    <w:rsid w:val="00D516D8"/>
    <w:rsid w:val="00D51ACD"/>
    <w:rsid w:val="00D52282"/>
    <w:rsid w:val="00D5276F"/>
    <w:rsid w:val="00D52A62"/>
    <w:rsid w:val="00D52A6D"/>
    <w:rsid w:val="00D54623"/>
    <w:rsid w:val="00D54FB4"/>
    <w:rsid w:val="00D57505"/>
    <w:rsid w:val="00D5760D"/>
    <w:rsid w:val="00D618AA"/>
    <w:rsid w:val="00D62301"/>
    <w:rsid w:val="00D63978"/>
    <w:rsid w:val="00D63C6A"/>
    <w:rsid w:val="00D63D99"/>
    <w:rsid w:val="00D660CB"/>
    <w:rsid w:val="00D7027A"/>
    <w:rsid w:val="00D716AC"/>
    <w:rsid w:val="00D720A3"/>
    <w:rsid w:val="00D72F84"/>
    <w:rsid w:val="00D73D13"/>
    <w:rsid w:val="00D745E4"/>
    <w:rsid w:val="00D77858"/>
    <w:rsid w:val="00D8007B"/>
    <w:rsid w:val="00D80F20"/>
    <w:rsid w:val="00D81393"/>
    <w:rsid w:val="00D850DB"/>
    <w:rsid w:val="00D851B0"/>
    <w:rsid w:val="00D855A1"/>
    <w:rsid w:val="00D863BD"/>
    <w:rsid w:val="00D86E5D"/>
    <w:rsid w:val="00D8747A"/>
    <w:rsid w:val="00D87B6D"/>
    <w:rsid w:val="00D87BEF"/>
    <w:rsid w:val="00D90601"/>
    <w:rsid w:val="00D9108E"/>
    <w:rsid w:val="00D911EB"/>
    <w:rsid w:val="00D9152C"/>
    <w:rsid w:val="00D923F5"/>
    <w:rsid w:val="00D92A93"/>
    <w:rsid w:val="00D93783"/>
    <w:rsid w:val="00D94B2E"/>
    <w:rsid w:val="00D954BB"/>
    <w:rsid w:val="00D95FDC"/>
    <w:rsid w:val="00D96738"/>
    <w:rsid w:val="00D968DB"/>
    <w:rsid w:val="00D96AF4"/>
    <w:rsid w:val="00D97ED9"/>
    <w:rsid w:val="00DA061C"/>
    <w:rsid w:val="00DA1A51"/>
    <w:rsid w:val="00DA21B2"/>
    <w:rsid w:val="00DA24DE"/>
    <w:rsid w:val="00DA3B80"/>
    <w:rsid w:val="00DA680E"/>
    <w:rsid w:val="00DA7683"/>
    <w:rsid w:val="00DA7D70"/>
    <w:rsid w:val="00DB0570"/>
    <w:rsid w:val="00DB08A0"/>
    <w:rsid w:val="00DB1F96"/>
    <w:rsid w:val="00DB24B0"/>
    <w:rsid w:val="00DB2B18"/>
    <w:rsid w:val="00DB2D94"/>
    <w:rsid w:val="00DB3220"/>
    <w:rsid w:val="00DB3517"/>
    <w:rsid w:val="00DB359A"/>
    <w:rsid w:val="00DB3A99"/>
    <w:rsid w:val="00DB3D2B"/>
    <w:rsid w:val="00DB510C"/>
    <w:rsid w:val="00DB595F"/>
    <w:rsid w:val="00DB6C21"/>
    <w:rsid w:val="00DB6E25"/>
    <w:rsid w:val="00DB7D33"/>
    <w:rsid w:val="00DC115D"/>
    <w:rsid w:val="00DC1CAB"/>
    <w:rsid w:val="00DC1ED6"/>
    <w:rsid w:val="00DC32AA"/>
    <w:rsid w:val="00DC604C"/>
    <w:rsid w:val="00DC605E"/>
    <w:rsid w:val="00DC60D8"/>
    <w:rsid w:val="00DC6BC1"/>
    <w:rsid w:val="00DC6E03"/>
    <w:rsid w:val="00DC7422"/>
    <w:rsid w:val="00DC7BE9"/>
    <w:rsid w:val="00DD0C58"/>
    <w:rsid w:val="00DD1098"/>
    <w:rsid w:val="00DD1528"/>
    <w:rsid w:val="00DD205A"/>
    <w:rsid w:val="00DD39CD"/>
    <w:rsid w:val="00DD3D7A"/>
    <w:rsid w:val="00DD5A43"/>
    <w:rsid w:val="00DD702E"/>
    <w:rsid w:val="00DD754B"/>
    <w:rsid w:val="00DD79ED"/>
    <w:rsid w:val="00DD7F92"/>
    <w:rsid w:val="00DE0B5E"/>
    <w:rsid w:val="00DE0C22"/>
    <w:rsid w:val="00DE0EE5"/>
    <w:rsid w:val="00DE2222"/>
    <w:rsid w:val="00DE2337"/>
    <w:rsid w:val="00DE2C27"/>
    <w:rsid w:val="00DE2FA1"/>
    <w:rsid w:val="00DE39ED"/>
    <w:rsid w:val="00DE3F19"/>
    <w:rsid w:val="00DE4518"/>
    <w:rsid w:val="00DE49FD"/>
    <w:rsid w:val="00DE4E14"/>
    <w:rsid w:val="00DE64D5"/>
    <w:rsid w:val="00DE70F5"/>
    <w:rsid w:val="00DF0A2B"/>
    <w:rsid w:val="00DF145B"/>
    <w:rsid w:val="00DF2D8F"/>
    <w:rsid w:val="00DF321E"/>
    <w:rsid w:val="00DF3802"/>
    <w:rsid w:val="00DF3DD0"/>
    <w:rsid w:val="00DF4341"/>
    <w:rsid w:val="00DF4974"/>
    <w:rsid w:val="00E0027E"/>
    <w:rsid w:val="00E01465"/>
    <w:rsid w:val="00E01CFB"/>
    <w:rsid w:val="00E01DB0"/>
    <w:rsid w:val="00E022C9"/>
    <w:rsid w:val="00E03F4B"/>
    <w:rsid w:val="00E055D3"/>
    <w:rsid w:val="00E07598"/>
    <w:rsid w:val="00E07798"/>
    <w:rsid w:val="00E07A62"/>
    <w:rsid w:val="00E07A78"/>
    <w:rsid w:val="00E07BBC"/>
    <w:rsid w:val="00E11F91"/>
    <w:rsid w:val="00E11FF5"/>
    <w:rsid w:val="00E12E24"/>
    <w:rsid w:val="00E13483"/>
    <w:rsid w:val="00E13A96"/>
    <w:rsid w:val="00E14ACE"/>
    <w:rsid w:val="00E153E3"/>
    <w:rsid w:val="00E158E1"/>
    <w:rsid w:val="00E15E6A"/>
    <w:rsid w:val="00E16FDB"/>
    <w:rsid w:val="00E17408"/>
    <w:rsid w:val="00E1755E"/>
    <w:rsid w:val="00E2171A"/>
    <w:rsid w:val="00E218A5"/>
    <w:rsid w:val="00E21F72"/>
    <w:rsid w:val="00E22622"/>
    <w:rsid w:val="00E228B6"/>
    <w:rsid w:val="00E22D9D"/>
    <w:rsid w:val="00E239E3"/>
    <w:rsid w:val="00E24AFF"/>
    <w:rsid w:val="00E26CE9"/>
    <w:rsid w:val="00E273B6"/>
    <w:rsid w:val="00E3026C"/>
    <w:rsid w:val="00E30B68"/>
    <w:rsid w:val="00E30F42"/>
    <w:rsid w:val="00E3223C"/>
    <w:rsid w:val="00E324D4"/>
    <w:rsid w:val="00E34A8B"/>
    <w:rsid w:val="00E354D5"/>
    <w:rsid w:val="00E372D6"/>
    <w:rsid w:val="00E376C1"/>
    <w:rsid w:val="00E4024A"/>
    <w:rsid w:val="00E4113C"/>
    <w:rsid w:val="00E41DF5"/>
    <w:rsid w:val="00E426E7"/>
    <w:rsid w:val="00E427D0"/>
    <w:rsid w:val="00E427E6"/>
    <w:rsid w:val="00E428C4"/>
    <w:rsid w:val="00E44B6A"/>
    <w:rsid w:val="00E459CB"/>
    <w:rsid w:val="00E46101"/>
    <w:rsid w:val="00E46749"/>
    <w:rsid w:val="00E5022A"/>
    <w:rsid w:val="00E513B1"/>
    <w:rsid w:val="00E527E5"/>
    <w:rsid w:val="00E52902"/>
    <w:rsid w:val="00E52DBC"/>
    <w:rsid w:val="00E5481D"/>
    <w:rsid w:val="00E54DE5"/>
    <w:rsid w:val="00E55148"/>
    <w:rsid w:val="00E57401"/>
    <w:rsid w:val="00E57594"/>
    <w:rsid w:val="00E575A8"/>
    <w:rsid w:val="00E60269"/>
    <w:rsid w:val="00E61262"/>
    <w:rsid w:val="00E617B9"/>
    <w:rsid w:val="00E61A68"/>
    <w:rsid w:val="00E633D4"/>
    <w:rsid w:val="00E64687"/>
    <w:rsid w:val="00E65525"/>
    <w:rsid w:val="00E67C3D"/>
    <w:rsid w:val="00E67FC3"/>
    <w:rsid w:val="00E70863"/>
    <w:rsid w:val="00E70A75"/>
    <w:rsid w:val="00E70AF1"/>
    <w:rsid w:val="00E7133D"/>
    <w:rsid w:val="00E71934"/>
    <w:rsid w:val="00E71CE3"/>
    <w:rsid w:val="00E72741"/>
    <w:rsid w:val="00E72FA7"/>
    <w:rsid w:val="00E73FC3"/>
    <w:rsid w:val="00E74560"/>
    <w:rsid w:val="00E7555D"/>
    <w:rsid w:val="00E766FC"/>
    <w:rsid w:val="00E76CFE"/>
    <w:rsid w:val="00E776ED"/>
    <w:rsid w:val="00E77BC3"/>
    <w:rsid w:val="00E77E47"/>
    <w:rsid w:val="00E804F7"/>
    <w:rsid w:val="00E80A0D"/>
    <w:rsid w:val="00E80C0C"/>
    <w:rsid w:val="00E8191D"/>
    <w:rsid w:val="00E81B82"/>
    <w:rsid w:val="00E81E36"/>
    <w:rsid w:val="00E82081"/>
    <w:rsid w:val="00E82AC2"/>
    <w:rsid w:val="00E82D83"/>
    <w:rsid w:val="00E830DD"/>
    <w:rsid w:val="00E8333E"/>
    <w:rsid w:val="00E83BF1"/>
    <w:rsid w:val="00E83C4F"/>
    <w:rsid w:val="00E845DB"/>
    <w:rsid w:val="00E84768"/>
    <w:rsid w:val="00E84836"/>
    <w:rsid w:val="00E84DE4"/>
    <w:rsid w:val="00E85679"/>
    <w:rsid w:val="00E87C19"/>
    <w:rsid w:val="00E914FF"/>
    <w:rsid w:val="00E93673"/>
    <w:rsid w:val="00E94C8F"/>
    <w:rsid w:val="00E95EF7"/>
    <w:rsid w:val="00E9657E"/>
    <w:rsid w:val="00E966C6"/>
    <w:rsid w:val="00E97477"/>
    <w:rsid w:val="00EA012D"/>
    <w:rsid w:val="00EA016E"/>
    <w:rsid w:val="00EA11C9"/>
    <w:rsid w:val="00EA136F"/>
    <w:rsid w:val="00EA2884"/>
    <w:rsid w:val="00EA2F1A"/>
    <w:rsid w:val="00EA3BAD"/>
    <w:rsid w:val="00EA3FA6"/>
    <w:rsid w:val="00EA5214"/>
    <w:rsid w:val="00EA57ED"/>
    <w:rsid w:val="00EA63F9"/>
    <w:rsid w:val="00EA7A49"/>
    <w:rsid w:val="00EB0605"/>
    <w:rsid w:val="00EB129A"/>
    <w:rsid w:val="00EB1F5E"/>
    <w:rsid w:val="00EB2384"/>
    <w:rsid w:val="00EB3AB4"/>
    <w:rsid w:val="00EB3AFD"/>
    <w:rsid w:val="00EB3BCD"/>
    <w:rsid w:val="00EB4F93"/>
    <w:rsid w:val="00EB5DCB"/>
    <w:rsid w:val="00EB5E23"/>
    <w:rsid w:val="00EB6168"/>
    <w:rsid w:val="00EB70AE"/>
    <w:rsid w:val="00EC07D1"/>
    <w:rsid w:val="00EC0901"/>
    <w:rsid w:val="00EC12B9"/>
    <w:rsid w:val="00EC1F91"/>
    <w:rsid w:val="00EC275D"/>
    <w:rsid w:val="00EC27DF"/>
    <w:rsid w:val="00EC295D"/>
    <w:rsid w:val="00EC3570"/>
    <w:rsid w:val="00EC399A"/>
    <w:rsid w:val="00EC3AEA"/>
    <w:rsid w:val="00EC496B"/>
    <w:rsid w:val="00EC4983"/>
    <w:rsid w:val="00EC6CD5"/>
    <w:rsid w:val="00ED1519"/>
    <w:rsid w:val="00ED1C99"/>
    <w:rsid w:val="00ED20F0"/>
    <w:rsid w:val="00ED21BD"/>
    <w:rsid w:val="00ED2CB2"/>
    <w:rsid w:val="00ED334D"/>
    <w:rsid w:val="00ED3929"/>
    <w:rsid w:val="00EE0A6D"/>
    <w:rsid w:val="00EE0D5E"/>
    <w:rsid w:val="00EE0E4E"/>
    <w:rsid w:val="00EE1660"/>
    <w:rsid w:val="00EE24BA"/>
    <w:rsid w:val="00EE2BCD"/>
    <w:rsid w:val="00EE3108"/>
    <w:rsid w:val="00EE3F88"/>
    <w:rsid w:val="00EE4D6A"/>
    <w:rsid w:val="00EE5332"/>
    <w:rsid w:val="00EE5F4D"/>
    <w:rsid w:val="00EE6780"/>
    <w:rsid w:val="00EE6839"/>
    <w:rsid w:val="00EE6FC7"/>
    <w:rsid w:val="00EE7C62"/>
    <w:rsid w:val="00EF0A80"/>
    <w:rsid w:val="00EF0DD7"/>
    <w:rsid w:val="00EF2A57"/>
    <w:rsid w:val="00EF4DBD"/>
    <w:rsid w:val="00EF540F"/>
    <w:rsid w:val="00EF547C"/>
    <w:rsid w:val="00EF5CFF"/>
    <w:rsid w:val="00EF62DD"/>
    <w:rsid w:val="00EF6C01"/>
    <w:rsid w:val="00EF740D"/>
    <w:rsid w:val="00F0160B"/>
    <w:rsid w:val="00F024EC"/>
    <w:rsid w:val="00F0325D"/>
    <w:rsid w:val="00F03AE8"/>
    <w:rsid w:val="00F04464"/>
    <w:rsid w:val="00F05ABA"/>
    <w:rsid w:val="00F062BF"/>
    <w:rsid w:val="00F07AE2"/>
    <w:rsid w:val="00F1021B"/>
    <w:rsid w:val="00F1047A"/>
    <w:rsid w:val="00F10FB2"/>
    <w:rsid w:val="00F11486"/>
    <w:rsid w:val="00F11AF0"/>
    <w:rsid w:val="00F12074"/>
    <w:rsid w:val="00F12318"/>
    <w:rsid w:val="00F125DE"/>
    <w:rsid w:val="00F13D8B"/>
    <w:rsid w:val="00F13FC0"/>
    <w:rsid w:val="00F15E26"/>
    <w:rsid w:val="00F16027"/>
    <w:rsid w:val="00F165B2"/>
    <w:rsid w:val="00F16B5F"/>
    <w:rsid w:val="00F16F48"/>
    <w:rsid w:val="00F171B8"/>
    <w:rsid w:val="00F17987"/>
    <w:rsid w:val="00F21696"/>
    <w:rsid w:val="00F21DB2"/>
    <w:rsid w:val="00F22268"/>
    <w:rsid w:val="00F2243C"/>
    <w:rsid w:val="00F23756"/>
    <w:rsid w:val="00F23A58"/>
    <w:rsid w:val="00F241CB"/>
    <w:rsid w:val="00F2538F"/>
    <w:rsid w:val="00F255AA"/>
    <w:rsid w:val="00F255AD"/>
    <w:rsid w:val="00F25AA7"/>
    <w:rsid w:val="00F25F8F"/>
    <w:rsid w:val="00F26489"/>
    <w:rsid w:val="00F26847"/>
    <w:rsid w:val="00F26F7B"/>
    <w:rsid w:val="00F27143"/>
    <w:rsid w:val="00F27706"/>
    <w:rsid w:val="00F30544"/>
    <w:rsid w:val="00F30AE7"/>
    <w:rsid w:val="00F31B3F"/>
    <w:rsid w:val="00F31DA3"/>
    <w:rsid w:val="00F32414"/>
    <w:rsid w:val="00F3287E"/>
    <w:rsid w:val="00F32912"/>
    <w:rsid w:val="00F332F7"/>
    <w:rsid w:val="00F344D4"/>
    <w:rsid w:val="00F34E27"/>
    <w:rsid w:val="00F353C4"/>
    <w:rsid w:val="00F3659A"/>
    <w:rsid w:val="00F369B0"/>
    <w:rsid w:val="00F36FDA"/>
    <w:rsid w:val="00F37F4B"/>
    <w:rsid w:val="00F401D6"/>
    <w:rsid w:val="00F4069D"/>
    <w:rsid w:val="00F40AC1"/>
    <w:rsid w:val="00F40AE0"/>
    <w:rsid w:val="00F414B7"/>
    <w:rsid w:val="00F426E7"/>
    <w:rsid w:val="00F4274B"/>
    <w:rsid w:val="00F42823"/>
    <w:rsid w:val="00F4449A"/>
    <w:rsid w:val="00F44A16"/>
    <w:rsid w:val="00F4510A"/>
    <w:rsid w:val="00F45998"/>
    <w:rsid w:val="00F45EE2"/>
    <w:rsid w:val="00F45FB7"/>
    <w:rsid w:val="00F45FC2"/>
    <w:rsid w:val="00F46026"/>
    <w:rsid w:val="00F4621D"/>
    <w:rsid w:val="00F46B7A"/>
    <w:rsid w:val="00F47041"/>
    <w:rsid w:val="00F50403"/>
    <w:rsid w:val="00F50733"/>
    <w:rsid w:val="00F50E09"/>
    <w:rsid w:val="00F524E5"/>
    <w:rsid w:val="00F5405A"/>
    <w:rsid w:val="00F556F8"/>
    <w:rsid w:val="00F55A6C"/>
    <w:rsid w:val="00F56693"/>
    <w:rsid w:val="00F56B14"/>
    <w:rsid w:val="00F56EED"/>
    <w:rsid w:val="00F574C4"/>
    <w:rsid w:val="00F5796E"/>
    <w:rsid w:val="00F61461"/>
    <w:rsid w:val="00F62635"/>
    <w:rsid w:val="00F63BD0"/>
    <w:rsid w:val="00F6432E"/>
    <w:rsid w:val="00F64F18"/>
    <w:rsid w:val="00F6501C"/>
    <w:rsid w:val="00F663A5"/>
    <w:rsid w:val="00F66BDB"/>
    <w:rsid w:val="00F673C7"/>
    <w:rsid w:val="00F70114"/>
    <w:rsid w:val="00F705A0"/>
    <w:rsid w:val="00F71F26"/>
    <w:rsid w:val="00F7399B"/>
    <w:rsid w:val="00F74205"/>
    <w:rsid w:val="00F747EF"/>
    <w:rsid w:val="00F74F59"/>
    <w:rsid w:val="00F75CAA"/>
    <w:rsid w:val="00F7610A"/>
    <w:rsid w:val="00F769F4"/>
    <w:rsid w:val="00F772E1"/>
    <w:rsid w:val="00F774DC"/>
    <w:rsid w:val="00F775D1"/>
    <w:rsid w:val="00F80F69"/>
    <w:rsid w:val="00F80F89"/>
    <w:rsid w:val="00F811E5"/>
    <w:rsid w:val="00F812EE"/>
    <w:rsid w:val="00F82721"/>
    <w:rsid w:val="00F83076"/>
    <w:rsid w:val="00F833A2"/>
    <w:rsid w:val="00F8455F"/>
    <w:rsid w:val="00F85F88"/>
    <w:rsid w:val="00F860E5"/>
    <w:rsid w:val="00F86E79"/>
    <w:rsid w:val="00F878B6"/>
    <w:rsid w:val="00F87CCB"/>
    <w:rsid w:val="00F90E03"/>
    <w:rsid w:val="00F914B3"/>
    <w:rsid w:val="00F919CA"/>
    <w:rsid w:val="00F92C92"/>
    <w:rsid w:val="00F92F6C"/>
    <w:rsid w:val="00F930EA"/>
    <w:rsid w:val="00F935EC"/>
    <w:rsid w:val="00F939E3"/>
    <w:rsid w:val="00F93A18"/>
    <w:rsid w:val="00F94149"/>
    <w:rsid w:val="00F964D1"/>
    <w:rsid w:val="00F97279"/>
    <w:rsid w:val="00FA08B8"/>
    <w:rsid w:val="00FA0EB4"/>
    <w:rsid w:val="00FA120B"/>
    <w:rsid w:val="00FA13C2"/>
    <w:rsid w:val="00FA2195"/>
    <w:rsid w:val="00FA2D4B"/>
    <w:rsid w:val="00FA2DFE"/>
    <w:rsid w:val="00FA45C5"/>
    <w:rsid w:val="00FA4A68"/>
    <w:rsid w:val="00FA704D"/>
    <w:rsid w:val="00FA707E"/>
    <w:rsid w:val="00FA70E3"/>
    <w:rsid w:val="00FA71D6"/>
    <w:rsid w:val="00FB0180"/>
    <w:rsid w:val="00FB03F7"/>
    <w:rsid w:val="00FB0575"/>
    <w:rsid w:val="00FB067F"/>
    <w:rsid w:val="00FB0D16"/>
    <w:rsid w:val="00FB15D0"/>
    <w:rsid w:val="00FB2256"/>
    <w:rsid w:val="00FB23B4"/>
    <w:rsid w:val="00FB3EA6"/>
    <w:rsid w:val="00FB4854"/>
    <w:rsid w:val="00FB48D9"/>
    <w:rsid w:val="00FB4E3E"/>
    <w:rsid w:val="00FB5C5D"/>
    <w:rsid w:val="00FB7410"/>
    <w:rsid w:val="00FB7580"/>
    <w:rsid w:val="00FB7D1D"/>
    <w:rsid w:val="00FB7D3C"/>
    <w:rsid w:val="00FC01F9"/>
    <w:rsid w:val="00FC0AB5"/>
    <w:rsid w:val="00FC0C9D"/>
    <w:rsid w:val="00FC16C2"/>
    <w:rsid w:val="00FC2242"/>
    <w:rsid w:val="00FC2318"/>
    <w:rsid w:val="00FC28CE"/>
    <w:rsid w:val="00FC4ADB"/>
    <w:rsid w:val="00FC527D"/>
    <w:rsid w:val="00FC5670"/>
    <w:rsid w:val="00FC61E0"/>
    <w:rsid w:val="00FC6845"/>
    <w:rsid w:val="00FC6FC1"/>
    <w:rsid w:val="00FC71DD"/>
    <w:rsid w:val="00FD012D"/>
    <w:rsid w:val="00FD0D18"/>
    <w:rsid w:val="00FD0F15"/>
    <w:rsid w:val="00FD17C0"/>
    <w:rsid w:val="00FD3724"/>
    <w:rsid w:val="00FD4322"/>
    <w:rsid w:val="00FD459F"/>
    <w:rsid w:val="00FD4CD0"/>
    <w:rsid w:val="00FD4FA1"/>
    <w:rsid w:val="00FD5099"/>
    <w:rsid w:val="00FD5390"/>
    <w:rsid w:val="00FD5F7A"/>
    <w:rsid w:val="00FD6CD9"/>
    <w:rsid w:val="00FD6D40"/>
    <w:rsid w:val="00FE21E2"/>
    <w:rsid w:val="00FE2B9A"/>
    <w:rsid w:val="00FE2E38"/>
    <w:rsid w:val="00FE318D"/>
    <w:rsid w:val="00FE3267"/>
    <w:rsid w:val="00FE377A"/>
    <w:rsid w:val="00FE37BC"/>
    <w:rsid w:val="00FE49F8"/>
    <w:rsid w:val="00FE618C"/>
    <w:rsid w:val="00FE681B"/>
    <w:rsid w:val="00FE78C1"/>
    <w:rsid w:val="00FF0B67"/>
    <w:rsid w:val="00FF0D58"/>
    <w:rsid w:val="00FF1427"/>
    <w:rsid w:val="00FF1777"/>
    <w:rsid w:val="00FF25C9"/>
    <w:rsid w:val="00FF2A83"/>
    <w:rsid w:val="00FF2BDF"/>
    <w:rsid w:val="00FF37ED"/>
    <w:rsid w:val="00FF49C4"/>
    <w:rsid w:val="00FF589F"/>
    <w:rsid w:val="00FF6054"/>
    <w:rsid w:val="00FF7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CEB0A"/>
  <w15:chartTrackingRefBased/>
  <w15:docId w15:val="{6779DE1C-00BB-4D45-8CB2-9716F09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689E"/>
    <w:rPr>
      <w:rFonts w:ascii="新細明體" w:eastAsia="新細明體" w:hAnsi="新細明體" w:cs="新細明體"/>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link w:val="Web0"/>
    <w:uiPriority w:val="99"/>
    <w:unhideWhenUsed/>
    <w:pPr>
      <w:spacing w:before="100" w:beforeAutospacing="1" w:after="100" w:afterAutospacing="1"/>
      <w:jc w:val="both"/>
    </w:pPr>
  </w:style>
  <w:style w:type="paragraph" w:styleId="a4">
    <w:name w:val="footer"/>
    <w:basedOn w:val="a0"/>
    <w:link w:val="a5"/>
    <w:uiPriority w:val="99"/>
    <w:unhideWhenUsed/>
    <w:pPr>
      <w:tabs>
        <w:tab w:val="center" w:pos="0"/>
        <w:tab w:val="right" w:pos="140"/>
      </w:tabs>
      <w:jc w:val="center"/>
    </w:pPr>
  </w:style>
  <w:style w:type="character" w:customStyle="1" w:styleId="a5">
    <w:name w:val="頁尾 字元"/>
    <w:basedOn w:val="a1"/>
    <w:link w:val="a4"/>
    <w:uiPriority w:val="99"/>
    <w:rPr>
      <w:rFonts w:ascii="新細明體" w:eastAsia="新細明體" w:hAnsi="新細明體" w:cs="新細明體"/>
    </w:rPr>
  </w:style>
  <w:style w:type="paragraph" w:customStyle="1" w:styleId="tablev2">
    <w:name w:val="tablev2"/>
    <w:basedOn w:val="a0"/>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0"/>
    <w:pPr>
      <w:pBdr>
        <w:bottom w:val="single" w:sz="36" w:space="4" w:color="5AA7DB"/>
      </w:pBdr>
      <w:spacing w:before="100" w:beforeAutospacing="1" w:after="100" w:afterAutospacing="1"/>
      <w:jc w:val="center"/>
    </w:pPr>
    <w:rPr>
      <w:color w:val="006699"/>
    </w:rPr>
  </w:style>
  <w:style w:type="paragraph" w:customStyle="1" w:styleId="left">
    <w:name w:val="left"/>
    <w:basedOn w:val="a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6">
    <w:name w:val="page number"/>
    <w:basedOn w:val="a1"/>
    <w:uiPriority w:val="99"/>
    <w:semiHidden/>
    <w:unhideWhenUsed/>
  </w:style>
  <w:style w:type="paragraph" w:styleId="a7">
    <w:name w:val="header"/>
    <w:basedOn w:val="a0"/>
    <w:link w:val="a8"/>
    <w:uiPriority w:val="99"/>
    <w:unhideWhenUsed/>
    <w:rsid w:val="00B170FE"/>
    <w:pPr>
      <w:tabs>
        <w:tab w:val="center" w:pos="4153"/>
        <w:tab w:val="right" w:pos="8306"/>
      </w:tabs>
      <w:snapToGrid w:val="0"/>
    </w:pPr>
    <w:rPr>
      <w:sz w:val="20"/>
      <w:szCs w:val="20"/>
    </w:rPr>
  </w:style>
  <w:style w:type="character" w:customStyle="1" w:styleId="a8">
    <w:name w:val="頁首 字元"/>
    <w:basedOn w:val="a1"/>
    <w:link w:val="a7"/>
    <w:uiPriority w:val="99"/>
    <w:rsid w:val="00B170FE"/>
    <w:rPr>
      <w:rFonts w:ascii="新細明體" w:eastAsia="新細明體" w:hAnsi="新細明體" w:cs="新細明體"/>
    </w:rPr>
  </w:style>
  <w:style w:type="paragraph" w:styleId="a9">
    <w:name w:val="Normal Indent"/>
    <w:basedOn w:val="a0"/>
    <w:rsid w:val="00B170FE"/>
    <w:pPr>
      <w:spacing w:line="0" w:lineRule="atLeast"/>
      <w:ind w:left="907"/>
      <w:jc w:val="both"/>
    </w:pPr>
    <w:rPr>
      <w:rFonts w:ascii="標楷體" w:eastAsia="標楷體"/>
      <w:sz w:val="30"/>
    </w:rPr>
  </w:style>
  <w:style w:type="paragraph" w:styleId="aa">
    <w:name w:val="Balloon Text"/>
    <w:basedOn w:val="a0"/>
    <w:link w:val="ab"/>
    <w:uiPriority w:val="99"/>
    <w:semiHidden/>
    <w:unhideWhenUsed/>
    <w:rsid w:val="00B170F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170FE"/>
    <w:rPr>
      <w:rFonts w:asciiTheme="majorHAnsi" w:eastAsiaTheme="majorEastAsia" w:hAnsiTheme="majorHAnsi" w:cstheme="majorBidi"/>
      <w:sz w:val="18"/>
      <w:szCs w:val="18"/>
    </w:rPr>
  </w:style>
  <w:style w:type="paragraph" w:styleId="ac">
    <w:name w:val="List Paragraph"/>
    <w:aliases w:val="表格標號,圖片標號,lp1,FooterText,numbered,List Paragraph1,Paragraphe de liste1,12 20,List Paragraph,標題 (4),標1,(1)(1)(1)(1)(1)(1)(1)(1),網推會說明清單,附錄1,1.2.3.,壹_二階,卑南壹,詳細說明,Recommendation,1.1.1.1清單段落,標11,標12,表名,(二),列點,1.1,參考文獻"/>
    <w:basedOn w:val="a0"/>
    <w:link w:val="ad"/>
    <w:uiPriority w:val="34"/>
    <w:qFormat/>
    <w:rsid w:val="00561D8D"/>
    <w:pPr>
      <w:ind w:leftChars="200" w:left="480"/>
    </w:pPr>
  </w:style>
  <w:style w:type="paragraph" w:styleId="ae">
    <w:name w:val="Plain Text"/>
    <w:basedOn w:val="a0"/>
    <w:link w:val="af"/>
    <w:rsid w:val="00FD6D40"/>
    <w:pPr>
      <w:widowControl w:val="0"/>
    </w:pPr>
    <w:rPr>
      <w:rFonts w:ascii="細明體" w:eastAsia="細明體" w:hAnsi="Courier New" w:cs="Times New Roman"/>
      <w:kern w:val="2"/>
    </w:rPr>
  </w:style>
  <w:style w:type="character" w:customStyle="1" w:styleId="af">
    <w:name w:val="純文字 字元"/>
    <w:basedOn w:val="a1"/>
    <w:link w:val="ae"/>
    <w:rsid w:val="00FD6D40"/>
    <w:rPr>
      <w:rFonts w:ascii="細明體" w:eastAsia="細明體" w:hAnsi="Courier New"/>
      <w:kern w:val="2"/>
      <w:sz w:val="24"/>
      <w:szCs w:val="24"/>
    </w:rPr>
  </w:style>
  <w:style w:type="character" w:customStyle="1" w:styleId="ad">
    <w:name w:val="清單段落 字元"/>
    <w:aliases w:val="表格標號 字元,圖片標號 字元,lp1 字元,FooterText 字元,numbered 字元,List Paragraph1 字元,Paragraphe de liste1 字元,12 20 字元,List Paragraph 字元,標題 (4) 字元,標1 字元,(1)(1)(1)(1)(1)(1)(1)(1) 字元,網推會說明清單 字元,附錄1 字元,1.2.3. 字元,壹_二階 字元,卑南壹 字元,詳細說明 字元,Recommendation 字元,標11 字元,標12 字元"/>
    <w:link w:val="ac"/>
    <w:uiPriority w:val="34"/>
    <w:qFormat/>
    <w:rsid w:val="00521B81"/>
    <w:rPr>
      <w:rFonts w:ascii="新細明體" w:eastAsia="新細明體" w:hAnsi="新細明體" w:cs="新細明體"/>
      <w:sz w:val="24"/>
      <w:szCs w:val="24"/>
    </w:rPr>
  </w:style>
  <w:style w:type="character" w:customStyle="1" w:styleId="Web0">
    <w:name w:val="內文 (Web) 字元"/>
    <w:link w:val="Web"/>
    <w:uiPriority w:val="99"/>
    <w:rsid w:val="00536FEF"/>
    <w:rPr>
      <w:rFonts w:ascii="新細明體" w:eastAsia="新細明體" w:hAnsi="新細明體" w:cs="新細明體"/>
      <w:sz w:val="24"/>
      <w:szCs w:val="24"/>
    </w:rPr>
  </w:style>
  <w:style w:type="table" w:styleId="af0">
    <w:name w:val="Table Grid"/>
    <w:basedOn w:val="a2"/>
    <w:uiPriority w:val="39"/>
    <w:rsid w:val="0093288D"/>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樣式 樣式 本文縮排 2 + 靠左 + (符號) 新細明體"/>
    <w:basedOn w:val="a0"/>
    <w:rsid w:val="00604EB9"/>
    <w:pPr>
      <w:widowControl w:val="0"/>
      <w:snapToGrid w:val="0"/>
      <w:spacing w:line="240" w:lineRule="exact"/>
      <w:ind w:left="480" w:hangingChars="200" w:hanging="480"/>
    </w:pPr>
    <w:rPr>
      <w:rFonts w:ascii="標楷體" w:eastAsia="標楷體" w:hAnsi="標楷體" w:cs="Times New Roman"/>
      <w:color w:val="000000"/>
      <w:kern w:val="2"/>
      <w:szCs w:val="20"/>
    </w:rPr>
  </w:style>
  <w:style w:type="table" w:customStyle="1" w:styleId="1">
    <w:name w:val="表格格線1"/>
    <w:basedOn w:val="a2"/>
    <w:next w:val="af0"/>
    <w:uiPriority w:val="39"/>
    <w:rsid w:val="00E54DE5"/>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3E06AF"/>
    <w:rPr>
      <w:color w:val="0563C1" w:themeColor="hyperlink"/>
      <w:u w:val="single"/>
    </w:rPr>
  </w:style>
  <w:style w:type="character" w:customStyle="1" w:styleId="10">
    <w:name w:val="未解析的提及項目1"/>
    <w:basedOn w:val="a1"/>
    <w:uiPriority w:val="99"/>
    <w:semiHidden/>
    <w:unhideWhenUsed/>
    <w:rsid w:val="003E06AF"/>
    <w:rPr>
      <w:color w:val="605E5C"/>
      <w:shd w:val="clear" w:color="auto" w:fill="E1DFDD"/>
    </w:rPr>
  </w:style>
  <w:style w:type="character" w:styleId="af2">
    <w:name w:val="FollowedHyperlink"/>
    <w:basedOn w:val="a1"/>
    <w:uiPriority w:val="99"/>
    <w:semiHidden/>
    <w:unhideWhenUsed/>
    <w:rsid w:val="001F14F5"/>
    <w:rPr>
      <w:color w:val="954F72" w:themeColor="followedHyperlink"/>
      <w:u w:val="single"/>
    </w:rPr>
  </w:style>
  <w:style w:type="character" w:styleId="af3">
    <w:name w:val="annotation reference"/>
    <w:basedOn w:val="a1"/>
    <w:uiPriority w:val="99"/>
    <w:semiHidden/>
    <w:unhideWhenUsed/>
    <w:rsid w:val="00963A49"/>
    <w:rPr>
      <w:sz w:val="18"/>
      <w:szCs w:val="18"/>
    </w:rPr>
  </w:style>
  <w:style w:type="paragraph" w:styleId="af4">
    <w:name w:val="annotation text"/>
    <w:basedOn w:val="a0"/>
    <w:link w:val="af5"/>
    <w:uiPriority w:val="99"/>
    <w:semiHidden/>
    <w:unhideWhenUsed/>
    <w:rsid w:val="00963A49"/>
  </w:style>
  <w:style w:type="character" w:customStyle="1" w:styleId="af5">
    <w:name w:val="註解文字 字元"/>
    <w:basedOn w:val="a1"/>
    <w:link w:val="af4"/>
    <w:uiPriority w:val="99"/>
    <w:semiHidden/>
    <w:rsid w:val="00963A49"/>
    <w:rPr>
      <w:rFonts w:ascii="新細明體" w:eastAsia="新細明體" w:hAnsi="新細明體" w:cs="新細明體"/>
      <w:sz w:val="24"/>
      <w:szCs w:val="24"/>
    </w:rPr>
  </w:style>
  <w:style w:type="paragraph" w:styleId="af6">
    <w:name w:val="annotation subject"/>
    <w:basedOn w:val="af4"/>
    <w:next w:val="af4"/>
    <w:link w:val="af7"/>
    <w:uiPriority w:val="99"/>
    <w:semiHidden/>
    <w:unhideWhenUsed/>
    <w:rsid w:val="00963A49"/>
    <w:rPr>
      <w:b/>
      <w:bCs/>
    </w:rPr>
  </w:style>
  <w:style w:type="character" w:customStyle="1" w:styleId="af7">
    <w:name w:val="註解主旨 字元"/>
    <w:basedOn w:val="af5"/>
    <w:link w:val="af6"/>
    <w:uiPriority w:val="99"/>
    <w:semiHidden/>
    <w:rsid w:val="00963A49"/>
    <w:rPr>
      <w:rFonts w:ascii="新細明體" w:eastAsia="新細明體" w:hAnsi="新細明體" w:cs="新細明體"/>
      <w:b/>
      <w:bCs/>
      <w:sz w:val="24"/>
      <w:szCs w:val="24"/>
    </w:rPr>
  </w:style>
  <w:style w:type="paragraph" w:styleId="a">
    <w:name w:val="Body Text Indent"/>
    <w:aliases w:val="一(一)內,Body Text Indent"/>
    <w:basedOn w:val="a0"/>
    <w:link w:val="11"/>
    <w:autoRedefine/>
    <w:rsid w:val="00FF25C9"/>
    <w:pPr>
      <w:widowControl w:val="0"/>
      <w:numPr>
        <w:numId w:val="2"/>
      </w:numPr>
      <w:tabs>
        <w:tab w:val="left" w:pos="2520"/>
      </w:tabs>
      <w:suppressAutoHyphens/>
      <w:overflowPunct w:val="0"/>
      <w:spacing w:line="394" w:lineRule="exact"/>
      <w:ind w:left="773" w:hanging="871"/>
      <w:jc w:val="both"/>
    </w:pPr>
    <w:rPr>
      <w:rFonts w:ascii="標楷體" w:eastAsia="標楷體" w:hAnsi="標楷體"/>
      <w:bCs/>
      <w:color w:val="FF0000"/>
      <w:sz w:val="27"/>
      <w:szCs w:val="27"/>
    </w:rPr>
  </w:style>
  <w:style w:type="character" w:customStyle="1" w:styleId="af8">
    <w:name w:val="本文縮排 字元"/>
    <w:basedOn w:val="a1"/>
    <w:uiPriority w:val="99"/>
    <w:semiHidden/>
    <w:rsid w:val="00813503"/>
    <w:rPr>
      <w:rFonts w:ascii="新細明體" w:eastAsia="新細明體" w:hAnsi="新細明體" w:cs="新細明體"/>
      <w:sz w:val="24"/>
      <w:szCs w:val="24"/>
    </w:rPr>
  </w:style>
  <w:style w:type="character" w:customStyle="1" w:styleId="11">
    <w:name w:val="本文縮排 字元1"/>
    <w:aliases w:val="一(一)內 字元,Body Text Indent 字元"/>
    <w:basedOn w:val="a1"/>
    <w:link w:val="a"/>
    <w:rsid w:val="00FF25C9"/>
    <w:rPr>
      <w:rFonts w:ascii="標楷體" w:eastAsia="標楷體" w:hAnsi="標楷體" w:cs="新細明體"/>
      <w:bCs/>
      <w:color w:val="FF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207">
      <w:bodyDiv w:val="1"/>
      <w:marLeft w:val="0"/>
      <w:marRight w:val="0"/>
      <w:marTop w:val="0"/>
      <w:marBottom w:val="0"/>
      <w:divBdr>
        <w:top w:val="none" w:sz="0" w:space="0" w:color="auto"/>
        <w:left w:val="none" w:sz="0" w:space="0" w:color="auto"/>
        <w:bottom w:val="none" w:sz="0" w:space="0" w:color="auto"/>
        <w:right w:val="none" w:sz="0" w:space="0" w:color="auto"/>
      </w:divBdr>
    </w:div>
    <w:div w:id="449906069">
      <w:bodyDiv w:val="1"/>
      <w:marLeft w:val="0"/>
      <w:marRight w:val="0"/>
      <w:marTop w:val="0"/>
      <w:marBottom w:val="0"/>
      <w:divBdr>
        <w:top w:val="none" w:sz="0" w:space="0" w:color="auto"/>
        <w:left w:val="none" w:sz="0" w:space="0" w:color="auto"/>
        <w:bottom w:val="none" w:sz="0" w:space="0" w:color="auto"/>
        <w:right w:val="none" w:sz="0" w:space="0" w:color="auto"/>
      </w:divBdr>
      <w:divsChild>
        <w:div w:id="1110780298">
          <w:marLeft w:val="0"/>
          <w:marRight w:val="0"/>
          <w:marTop w:val="0"/>
          <w:marBottom w:val="0"/>
          <w:divBdr>
            <w:top w:val="none" w:sz="0" w:space="0" w:color="auto"/>
            <w:left w:val="none" w:sz="0" w:space="0" w:color="auto"/>
            <w:bottom w:val="none" w:sz="0" w:space="0" w:color="auto"/>
            <w:right w:val="none" w:sz="0" w:space="0" w:color="auto"/>
          </w:divBdr>
        </w:div>
      </w:divsChild>
    </w:div>
    <w:div w:id="1219124370">
      <w:bodyDiv w:val="1"/>
      <w:marLeft w:val="0"/>
      <w:marRight w:val="0"/>
      <w:marTop w:val="0"/>
      <w:marBottom w:val="0"/>
      <w:divBdr>
        <w:top w:val="none" w:sz="0" w:space="0" w:color="auto"/>
        <w:left w:val="none" w:sz="0" w:space="0" w:color="auto"/>
        <w:bottom w:val="none" w:sz="0" w:space="0" w:color="auto"/>
        <w:right w:val="none" w:sz="0" w:space="0" w:color="auto"/>
      </w:divBdr>
    </w:div>
    <w:div w:id="1939868881">
      <w:bodyDiv w:val="1"/>
      <w:marLeft w:val="0"/>
      <w:marRight w:val="0"/>
      <w:marTop w:val="0"/>
      <w:marBottom w:val="0"/>
      <w:divBdr>
        <w:top w:val="none" w:sz="0" w:space="0" w:color="auto"/>
        <w:left w:val="none" w:sz="0" w:space="0" w:color="auto"/>
        <w:bottom w:val="none" w:sz="0" w:space="0" w:color="auto"/>
        <w:right w:val="none" w:sz="0" w:space="0" w:color="auto"/>
      </w:divBdr>
    </w:div>
    <w:div w:id="2086877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73E5-A57A-43AE-A2FD-CDE8F3FC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9988</Words>
  <Characters>56934</Characters>
  <Application>Microsoft Office Word</Application>
  <DocSecurity>0</DocSecurity>
  <Lines>474</Lines>
  <Paragraphs>133</Paragraphs>
  <ScaleCrop>false</ScaleCrop>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林嘉隆</cp:lastModifiedBy>
  <cp:revision>5</cp:revision>
  <cp:lastPrinted>2024-08-13T10:29:00Z</cp:lastPrinted>
  <dcterms:created xsi:type="dcterms:W3CDTF">2024-08-15T01:07:00Z</dcterms:created>
  <dcterms:modified xsi:type="dcterms:W3CDTF">2025-03-11T06:25:00Z</dcterms:modified>
</cp:coreProperties>
</file>