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0" w:rsidRPr="004D31C9" w:rsidRDefault="00FD6D40" w:rsidP="00FD6D40">
      <w:pPr>
        <w:pStyle w:val="ac"/>
        <w:snapToGrid w:val="0"/>
        <w:ind w:left="2718" w:hanging="2718"/>
        <w:jc w:val="center"/>
        <w:rPr>
          <w:rFonts w:ascii="標楷體" w:eastAsia="標楷體" w:hAnsi="標楷體"/>
          <w:b/>
          <w:color w:val="000000" w:themeColor="text1"/>
          <w:spacing w:val="4"/>
          <w:sz w:val="28"/>
          <w:szCs w:val="28"/>
        </w:rPr>
      </w:pPr>
      <w:r w:rsidRPr="004D31C9">
        <w:rPr>
          <w:rFonts w:ascii="標楷體" w:eastAsia="標楷體" w:hAnsi="標楷體" w:hint="eastAsia"/>
          <w:b/>
          <w:color w:val="000000" w:themeColor="text1"/>
          <w:spacing w:val="4"/>
          <w:sz w:val="48"/>
          <w:szCs w:val="28"/>
        </w:rPr>
        <w:t>教　育　部</w:t>
      </w:r>
      <w:r w:rsidRPr="004D31C9">
        <w:rPr>
          <w:rFonts w:ascii="標楷體" w:eastAsia="標楷體" w:hAnsi="標楷體" w:hint="eastAsia"/>
          <w:b/>
          <w:color w:val="000000" w:themeColor="text1"/>
          <w:spacing w:val="4"/>
          <w:sz w:val="28"/>
          <w:szCs w:val="28"/>
        </w:rPr>
        <w:t xml:space="preserve"> </w:t>
      </w:r>
    </w:p>
    <w:p w:rsidR="00FD6D40" w:rsidRPr="004D31C9" w:rsidRDefault="00FD6D40" w:rsidP="00FD6D40">
      <w:pPr>
        <w:pStyle w:val="ac"/>
        <w:snapToGrid w:val="0"/>
        <w:ind w:left="2608" w:hanging="2608"/>
        <w:jc w:val="center"/>
        <w:rPr>
          <w:rFonts w:ascii="標楷體" w:eastAsia="標楷體" w:hAnsi="標楷體"/>
          <w:b/>
          <w:color w:val="000000" w:themeColor="text1"/>
          <w:spacing w:val="4"/>
          <w:sz w:val="28"/>
          <w:szCs w:val="28"/>
        </w:rPr>
      </w:pPr>
      <w:r w:rsidRPr="004D31C9">
        <w:rPr>
          <w:rFonts w:ascii="標楷體" w:eastAsia="標楷體" w:hAnsi="標楷體" w:hint="eastAsia"/>
          <w:b/>
          <w:color w:val="000000" w:themeColor="text1"/>
          <w:spacing w:val="4"/>
          <w:sz w:val="44"/>
          <w:szCs w:val="28"/>
        </w:rPr>
        <w:t>預 算 總 說 明</w:t>
      </w:r>
      <w:r w:rsidRPr="004D31C9">
        <w:rPr>
          <w:rFonts w:ascii="標楷體" w:eastAsia="標楷體" w:hAnsi="標楷體" w:hint="eastAsia"/>
          <w:b/>
          <w:color w:val="000000" w:themeColor="text1"/>
          <w:spacing w:val="4"/>
          <w:sz w:val="28"/>
          <w:szCs w:val="28"/>
        </w:rPr>
        <w:t xml:space="preserve"> </w:t>
      </w:r>
    </w:p>
    <w:p w:rsidR="00FD6D40" w:rsidRPr="004D31C9" w:rsidRDefault="00FD6D40" w:rsidP="00FD6D40">
      <w:pPr>
        <w:pStyle w:val="ac"/>
        <w:snapToGrid w:val="0"/>
        <w:spacing w:afterLines="50" w:after="120" w:line="0" w:lineRule="atLeast"/>
        <w:ind w:left="2608" w:hanging="2608"/>
        <w:jc w:val="center"/>
        <w:rPr>
          <w:rFonts w:ascii="標楷體" w:eastAsia="標楷體" w:hAnsi="標楷體"/>
          <w:b/>
          <w:color w:val="000000" w:themeColor="text1"/>
          <w:spacing w:val="4"/>
          <w:sz w:val="32"/>
          <w:szCs w:val="28"/>
        </w:rPr>
      </w:pPr>
      <w:r w:rsidRPr="004D31C9">
        <w:rPr>
          <w:rFonts w:ascii="標楷體" w:eastAsia="標楷體" w:hAnsi="標楷體" w:hint="eastAsia"/>
          <w:b/>
          <w:color w:val="000000" w:themeColor="text1"/>
          <w:spacing w:val="4"/>
          <w:sz w:val="32"/>
          <w:szCs w:val="28"/>
        </w:rPr>
        <w:t>中華民國</w:t>
      </w:r>
      <w:r w:rsidR="00F40AC1" w:rsidRPr="004D31C9">
        <w:rPr>
          <w:rFonts w:ascii="標楷體" w:eastAsia="標楷體" w:hAnsi="標楷體" w:hint="eastAsia"/>
          <w:b/>
          <w:color w:val="000000" w:themeColor="text1"/>
          <w:spacing w:val="4"/>
          <w:sz w:val="32"/>
          <w:szCs w:val="28"/>
        </w:rPr>
        <w:t>105</w:t>
      </w:r>
      <w:r w:rsidRPr="004D31C9">
        <w:rPr>
          <w:rFonts w:ascii="標楷體" w:eastAsia="標楷體" w:hAnsi="標楷體" w:hint="eastAsia"/>
          <w:b/>
          <w:color w:val="000000" w:themeColor="text1"/>
          <w:spacing w:val="4"/>
          <w:sz w:val="32"/>
          <w:szCs w:val="28"/>
        </w:rPr>
        <w:t>年度</w:t>
      </w:r>
    </w:p>
    <w:p w:rsidR="00FD6D40" w:rsidRPr="004D31C9" w:rsidRDefault="00FD6D40" w:rsidP="00FD6D40">
      <w:pPr>
        <w:pStyle w:val="ac"/>
        <w:snapToGrid w:val="0"/>
        <w:spacing w:afterLines="50" w:after="120" w:line="0" w:lineRule="atLeast"/>
        <w:ind w:left="2919" w:hangingChars="900" w:hanging="2919"/>
        <w:jc w:val="both"/>
        <w:rPr>
          <w:rFonts w:ascii="標楷體" w:eastAsia="標楷體" w:hAnsi="標楷體"/>
          <w:b/>
          <w:color w:val="000000" w:themeColor="text1"/>
          <w:spacing w:val="4"/>
          <w:sz w:val="32"/>
          <w:szCs w:val="28"/>
        </w:rPr>
      </w:pPr>
      <w:r w:rsidRPr="004D31C9">
        <w:rPr>
          <w:rFonts w:ascii="標楷體" w:eastAsia="標楷體" w:hAnsi="標楷體" w:hint="eastAsia"/>
          <w:b/>
          <w:color w:val="000000" w:themeColor="text1"/>
          <w:spacing w:val="4"/>
          <w:sz w:val="32"/>
          <w:szCs w:val="28"/>
        </w:rPr>
        <w:t>壹、現行法定職掌：根據</w:t>
      </w:r>
      <w:smartTag w:uri="urn:schemas-microsoft-com:office:smarttags" w:element="chsdate">
        <w:smartTagPr>
          <w:attr w:name="IsROCDate" w:val="True"/>
          <w:attr w:name="IsLunarDate" w:val="False"/>
          <w:attr w:name="Day" w:val="3"/>
          <w:attr w:name="Month" w:val="2"/>
          <w:attr w:name="Year" w:val="2012"/>
        </w:smartTagPr>
        <w:r w:rsidRPr="004D31C9">
          <w:rPr>
            <w:rFonts w:ascii="標楷體" w:eastAsia="標楷體" w:hAnsi="標楷體" w:hint="eastAsia"/>
            <w:b/>
            <w:color w:val="000000" w:themeColor="text1"/>
            <w:spacing w:val="4"/>
            <w:sz w:val="32"/>
            <w:szCs w:val="28"/>
          </w:rPr>
          <w:t>中華民國101年2月3日</w:t>
        </w:r>
      </w:smartTag>
      <w:r w:rsidRPr="004D31C9">
        <w:rPr>
          <w:rFonts w:ascii="標楷體" w:eastAsia="標楷體" w:hAnsi="標楷體" w:hint="eastAsia"/>
          <w:b/>
          <w:color w:val="000000" w:themeColor="text1"/>
          <w:spacing w:val="4"/>
          <w:sz w:val="32"/>
          <w:szCs w:val="28"/>
        </w:rPr>
        <w:t>修正公布教育部組織法與規定</w:t>
      </w:r>
    </w:p>
    <w:p w:rsidR="00FD6D40" w:rsidRPr="004D31C9" w:rsidRDefault="00FD6D40" w:rsidP="00FD6D40">
      <w:pPr>
        <w:pStyle w:val="ac"/>
        <w:snapToGrid w:val="0"/>
        <w:spacing w:before="120" w:line="440" w:lineRule="exact"/>
        <w:jc w:val="both"/>
        <w:rPr>
          <w:rFonts w:ascii="標楷體" w:eastAsia="標楷體" w:hAnsi="標楷體"/>
          <w:b/>
          <w:color w:val="000000" w:themeColor="text1"/>
          <w:spacing w:val="4"/>
          <w:sz w:val="30"/>
          <w:szCs w:val="30"/>
        </w:rPr>
      </w:pPr>
      <w:r w:rsidRPr="004D31C9">
        <w:rPr>
          <w:rFonts w:ascii="標楷體" w:eastAsia="標楷體" w:hAnsi="標楷體" w:hint="eastAsia"/>
          <w:b/>
          <w:color w:val="000000" w:themeColor="text1"/>
          <w:spacing w:val="4"/>
          <w:sz w:val="30"/>
          <w:szCs w:val="30"/>
        </w:rPr>
        <w:t xml:space="preserve">  一、機關主要職掌：</w:t>
      </w:r>
    </w:p>
    <w:p w:rsidR="00FD6D40" w:rsidRPr="004D31C9" w:rsidRDefault="00213D6A" w:rsidP="00FD6D40">
      <w:pPr>
        <w:pStyle w:val="ac"/>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一</w:t>
      </w: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依據教育部組織法規定，教育部設立之目的為辦理全國教育業務。</w:t>
      </w:r>
    </w:p>
    <w:p w:rsidR="00FD6D40" w:rsidRPr="004D31C9" w:rsidRDefault="00213D6A" w:rsidP="00FD6D40">
      <w:pPr>
        <w:pStyle w:val="ac"/>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二</w:t>
      </w: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另依據教育基本法第</w:t>
      </w:r>
      <w:r w:rsidR="00FD6D40" w:rsidRPr="004D31C9">
        <w:rPr>
          <w:rFonts w:ascii="標楷體" w:eastAsia="標楷體" w:hAnsi="標楷體"/>
          <w:color w:val="000000" w:themeColor="text1"/>
          <w:spacing w:val="4"/>
          <w:sz w:val="28"/>
          <w:szCs w:val="28"/>
        </w:rPr>
        <w:t>9條規定</w:t>
      </w:r>
      <w:r w:rsidR="00FD6D40" w:rsidRPr="004D31C9">
        <w:rPr>
          <w:rFonts w:ascii="標楷體" w:eastAsia="標楷體" w:hAnsi="標楷體" w:hint="eastAsia"/>
          <w:color w:val="000000" w:themeColor="text1"/>
          <w:spacing w:val="4"/>
          <w:sz w:val="28"/>
          <w:szCs w:val="28"/>
        </w:rPr>
        <w:t>，中央政府之教育權限如下︰</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1.教育制度之規劃設計。</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2.對地方教育事務之適法監督。</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3.執行全國性教育事務，並協調或協助各地方教育之發展。</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4.中央教育經費之分配與補助。</w:t>
      </w:r>
      <w:r w:rsidRPr="004D31C9">
        <w:rPr>
          <w:rFonts w:ascii="標楷體" w:eastAsia="標楷體" w:hAnsi="標楷體"/>
          <w:color w:val="000000" w:themeColor="text1"/>
          <w:spacing w:val="4"/>
          <w:sz w:val="28"/>
          <w:szCs w:val="28"/>
        </w:rPr>
        <w:t xml:space="preserve"> </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5.設立並監督國立學校及其他教育機構。</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6.教育統計、評鑑與政策研究。</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7.促進教育事務之國際交流。</w:t>
      </w:r>
    </w:p>
    <w:p w:rsidR="00FD6D40" w:rsidRPr="004D31C9" w:rsidRDefault="00FD6D40" w:rsidP="005F39F8">
      <w:pPr>
        <w:pStyle w:val="ac"/>
        <w:tabs>
          <w:tab w:val="left" w:pos="900"/>
        </w:tabs>
        <w:snapToGrid w:val="0"/>
        <w:spacing w:line="440" w:lineRule="exact"/>
        <w:ind w:leftChars="296" w:left="991" w:hangingChars="99" w:hanging="281"/>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rsidR="00FD6D40" w:rsidRPr="004D31C9" w:rsidRDefault="00FD6D40" w:rsidP="005F39F8">
      <w:pPr>
        <w:pStyle w:val="ac"/>
        <w:tabs>
          <w:tab w:val="left" w:pos="900"/>
        </w:tabs>
        <w:snapToGrid w:val="0"/>
        <w:spacing w:line="440" w:lineRule="exact"/>
        <w:ind w:leftChars="295" w:left="70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前項列舉以外之教育事項，除法律另有規定外，其權限歸屬地方。</w:t>
      </w:r>
    </w:p>
    <w:p w:rsidR="00FD6D40" w:rsidRPr="004D31C9" w:rsidRDefault="00FD6D40" w:rsidP="00AE511B">
      <w:pPr>
        <w:pStyle w:val="ac"/>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三</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4D31C9" w:rsidRDefault="00FD6D40" w:rsidP="00AE511B">
      <w:pPr>
        <w:pStyle w:val="ac"/>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四</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統籌處理全國青年發展事務，培養全方位青年人才，使青年成為社會及國家棟樑。</w:t>
      </w:r>
    </w:p>
    <w:p w:rsidR="00FD6D40" w:rsidRPr="004D31C9" w:rsidRDefault="00FD6D40" w:rsidP="00FD6D40">
      <w:pPr>
        <w:pStyle w:val="ac"/>
        <w:snapToGrid w:val="0"/>
        <w:spacing w:before="240" w:line="312" w:lineRule="auto"/>
        <w:jc w:val="both"/>
        <w:rPr>
          <w:rFonts w:ascii="標楷體" w:eastAsia="標楷體" w:hAnsi="標楷體"/>
          <w:b/>
          <w:color w:val="000000" w:themeColor="text1"/>
          <w:spacing w:val="4"/>
          <w:sz w:val="30"/>
          <w:szCs w:val="30"/>
        </w:rPr>
      </w:pPr>
      <w:r w:rsidRPr="004D31C9">
        <w:rPr>
          <w:rFonts w:ascii="標楷體" w:eastAsia="標楷體" w:hAnsi="標楷體" w:hint="eastAsia"/>
          <w:b/>
          <w:color w:val="000000" w:themeColor="text1"/>
          <w:spacing w:val="4"/>
          <w:sz w:val="28"/>
          <w:szCs w:val="28"/>
        </w:rPr>
        <w:t xml:space="preserve">  </w:t>
      </w:r>
      <w:r w:rsidRPr="004D31C9">
        <w:rPr>
          <w:rFonts w:ascii="標楷體" w:eastAsia="標楷體" w:hAnsi="標楷體" w:hint="eastAsia"/>
          <w:b/>
          <w:color w:val="000000" w:themeColor="text1"/>
          <w:spacing w:val="4"/>
          <w:sz w:val="30"/>
          <w:szCs w:val="30"/>
        </w:rPr>
        <w:t>二、內部分層業務：</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一</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4D31C9">
        <w:rPr>
          <w:rFonts w:ascii="標楷體" w:eastAsia="標楷體" w:hAnsi="標楷體"/>
          <w:color w:val="000000" w:themeColor="text1"/>
          <w:spacing w:val="4"/>
          <w:sz w:val="28"/>
          <w:szCs w:val="28"/>
        </w:rPr>
        <w:t>督</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二</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三</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四</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終身教育司職掌：社會教育、成人教育、社區教育、進修補習教</w:t>
      </w:r>
      <w:r w:rsidRPr="004D31C9">
        <w:rPr>
          <w:rFonts w:ascii="標楷體" w:eastAsia="標楷體" w:hAnsi="標楷體"/>
          <w:color w:val="000000" w:themeColor="text1"/>
          <w:spacing w:val="4"/>
          <w:sz w:val="28"/>
          <w:szCs w:val="28"/>
        </w:rPr>
        <w:t>育、</w:t>
      </w:r>
      <w:r w:rsidRPr="004D31C9">
        <w:rPr>
          <w:rFonts w:ascii="標楷體" w:eastAsia="標楷體" w:hAnsi="標楷體" w:hint="eastAsia"/>
          <w:color w:val="000000" w:themeColor="text1"/>
          <w:spacing w:val="4"/>
          <w:sz w:val="28"/>
          <w:szCs w:val="28"/>
        </w:rPr>
        <w:t>家</w:t>
      </w:r>
      <w:r w:rsidRPr="004D31C9">
        <w:rPr>
          <w:rFonts w:ascii="標楷體" w:eastAsia="標楷體" w:hAnsi="標楷體" w:hint="eastAsia"/>
          <w:color w:val="000000" w:themeColor="text1"/>
          <w:spacing w:val="4"/>
          <w:sz w:val="28"/>
          <w:szCs w:val="28"/>
        </w:rPr>
        <w:lastRenderedPageBreak/>
        <w:t>庭教育、高齡教育、</w:t>
      </w:r>
      <w:r w:rsidRPr="004D31C9">
        <w:rPr>
          <w:rFonts w:ascii="標楷體" w:eastAsia="標楷體" w:hAnsi="標楷體" w:hint="eastAsia"/>
          <w:color w:val="000000" w:themeColor="text1"/>
          <w:sz w:val="28"/>
          <w:szCs w:val="28"/>
        </w:rPr>
        <w:t>本國語言文字標準訂定與推廣</w:t>
      </w:r>
      <w:r w:rsidRPr="004D31C9">
        <w:rPr>
          <w:rFonts w:ascii="標楷體" w:eastAsia="標楷體" w:hAnsi="標楷體"/>
          <w:color w:val="000000" w:themeColor="text1"/>
          <w:sz w:val="28"/>
          <w:szCs w:val="28"/>
        </w:rPr>
        <w:t>工作</w:t>
      </w:r>
      <w:r w:rsidRPr="004D31C9">
        <w:rPr>
          <w:rFonts w:ascii="標楷體" w:eastAsia="標楷體" w:hAnsi="標楷體" w:hint="eastAsia"/>
          <w:color w:val="000000" w:themeColor="text1"/>
          <w:spacing w:val="4"/>
          <w:sz w:val="28"/>
          <w:szCs w:val="28"/>
        </w:rPr>
        <w:t>、</w:t>
      </w:r>
      <w:r w:rsidRPr="004D31C9">
        <w:rPr>
          <w:rFonts w:ascii="標楷體" w:eastAsia="標楷體" w:hAnsi="標楷體"/>
          <w:color w:val="000000" w:themeColor="text1"/>
          <w:spacing w:val="4"/>
          <w:sz w:val="28"/>
          <w:szCs w:val="28"/>
        </w:rPr>
        <w:t>教育基金會政策之規劃、輔導與行政監督，與所屬社會教育機構之督導、協調及推動</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五</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4D31C9">
        <w:rPr>
          <w:rFonts w:ascii="標楷體" w:eastAsia="標楷體" w:hAnsi="標楷體"/>
          <w:color w:val="000000" w:themeColor="text1"/>
          <w:spacing w:val="4"/>
          <w:sz w:val="28"/>
          <w:szCs w:val="28"/>
        </w:rPr>
        <w:t>育推廣、留學生、外國學生、僑生、港澳生與陸生之輔導、外僑學校</w:t>
      </w:r>
      <w:r w:rsidRPr="004D31C9">
        <w:rPr>
          <w:rFonts w:ascii="標楷體" w:eastAsia="標楷體" w:hAnsi="標楷體" w:hint="eastAsia"/>
          <w:color w:val="000000" w:themeColor="text1"/>
          <w:spacing w:val="4"/>
          <w:sz w:val="28"/>
          <w:szCs w:val="28"/>
        </w:rPr>
        <w:t>、</w:t>
      </w:r>
      <w:r w:rsidRPr="004D31C9">
        <w:rPr>
          <w:rFonts w:ascii="標楷體" w:eastAsia="標楷體" w:hAnsi="標楷體"/>
          <w:color w:val="000000" w:themeColor="text1"/>
          <w:spacing w:val="4"/>
          <w:sz w:val="28"/>
          <w:szCs w:val="28"/>
        </w:rPr>
        <w:t>大陸地區臺商學校與海外臺灣學校之輔導及行政監督</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六</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4D31C9">
        <w:rPr>
          <w:rFonts w:ascii="標楷體" w:eastAsia="標楷體" w:hAnsi="標楷體"/>
          <w:color w:val="000000" w:themeColor="text1"/>
          <w:spacing w:val="4"/>
          <w:sz w:val="28"/>
          <w:szCs w:val="28"/>
        </w:rPr>
        <w:t>教師專業證照與實習、教師在職進修、教師專業組織輔導、教師專業發展與教師評鑑</w:t>
      </w:r>
      <w:r w:rsidRPr="004D31C9">
        <w:rPr>
          <w:rFonts w:ascii="標楷體" w:eastAsia="標楷體" w:hAnsi="標楷體" w:hint="eastAsia"/>
          <w:color w:val="000000" w:themeColor="text1"/>
          <w:spacing w:val="4"/>
          <w:sz w:val="28"/>
          <w:szCs w:val="28"/>
        </w:rPr>
        <w:t>、藝術教育</w:t>
      </w:r>
      <w:r w:rsidRPr="004D31C9">
        <w:rPr>
          <w:rFonts w:ascii="標楷體" w:eastAsia="標楷體" w:hAnsi="標楷體"/>
          <w:color w:val="000000" w:themeColor="text1"/>
          <w:spacing w:val="4"/>
          <w:sz w:val="28"/>
          <w:szCs w:val="28"/>
        </w:rPr>
        <w:t>之規劃、輔導及行政監督</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七</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4D31C9">
        <w:rPr>
          <w:rFonts w:ascii="標楷體" w:eastAsia="標楷體" w:hAnsi="標楷體"/>
          <w:color w:val="000000" w:themeColor="text1"/>
          <w:spacing w:val="4"/>
          <w:sz w:val="28"/>
          <w:szCs w:val="28"/>
        </w:rPr>
        <w:t>科技教育政策之規劃、協調與推動、學術網路資源與系統之規劃及管理</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八</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學生事務及特殊教育司職掌：學生事務之輔導及行政監督、學校全民國防教育、校園安全政策之規</w:t>
      </w:r>
      <w:r w:rsidRPr="004D31C9">
        <w:rPr>
          <w:rFonts w:ascii="標楷體" w:eastAsia="標楷體" w:hAnsi="標楷體"/>
          <w:color w:val="000000" w:themeColor="text1"/>
          <w:spacing w:val="4"/>
          <w:sz w:val="28"/>
          <w:szCs w:val="28"/>
        </w:rPr>
        <w:t>劃、輔導與行政監督，學校軍訓教官與護理教師之管理及輔導</w:t>
      </w:r>
      <w:r w:rsidRPr="004D31C9">
        <w:rPr>
          <w:rFonts w:ascii="標楷體" w:eastAsia="標楷體" w:hAnsi="標楷體" w:hint="eastAsia"/>
          <w:color w:val="000000" w:themeColor="text1"/>
          <w:spacing w:val="4"/>
          <w:sz w:val="28"/>
          <w:szCs w:val="28"/>
        </w:rPr>
        <w:t>，特殊教育政策之規劃、推動及行政監督事項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九</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秘書處職掌：事務管理、採購及工程管理、文書處理、檔案管理、學產管理等事項。</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人事處職掌：教育人事政策之規劃、推動及相關法規之研修、本部、所屬機關</w:t>
      </w:r>
      <w:r w:rsidR="00213D6A">
        <w:rPr>
          <w:rFonts w:ascii="標楷體" w:eastAsia="標楷體" w:hAnsi="標楷體"/>
          <w:color w:val="000000" w:themeColor="text1"/>
          <w:spacing w:val="4"/>
          <w:sz w:val="28"/>
          <w:szCs w:val="28"/>
        </w:rPr>
        <w:t>（</w:t>
      </w:r>
      <w:r w:rsidRPr="004D31C9">
        <w:rPr>
          <w:rFonts w:ascii="標楷體" w:eastAsia="標楷體" w:hAnsi="標楷體"/>
          <w:color w:val="000000" w:themeColor="text1"/>
          <w:spacing w:val="4"/>
          <w:sz w:val="28"/>
          <w:szCs w:val="28"/>
        </w:rPr>
        <w:t>構</w:t>
      </w:r>
      <w:r w:rsidR="00213D6A">
        <w:rPr>
          <w:rFonts w:ascii="標楷體" w:eastAsia="標楷體" w:hAnsi="標楷體"/>
          <w:color w:val="000000" w:themeColor="text1"/>
          <w:spacing w:val="4"/>
          <w:sz w:val="28"/>
          <w:szCs w:val="28"/>
        </w:rPr>
        <w:t>）</w:t>
      </w:r>
      <w:r w:rsidRPr="004D31C9">
        <w:rPr>
          <w:rFonts w:ascii="標楷體" w:eastAsia="標楷體" w:hAnsi="標楷體"/>
          <w:color w:val="000000" w:themeColor="text1"/>
          <w:spacing w:val="4"/>
          <w:sz w:val="28"/>
          <w:szCs w:val="28"/>
        </w:rPr>
        <w:t>及專科以上學校人事事項</w:t>
      </w:r>
      <w:r w:rsidRPr="004D31C9">
        <w:rPr>
          <w:rFonts w:ascii="標楷體" w:eastAsia="標楷體" w:hAnsi="標楷體" w:hint="eastAsia"/>
          <w:color w:val="000000" w:themeColor="text1"/>
          <w:spacing w:val="4"/>
          <w:sz w:val="28"/>
          <w:szCs w:val="28"/>
        </w:rPr>
        <w:t>。</w:t>
      </w:r>
    </w:p>
    <w:p w:rsidR="00FD6D40" w:rsidRPr="004D31C9" w:rsidRDefault="00FD6D40" w:rsidP="00FD6D40">
      <w:pPr>
        <w:pStyle w:val="ac"/>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十一</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政風處職掌：本部、所屬機關（構）及專科以上學校政風事項。</w:t>
      </w:r>
    </w:p>
    <w:p w:rsidR="00FD6D40" w:rsidRPr="004D31C9" w:rsidRDefault="00FD6D40" w:rsidP="00FD6D40">
      <w:pPr>
        <w:pStyle w:val="ac"/>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十二</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會計處職掌：辦理歲計、審核、會計事項及主計人員之管理事項。</w:t>
      </w:r>
    </w:p>
    <w:p w:rsidR="00FD6D40" w:rsidRPr="004D31C9" w:rsidRDefault="00FD6D40" w:rsidP="00FD6D40">
      <w:pPr>
        <w:pStyle w:val="ac"/>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十三</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統計處職掌：掌理本部、所屬機關（構）及各級學校統計事項。</w:t>
      </w:r>
    </w:p>
    <w:p w:rsidR="00FD6D40" w:rsidRPr="004D31C9" w:rsidRDefault="00FD6D40" w:rsidP="00163E64">
      <w:pPr>
        <w:pStyle w:val="ac"/>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十四</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rsidR="00FD6D40" w:rsidRPr="004D31C9" w:rsidRDefault="00FD6D40" w:rsidP="00AE511B">
      <w:pPr>
        <w:pStyle w:val="ac"/>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十五</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學校法人及其所屬私立學校教職員退休撫卹離職儲金監理會職掌：辦理私立學校教職員退休撫卹離職資遣儲金收支、管理、運用事項之監督及考核業務。</w:t>
      </w: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snapToGrid w:val="0"/>
        <w:spacing w:before="120" w:after="120" w:line="312" w:lineRule="auto"/>
        <w:jc w:val="both"/>
        <w:rPr>
          <w:rFonts w:ascii="標楷體" w:eastAsia="標楷體" w:hAnsi="標楷體"/>
          <w:b/>
          <w:color w:val="000000" w:themeColor="text1"/>
          <w:spacing w:val="4"/>
          <w:sz w:val="30"/>
          <w:szCs w:val="30"/>
        </w:rPr>
      </w:pP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83840" behindDoc="0" locked="0" layoutInCell="1" allowOverlap="1" wp14:anchorId="705E6B51" wp14:editId="7147FA75">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4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82816" behindDoc="0" locked="0" layoutInCell="1" allowOverlap="1" wp14:anchorId="71605A67" wp14:editId="18792405">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D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9744" behindDoc="0" locked="0" layoutInCell="1" allowOverlap="1" wp14:anchorId="7A679E5E" wp14:editId="74337215">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9E5E"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4624" behindDoc="0" locked="0" layoutInCell="1" allowOverlap="1" wp14:anchorId="74AC8C3B" wp14:editId="1A8CB65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8C3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69504" behindDoc="0" locked="0" layoutInCell="1" allowOverlap="1" wp14:anchorId="233BC14F" wp14:editId="4673B2CA">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C14F"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3600" behindDoc="0" locked="0" layoutInCell="1" allowOverlap="1" wp14:anchorId="5F9EC6F9" wp14:editId="69442542">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C6F9"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5648" behindDoc="0" locked="0" layoutInCell="1" allowOverlap="1" wp14:anchorId="765636E8" wp14:editId="64854BA1">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36E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0528" behindDoc="0" locked="0" layoutInCell="1" allowOverlap="1" wp14:anchorId="68B34850" wp14:editId="40EA0353">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4850"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1552" behindDoc="0" locked="0" layoutInCell="1" allowOverlap="1" wp14:anchorId="6C8E4DF5" wp14:editId="2A51A2CC">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4DF5"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2576" behindDoc="0" locked="0" layoutInCell="1" allowOverlap="1" wp14:anchorId="18DF2A14" wp14:editId="445DFD0F">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2A14"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450F58" w:rsidRPr="00C73938" w:rsidRDefault="00450F58" w:rsidP="00FD6D40"/>
                  </w:txbxContent>
                </v:textbox>
              </v:shape>
            </w:pict>
          </mc:Fallback>
        </mc:AlternateContent>
      </w:r>
      <w:r w:rsidRPr="004D31C9">
        <w:rPr>
          <w:rFonts w:ascii="標楷體" w:eastAsia="標楷體" w:hAnsi="標楷體" w:hint="eastAsia"/>
          <w:b/>
          <w:color w:val="000000" w:themeColor="text1"/>
          <w:spacing w:val="4"/>
          <w:sz w:val="30"/>
          <w:szCs w:val="30"/>
        </w:rPr>
        <w:t>三、組織系統圖及預算員額說明表</w:t>
      </w:r>
    </w:p>
    <w:p w:rsidR="00FD6D40" w:rsidRPr="004D31C9" w:rsidRDefault="00FD6D40" w:rsidP="00FD6D40">
      <w:pPr>
        <w:pStyle w:val="ac"/>
        <w:snapToGrid w:val="0"/>
        <w:spacing w:after="120" w:line="288" w:lineRule="auto"/>
        <w:jc w:val="both"/>
        <w:rPr>
          <w:rFonts w:ascii="標楷體" w:eastAsia="標楷體" w:hAnsi="標楷體"/>
          <w:b/>
          <w:color w:val="000000" w:themeColor="text1"/>
          <w:spacing w:val="4"/>
          <w:sz w:val="28"/>
          <w:szCs w:val="28"/>
        </w:rPr>
      </w:pP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5888" behindDoc="0" locked="0" layoutInCell="1" allowOverlap="1" wp14:anchorId="64C20057" wp14:editId="0193E5EC">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12BF"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21E839D2" wp14:editId="64FEF1C6">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B96"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238E1F06" wp14:editId="1E48DC22">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1F0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6C31CB9B" wp14:editId="4D5CEF8C">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CB9B"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015E999E" wp14:editId="2537E804">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300C3" w:rsidRDefault="00450F58"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999E"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450F58" w:rsidRPr="00A300C3" w:rsidRDefault="00450F58"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6CCC9BF9" wp14:editId="00887F7B">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9BF9"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0F8F4FA7" wp14:editId="07EF7577">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90E0"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87A1343" wp14:editId="4E41B5F0">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1343"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450F58" w:rsidRPr="00C73938" w:rsidRDefault="00450F58" w:rsidP="00FD6D40"/>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49ED8A0C" wp14:editId="38D5C607">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8A0C"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7C1AC1F2" wp14:editId="298F6517">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C1F2"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D25E6B6" wp14:editId="3210DFA3">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E6B6"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4C602C15" wp14:editId="2088007E">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2C15"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1C87939A" wp14:editId="18364CC5">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939A"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62BE287" wp14:editId="0C9E416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C73938" w:rsidRDefault="00450F58"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E287"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450F58" w:rsidRPr="00C73938" w:rsidRDefault="00450F58"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E3F65FB" wp14:editId="5138210E">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65FB"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450F58" w:rsidRPr="00A97761" w:rsidRDefault="00450F58"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7158EBE0" wp14:editId="7B5DEFC0">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EBB913"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4D31C9">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5DC390DC" wp14:editId="3299285B">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E821"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YRgYAAGlIAAAOAAAAZHJzL2Uyb0RvYy54bWzsXFFu4zYQ/S/QOwj6LJBYsiVZMuIsFnEc&#10;FNi2C2x6AFqSLaGyqFJynO2ifz1Kr9DfXmev0ZkhpchW0mZjO42z9IctmdRwOCQfH4dDnb25XWbG&#10;TSzKlOdj0z61TCPOQx6l+WJs/nw9PfFNo6xYHrGM5/HY/BiX5pvzb785WxejuM8TnkWxMEBIXo7W&#10;xdhMqqoY9XplmMRLVp7yIs4hcc7FklVwKxa9SLA1SF9mvb5leb01F1EheBiXJfw7kYnmOcmfz+Ow&#10;+mk+L+PKyMYm6FbRt6DvGX73zs/YaCFYkaShUoM9QYslS3MotBE1YRUzViLtiFqmoeAln1enIV/2&#10;+HyehjHVAWpjW1u1uRJ8VVBdFqP1omjMBKbdstOTxYY/3rwXRhpB25lGzpbQRJ///vPzX38YNtpm&#10;XSxGkOVKFB+K90JWEC7f8fCXEpJ72+l4v5CZjdn6Bx6BPLaqONnmdi6WKAJqbdxSE3xsmiC+rYwQ&#10;/nQtx++7phFCkju0XctSbRQm0JD4mOthOiT3+/0m7VI9PgzUs4F6sMdGslhSVamG9YLuVt5ZtNzN&#10;oh8SVsTUUCWaS1m0X1t0KuIYu7DhSptSptqgZduarRRUsQSj/6cd3SHYaNMgtTWHYCEyJTVmYws2&#10;CldldRVzag52866s5DiI4IoaOVJ94Rqeny8zGBLf9QzLWBsoUeWts0DHaWVJZMeBkdDIADs0GeD5&#10;+6UMWpksQ0kBjRe1Tiyp1Qxvc6UnXBkMkcaiDlbwEnsIKg3947quNOTCSj2QGbTDzAOsFpRHmeWv&#10;KkQAiGzDhzANgI+ZNEXBKtQNy8BLYz02yfAJDir8d8lv4mtO6dVWz4eS7lKzvJ2LZIBqZHDIJ1Ph&#10;AgshXZuCUd9Wi+Z8mmYZNVOWozp2H/sIKlDyLI0wlW7EYnaRCeOGITrSR1lhIxugUB6RtCRm0aW6&#10;rliayWvSDeVBt1N2wA5I8PcpsIJL/9J3Tpy+d3niWJPJydvphXPiTe2hOxlMLi4m9u+omu2MkjSK&#10;4hy1q6HYdh43MNWkIEG0AeONWpTtyk7p061sb1MNsjLUpf6l2gGSyJEpYWTGo48wSgWXcwvMhXCR&#10;cPGbaaxhXhmb5a8rJmLTyL7PAWYC23Ggf1Z047jUyKKdMmunsDwEUWMzrKDHyZuLSk5fq0KkiwTK&#10;kn0s528BZ+cpjmTSUOqlbgDrngn0YBzLaaQBPQ/NjDYDZNwf6HkB4A7OAsGAhi71PppCyKQ4f9Tj&#10;v5532kNEg54GPQ16ciLQoPd4Sn4/03M6oDc8DOj5kvoOXODANCNrpoc4ViO9Znqa6QHH1UzvOZa3&#10;AEVbTM8/DOgppufYgaNBTy9vR3p5K32Nenkrnn1563VALzgM6A2lE8sZAuXbZHoD5eKsSc/uy1uQ&#10;SEXcuey+zKc3cNGn15Xyynx6aPhdfXooAxir9ultbPPcu32hfXovxac37ICeTR14/049hXquU2/7&#10;NOtbHDjk1COsApfzs8BeBxg39jIeg3u2i5sZtdJHuptRI5+7y3aGgr7GFno/g7a4Nfa96P0MiF/Y&#10;WuXaRLz2j32upAbDQb3F2mCfC1xwvxsaIHEnxufSLm5XyitjfGj4XRkfytCM71EBK5rxvRTGF3RR&#10;r3+Yda5CPc8aKEhqUM+rGR8WvBfCBxJ3Qj2P1rldKa8M9dDwu6IeytCop1HvqGJXYFXbIXsUXLJ/&#10;socxQDA+hoG/DXvwx57JXl3EU917PpG9rpRXBnto+F1hD2Vo2NOwd1yw14R+NzF7Nu20Hgz2fE86&#10;EFtBezhy9rvG7QLWl+1qaNjDfYo2nD0YqaxhD+KGdaTycUUq2+DL33bt0QLxYLAX9IH20Qq0WeRq&#10;2MOzC//DAQ00vGZ7Y1Mf0PjKDmjYsGzbhr0DHdFQB/UCH7Z1N2GvPqa3vxgWkLiTby8g315Xyitb&#10;5KLhd4U9lKEXuXqRe1yL3O4ZDftAhzQU7NkWnF7WuPcyApY17unzuF/leVwIt+rQvQOd06hxz+5L&#10;92Hbuwdx0+jdI6K5l71cn0S1XzPQ9u55EHTXybARu+d7GLPclbLN92qNjzRyDyqIfM/7l8C9uoYP&#10;e/dAhuZ7mu/ti+/Rq1jgfTYU1aHevYMvzGnf08GOuzcEnf8DAAD//wMAUEsDBBQABgAIAAAAIQDR&#10;OCsW4AAAAAoBAAAPAAAAZHJzL2Rvd25yZXYueG1sTI9BT8MwDIXvSPyHyEjcWBpGp1GaTtMEnCYk&#10;NiTEzWu8tlqTVE3Wdv8e7wQ3+/npvc/5arKtGKgPjXca1CwBQa70pnGVhq/928MSRIjoDLbekYYL&#10;BVgVtzc5ZsaP7pOGXawEh7iQoYY6xi6TMpQ1WQwz35Hj29H3FiOvfSVNjyOH21Y+JslCWmwcN9TY&#10;0aam8rQ7Ww3vI47ruXodtqfj5vKzTz++t4q0vr+b1i8gIk3xzwxXfEaHgpkO/uxMEK2GNFGMHnl4&#10;WoBgQ7pUcxAHDc9XRRa5/P9C8QsAAP//AwBQSwECLQAUAAYACAAAACEAtoM4kv4AAADhAQAAEwAA&#10;AAAAAAAAAAAAAAAAAAAAW0NvbnRlbnRfVHlwZXNdLnhtbFBLAQItABQABgAIAAAAIQA4/SH/1gAA&#10;AJQBAAALAAAAAAAAAAAAAAAAAC8BAABfcmVscy8ucmVsc1BLAQItABQABgAIAAAAIQAf4qbYRgYA&#10;AGlIAAAOAAAAAAAAAAAAAAAAAC4CAABkcnMvZTJvRG9jLnhtbFBLAQItABQABgAIAAAAIQDROCsW&#10;4AAAAAoBAAAPAAAAAAAAAAAAAAAAAKAIAABkcnMvZG93bnJldi54bWxQSwUGAAAAAAQABADzAAAA&#10;rQkAAAAA&#10;">
                <v:shape id="Freeform 5" o:spid="_x0000_s1027" style="position:absolute;left:5700;top:2220;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kQcUA&#10;AADaAAAADwAAAGRycy9kb3ducmV2LnhtbESPT2vCQBTE7wW/w/KE3uomEYpEVxGlIrQH/4F6e2Sf&#10;STT7Ns2uGr+9KxR6HGbmN8xo0ppK3KhxpWUFcS8CQZxZXXKuYLf9+hiAcB5ZY2WZFDzIwWTceRth&#10;qu2d13Tb+FwECLsUFRTe16mULivIoOvZmjh4J9sY9EE2udQN3gPcVDKJok9psOSwUGBNs4Kyy+Zq&#10;FBwP+XUef/8O4uVltajXSf/nfNgr9d5tp0MQnlr/H/5rL7WCBF5Xwg2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uRBxQAAANoAAAAPAAAAAAAAAAAAAAAAAJgCAABkcnMv&#10;ZG93bnJldi54bWxQSwUGAAAAAAQABAD1AAAAigM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2sQA&#10;AADaAAAADwAAAGRycy9kb3ducmV2LnhtbESPQYvCMBSE74L/ITzBm6ZVEKlGEZcVQQ/qLqzeHs2z&#10;rTYvtYna/fdmQdjjMDPfMNN5Y0rxoNoVlhXE/QgEcWp1wZmC76/P3hiE88gaS8uk4JcczGft1hQT&#10;bZ+8p8fBZyJA2CWoIPe+SqR0aU4GXd9WxME729qgD7LOpK7xGeCmlIMoGkmDBYeFHCta5pReD3ej&#10;4HTM7h/x5jaO19fdqtoPhtvL8UepbqdZTEB4avx/+N1eawVD+LsSb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QdrEAAAA2gAAAA8AAAAAAAAAAAAAAAAAmAIAAGRycy9k&#10;b3ducmV2LnhtbFBLBQYAAAAABAAEAPUAAACJAw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sUA&#10;AADaAAAADwAAAGRycy9kb3ducmV2LnhtbESPT2vCQBTE7wW/w/KE3uomWop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muxQAAANoAAAAPAAAAAAAAAAAAAAAAAJgCAABkcnMv&#10;ZG93bnJldi54bWxQSwUGAAAAAAQABAD1AAAAigM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UA&#10;AADaAAAADwAAAGRycy9kb3ducmV2LnhtbESPT2vCQBTE7wW/w/KE3uomSot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3w1xQAAANoAAAAPAAAAAAAAAAAAAAAAAJgCAABkcnMv&#10;ZG93bnJldi54bWxQSwUGAAAAAAQABAD1AAAAigM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vysMA&#10;AADaAAAADwAAAGRycy9kb3ducmV2LnhtbESPQYvCMBSE74L/IbwFL7KmehDpGossCOulaN09eHs0&#10;z7bavHSbaOu/N4LgcZiZb5hl0pta3Kh1lWUF00kEgji3uuJCwe9h87kA4TyyxtoyKbiTg2Q1HCwx&#10;1rbjPd0yX4gAYRejgtL7JpbS5SUZdBPbEAfvZFuDPsi2kLrFLsBNLWdRNJcGKw4LJTb0XVJ+ya5G&#10;wXE3To/ZdFHNnP37P6c23e23V6VGH/36C4Sn3r/Dr/aPVjCH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vysMAAADaAAAADwAAAAAAAAAAAAAAAACYAgAAZHJzL2Rv&#10;d25yZXYueG1sUEsFBgAAAAAEAAQA9QAAAIgDA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LDsEA&#10;AADaAAAADwAAAGRycy9kb3ducmV2LnhtbESPQYvCMBSE7wv+h/AEb9u0HlSqUUQQdo92FTw+m2db&#10;bF5KEm3dX79ZEDwOM/MNs9oMphUPcr6xrCBLUhDEpdUNVwqOP/vPBQgfkDW2lknBkzxs1qOPFeba&#10;9nygRxEqESHsc1RQh9DlUvqyJoM+sR1x9K7WGQxRukpqh32Em1ZO03QmDTYcF2rsaFdTeSvuRkGR&#10;Nd/Z77aUs+nl9DzKU392plJqMh62SxCBhvAOv9pfWsEc/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yw7BAAAA2gAAAA8AAAAAAAAAAAAAAAAAmAIAAGRycy9kb3du&#10;cmV2LnhtbFBLBQYAAAAABAAEAPUAAACGAw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6LsA&#10;AADaAAAADwAAAGRycy9kb3ducmV2LnhtbERPuwrCMBTdBf8hXMHNpjqIVqOIoAhOPnG8NNe02NyU&#10;Jmr9ezMIjofzni9bW4kXNb50rGCYpCCIc6dLNgrOp81gAsIHZI2VY1LwIQ/LRbczx0y7Nx/odQxG&#10;xBD2GSooQqgzKX1ekEWfuJo4cnfXWAwRNkbqBt8x3FZylKZjabHk2FBgTeuC8sfxaRV44zbDensz&#10;289+et0/TTXy+qJ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aqui7AAAA2gAAAA8AAAAAAAAAAAAAAAAAmAIAAGRycy9kb3ducmV2Lnht&#10;bFBLBQYAAAAABAAEAPUAAACAAw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j/sEA&#10;AADaAAAADwAAAGRycy9kb3ducmV2LnhtbESPQWsCMRSE7wX/Q3iCt5rVg9StcelaBMFLq/6A5+Z1&#10;N3TzsiSpWf+9KRR6HGbmG2ZTjbYXN/LBOFawmBcgiBunDbcKLuf98wuIEJE19o5JwZ0CVNvJ0wZL&#10;7RJ/0u0UW5EhHEpU0MU4lFKGpiOLYe4G4ux9OW8xZulbqT2mDLe9XBbFSlo0nBc6HGjXUfN9+rEK&#10;0vXodKyNNeSLj+W6Tav6PSk1m45vryAijfE//Nc+aAVr+L2Sb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7BAAAA2gAAAA8AAAAAAAAAAAAAAAAAmAIAAGRycy9kb3du&#10;cmV2LnhtbFBLBQYAAAAABAAEAPUAAACGAw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MJcMA&#10;AADbAAAADwAAAGRycy9kb3ducmV2LnhtbESPQWvCQBCF74X+h2UKXopuFFokuoqKgtdaD3obstMk&#10;NjsbdtcY/71zELzN8N6898182btGdRRi7dnAeJSBIi68rbk0cPzdDaegYkK22HgmA3eKsFy8v80x&#10;t/7GP9QdUqkkhGOOBqqU2lzrWFTkMI58Syzanw8Ok6yh1DbgTcJdoydZ9q0d1iwNFba0qaj4P1yd&#10;gTC9bNa171bN9utzt76cT+moT8YMPvrVDFSiPr3Mz+u9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3MJcMAAADbAAAADwAAAAAAAAAAAAAAAACYAgAAZHJzL2Rv&#10;d25yZXYueG1sUEsFBgAAAAAEAAQA9QAAAIgDA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pvsAA&#10;AADbAAAADwAAAGRycy9kb3ducmV2LnhtbERPS4vCMBC+C/sfwix4kW2qoEjXKCor7NXHQW9DM/Zh&#10;MylJtnb/vREEb/PxPWex6k0jOnK+sqxgnKQgiHOrKy4UnI67rzkIH5A1NpZJwT95WC0/BgvMtL3z&#10;nrpDKEQMYZ+hgjKENpPS5yUZ9IltiSN3tc5giNAVUju8x3DTyEmazqTBimNDiS1tS8pvhz+jwM3r&#10;7aay3br5mY52m/pyDid5Vmr42a+/QQTqw1v8cv/q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FpvsAAAADbAAAADwAAAAAAAAAAAAAAAACYAgAAZHJzL2Rvd25y&#10;ZXYueG1sUEsFBgAAAAAEAAQA9QAAAIUDA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ycIA&#10;AADbAAAADwAAAGRycy9kb3ducmV2LnhtbERPyWrDMBC9B/oPYgq9hFpuoCG4UYIdaui1SQ7JbbAm&#10;XmKNjKTa7t9XhUJv83jrbPez6cVIzreWFbwkKQjiyuqWawXnU/m8AeEDssbeMin4Jg/73cNii5m2&#10;E3/SeAy1iCHsM1TQhDBkUvqqIYM+sQNx5G7WGQwRulpqh1MMN71cpelaGmw5NjQ40KGh6n78Mgrc&#10;pjsUrR3z/v11WRbd9RLO8qLU0+Ocv4EINId/8Z/7Q8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fJwgAAANsAAAAPAAAAAAAAAAAAAAAAAJgCAABkcnMvZG93&#10;bnJldi54bWxQSwUGAAAAAAQABAD1AAAAhwM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fMMA&#10;AADbAAAADwAAAGRycy9kb3ducmV2LnhtbERPTWvCQBC9F/oflin0Vje1IC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pfMMAAADbAAAADwAAAAAAAAAAAAAAAACYAgAAZHJzL2Rv&#10;d25yZXYueG1sUEsFBgAAAAAEAAQA9QAAAIgD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xCMMA&#10;AADbAAAADwAAAGRycy9kb3ducmV2LnhtbERPTWvCQBC9F/oflin0VjeVIi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xCMMAAADbAAAADwAAAAAAAAAAAAAAAACYAgAAZHJzL2Rv&#10;d25yZXYueG1sUEsFBgAAAAAEAAQA9QAAAIgDA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SE8MA&#10;AADbAAAADwAAAGRycy9kb3ducmV2LnhtbERPTWvCQBC9F/wPywi96ca2Fomu0haCFQzFaO5DdkyC&#10;2dmQ3ZrUX98tCL3N433OajOYRlypc7VlBbNpBIK4sLrmUsHpmEwWIJxH1thYJgU/5GCzHj2sMNa2&#10;5wNdM1+KEMIuRgWV920spSsqMuimtiUO3Nl2Bn2AXSl1h30IN418iqJXabDm0FBhSx8VFZfs2yh4&#10;SXf5e9/evvJtNs+fkyRttvtUqcfx8LYE4Wnw/+K7+1OH+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SE8MAAADbAAAADwAAAAAAAAAAAAAAAACYAgAAZHJzL2Rv&#10;d25yZXYueG1sUEsFBgAAAAAEAAQA9QAAAIgDAAAAAA==&#10;" path="m,6l786,e" filled="f" strokeweight="1pt">
                  <v:path arrowok="t" o:connecttype="custom" o:connectlocs="0,6;786,0" o:connectangles="0,0"/>
                </v:shape>
              </v:group>
            </w:pict>
          </mc:Fallback>
        </mc:AlternateContent>
      </w:r>
    </w:p>
    <w:p w:rsidR="00FD6D40" w:rsidRPr="004D31C9" w:rsidRDefault="00FD6D40" w:rsidP="00FD6D40">
      <w:pPr>
        <w:pStyle w:val="ac"/>
        <w:snapToGrid w:val="0"/>
        <w:spacing w:line="288" w:lineRule="auto"/>
        <w:jc w:val="right"/>
        <w:rPr>
          <w:rFonts w:ascii="標楷體" w:eastAsia="標楷體" w:hAnsi="標楷體"/>
          <w:color w:val="000000" w:themeColor="text1"/>
          <w:spacing w:val="4"/>
          <w:sz w:val="28"/>
          <w:szCs w:val="28"/>
        </w:rPr>
      </w:pPr>
    </w:p>
    <w:p w:rsidR="00FD6D40" w:rsidRPr="004D31C9" w:rsidRDefault="00FD6D40" w:rsidP="00FD6D40">
      <w:pPr>
        <w:pStyle w:val="ac"/>
        <w:snapToGrid w:val="0"/>
        <w:spacing w:line="288" w:lineRule="auto"/>
        <w:jc w:val="right"/>
        <w:rPr>
          <w:rFonts w:ascii="標楷體" w:eastAsia="標楷體" w:hAnsi="標楷體"/>
          <w:color w:val="000000" w:themeColor="text1"/>
          <w:spacing w:val="4"/>
          <w:sz w:val="28"/>
          <w:szCs w:val="28"/>
        </w:rPr>
      </w:pPr>
    </w:p>
    <w:p w:rsidR="00FD6D40" w:rsidRPr="004D31C9" w:rsidRDefault="00FD6D40" w:rsidP="00AE511B">
      <w:pPr>
        <w:pStyle w:val="ac"/>
        <w:snapToGrid w:val="0"/>
        <w:spacing w:line="288" w:lineRule="auto"/>
        <w:ind w:right="548"/>
        <w:jc w:val="right"/>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8"/>
        <w:gridCol w:w="820"/>
        <w:gridCol w:w="820"/>
        <w:gridCol w:w="820"/>
        <w:gridCol w:w="821"/>
        <w:gridCol w:w="820"/>
        <w:gridCol w:w="820"/>
        <w:gridCol w:w="820"/>
        <w:gridCol w:w="821"/>
      </w:tblGrid>
      <w:tr w:rsidR="004D31C9" w:rsidRPr="004D31C9" w:rsidTr="00FD6D40">
        <w:trPr>
          <w:trHeight w:val="450"/>
          <w:jc w:val="center"/>
        </w:trPr>
        <w:tc>
          <w:tcPr>
            <w:tcW w:w="2798" w:type="dxa"/>
            <w:vAlign w:val="center"/>
          </w:tcPr>
          <w:p w:rsidR="00FD6D40" w:rsidRPr="004D31C9" w:rsidRDefault="00FD6D40" w:rsidP="004D6FFD">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機關名稱</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職員</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駐警</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工友</w:t>
            </w:r>
          </w:p>
        </w:tc>
        <w:tc>
          <w:tcPr>
            <w:tcW w:w="821"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技工</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駕駛</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聘用</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約僱</w:t>
            </w:r>
          </w:p>
        </w:tc>
        <w:tc>
          <w:tcPr>
            <w:tcW w:w="821"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合計</w:t>
            </w:r>
          </w:p>
        </w:tc>
      </w:tr>
      <w:tr w:rsidR="004D31C9" w:rsidRPr="004D31C9" w:rsidTr="00FD6D40">
        <w:trPr>
          <w:trHeight w:val="450"/>
          <w:jc w:val="center"/>
        </w:trPr>
        <w:tc>
          <w:tcPr>
            <w:tcW w:w="2798" w:type="dxa"/>
            <w:vAlign w:val="center"/>
          </w:tcPr>
          <w:p w:rsidR="002869AF" w:rsidRPr="004D31C9" w:rsidRDefault="002869AF" w:rsidP="004D6FFD">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教育部合計</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388</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21</w:t>
            </w:r>
          </w:p>
        </w:tc>
        <w:tc>
          <w:tcPr>
            <w:tcW w:w="820" w:type="dxa"/>
            <w:vAlign w:val="center"/>
          </w:tcPr>
          <w:p w:rsidR="002869AF" w:rsidRPr="00012CE6" w:rsidRDefault="002869AF" w:rsidP="00AE511B">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r w:rsidR="00AE511B">
              <w:rPr>
                <w:rFonts w:ascii="標楷體" w:eastAsia="標楷體" w:hAnsi="標楷體"/>
                <w:color w:val="000000" w:themeColor="text1"/>
                <w:sz w:val="28"/>
                <w:szCs w:val="28"/>
              </w:rPr>
              <w:t>7</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51</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23</w:t>
            </w:r>
          </w:p>
        </w:tc>
        <w:tc>
          <w:tcPr>
            <w:tcW w:w="821" w:type="dxa"/>
            <w:vAlign w:val="center"/>
          </w:tcPr>
          <w:p w:rsidR="002869AF" w:rsidRPr="00012CE6" w:rsidRDefault="002869AF" w:rsidP="00012CE6">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51</w:t>
            </w:r>
            <w:r w:rsidR="00012CE6" w:rsidRPr="00012CE6">
              <w:rPr>
                <w:rFonts w:ascii="標楷體" w:eastAsia="標楷體" w:hAnsi="標楷體"/>
                <w:color w:val="000000" w:themeColor="text1"/>
                <w:sz w:val="28"/>
                <w:szCs w:val="28"/>
              </w:rPr>
              <w:t>7</w:t>
            </w:r>
          </w:p>
        </w:tc>
      </w:tr>
      <w:tr w:rsidR="004D31C9" w:rsidRPr="004D31C9" w:rsidTr="00FD6D40">
        <w:trPr>
          <w:trHeight w:val="450"/>
          <w:jc w:val="center"/>
        </w:trPr>
        <w:tc>
          <w:tcPr>
            <w:tcW w:w="2798" w:type="dxa"/>
            <w:vAlign w:val="center"/>
          </w:tcPr>
          <w:p w:rsidR="002869AF" w:rsidRPr="004D31C9" w:rsidRDefault="002869AF" w:rsidP="002869AF">
            <w:pP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教育部</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373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20</w:t>
            </w:r>
          </w:p>
        </w:tc>
        <w:tc>
          <w:tcPr>
            <w:tcW w:w="820" w:type="dxa"/>
            <w:vAlign w:val="center"/>
          </w:tcPr>
          <w:p w:rsidR="002869AF" w:rsidRPr="00012CE6" w:rsidRDefault="002869AF" w:rsidP="00012CE6">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r w:rsidR="00012CE6" w:rsidRPr="00012CE6">
              <w:rPr>
                <w:rFonts w:ascii="標楷體" w:eastAsia="標楷體" w:hAnsi="標楷體"/>
                <w:color w:val="000000" w:themeColor="text1"/>
                <w:sz w:val="28"/>
                <w:szCs w:val="28"/>
              </w:rPr>
              <w:t>5</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47</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18</w:t>
            </w:r>
          </w:p>
        </w:tc>
        <w:tc>
          <w:tcPr>
            <w:tcW w:w="821" w:type="dxa"/>
            <w:vAlign w:val="center"/>
          </w:tcPr>
          <w:p w:rsidR="002869AF" w:rsidRPr="00012CE6" w:rsidRDefault="002869AF" w:rsidP="00012CE6">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48</w:t>
            </w:r>
            <w:r w:rsidR="00012CE6" w:rsidRPr="00012CE6">
              <w:rPr>
                <w:rFonts w:ascii="標楷體" w:eastAsia="標楷體" w:hAnsi="標楷體"/>
                <w:color w:val="000000" w:themeColor="text1"/>
                <w:sz w:val="28"/>
                <w:szCs w:val="28"/>
              </w:rPr>
              <w:t>9</w:t>
            </w:r>
          </w:p>
        </w:tc>
      </w:tr>
      <w:tr w:rsidR="002869AF" w:rsidRPr="004D31C9" w:rsidTr="00FD6D40">
        <w:trPr>
          <w:trHeight w:val="450"/>
          <w:jc w:val="center"/>
        </w:trPr>
        <w:tc>
          <w:tcPr>
            <w:tcW w:w="2798" w:type="dxa"/>
            <w:vAlign w:val="center"/>
          </w:tcPr>
          <w:p w:rsidR="002869AF" w:rsidRPr="004D31C9" w:rsidRDefault="002869AF" w:rsidP="002869AF">
            <w:pP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國立臺灣藝術教育館</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15</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0</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5</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28</w:t>
            </w:r>
          </w:p>
        </w:tc>
      </w:tr>
    </w:tbl>
    <w:p w:rsidR="00FD6D40" w:rsidRDefault="00FD6D40" w:rsidP="00FD6D40">
      <w:pPr>
        <w:pStyle w:val="Web"/>
        <w:spacing w:before="0" w:beforeAutospacing="0" w:after="0" w:afterAutospacing="0" w:line="360" w:lineRule="exact"/>
        <w:rPr>
          <w:rFonts w:ascii="標楷體" w:eastAsia="標楷體" w:hAnsi="標楷體" w:cs="Times New Roman"/>
          <w:b/>
          <w:bCs/>
          <w:color w:val="000000" w:themeColor="text1"/>
          <w:sz w:val="28"/>
          <w:szCs w:val="28"/>
        </w:rPr>
      </w:pPr>
    </w:p>
    <w:p w:rsidR="00A25269" w:rsidRDefault="00A25269" w:rsidP="00FD6D40">
      <w:pPr>
        <w:pStyle w:val="Web"/>
        <w:spacing w:before="0" w:beforeAutospacing="0" w:after="0" w:afterAutospacing="0" w:line="360" w:lineRule="exact"/>
        <w:rPr>
          <w:rFonts w:ascii="標楷體" w:eastAsia="標楷體" w:hAnsi="標楷體" w:cs="Times New Roman"/>
          <w:b/>
          <w:bCs/>
          <w:color w:val="000000" w:themeColor="text1"/>
          <w:sz w:val="28"/>
          <w:szCs w:val="28"/>
        </w:rPr>
      </w:pPr>
    </w:p>
    <w:p w:rsidR="00A25269" w:rsidRPr="004D31C9" w:rsidRDefault="00A25269" w:rsidP="00FD6D40">
      <w:pPr>
        <w:pStyle w:val="Web"/>
        <w:spacing w:before="0" w:beforeAutospacing="0" w:after="0" w:afterAutospacing="0" w:line="360" w:lineRule="exact"/>
        <w:rPr>
          <w:rFonts w:ascii="標楷體" w:eastAsia="標楷體" w:hAnsi="標楷體" w:cs="Times New Roman"/>
          <w:b/>
          <w:bCs/>
          <w:color w:val="000000" w:themeColor="text1"/>
          <w:sz w:val="28"/>
          <w:szCs w:val="28"/>
        </w:rPr>
      </w:pPr>
    </w:p>
    <w:p w:rsidR="00FD6D40" w:rsidRPr="004D31C9" w:rsidRDefault="00FD6D4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r w:rsidRPr="004D31C9">
        <w:rPr>
          <w:rFonts w:ascii="標楷體" w:eastAsia="標楷體" w:hAnsi="標楷體" w:cs="Times New Roman" w:hint="eastAsia"/>
          <w:b/>
          <w:bCs/>
          <w:color w:val="000000" w:themeColor="text1"/>
          <w:sz w:val="32"/>
          <w:szCs w:val="32"/>
        </w:rPr>
        <w:lastRenderedPageBreak/>
        <w:t>貳、教育部</w:t>
      </w:r>
      <w:r w:rsidR="00F40AC1" w:rsidRPr="004D31C9">
        <w:rPr>
          <w:rFonts w:ascii="標楷體" w:eastAsia="標楷體" w:hAnsi="標楷體" w:cs="Times New Roman" w:hint="eastAsia"/>
          <w:b/>
          <w:bCs/>
          <w:color w:val="000000" w:themeColor="text1"/>
          <w:sz w:val="32"/>
          <w:szCs w:val="32"/>
        </w:rPr>
        <w:t>105</w:t>
      </w:r>
      <w:r w:rsidRPr="004D31C9">
        <w:rPr>
          <w:rFonts w:ascii="標楷體" w:eastAsia="標楷體" w:hAnsi="標楷體" w:cs="Times New Roman" w:hint="eastAsia"/>
          <w:b/>
          <w:bCs/>
          <w:color w:val="000000" w:themeColor="text1"/>
          <w:sz w:val="32"/>
          <w:szCs w:val="32"/>
        </w:rPr>
        <w:t>年度施政目標與重點</w:t>
      </w:r>
    </w:p>
    <w:p w:rsidR="00CA55AE" w:rsidRPr="004D31C9" w:rsidRDefault="004D31C9" w:rsidP="004D31C9">
      <w:pPr>
        <w:pStyle w:val="Web"/>
        <w:spacing w:before="160" w:beforeAutospacing="0" w:after="160" w:afterAutospacing="0" w:line="440" w:lineRule="exact"/>
        <w:rPr>
          <w:rFonts w:ascii="標楷體" w:eastAsia="標楷體" w:hAnsi="標楷體" w:cs="Times New Roman"/>
          <w:color w:val="000000"/>
          <w:sz w:val="28"/>
          <w:szCs w:val="28"/>
        </w:rPr>
      </w:pPr>
      <w:r>
        <w:rPr>
          <w:rFonts w:ascii="標楷體" w:eastAsia="標楷體" w:hAnsi="標楷體" w:hint="eastAsia"/>
          <w:bCs/>
          <w:color w:val="000000" w:themeColor="text1"/>
          <w:sz w:val="30"/>
          <w:szCs w:val="30"/>
        </w:rPr>
        <w:t xml:space="preserve">    </w:t>
      </w:r>
      <w:r w:rsidR="00CA55AE" w:rsidRPr="004D31C9">
        <w:rPr>
          <w:rFonts w:ascii="標楷體" w:eastAsia="標楷體" w:hAnsi="標楷體" w:cs="Times New Roman"/>
          <w:color w:val="000000"/>
          <w:sz w:val="28"/>
          <w:szCs w:val="28"/>
        </w:rPr>
        <w:t>本部以「培育優質創新人才，提升國際競爭力」為整體發展願景，並以「教育創新」為首要任務，透過新思維、善用新媒體、結合新成員力量，成就教育新樣</w:t>
      </w:r>
      <w:r w:rsidR="00F673C7">
        <w:rPr>
          <w:rFonts w:ascii="標楷體" w:eastAsia="標楷體" w:hAnsi="標楷體" w:cs="Times New Roman" w:hint="eastAsia"/>
          <w:color w:val="000000"/>
          <w:sz w:val="28"/>
          <w:szCs w:val="28"/>
        </w:rPr>
        <w:t xml:space="preserve"> </w:t>
      </w:r>
      <w:r w:rsidR="00F673C7">
        <w:rPr>
          <w:rFonts w:ascii="標楷體" w:eastAsia="標楷體" w:hAnsi="標楷體" w:cs="Times New Roman"/>
          <w:color w:val="000000"/>
          <w:sz w:val="28"/>
          <w:szCs w:val="28"/>
        </w:rPr>
        <w:t xml:space="preserve"> </w:t>
      </w:r>
      <w:r w:rsidR="00CA55AE" w:rsidRPr="004D31C9">
        <w:rPr>
          <w:rFonts w:ascii="標楷體" w:eastAsia="標楷體" w:hAnsi="標楷體" w:cs="Times New Roman"/>
          <w:color w:val="000000"/>
          <w:sz w:val="28"/>
          <w:szCs w:val="28"/>
        </w:rPr>
        <w:t>貌，提出「落實人才培育白皮書」、「建構學前幼兒優質教育與安全學習環境」、「建構國民中小學優質環境」、「落實十二年國民基本教育」、「推動第二期技職教育再造」、「推動高等教育創新轉型」、「提升青年學生全球移動力」、「精進師資職前培育與在職進修」、「推動藝術及美感教育」、「完備終身學習體制」、「研擬資訊教育總藍圖」、「營造友善永續校園及健康安全環境」、「強化原住民族人才培育」、「協助偏鄉教育創新發展及完備就學安全網」、「推展全民運動及提升國際競技實力」及「促進青年公共參與及圓夢創業」等項施政重點，秉持專業合作與多元創新精神，關懷傾聽基層心聲，整合運用各界資源，前瞻務實推動政</w:t>
      </w:r>
      <w:r w:rsidR="00F673C7">
        <w:rPr>
          <w:rFonts w:ascii="標楷體" w:eastAsia="標楷體" w:hAnsi="標楷體" w:cs="Times New Roman" w:hint="eastAsia"/>
          <w:color w:val="000000"/>
          <w:sz w:val="28"/>
          <w:szCs w:val="28"/>
        </w:rPr>
        <w:t xml:space="preserve">  </w:t>
      </w:r>
      <w:r w:rsidR="00CA55AE" w:rsidRPr="004D31C9">
        <w:rPr>
          <w:rFonts w:ascii="標楷體" w:eastAsia="標楷體" w:hAnsi="標楷體" w:cs="Times New Roman"/>
          <w:color w:val="000000"/>
          <w:sz w:val="28"/>
          <w:szCs w:val="28"/>
        </w:rPr>
        <w:t>策，群策群力共造有感施政，以教育創新成就未來學校新面貌，期使青年圓夢、提升國際競爭力。</w:t>
      </w:r>
    </w:p>
    <w:p w:rsidR="00CA55AE" w:rsidRPr="004D31C9" w:rsidRDefault="004D31C9" w:rsidP="004D31C9">
      <w:pPr>
        <w:pStyle w:val="Web"/>
        <w:spacing w:before="160" w:beforeAutospacing="0" w:after="160" w:afterAutospacing="0" w:line="44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4D6FFD">
        <w:rPr>
          <w:rFonts w:ascii="標楷體" w:eastAsia="標楷體" w:hAnsi="標楷體" w:cs="Times New Roman" w:hint="eastAsia"/>
          <w:color w:val="000000"/>
          <w:sz w:val="28"/>
          <w:szCs w:val="28"/>
        </w:rPr>
        <w:t>本部</w:t>
      </w:r>
      <w:r w:rsidR="00CA55AE" w:rsidRPr="004D31C9">
        <w:rPr>
          <w:rFonts w:ascii="標楷體" w:eastAsia="標楷體" w:hAnsi="標楷體" w:cs="Times New Roman" w:hint="eastAsia"/>
          <w:color w:val="000000"/>
          <w:sz w:val="28"/>
          <w:szCs w:val="28"/>
        </w:rPr>
        <w:t>依據行政院105年度施政方針，配合中程施政計畫及核定預算額度，並針對</w:t>
      </w:r>
      <w:r w:rsidR="004D6FFD">
        <w:rPr>
          <w:rFonts w:ascii="標楷體" w:eastAsia="標楷體" w:hAnsi="標楷體" w:cs="Times New Roman" w:hint="eastAsia"/>
          <w:color w:val="000000"/>
          <w:sz w:val="28"/>
          <w:szCs w:val="28"/>
        </w:rPr>
        <w:t>當前社會狀況</w:t>
      </w:r>
      <w:r w:rsidR="00CA55AE" w:rsidRPr="004D31C9">
        <w:rPr>
          <w:rFonts w:ascii="標楷體" w:eastAsia="標楷體" w:hAnsi="標楷體" w:cs="Times New Roman" w:hint="eastAsia"/>
          <w:color w:val="000000"/>
          <w:sz w:val="28"/>
          <w:szCs w:val="28"/>
        </w:rPr>
        <w:t>及本部未來發展需要，編定105年度施政計畫，其目標及重點如</w:t>
      </w:r>
      <w:r w:rsidR="00F673C7">
        <w:rPr>
          <w:rFonts w:ascii="標楷體" w:eastAsia="標楷體" w:hAnsi="標楷體" w:cs="Times New Roman" w:hint="eastAsia"/>
          <w:color w:val="000000"/>
          <w:sz w:val="28"/>
          <w:szCs w:val="28"/>
        </w:rPr>
        <w:t xml:space="preserve">  </w:t>
      </w:r>
      <w:r w:rsidR="00CA55AE" w:rsidRPr="004D31C9">
        <w:rPr>
          <w:rFonts w:ascii="標楷體" w:eastAsia="標楷體" w:hAnsi="標楷體" w:cs="Times New Roman" w:hint="eastAsia"/>
          <w:color w:val="000000"/>
          <w:sz w:val="28"/>
          <w:szCs w:val="28"/>
        </w:rPr>
        <w:t>次：</w:t>
      </w:r>
    </w:p>
    <w:p w:rsidR="00FD6D40" w:rsidRPr="004D31C9" w:rsidRDefault="00FD6D40" w:rsidP="00CA55AE">
      <w:pPr>
        <w:pStyle w:val="Web"/>
        <w:spacing w:beforeLines="1" w:before="2" w:beforeAutospacing="0" w:after="0" w:afterAutospacing="0" w:line="400" w:lineRule="exact"/>
        <w:rPr>
          <w:rFonts w:ascii="標楷體" w:eastAsia="標楷體" w:hAnsi="標楷體"/>
          <w:color w:val="000000" w:themeColor="text1"/>
          <w:sz w:val="30"/>
          <w:szCs w:val="30"/>
        </w:rPr>
      </w:pPr>
      <w:r w:rsidRPr="004D31C9">
        <w:rPr>
          <w:rFonts w:ascii="標楷體" w:eastAsia="標楷體" w:hAnsi="標楷體" w:hint="eastAsia"/>
          <w:b/>
          <w:bCs/>
          <w:color w:val="000000" w:themeColor="text1"/>
          <w:sz w:val="30"/>
          <w:szCs w:val="30"/>
        </w:rPr>
        <w:t>一、年度施政目標</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（一）</w:t>
      </w:r>
      <w:r w:rsidRPr="004D31C9">
        <w:rPr>
          <w:rFonts w:ascii="標楷體" w:eastAsia="標楷體" w:hAnsi="標楷體" w:hint="eastAsia"/>
          <w:color w:val="000000" w:themeColor="text1"/>
          <w:sz w:val="28"/>
          <w:szCs w:val="28"/>
        </w:rPr>
        <w:t>深化各級人才培育，提升整體教育品質；整合各階段教育，強化國際競爭力，因應世界潮流。</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（二）推動十二年優質國民基本教育，回應社會期待與需求；落實國中適性輔</w:t>
      </w:r>
      <w:r w:rsidR="00F673C7">
        <w:rPr>
          <w:rFonts w:ascii="標楷體" w:eastAsia="標楷體" w:hAnsi="標楷體" w:hint="eastAsia"/>
          <w:color w:val="000000" w:themeColor="text1"/>
          <w:sz w:val="28"/>
          <w:szCs w:val="28"/>
        </w:rPr>
        <w:t xml:space="preserve">   </w:t>
      </w:r>
      <w:r w:rsidRPr="004D31C9">
        <w:rPr>
          <w:rFonts w:ascii="標楷體" w:eastAsia="標楷體" w:hAnsi="標楷體" w:hint="eastAsia"/>
          <w:color w:val="000000" w:themeColor="text1"/>
          <w:sz w:val="28"/>
          <w:szCs w:val="28"/>
        </w:rPr>
        <w:t>導，協助學生發掘自我興趣與潛能，選擇最適進路；推動高中職學生多元適性發展，培養多元生涯發展觀；強化高中職學生生涯輔導，發揮適性揚才之目標；推動高中職優質認證，</w:t>
      </w:r>
      <w:r w:rsidRPr="004D31C9">
        <w:rPr>
          <w:rFonts w:ascii="標楷體" w:eastAsia="標楷體" w:hAnsi="標楷體"/>
          <w:color w:val="000000" w:themeColor="text1"/>
          <w:sz w:val="28"/>
          <w:szCs w:val="28"/>
        </w:rPr>
        <w:t>精進學校整體辦學績效，</w:t>
      </w:r>
      <w:r w:rsidRPr="004D31C9">
        <w:rPr>
          <w:rFonts w:ascii="標楷體" w:eastAsia="標楷體" w:hAnsi="標楷體" w:hint="eastAsia"/>
          <w:color w:val="000000" w:themeColor="text1"/>
          <w:sz w:val="28"/>
          <w:szCs w:val="28"/>
        </w:rPr>
        <w:t>提升學生受教品質。</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（三）落實幼兒教育及照顧法，確保學前教保品質；實踐幼兒園課綱理念及發展合宜課程與教學，強化教保服務人員之教保專業能力；建構提升教保服務品質之輔導網絡，</w:t>
      </w:r>
      <w:r w:rsidRPr="004D31C9">
        <w:rPr>
          <w:rFonts w:ascii="標楷體" w:eastAsia="標楷體" w:hAnsi="標楷體"/>
          <w:color w:val="000000" w:themeColor="text1"/>
          <w:sz w:val="28"/>
          <w:szCs w:val="28"/>
        </w:rPr>
        <w:t>整合幼兒園輔導資源</w:t>
      </w:r>
      <w:r w:rsidRPr="004D31C9">
        <w:rPr>
          <w:rFonts w:ascii="標楷體" w:eastAsia="標楷體" w:hAnsi="標楷體" w:hint="eastAsia"/>
          <w:color w:val="000000" w:themeColor="text1"/>
          <w:sz w:val="28"/>
          <w:szCs w:val="28"/>
        </w:rPr>
        <w:t>；逐步擴大近便性及可及性兼具之教保服務，</w:t>
      </w:r>
      <w:r w:rsidRPr="004D31C9">
        <w:rPr>
          <w:rFonts w:ascii="標楷體" w:eastAsia="標楷體" w:hAnsi="標楷體"/>
          <w:color w:val="000000" w:themeColor="text1"/>
          <w:sz w:val="28"/>
          <w:szCs w:val="28"/>
        </w:rPr>
        <w:t>滿足家長教保服務需求</w:t>
      </w:r>
      <w:r w:rsidRPr="004D31C9">
        <w:rPr>
          <w:rFonts w:ascii="標楷體" w:eastAsia="標楷體" w:hAnsi="標楷體" w:hint="eastAsia"/>
          <w:color w:val="000000" w:themeColor="text1"/>
          <w:sz w:val="28"/>
          <w:szCs w:val="28"/>
        </w:rPr>
        <w:t>；充實並改善教保環境設施設備，提升幼兒</w:t>
      </w:r>
      <w:r w:rsidRPr="004D31C9">
        <w:rPr>
          <w:rFonts w:ascii="標楷體" w:eastAsia="標楷體" w:hAnsi="標楷體"/>
          <w:color w:val="000000" w:themeColor="text1"/>
          <w:sz w:val="28"/>
          <w:szCs w:val="28"/>
        </w:rPr>
        <w:t>學習環境</w:t>
      </w:r>
      <w:r w:rsidRPr="004D31C9">
        <w:rPr>
          <w:rFonts w:ascii="標楷體" w:eastAsia="標楷體" w:hAnsi="標楷體" w:hint="eastAsia"/>
          <w:color w:val="000000" w:themeColor="text1"/>
          <w:sz w:val="28"/>
          <w:szCs w:val="28"/>
        </w:rPr>
        <w:t>；擴充全國教保資訊網的功能，強化政策理念之宣導。</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四</w:t>
      </w:r>
      <w:r w:rsidRPr="004D31C9">
        <w:rPr>
          <w:rFonts w:ascii="標楷體" w:eastAsia="標楷體" w:hAnsi="標楷體" w:hint="eastAsia"/>
          <w:color w:val="000000" w:themeColor="text1"/>
          <w:sz w:val="28"/>
          <w:szCs w:val="28"/>
        </w:rPr>
        <w:t>）縮短學用落差，建構優質人力；積極推動「第二期技職教育再造計畫」，提升技職教育整體競爭力；推動「發展典範科技大學計畫」，帶動產學合作人才培育及智財加值；強化學習內容與實務之關聯，提升專業及應用基</w:t>
      </w:r>
      <w:r w:rsidRPr="004D31C9">
        <w:rPr>
          <w:rFonts w:ascii="標楷體" w:eastAsia="標楷體" w:hAnsi="標楷體" w:hint="eastAsia"/>
          <w:color w:val="000000" w:themeColor="text1"/>
          <w:sz w:val="28"/>
          <w:szCs w:val="28"/>
        </w:rPr>
        <w:lastRenderedPageBreak/>
        <w:t>礎能力；強化跨域及國際移動的能力，積極培養就業所需的適應力及軟實力；落實技職教育宣導，強化技專校院與高職策略聯盟；協助大學依其優勢及特色，發展創新轉型辦學典範，推動「高等教育創新轉型方案」，協助高階人力媒合至各專業領域，維護退場學校師生員工權益，促進學校展現辦學特色，提升國際競爭力。</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五</w:t>
      </w:r>
      <w:r w:rsidRPr="004D31C9">
        <w:rPr>
          <w:rFonts w:ascii="標楷體" w:eastAsia="標楷體" w:hAnsi="標楷體" w:hint="eastAsia"/>
          <w:color w:val="000000" w:themeColor="text1"/>
          <w:sz w:val="28"/>
          <w:szCs w:val="28"/>
        </w:rPr>
        <w:t>）</w:t>
      </w:r>
      <w:r w:rsidR="000E5D99" w:rsidRPr="004D31C9">
        <w:rPr>
          <w:rFonts w:ascii="標楷體" w:eastAsia="標楷體" w:hAnsi="標楷體" w:hint="eastAsia"/>
          <w:color w:val="000000" w:themeColor="text1"/>
          <w:sz w:val="28"/>
          <w:szCs w:val="28"/>
        </w:rPr>
        <w:t>提升高等教育品質，邁向高等教育國際化；完善多元評鑑機制及精進教研品質與經營效能；推動「邁向頂尖大學計畫」，提升高等教育國際競爭</w:t>
      </w:r>
      <w:r w:rsidR="00F673C7">
        <w:rPr>
          <w:rFonts w:ascii="標楷體" w:eastAsia="標楷體" w:hAnsi="標楷體" w:hint="eastAsia"/>
          <w:color w:val="000000" w:themeColor="text1"/>
          <w:sz w:val="28"/>
          <w:szCs w:val="28"/>
        </w:rPr>
        <w:t xml:space="preserve">   </w:t>
      </w:r>
      <w:r w:rsidR="000E5D99" w:rsidRPr="004D31C9">
        <w:rPr>
          <w:rFonts w:ascii="標楷體" w:eastAsia="標楷體" w:hAnsi="標楷體" w:hint="eastAsia"/>
          <w:color w:val="000000" w:themeColor="text1"/>
          <w:sz w:val="28"/>
          <w:szCs w:val="28"/>
        </w:rPr>
        <w:t>力；推動「獎勵大學教學卓越計畫」，引導學校依其定位發展多元競爭特色；推動高等教育輸出</w:t>
      </w:r>
      <w:r w:rsidR="004D31C9" w:rsidRPr="004D31C9">
        <w:rPr>
          <w:rFonts w:ascii="標楷體" w:eastAsia="標楷體" w:hAnsi="標楷體" w:hint="eastAsia"/>
          <w:color w:val="000000" w:themeColor="text1"/>
          <w:sz w:val="28"/>
          <w:szCs w:val="28"/>
        </w:rPr>
        <w:t>，擴大招收境外學生，促進在地國際化；持續辦理</w:t>
      </w:r>
      <w:r w:rsidR="000E5D99" w:rsidRPr="004D31C9">
        <w:rPr>
          <w:rFonts w:ascii="標楷體" w:eastAsia="標楷體" w:hAnsi="標楷體" w:hint="eastAsia"/>
          <w:color w:val="000000" w:themeColor="text1"/>
          <w:sz w:val="28"/>
          <w:szCs w:val="28"/>
        </w:rPr>
        <w:t>學子出國留學、研修及實習獎補助措施，提升學子全球移動能力、增加國際經驗及加強國際競爭力；推動華語文</w:t>
      </w:r>
      <w:r w:rsidR="001E69A1">
        <w:rPr>
          <w:rFonts w:ascii="標楷體" w:eastAsia="標楷體" w:hAnsi="標楷體" w:hint="eastAsia"/>
          <w:color w:val="000000" w:themeColor="text1"/>
          <w:sz w:val="28"/>
          <w:szCs w:val="28"/>
        </w:rPr>
        <w:t>教育</w:t>
      </w:r>
      <w:r w:rsidR="000E5D99" w:rsidRPr="004D31C9">
        <w:rPr>
          <w:rFonts w:ascii="標楷體" w:eastAsia="標楷體" w:hAnsi="標楷體"/>
          <w:color w:val="000000" w:themeColor="text1"/>
          <w:sz w:val="28"/>
          <w:szCs w:val="28"/>
        </w:rPr>
        <w:t>，開拓海外華語市場，以邁向華語文教育產業輸出大國</w:t>
      </w:r>
      <w:r w:rsidR="000E5D99" w:rsidRPr="004D31C9">
        <w:rPr>
          <w:rFonts w:ascii="標楷體" w:eastAsia="標楷體" w:hAnsi="標楷體" w:hint="eastAsia"/>
          <w:color w:val="000000" w:themeColor="text1"/>
          <w:sz w:val="28"/>
          <w:szCs w:val="28"/>
        </w:rPr>
        <w:t>；建置國際交流平臺，促進跨境教育合作，加強國際連結。</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六</w:t>
      </w:r>
      <w:r w:rsidRPr="004D31C9">
        <w:rPr>
          <w:rFonts w:ascii="標楷體" w:eastAsia="標楷體" w:hAnsi="標楷體" w:hint="eastAsia"/>
          <w:color w:val="000000" w:themeColor="text1"/>
          <w:sz w:val="28"/>
          <w:szCs w:val="28"/>
        </w:rPr>
        <w:t>）</w:t>
      </w:r>
      <w:r w:rsidR="008B45BB" w:rsidRPr="004D31C9">
        <w:rPr>
          <w:rFonts w:ascii="標楷體" w:eastAsia="標楷體" w:hAnsi="標楷體" w:hint="eastAsia"/>
          <w:color w:val="000000" w:themeColor="text1"/>
          <w:sz w:val="28"/>
          <w:szCs w:val="28"/>
        </w:rPr>
        <w:t>深化師資培育及藝術教育，造就良師及美力國民；推動「師資培育白皮書」</w:t>
      </w:r>
      <w:r w:rsidR="00E93673" w:rsidRPr="004D31C9">
        <w:rPr>
          <w:rFonts w:ascii="標楷體" w:eastAsia="標楷體" w:hAnsi="標楷體" w:hint="eastAsia"/>
          <w:color w:val="000000" w:themeColor="text1"/>
          <w:sz w:val="28"/>
          <w:szCs w:val="28"/>
        </w:rPr>
        <w:t>，</w:t>
      </w:r>
      <w:r w:rsidR="008B45BB" w:rsidRPr="004D31C9">
        <w:rPr>
          <w:rFonts w:ascii="標楷體" w:eastAsia="標楷體" w:hAnsi="標楷體" w:hint="eastAsia"/>
          <w:color w:val="000000" w:themeColor="text1"/>
          <w:sz w:val="28"/>
          <w:szCs w:val="28"/>
        </w:rPr>
        <w:t>引領師資培育發展；建立師資生</w:t>
      </w:r>
      <w:r w:rsidR="001E69A1">
        <w:rPr>
          <w:rFonts w:ascii="標楷體" w:eastAsia="標楷體" w:hAnsi="標楷體" w:hint="eastAsia"/>
          <w:color w:val="000000" w:themeColor="text1"/>
          <w:sz w:val="28"/>
          <w:szCs w:val="28"/>
        </w:rPr>
        <w:t>教學實務</w:t>
      </w:r>
      <w:r w:rsidR="008B45BB" w:rsidRPr="004D31C9">
        <w:rPr>
          <w:rFonts w:ascii="標楷體" w:eastAsia="標楷體" w:hAnsi="標楷體" w:hint="eastAsia"/>
          <w:color w:val="000000" w:themeColor="text1"/>
          <w:sz w:val="28"/>
          <w:szCs w:val="28"/>
        </w:rPr>
        <w:t>能力檢測機制</w:t>
      </w:r>
      <w:r w:rsidR="001E69A1">
        <w:rPr>
          <w:rFonts w:ascii="標楷體" w:eastAsia="標楷體" w:hAnsi="標楷體" w:hint="eastAsia"/>
          <w:color w:val="000000" w:themeColor="text1"/>
          <w:sz w:val="28"/>
          <w:szCs w:val="28"/>
        </w:rPr>
        <w:t>，</w:t>
      </w:r>
      <w:r w:rsidR="008B45BB" w:rsidRPr="004D31C9">
        <w:rPr>
          <w:rFonts w:ascii="標楷體" w:eastAsia="標楷體" w:hAnsi="標楷體" w:hint="eastAsia"/>
          <w:color w:val="000000" w:themeColor="text1"/>
          <w:sz w:val="28"/>
          <w:szCs w:val="28"/>
        </w:rPr>
        <w:t>確保</w:t>
      </w:r>
      <w:r w:rsidR="001E69A1">
        <w:rPr>
          <w:rFonts w:ascii="標楷體" w:eastAsia="標楷體" w:hAnsi="標楷體" w:hint="eastAsia"/>
          <w:color w:val="000000" w:themeColor="text1"/>
          <w:sz w:val="28"/>
          <w:szCs w:val="28"/>
        </w:rPr>
        <w:t>師資培育</w:t>
      </w:r>
      <w:r w:rsidR="008B45BB" w:rsidRPr="004D31C9">
        <w:rPr>
          <w:rFonts w:ascii="標楷體" w:eastAsia="標楷體" w:hAnsi="標楷體" w:hint="eastAsia"/>
          <w:color w:val="000000" w:themeColor="text1"/>
          <w:sz w:val="28"/>
          <w:szCs w:val="28"/>
        </w:rPr>
        <w:t>品質；強化教師進修機制，提升教師專業知能；擴大辦理教師專業發展評鑑，推動教師評鑑制度；建置行政聯繫機制，推動「教育部美感教育中長程計畫—第一期五年計畫」。</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七</w:t>
      </w:r>
      <w:r w:rsidRPr="004D31C9">
        <w:rPr>
          <w:rFonts w:ascii="標楷體" w:eastAsia="標楷體" w:hAnsi="標楷體" w:hint="eastAsia"/>
          <w:color w:val="000000" w:themeColor="text1"/>
          <w:sz w:val="28"/>
          <w:szCs w:val="28"/>
        </w:rPr>
        <w:t>）</w:t>
      </w:r>
      <w:r w:rsidR="00EF740D" w:rsidRPr="004D31C9">
        <w:rPr>
          <w:rFonts w:ascii="標楷體" w:eastAsia="標楷體" w:hAnsi="標楷體" w:hint="eastAsia"/>
          <w:color w:val="000000" w:themeColor="text1"/>
          <w:sz w:val="28"/>
          <w:szCs w:val="28"/>
        </w:rPr>
        <w:t>建構終身學習社會，深耕多元社區教育；普及親職教育及婚姻教育之實</w:t>
      </w:r>
      <w:r w:rsidR="00F673C7">
        <w:rPr>
          <w:rFonts w:ascii="標楷體" w:eastAsia="標楷體" w:hAnsi="標楷體" w:hint="eastAsia"/>
          <w:color w:val="000000" w:themeColor="text1"/>
          <w:sz w:val="28"/>
          <w:szCs w:val="28"/>
        </w:rPr>
        <w:t xml:space="preserve">   </w:t>
      </w:r>
      <w:r w:rsidR="00EF740D" w:rsidRPr="004D31C9">
        <w:rPr>
          <w:rFonts w:ascii="標楷體" w:eastAsia="標楷體" w:hAnsi="標楷體" w:hint="eastAsia"/>
          <w:color w:val="000000" w:themeColor="text1"/>
          <w:sz w:val="28"/>
          <w:szCs w:val="28"/>
        </w:rPr>
        <w:t>施，結合資源發展預防性家庭教育工作；建構樂齡學習體系，強化高齡教育系統；輔導教育基金會健全發展，結合民間資源推動終身教育；</w:t>
      </w:r>
      <w:r w:rsidR="00EF740D" w:rsidRPr="004D31C9">
        <w:rPr>
          <w:rFonts w:ascii="標楷體" w:eastAsia="標楷體" w:hAnsi="標楷體"/>
          <w:color w:val="000000" w:themeColor="text1"/>
          <w:sz w:val="28"/>
          <w:szCs w:val="28"/>
        </w:rPr>
        <w:t>推廣本國語文教育，建置本國語言學習資源</w:t>
      </w:r>
      <w:r w:rsidR="00EF740D" w:rsidRPr="004D31C9">
        <w:rPr>
          <w:rFonts w:ascii="標楷體" w:eastAsia="標楷體" w:hAnsi="標楷體" w:hint="eastAsia"/>
          <w:color w:val="000000" w:themeColor="text1"/>
          <w:sz w:val="28"/>
          <w:szCs w:val="28"/>
        </w:rPr>
        <w:t>，辦理本土語言獎勵與推廣工作；</w:t>
      </w:r>
      <w:r w:rsidR="00EF740D" w:rsidRPr="004D31C9">
        <w:rPr>
          <w:rFonts w:ascii="標楷體" w:eastAsia="標楷體" w:hAnsi="標楷體" w:cs="Times New Roman"/>
          <w:color w:val="000000" w:themeColor="text1"/>
          <w:sz w:val="28"/>
          <w:szCs w:val="28"/>
        </w:rPr>
        <w:t>推動閱讀植根</w:t>
      </w:r>
      <w:r w:rsidR="00EF740D" w:rsidRPr="004D31C9">
        <w:rPr>
          <w:rFonts w:ascii="標楷體" w:eastAsia="標楷體" w:hAnsi="標楷體" w:cs="Times New Roman" w:hint="eastAsia"/>
          <w:color w:val="000000" w:themeColor="text1"/>
          <w:sz w:val="28"/>
          <w:szCs w:val="28"/>
        </w:rPr>
        <w:t>及社教機構</w:t>
      </w:r>
      <w:r w:rsidR="00EF740D" w:rsidRPr="004D31C9">
        <w:rPr>
          <w:rFonts w:ascii="標楷體" w:eastAsia="標楷體" w:hAnsi="標楷體" w:cs="Times New Roman"/>
          <w:color w:val="000000" w:themeColor="text1"/>
          <w:sz w:val="28"/>
          <w:szCs w:val="28"/>
        </w:rPr>
        <w:t>跨域加值發展計畫，提升社教機構服務品質。</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八</w:t>
      </w:r>
      <w:r w:rsidRPr="004D31C9">
        <w:rPr>
          <w:rFonts w:ascii="標楷體" w:eastAsia="標楷體" w:hAnsi="標楷體" w:hint="eastAsia"/>
          <w:color w:val="000000" w:themeColor="text1"/>
          <w:sz w:val="28"/>
          <w:szCs w:val="28"/>
        </w:rPr>
        <w:t>）整合弱勢扶助就學，實現社會公義關懷；持續推動多元助學措施，保障</w:t>
      </w:r>
      <w:r w:rsidRPr="004D31C9">
        <w:rPr>
          <w:rFonts w:ascii="標楷體" w:eastAsia="標楷體" w:hAnsi="標楷體"/>
          <w:color w:val="000000" w:themeColor="text1"/>
          <w:sz w:val="28"/>
          <w:szCs w:val="28"/>
        </w:rPr>
        <w:t>弱勢學生就學機會</w:t>
      </w:r>
      <w:r w:rsidRPr="004D31C9">
        <w:rPr>
          <w:rFonts w:ascii="標楷體" w:eastAsia="標楷體" w:hAnsi="標楷體" w:hint="eastAsia"/>
          <w:color w:val="000000" w:themeColor="text1"/>
          <w:sz w:val="28"/>
          <w:szCs w:val="28"/>
        </w:rPr>
        <w:t>；完善身心障礙學生就學環境，確實保障身心障礙學生權益；精耕原住民族教育相關方案，確保原住民</w:t>
      </w:r>
      <w:r w:rsidR="006053E2">
        <w:rPr>
          <w:rFonts w:ascii="標楷體" w:eastAsia="標楷體" w:hAnsi="標楷體" w:hint="eastAsia"/>
          <w:color w:val="000000" w:themeColor="text1"/>
          <w:sz w:val="28"/>
          <w:szCs w:val="28"/>
        </w:rPr>
        <w:t>族</w:t>
      </w:r>
      <w:r w:rsidRPr="004D31C9">
        <w:rPr>
          <w:rFonts w:ascii="標楷體" w:eastAsia="標楷體" w:hAnsi="標楷體" w:hint="eastAsia"/>
          <w:color w:val="000000" w:themeColor="text1"/>
          <w:sz w:val="28"/>
          <w:szCs w:val="28"/>
        </w:rPr>
        <w:t>學生受教權益；推動新移民子女教育扶助措施，健全新移民子女學習之全面關照；落實城鄉教育平衡發展，以提升弱勢學生學習成就；推動弱勢青年學生職場體驗措施，提升就業力與職涯規劃能力。</w:t>
      </w:r>
    </w:p>
    <w:p w:rsidR="00FD6D4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九</w:t>
      </w:r>
      <w:r w:rsidRPr="004D31C9">
        <w:rPr>
          <w:rFonts w:ascii="標楷體" w:eastAsia="標楷體" w:hAnsi="標楷體" w:hint="eastAsia"/>
          <w:color w:val="000000" w:themeColor="text1"/>
          <w:sz w:val="28"/>
          <w:szCs w:val="28"/>
        </w:rPr>
        <w:t>）推動數位學習計畫，建置雲端學習環境；提升教育學術研究骨幹網路頻寬效能，厚植雲端學習基礎環境；提升校園無線網路品質，增進教師數位科技專業知能；發展開放式線上課程，提供全民終身學習機會。</w:t>
      </w:r>
    </w:p>
    <w:p w:rsidR="00255817" w:rsidRPr="004D31C9" w:rsidRDefault="00255817"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p>
    <w:p w:rsidR="00FD6D40" w:rsidRPr="004D31C9" w:rsidRDefault="00FD6D40" w:rsidP="00E5481D">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十</w:t>
      </w:r>
      <w:r w:rsidRPr="004D31C9">
        <w:rPr>
          <w:rFonts w:ascii="標楷體" w:eastAsia="標楷體" w:hAnsi="標楷體" w:hint="eastAsia"/>
          <w:color w:val="000000" w:themeColor="text1"/>
          <w:sz w:val="28"/>
          <w:szCs w:val="28"/>
        </w:rPr>
        <w:t>）營造友善校園環境，促進學生身心健康；建立校園溫馨和諧互動模式，形塑友善之人權校園；健全校園輔導體制，落實性別平等教育及生命教育；防制校園霸凌、學生涉入不良組織及藥物濫用；推動健康促進與學校衛生事務，建構</w:t>
      </w:r>
      <w:r w:rsidRPr="004D31C9">
        <w:rPr>
          <w:rFonts w:ascii="標楷體" w:eastAsia="標楷體" w:hAnsi="標楷體"/>
          <w:color w:val="000000" w:themeColor="text1"/>
          <w:sz w:val="28"/>
          <w:szCs w:val="28"/>
        </w:rPr>
        <w:t>學校教職員</w:t>
      </w:r>
      <w:r w:rsidRPr="004D31C9">
        <w:rPr>
          <w:rFonts w:ascii="標楷體" w:eastAsia="標楷體" w:hAnsi="標楷體" w:hint="eastAsia"/>
          <w:color w:val="000000" w:themeColor="text1"/>
          <w:sz w:val="28"/>
          <w:szCs w:val="28"/>
        </w:rPr>
        <w:t>工生</w:t>
      </w:r>
      <w:r w:rsidRPr="004D31C9">
        <w:rPr>
          <w:rFonts w:ascii="標楷體" w:eastAsia="標楷體" w:hAnsi="標楷體"/>
          <w:color w:val="000000" w:themeColor="text1"/>
          <w:sz w:val="28"/>
          <w:szCs w:val="28"/>
        </w:rPr>
        <w:t>健康</w:t>
      </w:r>
      <w:r w:rsidRPr="004D31C9">
        <w:rPr>
          <w:rFonts w:ascii="標楷體" w:eastAsia="標楷體" w:hAnsi="標楷體" w:hint="eastAsia"/>
          <w:color w:val="000000" w:themeColor="text1"/>
          <w:sz w:val="28"/>
          <w:szCs w:val="28"/>
        </w:rPr>
        <w:t>環境</w:t>
      </w:r>
      <w:r w:rsidR="00E5481D" w:rsidRPr="004D31C9">
        <w:rPr>
          <w:rFonts w:ascii="標楷體" w:eastAsia="標楷體" w:hAnsi="標楷體" w:hint="eastAsia"/>
          <w:color w:val="000000" w:themeColor="text1"/>
          <w:sz w:val="28"/>
          <w:szCs w:val="28"/>
        </w:rPr>
        <w:t>；深化教育替代役男服務，擴大役政人力資源。</w:t>
      </w:r>
    </w:p>
    <w:p w:rsidR="00FD6D40" w:rsidRPr="004D31C9" w:rsidRDefault="00FD6D40" w:rsidP="00FD6D40">
      <w:pPr>
        <w:pStyle w:val="Web"/>
        <w:tabs>
          <w:tab w:val="left" w:pos="1985"/>
          <w:tab w:val="left" w:pos="2552"/>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十一</w:t>
      </w:r>
      <w:r w:rsidRPr="004D31C9">
        <w:rPr>
          <w:rFonts w:ascii="標楷體" w:eastAsia="標楷體" w:hAnsi="標楷體" w:hint="eastAsia"/>
          <w:color w:val="000000" w:themeColor="text1"/>
          <w:sz w:val="28"/>
          <w:szCs w:val="28"/>
        </w:rPr>
        <w:t>）促進青年生涯發展，提升青年競爭力；擴大青年政策參與管道，加強青年公共參與；推動服務學習，拓展青年國際參與及壯遊體驗學習管道。</w:t>
      </w:r>
    </w:p>
    <w:p w:rsidR="00FD6D40" w:rsidRPr="004D31C9" w:rsidRDefault="00FD6D40" w:rsidP="00FD6D40">
      <w:pPr>
        <w:pStyle w:val="Web"/>
        <w:tabs>
          <w:tab w:val="left" w:pos="1985"/>
          <w:tab w:val="left" w:pos="2552"/>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十二</w:t>
      </w:r>
      <w:r w:rsidRPr="004D31C9">
        <w:rPr>
          <w:rFonts w:ascii="標楷體" w:eastAsia="標楷體" w:hAnsi="標楷體" w:hint="eastAsia"/>
          <w:color w:val="000000" w:themeColor="text1"/>
          <w:sz w:val="28"/>
          <w:szCs w:val="28"/>
        </w:rPr>
        <w:t>）</w:t>
      </w:r>
      <w:r w:rsidR="000E5D99" w:rsidRPr="004D31C9">
        <w:rPr>
          <w:rFonts w:ascii="標楷體" w:eastAsia="標楷體" w:hAnsi="標楷體" w:hint="eastAsia"/>
          <w:color w:val="000000" w:themeColor="text1"/>
          <w:sz w:val="28"/>
        </w:rPr>
        <w:t>活絡校園體育，增進學生活力；強化體育發展，提升全民健康及國際競賽成績；普及多元化全民運動，打造國民優質運動環境；落實基層培育體系，銜續強化選手之選才育才養成機制並成才邁向國際賽會，為國爭光；健全專任運動教練制度，促進運動產業發展，積極推展國際及兩岸體育，爭取國際競賽佳績，提升國際能見度及曝光率。</w:t>
      </w:r>
    </w:p>
    <w:p w:rsidR="00B170FE" w:rsidRPr="004D31C9" w:rsidRDefault="00B170FE" w:rsidP="00B170FE">
      <w:pPr>
        <w:rPr>
          <w:rFonts w:ascii="標楷體" w:eastAsia="標楷體" w:hAnsi="標楷體"/>
          <w:b/>
          <w:bCs/>
          <w:color w:val="000000" w:themeColor="text1"/>
          <w:sz w:val="28"/>
          <w:szCs w:val="28"/>
        </w:rPr>
      </w:pPr>
      <w:r w:rsidRPr="004D31C9">
        <w:rPr>
          <w:rFonts w:ascii="標楷體" w:eastAsia="標楷體" w:hAnsi="標楷體"/>
          <w:b/>
          <w:bCs/>
          <w:color w:val="000000" w:themeColor="text1"/>
          <w:sz w:val="28"/>
          <w:szCs w:val="28"/>
        </w:rPr>
        <w:br w:type="page"/>
      </w:r>
    </w:p>
    <w:p w:rsidR="004D31C9" w:rsidRPr="005F3763" w:rsidRDefault="005F3763" w:rsidP="004D31C9">
      <w:pPr>
        <w:pStyle w:val="Web"/>
        <w:spacing w:beforeLines="1" w:before="2" w:beforeAutospacing="0" w:after="0" w:afterAutospacing="0" w:line="400" w:lineRule="exact"/>
        <w:rPr>
          <w:rFonts w:ascii="標楷體" w:eastAsia="標楷體" w:hAnsi="標楷體"/>
          <w:b/>
          <w:bCs/>
          <w:color w:val="000000" w:themeColor="text1"/>
          <w:sz w:val="32"/>
          <w:szCs w:val="30"/>
        </w:rPr>
      </w:pPr>
      <w:r>
        <w:rPr>
          <w:rFonts w:ascii="標楷體" w:eastAsia="標楷體" w:hAnsi="標楷體" w:hint="eastAsia"/>
          <w:b/>
          <w:bCs/>
          <w:color w:val="000000" w:themeColor="text1"/>
          <w:sz w:val="32"/>
          <w:szCs w:val="30"/>
        </w:rPr>
        <w:lastRenderedPageBreak/>
        <w:t>二</w:t>
      </w:r>
      <w:r w:rsidR="004D31C9" w:rsidRPr="005F3763">
        <w:rPr>
          <w:rFonts w:ascii="標楷體" w:eastAsia="標楷體" w:hAnsi="標楷體" w:hint="eastAsia"/>
          <w:b/>
          <w:bCs/>
          <w:color w:val="000000" w:themeColor="text1"/>
          <w:sz w:val="32"/>
          <w:szCs w:val="30"/>
        </w:rPr>
        <w:t>、年度關鍵績效指標</w:t>
      </w:r>
    </w:p>
    <w:p w:rsidR="004D31C9" w:rsidRPr="004D31C9" w:rsidRDefault="004D31C9" w:rsidP="004D31C9">
      <w:pPr>
        <w:pStyle w:val="Web"/>
        <w:spacing w:beforeLines="1" w:before="2" w:beforeAutospacing="0" w:after="0" w:afterAutospacing="0" w:line="400" w:lineRule="exact"/>
        <w:rPr>
          <w:rFonts w:ascii="標楷體" w:eastAsia="標楷體" w:hAnsi="標楷體"/>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95"/>
        <w:gridCol w:w="1539"/>
        <w:gridCol w:w="426"/>
        <w:gridCol w:w="2085"/>
        <w:gridCol w:w="615"/>
        <w:gridCol w:w="703"/>
        <w:gridCol w:w="3399"/>
        <w:gridCol w:w="1127"/>
      </w:tblGrid>
      <w:tr w:rsidR="004D31C9" w:rsidRPr="004D31C9" w:rsidTr="00F344D4">
        <w:trPr>
          <w:tblHeader/>
        </w:trPr>
        <w:tc>
          <w:tcPr>
            <w:tcW w:w="9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關鍵策略目標</w:t>
            </w:r>
          </w:p>
        </w:tc>
        <w:tc>
          <w:tcPr>
            <w:tcW w:w="4100" w:type="pct"/>
            <w:gridSpan w:val="6"/>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關鍵績效指標</w:t>
            </w:r>
          </w:p>
        </w:tc>
      </w:tr>
      <w:tr w:rsidR="004D31C9" w:rsidRPr="004D31C9" w:rsidTr="00F344D4">
        <w:trPr>
          <w:tblHeader/>
        </w:trPr>
        <w:tc>
          <w:tcPr>
            <w:tcW w:w="900" w:type="pct"/>
            <w:gridSpan w:val="2"/>
            <w:vMerge/>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both"/>
              <w:rPr>
                <w:rFonts w:ascii="標楷體" w:eastAsia="標楷體" w:hAnsi="標楷體"/>
                <w:color w:val="000000" w:themeColor="text1"/>
                <w:sz w:val="28"/>
                <w:szCs w:val="28"/>
              </w:rPr>
            </w:pPr>
          </w:p>
        </w:tc>
        <w:tc>
          <w:tcPr>
            <w:tcW w:w="1232" w:type="pct"/>
            <w:gridSpan w:val="2"/>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評估</w:t>
            </w:r>
            <w:r w:rsidRPr="004D31C9">
              <w:rPr>
                <w:rFonts w:ascii="標楷體" w:eastAsia="標楷體" w:hAnsi="標楷體" w:hint="eastAsia"/>
                <w:color w:val="000000" w:themeColor="text1"/>
                <w:sz w:val="28"/>
                <w:szCs w:val="28"/>
              </w:rPr>
              <w:br/>
              <w:t>體制</w:t>
            </w:r>
          </w:p>
        </w:tc>
        <w:tc>
          <w:tcPr>
            <w:tcW w:w="345"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評估</w:t>
            </w:r>
            <w:r w:rsidRPr="004D31C9">
              <w:rPr>
                <w:rFonts w:ascii="標楷體" w:eastAsia="標楷體" w:hAnsi="標楷體" w:hint="eastAsia"/>
                <w:color w:val="000000" w:themeColor="text1"/>
                <w:sz w:val="28"/>
                <w:szCs w:val="28"/>
              </w:rPr>
              <w:br/>
              <w:t>方式</w:t>
            </w:r>
          </w:p>
        </w:tc>
        <w:tc>
          <w:tcPr>
            <w:tcW w:w="1668"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衡量標準</w:t>
            </w:r>
          </w:p>
        </w:tc>
        <w:tc>
          <w:tcPr>
            <w:tcW w:w="553"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255817" w:rsidP="004D31C9">
            <w:pPr>
              <w:wordWrap w:val="0"/>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該</w:t>
            </w:r>
            <w:r w:rsidR="004D31C9" w:rsidRPr="004D31C9">
              <w:rPr>
                <w:rFonts w:ascii="標楷體" w:eastAsia="標楷體" w:hAnsi="標楷體" w:hint="eastAsia"/>
                <w:color w:val="000000" w:themeColor="text1"/>
                <w:sz w:val="28"/>
                <w:szCs w:val="28"/>
              </w:rPr>
              <w:t>年度目標值</w:t>
            </w:r>
          </w:p>
        </w:tc>
      </w:tr>
      <w:tr w:rsidR="003C47EF" w:rsidRPr="004D31C9" w:rsidTr="00F344D4">
        <w:trPr>
          <w:trHeight w:val="749"/>
        </w:trPr>
        <w:tc>
          <w:tcPr>
            <w:tcW w:w="145" w:type="pct"/>
            <w:vMerge w:val="restart"/>
            <w:tcBorders>
              <w:top w:val="outset" w:sz="6" w:space="0" w:color="000000"/>
              <w:left w:val="outset" w:sz="6" w:space="0" w:color="000000"/>
              <w:right w:val="outset" w:sz="6" w:space="0" w:color="000000"/>
            </w:tcBorders>
            <w:hideMark/>
          </w:tcPr>
          <w:p w:rsidR="003C47EF" w:rsidRPr="00255817" w:rsidRDefault="003C47EF" w:rsidP="004D31C9">
            <w:pPr>
              <w:wordWrap w:val="0"/>
              <w:spacing w:line="320" w:lineRule="exact"/>
              <w:jc w:val="center"/>
              <w:rPr>
                <w:rFonts w:ascii="標楷體" w:eastAsia="標楷體" w:hAnsi="標楷體"/>
                <w:color w:val="000000" w:themeColor="text1"/>
                <w:sz w:val="28"/>
              </w:rPr>
            </w:pPr>
            <w:r w:rsidRPr="00255817">
              <w:rPr>
                <w:rFonts w:ascii="標楷體" w:eastAsia="標楷體" w:hAnsi="標楷體" w:hint="eastAsia"/>
                <w:color w:val="000000" w:themeColor="text1"/>
                <w:sz w:val="28"/>
              </w:rPr>
              <w:t>一</w:t>
            </w:r>
          </w:p>
        </w:tc>
        <w:tc>
          <w:tcPr>
            <w:tcW w:w="755" w:type="pct"/>
            <w:vMerge w:val="restart"/>
            <w:tcBorders>
              <w:top w:val="outset" w:sz="6" w:space="0" w:color="000000"/>
              <w:left w:val="outset" w:sz="6" w:space="0" w:color="000000"/>
              <w:right w:val="outset" w:sz="6" w:space="0" w:color="000000"/>
            </w:tcBorders>
            <w:hideMark/>
          </w:tcPr>
          <w:p w:rsidR="003C47EF" w:rsidRPr="00255817" w:rsidRDefault="003C47EF" w:rsidP="00F673C7">
            <w:pPr>
              <w:wordWrap w:val="0"/>
              <w:spacing w:line="320" w:lineRule="exact"/>
              <w:ind w:leftChars="50" w:left="120" w:rightChars="50" w:right="120"/>
              <w:jc w:val="both"/>
              <w:rPr>
                <w:rFonts w:ascii="標楷體" w:eastAsia="標楷體" w:hAnsi="標楷體"/>
                <w:color w:val="000000" w:themeColor="text1"/>
                <w:sz w:val="28"/>
              </w:rPr>
            </w:pPr>
            <w:r w:rsidRPr="00255817">
              <w:rPr>
                <w:rFonts w:ascii="標楷體" w:eastAsia="標楷體" w:hAnsi="標楷體" w:hint="eastAsia"/>
                <w:color w:val="000000" w:themeColor="text1"/>
                <w:sz w:val="28"/>
              </w:rPr>
              <w:t>深化人才培育，提升人力素質及國際競爭力</w:t>
            </w: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活化學校營運模式之典範數</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當年度增加學校營收千分之一校數</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r w:rsidRPr="004D31C9">
              <w:rPr>
                <w:rFonts w:ascii="標楷體" w:eastAsia="標楷體" w:hAnsi="標楷體"/>
                <w:color w:val="000000" w:themeColor="text1"/>
                <w:sz w:val="28"/>
                <w:szCs w:val="28"/>
              </w:rPr>
              <w:t>校</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color w:val="000000" w:themeColor="text1"/>
                <w:sz w:val="28"/>
                <w:szCs w:val="28"/>
              </w:rPr>
              <w:t>邁向頂尖大學計畫執行智慧財產權衍生收入</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color w:val="000000" w:themeColor="text1"/>
                <w:sz w:val="28"/>
                <w:szCs w:val="28"/>
              </w:rPr>
              <w:t>邁向頂尖大學第2期計畫執行智慧財產權衍生收入</w:t>
            </w:r>
            <w:r w:rsidRPr="00F344D4">
              <w:rPr>
                <w:rFonts w:ascii="標楷體" w:eastAsia="標楷體" w:hAnsi="標楷體" w:hint="eastAsia"/>
                <w:color w:val="000000" w:themeColor="text1"/>
                <w:sz w:val="28"/>
                <w:szCs w:val="28"/>
              </w:rPr>
              <w:t>金額</w:t>
            </w:r>
          </w:p>
        </w:tc>
        <w:tc>
          <w:tcPr>
            <w:tcW w:w="553" w:type="pct"/>
            <w:tcBorders>
              <w:top w:val="outset" w:sz="6" w:space="0" w:color="000000"/>
              <w:left w:val="outset" w:sz="6" w:space="0" w:color="000000"/>
              <w:bottom w:val="outset" w:sz="6" w:space="0" w:color="000000"/>
              <w:right w:val="outset" w:sz="6" w:space="0" w:color="000000"/>
            </w:tcBorders>
            <w:hideMark/>
          </w:tcPr>
          <w:p w:rsidR="003C47EF" w:rsidRDefault="003C47EF" w:rsidP="00255817">
            <w:pPr>
              <w:pStyle w:val="Web"/>
              <w:spacing w:before="0" w:beforeAutospacing="0" w:after="0" w:afterAutospacing="0" w:line="320" w:lineRule="exact"/>
              <w:jc w:val="center"/>
              <w:rPr>
                <w:rFonts w:ascii="標楷體" w:eastAsia="標楷體" w:hAnsi="標楷體"/>
                <w:color w:val="000000" w:themeColor="text1"/>
                <w:sz w:val="28"/>
                <w:szCs w:val="28"/>
              </w:rPr>
            </w:pPr>
            <w:r w:rsidRPr="004D31C9">
              <w:rPr>
                <w:rFonts w:ascii="標楷體" w:eastAsia="標楷體" w:hAnsi="標楷體" w:cs="Times New Roman"/>
                <w:color w:val="000000" w:themeColor="text1"/>
                <w:sz w:val="28"/>
                <w:szCs w:val="28"/>
              </w:rPr>
              <w:t>9.44</w:t>
            </w:r>
          </w:p>
          <w:p w:rsidR="003C47EF" w:rsidRPr="004D31C9" w:rsidRDefault="003C47EF" w:rsidP="00255817">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s="Times New Roman"/>
                <w:color w:val="000000" w:themeColor="text1"/>
                <w:sz w:val="28"/>
                <w:szCs w:val="28"/>
              </w:rPr>
              <w:t>億元</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獲獎勵大學教學卓越計畫補助學校辦理學生核心能力指標及畢業門檻檢核比率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當學年度獲補助學校中辦理學生核心能力指標及畢業門檻檢核校數÷當學年度全體獲補助校數×100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青年學者養成計畫培育之學生人數</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當年度青年學者養成計畫產學菁英培育方案所培育之學生人數＋當年度青年學者養成計畫學術菁英培育方案所培育之學生人數</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340</w:t>
            </w:r>
          </w:p>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3C47EF" w:rsidRPr="004D31C9" w:rsidTr="00F344D4">
        <w:trPr>
          <w:trHeight w:val="1041"/>
        </w:trPr>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畢業生就業率成長比率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當年度畢業生就業率</w:t>
            </w:r>
            <w:r w:rsidR="00550BE3">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前年度畢業生就業率</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2.5</w:t>
            </w:r>
            <w:r>
              <w:rPr>
                <w:rFonts w:ascii="標楷體" w:eastAsia="標楷體" w:hAnsi="標楷體" w:hint="eastAsia"/>
                <w:color w:val="000000" w:themeColor="text1"/>
                <w:sz w:val="28"/>
                <w:szCs w:val="28"/>
              </w:rPr>
              <w:t>％</w:t>
            </w:r>
          </w:p>
        </w:tc>
      </w:tr>
      <w:tr w:rsidR="003C47EF" w:rsidRPr="004D31C9" w:rsidTr="00F344D4">
        <w:trPr>
          <w:trHeight w:val="1416"/>
        </w:trPr>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應屆畢業生畢業前修習校外實習課程成長比率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F344D4"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w:t>
            </w:r>
            <w:r w:rsidRPr="00F344D4">
              <w:rPr>
                <w:rFonts w:ascii="標楷體" w:eastAsia="標楷體" w:hAnsi="標楷體" w:hint="eastAsia"/>
                <w:color w:val="000000" w:themeColor="text1"/>
                <w:sz w:val="28"/>
                <w:szCs w:val="28"/>
              </w:rPr>
              <w:t>年度日間部</w:t>
            </w:r>
            <w:r w:rsidRPr="00F344D4">
              <w:rPr>
                <w:rFonts w:ascii="標楷體" w:eastAsia="標楷體" w:hAnsi="標楷體"/>
                <w:color w:val="000000" w:themeColor="text1"/>
                <w:sz w:val="28"/>
                <w:szCs w:val="28"/>
              </w:rPr>
              <w:t>應屆畢業生修習校外實習課程人數</w:t>
            </w:r>
            <w:r w:rsidRPr="00F344D4">
              <w:rPr>
                <w:rFonts w:ascii="標楷體" w:eastAsia="標楷體" w:hAnsi="標楷體" w:hint="eastAsia"/>
                <w:color w:val="000000" w:themeColor="text1"/>
                <w:sz w:val="28"/>
                <w:szCs w:val="28"/>
              </w:rPr>
              <w:t>÷當年度日間部</w:t>
            </w:r>
            <w:r w:rsidRPr="00F344D4">
              <w:rPr>
                <w:rFonts w:ascii="標楷體" w:eastAsia="標楷體" w:hAnsi="標楷體"/>
                <w:color w:val="000000" w:themeColor="text1"/>
                <w:sz w:val="28"/>
                <w:szCs w:val="28"/>
              </w:rPr>
              <w:t>應屆畢業生總人數</w:t>
            </w:r>
            <w:r w:rsidRPr="00F344D4">
              <w:rPr>
                <w:rFonts w:ascii="標楷體" w:eastAsia="標楷體" w:hAnsi="標楷體" w:hint="eastAsia"/>
                <w:color w:val="000000" w:themeColor="text1"/>
                <w:sz w:val="28"/>
                <w:szCs w:val="28"/>
              </w:rPr>
              <w:t>×100％</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2.5</w:t>
            </w:r>
            <w:r>
              <w:rPr>
                <w:rFonts w:ascii="標楷體" w:eastAsia="標楷體" w:hAnsi="標楷體" w:hint="eastAsia"/>
                <w:color w:val="000000" w:themeColor="text1"/>
                <w:sz w:val="28"/>
                <w:szCs w:val="28"/>
              </w:rPr>
              <w:t>％</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7</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在臺留學或研習之境外學生（含華語生）人數</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當年度在臺留學之境外學生（含華語生）人數＋當年度在臺研習之境外學生（含華語生）人數</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11萬</w:t>
            </w:r>
          </w:p>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優質高級中等學校比率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當年度經認證為優質高級中等學校學校數÷當年度全國高級中等學校總數×</w:t>
            </w:r>
            <w:r w:rsidR="00814A28">
              <w:rPr>
                <w:rFonts w:ascii="標楷體" w:eastAsia="標楷體" w:hAnsi="標楷體" w:hint="eastAsia"/>
                <w:color w:val="000000" w:themeColor="text1"/>
                <w:sz w:val="28"/>
                <w:szCs w:val="28"/>
              </w:rPr>
              <w:t xml:space="preserve"> </w:t>
            </w: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86</w:t>
            </w:r>
            <w:r>
              <w:rPr>
                <w:rFonts w:ascii="標楷體" w:eastAsia="標楷體" w:hAnsi="標楷體" w:hint="eastAsia"/>
                <w:color w:val="000000" w:themeColor="text1"/>
                <w:sz w:val="28"/>
                <w:szCs w:val="28"/>
              </w:rPr>
              <w:t>％</w:t>
            </w:r>
          </w:p>
        </w:tc>
      </w:tr>
      <w:tr w:rsidR="003C47EF" w:rsidRPr="004D31C9" w:rsidTr="00F344D4">
        <w:tc>
          <w:tcPr>
            <w:tcW w:w="0" w:type="auto"/>
            <w:vMerge/>
            <w:tcBorders>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高級中等學校及五專免試入學比率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當年度免試入學招生人數÷當年度核定總招生人數×100</w:t>
            </w:r>
            <w:r>
              <w:rPr>
                <w:rFonts w:ascii="標楷體" w:eastAsia="標楷體" w:hAnsi="標楷體" w:hint="eastAsia"/>
                <w:color w:val="000000" w:themeColor="text1"/>
                <w:sz w:val="28"/>
                <w:szCs w:val="28"/>
              </w:rPr>
              <w:t>％</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w:t>
            </w:r>
            <w:r w:rsidRPr="004D31C9">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w:t>
            </w:r>
          </w:p>
        </w:tc>
      </w:tr>
      <w:tr w:rsidR="004D31C9" w:rsidRPr="004D31C9" w:rsidTr="00F344D4">
        <w:trPr>
          <w:trHeight w:val="2680"/>
        </w:trPr>
        <w:tc>
          <w:tcPr>
            <w:tcW w:w="0" w:type="auto"/>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both"/>
              <w:rPr>
                <w:rFonts w:ascii="標楷體" w:eastAsia="標楷體" w:hAnsi="標楷體"/>
                <w:color w:val="000000" w:themeColor="text1"/>
              </w:rPr>
            </w:pPr>
          </w:p>
        </w:tc>
        <w:tc>
          <w:tcPr>
            <w:tcW w:w="75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10</w:t>
            </w:r>
          </w:p>
        </w:tc>
        <w:tc>
          <w:tcPr>
            <w:tcW w:w="1023" w:type="pct"/>
            <w:tcBorders>
              <w:top w:val="outset" w:sz="6" w:space="0" w:color="000000"/>
              <w:left w:val="outset" w:sz="6" w:space="0" w:color="000000"/>
              <w:right w:val="outset" w:sz="6" w:space="0" w:color="000000"/>
            </w:tcBorders>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發展前瞻性、先導性課程成長比率</w:t>
            </w:r>
          </w:p>
        </w:tc>
        <w:tc>
          <w:tcPr>
            <w:tcW w:w="302"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4D31C9" w:rsidRP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（當年度學校發展人文社科及重點產業科技相關領域課程總數－前年度學校發展人文社科及重點產業科技相關領域課程總數）÷前年度學校發展人文社科及重點產業科技相關領域課程總數×100</w:t>
            </w:r>
            <w:r w:rsidR="00255817">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r w:rsidR="00255817">
              <w:rPr>
                <w:rFonts w:ascii="標楷體" w:eastAsia="標楷體" w:hAnsi="標楷體" w:hint="eastAsia"/>
                <w:color w:val="000000" w:themeColor="text1"/>
                <w:sz w:val="28"/>
                <w:szCs w:val="28"/>
              </w:rPr>
              <w:t>％</w:t>
            </w:r>
          </w:p>
        </w:tc>
      </w:tr>
      <w:tr w:rsidR="003C47EF" w:rsidRPr="004D31C9" w:rsidTr="00F344D4">
        <w:trPr>
          <w:trHeight w:val="1684"/>
        </w:trPr>
        <w:tc>
          <w:tcPr>
            <w:tcW w:w="145" w:type="pct"/>
            <w:vMerge w:val="restart"/>
            <w:tcBorders>
              <w:top w:val="outset" w:sz="6" w:space="0" w:color="000000"/>
              <w:left w:val="outset" w:sz="6" w:space="0" w:color="000000"/>
              <w:right w:val="outset" w:sz="6" w:space="0" w:color="000000"/>
            </w:tcBorders>
            <w:hideMark/>
          </w:tcPr>
          <w:p w:rsidR="003C47EF" w:rsidRPr="00255817" w:rsidRDefault="003C47EF"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二</w:t>
            </w:r>
          </w:p>
        </w:tc>
        <w:tc>
          <w:tcPr>
            <w:tcW w:w="755" w:type="pct"/>
            <w:vMerge w:val="restart"/>
            <w:tcBorders>
              <w:top w:val="outset" w:sz="6" w:space="0" w:color="000000"/>
              <w:left w:val="outset" w:sz="6" w:space="0" w:color="000000"/>
              <w:right w:val="outset" w:sz="6" w:space="0" w:color="000000"/>
            </w:tcBorders>
            <w:hideMark/>
          </w:tcPr>
          <w:p w:rsidR="003C47EF" w:rsidRPr="00255817"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rPr>
              <w:t>建構優質學習環境，提升教育品質</w:t>
            </w: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家戶年所得50萬元以下家庭之滿5足歲幼兒入園率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當學</w:t>
            </w:r>
            <w:r w:rsidRPr="00F344D4">
              <w:rPr>
                <w:rFonts w:ascii="標楷體" w:eastAsia="標楷體" w:hAnsi="標楷體" w:hint="eastAsia"/>
                <w:color w:val="000000" w:themeColor="text1"/>
                <w:sz w:val="28"/>
                <w:szCs w:val="28"/>
              </w:rPr>
              <w:t>年度家戶年所得50萬元以下家庭滿5</w:t>
            </w:r>
            <w:r w:rsidRPr="004D31C9">
              <w:rPr>
                <w:rFonts w:ascii="標楷體" w:eastAsia="標楷體" w:hAnsi="標楷體" w:hint="eastAsia"/>
                <w:color w:val="000000" w:themeColor="text1"/>
                <w:sz w:val="28"/>
                <w:szCs w:val="28"/>
              </w:rPr>
              <w:t>足歲幼兒之入園人數÷當學年度全體家戶年所得50萬元以下家庭5歲幼兒之人數×100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95.8</w:t>
            </w:r>
            <w:r>
              <w:rPr>
                <w:rFonts w:ascii="標楷體" w:eastAsia="標楷體" w:hAnsi="標楷體" w:hint="eastAsia"/>
                <w:color w:val="000000" w:themeColor="text1"/>
                <w:sz w:val="28"/>
                <w:szCs w:val="28"/>
              </w:rPr>
              <w:t>％</w:t>
            </w:r>
          </w:p>
        </w:tc>
      </w:tr>
      <w:tr w:rsidR="003C47EF" w:rsidRPr="004D31C9" w:rsidTr="00F344D4">
        <w:trPr>
          <w:trHeight w:val="1409"/>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幼兒園通過基礎評鑑園數比率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前學年度通過基礎評鑑（含追蹤評鑑通過）之幼兒園數÷前學年度參與基礎評鑑總園數×100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82</w:t>
            </w:r>
            <w:r>
              <w:rPr>
                <w:rFonts w:ascii="標楷體" w:eastAsia="標楷體" w:hAnsi="標楷體" w:hint="eastAsia"/>
                <w:color w:val="000000" w:themeColor="text1"/>
                <w:sz w:val="28"/>
                <w:szCs w:val="28"/>
              </w:rPr>
              <w:t>％</w:t>
            </w:r>
          </w:p>
        </w:tc>
      </w:tr>
      <w:tr w:rsidR="003C47EF" w:rsidRPr="004D31C9" w:rsidTr="00F344D4">
        <w:trPr>
          <w:trHeight w:val="2111"/>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師資生教學實務能力及學科知能評量電腦化適性測驗通過比率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當年度通過教學實務能力及學科知能評量電腦化適性測驗標準之師資生人次÷當年度參與教學實務能力及學科知能評量電腦化適性測驗之師資生總人次×100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60</w:t>
            </w:r>
            <w:r>
              <w:rPr>
                <w:rFonts w:ascii="標楷體" w:eastAsia="標楷體" w:hAnsi="標楷體" w:hint="eastAsia"/>
                <w:color w:val="000000" w:themeColor="text1"/>
                <w:sz w:val="28"/>
                <w:szCs w:val="28"/>
              </w:rPr>
              <w:t>％</w:t>
            </w:r>
          </w:p>
        </w:tc>
      </w:tr>
      <w:tr w:rsidR="003C47EF" w:rsidRPr="004D31C9" w:rsidTr="00F344D4">
        <w:trPr>
          <w:trHeight w:val="1404"/>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未參與教師專業發展評鑑之中小學教師比率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當年度未參與教師專業發展評鑑之中小學教師人數÷當年度中小學教師總人數×100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64</w:t>
            </w:r>
            <w:r>
              <w:rPr>
                <w:rFonts w:ascii="標楷體" w:eastAsia="標楷體" w:hAnsi="標楷體" w:hint="eastAsia"/>
                <w:color w:val="000000" w:themeColor="text1"/>
                <w:sz w:val="28"/>
                <w:szCs w:val="28"/>
              </w:rPr>
              <w:t>％</w:t>
            </w:r>
          </w:p>
        </w:tc>
      </w:tr>
      <w:tr w:rsidR="003C47EF" w:rsidRPr="004D31C9" w:rsidTr="00F344D4">
        <w:trPr>
          <w:trHeight w:val="2105"/>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5</w:t>
            </w:r>
          </w:p>
        </w:tc>
        <w:tc>
          <w:tcPr>
            <w:tcW w:w="1023" w:type="pct"/>
            <w:tcBorders>
              <w:top w:val="outset" w:sz="6" w:space="0" w:color="000000"/>
              <w:left w:val="outset" w:sz="6" w:space="0" w:color="000000"/>
              <w:right w:val="outset" w:sz="6" w:space="0" w:color="000000"/>
            </w:tcBorders>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大專校院學生參與生命素養活動滿意度</w:t>
            </w:r>
          </w:p>
        </w:tc>
        <w:tc>
          <w:tcPr>
            <w:tcW w:w="302"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當年度參加生命關懷與自覺活動填答滿意問卷之大專校院學生人數÷當年度參加生命關懷與自覺活動填答問卷之大專校院學生總人數×100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Pr>
                <w:rFonts w:ascii="標楷體" w:eastAsia="標楷體" w:hAnsi="標楷體" w:hint="eastAsia"/>
                <w:color w:val="000000" w:themeColor="text1"/>
                <w:sz w:val="28"/>
                <w:szCs w:val="28"/>
              </w:rPr>
              <w:t>％</w:t>
            </w:r>
          </w:p>
        </w:tc>
      </w:tr>
      <w:tr w:rsidR="003C47EF" w:rsidRPr="004D31C9" w:rsidTr="00F344D4">
        <w:trPr>
          <w:trHeight w:val="1823"/>
        </w:trPr>
        <w:tc>
          <w:tcPr>
            <w:tcW w:w="0" w:type="auto"/>
            <w:vMerge/>
            <w:tcBorders>
              <w:left w:val="outset" w:sz="6" w:space="0" w:color="000000"/>
              <w:bottom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bottom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6</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各地方政府置專任專業輔導人員聘用率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當年度各地方政府置專任專業輔導人員累計實聘人數÷當年度各地方政府置專任專業輔導人員應聘總人數×</w:t>
            </w:r>
            <w:r w:rsidRPr="00F344D4">
              <w:rPr>
                <w:rFonts w:ascii="標楷體" w:eastAsia="標楷體" w:hAnsi="標楷體"/>
                <w:color w:val="000000" w:themeColor="text1"/>
                <w:sz w:val="28"/>
                <w:szCs w:val="28"/>
              </w:rPr>
              <w:t>100％</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85</w:t>
            </w:r>
            <w:r>
              <w:rPr>
                <w:rFonts w:ascii="標楷體" w:eastAsia="標楷體" w:hAnsi="標楷體" w:hint="eastAsia"/>
                <w:color w:val="000000" w:themeColor="text1"/>
                <w:sz w:val="28"/>
                <w:szCs w:val="28"/>
              </w:rPr>
              <w:t>％</w:t>
            </w:r>
          </w:p>
        </w:tc>
      </w:tr>
      <w:tr w:rsidR="0085200E" w:rsidRPr="004D31C9" w:rsidTr="00F344D4">
        <w:trPr>
          <w:trHeight w:val="837"/>
        </w:trPr>
        <w:tc>
          <w:tcPr>
            <w:tcW w:w="0" w:type="auto"/>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7</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各地方政府增置專任輔導教師數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當年度各地方政府增置專任輔導教師總人數</w:t>
            </w: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s="標楷體"/>
                <w:color w:val="000000" w:themeColor="text1"/>
                <w:sz w:val="28"/>
                <w:szCs w:val="28"/>
              </w:rPr>
            </w:pPr>
            <w:r w:rsidRPr="004D31C9">
              <w:rPr>
                <w:rFonts w:ascii="標楷體" w:eastAsia="標楷體" w:hAnsi="標楷體" w:cs="標楷體"/>
                <w:color w:val="000000" w:themeColor="text1"/>
                <w:sz w:val="28"/>
                <w:szCs w:val="28"/>
              </w:rPr>
              <w:t>1,833</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s="標楷體" w:hint="eastAsia"/>
                <w:color w:val="000000" w:themeColor="text1"/>
                <w:sz w:val="28"/>
                <w:szCs w:val="28"/>
              </w:rPr>
              <w:t>人</w:t>
            </w:r>
            <w:r>
              <w:rPr>
                <w:rFonts w:ascii="標楷體" w:eastAsia="標楷體" w:hAnsi="標楷體" w:cs="標楷體" w:hint="eastAsia"/>
                <w:color w:val="000000" w:themeColor="text1"/>
                <w:sz w:val="28"/>
                <w:szCs w:val="28"/>
              </w:rPr>
              <w:t>數</w:t>
            </w:r>
          </w:p>
        </w:tc>
      </w:tr>
      <w:tr w:rsidR="0085200E" w:rsidRPr="004D31C9" w:rsidTr="00F344D4">
        <w:trPr>
          <w:trHeight w:val="1544"/>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8</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各級學校、公設幼兒園之校園食材登錄上線率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當年度校園食材已上線登錄校（園）數÷當年度校園食材應上線登錄校（園）數×</w:t>
            </w:r>
            <w:r w:rsidRPr="004D31C9">
              <w:rPr>
                <w:rFonts w:ascii="標楷體" w:eastAsia="標楷體" w:hAnsi="標楷體"/>
                <w:color w:val="000000" w:themeColor="text1"/>
                <w:sz w:val="28"/>
                <w:szCs w:val="28"/>
              </w:rPr>
              <w:t>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85200E" w:rsidRPr="004D31C9" w:rsidTr="00F344D4">
        <w:trPr>
          <w:trHeight w:val="1113"/>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9</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高齡者參與終身學習比率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當年度參與終身學習高齡人次÷當年度高齡人口總數×100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62</w:t>
            </w:r>
            <w:r>
              <w:rPr>
                <w:rFonts w:ascii="標楷體" w:eastAsia="標楷體" w:hAnsi="標楷體" w:hint="eastAsia"/>
                <w:color w:val="000000" w:themeColor="text1"/>
                <w:sz w:val="28"/>
                <w:szCs w:val="28"/>
              </w:rPr>
              <w:t>％</w:t>
            </w:r>
          </w:p>
        </w:tc>
      </w:tr>
      <w:tr w:rsidR="0085200E" w:rsidRPr="004D31C9" w:rsidTr="00F344D4">
        <w:trPr>
          <w:trHeight w:val="845"/>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10</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部屬社教機構入館人次</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當年度部屬社教機構入館人次</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r w:rsidRPr="004D31C9">
              <w:rPr>
                <w:rFonts w:ascii="標楷體" w:eastAsia="標楷體" w:hAnsi="標楷體"/>
                <w:color w:val="000000" w:themeColor="text1"/>
                <w:sz w:val="28"/>
                <w:szCs w:val="28"/>
              </w:rPr>
              <w:t>,040</w:t>
            </w:r>
            <w:r w:rsidRPr="004D31C9">
              <w:rPr>
                <w:rFonts w:ascii="標楷體" w:eastAsia="標楷體" w:hAnsi="標楷體" w:hint="eastAsia"/>
                <w:color w:val="000000" w:themeColor="text1"/>
                <w:sz w:val="28"/>
                <w:szCs w:val="28"/>
              </w:rPr>
              <w:t>萬人次</w:t>
            </w:r>
          </w:p>
        </w:tc>
      </w:tr>
      <w:tr w:rsidR="0085200E" w:rsidRPr="004D31C9" w:rsidTr="00F344D4">
        <w:trPr>
          <w:trHeight w:val="1113"/>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11</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公共圖書館平均每人借閱冊數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當年度全國公共圖書館總借閱冊數÷當年度全國總人口數</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3.3</w:t>
            </w:r>
            <w:r w:rsidRPr="004D31C9">
              <w:rPr>
                <w:rFonts w:ascii="標楷體" w:eastAsia="標楷體" w:hAnsi="標楷體" w:hint="eastAsia"/>
                <w:color w:val="000000" w:themeColor="text1"/>
                <w:sz w:val="28"/>
                <w:szCs w:val="28"/>
              </w:rPr>
              <w:t>冊</w:t>
            </w:r>
          </w:p>
        </w:tc>
      </w:tr>
      <w:tr w:rsidR="0085200E" w:rsidRPr="004D31C9" w:rsidTr="00F344D4">
        <w:trPr>
          <w:trHeight w:val="845"/>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12</w:t>
            </w:r>
          </w:p>
        </w:tc>
        <w:tc>
          <w:tcPr>
            <w:tcW w:w="1023" w:type="pct"/>
            <w:tcBorders>
              <w:top w:val="outset" w:sz="6" w:space="0" w:color="000000"/>
              <w:left w:val="outset" w:sz="6" w:space="0" w:color="000000"/>
              <w:right w:val="outset" w:sz="6" w:space="0" w:color="000000"/>
            </w:tcBorders>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學生宿舍床位供給率</w:t>
            </w:r>
          </w:p>
        </w:tc>
        <w:tc>
          <w:tcPr>
            <w:tcW w:w="302"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當年度學生宿舍床位數÷當年度日間學制學生數×</w:t>
            </w:r>
            <w:r w:rsidR="006A3589">
              <w:rPr>
                <w:rFonts w:ascii="標楷體" w:eastAsia="標楷體" w:hAnsi="標楷體" w:hint="eastAsia"/>
                <w:color w:val="000000" w:themeColor="text1"/>
                <w:sz w:val="28"/>
                <w:szCs w:val="28"/>
              </w:rPr>
              <w:t xml:space="preserve"> </w:t>
            </w: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30</w:t>
            </w:r>
            <w:r>
              <w:rPr>
                <w:rFonts w:ascii="標楷體" w:eastAsia="標楷體" w:hAnsi="標楷體" w:hint="eastAsia"/>
                <w:color w:val="000000" w:themeColor="text1"/>
                <w:sz w:val="28"/>
                <w:szCs w:val="28"/>
              </w:rPr>
              <w:t>％</w:t>
            </w:r>
          </w:p>
        </w:tc>
      </w:tr>
      <w:tr w:rsidR="0085200E" w:rsidRPr="004D31C9" w:rsidTr="00F344D4">
        <w:trPr>
          <w:trHeight w:val="1127"/>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13</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補助校舍詳細評估及補強工程數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當年度補助詳細評估校舍棟數＋當年度補助補強工程校舍棟數</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458棟</w:t>
            </w:r>
          </w:p>
        </w:tc>
      </w:tr>
      <w:tr w:rsidR="0085200E" w:rsidRPr="004D31C9" w:rsidTr="00F344D4">
        <w:trPr>
          <w:trHeight w:val="1101"/>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14</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教育雲端學習資源平臺之服務全國師生人次</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當年度全國師生使用教育平臺服務與資源之累計人次</w:t>
            </w: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r w:rsidRPr="004D31C9">
              <w:rPr>
                <w:rFonts w:ascii="標楷體" w:eastAsia="標楷體" w:hAnsi="標楷體"/>
                <w:color w:val="000000" w:themeColor="text1"/>
                <w:sz w:val="28"/>
                <w:szCs w:val="28"/>
              </w:rPr>
              <w:t>0</w:t>
            </w:r>
            <w:r w:rsidRPr="004D31C9">
              <w:rPr>
                <w:rFonts w:ascii="標楷體" w:eastAsia="標楷體" w:hAnsi="標楷體" w:hint="eastAsia"/>
                <w:color w:val="000000" w:themeColor="text1"/>
                <w:sz w:val="28"/>
                <w:szCs w:val="28"/>
              </w:rPr>
              <w:t>0萬</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tc>
      </w:tr>
      <w:tr w:rsidR="0085200E" w:rsidRPr="004D31C9" w:rsidTr="00F344D4">
        <w:trPr>
          <w:trHeight w:val="1414"/>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r w:rsidRPr="004D31C9">
              <w:rPr>
                <w:rFonts w:ascii="標楷體" w:eastAsia="標楷體" w:hAnsi="標楷體"/>
                <w:color w:val="000000" w:themeColor="text1"/>
                <w:sz w:val="28"/>
                <w:szCs w:val="28"/>
              </w:rPr>
              <w:t>5</w:t>
            </w:r>
          </w:p>
        </w:tc>
        <w:tc>
          <w:tcPr>
            <w:tcW w:w="1023" w:type="pct"/>
            <w:tcBorders>
              <w:top w:val="outset" w:sz="6" w:space="0" w:color="000000"/>
              <w:left w:val="outset" w:sz="6" w:space="0" w:color="000000"/>
              <w:right w:val="outset" w:sz="6" w:space="0" w:color="000000"/>
            </w:tcBorders>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符合</w:t>
            </w:r>
            <w:r w:rsidRPr="00F344D4">
              <w:rPr>
                <w:rFonts w:ascii="標楷體" w:eastAsia="標楷體" w:hAnsi="標楷體"/>
                <w:color w:val="000000" w:themeColor="text1"/>
                <w:sz w:val="28"/>
                <w:szCs w:val="28"/>
              </w:rPr>
              <w:t>永續及防災校園</w:t>
            </w:r>
            <w:r w:rsidRPr="00F344D4">
              <w:rPr>
                <w:rFonts w:ascii="標楷體" w:eastAsia="標楷體" w:hAnsi="標楷體" w:hint="eastAsia"/>
                <w:color w:val="000000" w:themeColor="text1"/>
                <w:sz w:val="28"/>
                <w:szCs w:val="28"/>
              </w:rPr>
              <w:t>比率</w:t>
            </w:r>
          </w:p>
        </w:tc>
        <w:tc>
          <w:tcPr>
            <w:tcW w:w="302"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當年度符合</w:t>
            </w:r>
            <w:r w:rsidRPr="00F344D4">
              <w:rPr>
                <w:rFonts w:ascii="標楷體" w:eastAsia="標楷體" w:hAnsi="標楷體"/>
                <w:color w:val="000000" w:themeColor="text1"/>
                <w:sz w:val="28"/>
                <w:szCs w:val="28"/>
              </w:rPr>
              <w:t>永續及防災校園</w:t>
            </w:r>
            <w:r w:rsidRPr="00F344D4">
              <w:rPr>
                <w:rFonts w:ascii="標楷體" w:eastAsia="標楷體" w:hAnsi="標楷體" w:hint="eastAsia"/>
                <w:color w:val="000000" w:themeColor="text1"/>
                <w:sz w:val="28"/>
                <w:szCs w:val="28"/>
              </w:rPr>
              <w:t>之累計</w:t>
            </w:r>
            <w:r w:rsidRPr="00F344D4">
              <w:rPr>
                <w:rFonts w:ascii="標楷體" w:eastAsia="標楷體" w:hAnsi="標楷體"/>
                <w:color w:val="000000" w:themeColor="text1"/>
                <w:sz w:val="28"/>
                <w:szCs w:val="28"/>
              </w:rPr>
              <w:t>校數</w:t>
            </w:r>
            <w:r w:rsidRPr="004D31C9">
              <w:rPr>
                <w:rFonts w:ascii="標楷體" w:eastAsia="標楷體" w:hAnsi="標楷體" w:hint="eastAsia"/>
                <w:color w:val="000000" w:themeColor="text1"/>
                <w:sz w:val="28"/>
                <w:szCs w:val="28"/>
              </w:rPr>
              <w:t>÷預計完成符合</w:t>
            </w:r>
            <w:r w:rsidRPr="004D31C9">
              <w:rPr>
                <w:rFonts w:ascii="標楷體" w:eastAsia="標楷體" w:hAnsi="標楷體"/>
                <w:color w:val="000000" w:themeColor="text1"/>
                <w:sz w:val="28"/>
                <w:szCs w:val="28"/>
              </w:rPr>
              <w:t>永續及防災校園之總校數</w:t>
            </w: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50</w:t>
            </w:r>
            <w:r>
              <w:rPr>
                <w:rFonts w:ascii="標楷體" w:eastAsia="標楷體" w:hAnsi="標楷體" w:hint="eastAsia"/>
                <w:color w:val="000000" w:themeColor="text1"/>
                <w:sz w:val="28"/>
                <w:szCs w:val="28"/>
              </w:rPr>
              <w:t>％</w:t>
            </w:r>
          </w:p>
        </w:tc>
      </w:tr>
      <w:tr w:rsidR="0085200E" w:rsidRPr="004D31C9" w:rsidTr="00F344D4">
        <w:trPr>
          <w:trHeight w:val="1392"/>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16</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高級中等以下學校原住民學生粗在學率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當學年度高級中等以下學校原住民學生數÷當學年度6歲至17歲原住民人數×100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98</w:t>
            </w:r>
            <w:r>
              <w:rPr>
                <w:rFonts w:ascii="標楷體" w:eastAsia="標楷體" w:hAnsi="標楷體" w:hint="eastAsia"/>
                <w:color w:val="000000" w:themeColor="text1"/>
                <w:sz w:val="28"/>
                <w:szCs w:val="28"/>
              </w:rPr>
              <w:t>％</w:t>
            </w:r>
          </w:p>
        </w:tc>
      </w:tr>
      <w:tr w:rsidR="0085200E" w:rsidRPr="004D31C9" w:rsidTr="00F344D4">
        <w:trPr>
          <w:trHeight w:val="1115"/>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17</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新移民學習中心開設課程學員滿意度</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當年度對開設課程滿意之學員人數÷當年度學員總人數×100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80</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18</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國民中學本土語言課程開辦率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當年度國民中學開設本土語言課程班數÷當年度全國國民中學班數×</w:t>
            </w:r>
            <w:r w:rsidRPr="004D31C9">
              <w:rPr>
                <w:rFonts w:ascii="標楷體" w:eastAsia="標楷體" w:hAnsi="標楷體"/>
                <w:color w:val="000000" w:themeColor="text1"/>
                <w:sz w:val="28"/>
                <w:szCs w:val="28"/>
              </w:rPr>
              <w:t>100</w:t>
            </w:r>
            <w:r>
              <w:rPr>
                <w:rFonts w:ascii="標楷體" w:eastAsia="標楷體" w:hAnsi="標楷體"/>
                <w:color w:val="000000" w:themeColor="text1"/>
                <w:sz w:val="28"/>
                <w:szCs w:val="28"/>
              </w:rPr>
              <w:t>％</w:t>
            </w:r>
          </w:p>
          <w:p w:rsidR="0085200E" w:rsidRP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9.9</w:t>
            </w:r>
            <w:r>
              <w:rPr>
                <w:rFonts w:ascii="標楷體" w:eastAsia="標楷體" w:hAnsi="標楷體"/>
                <w:color w:val="000000" w:themeColor="text1"/>
                <w:sz w:val="28"/>
                <w:szCs w:val="28"/>
              </w:rPr>
              <w:t>％</w:t>
            </w:r>
          </w:p>
        </w:tc>
      </w:tr>
      <w:tr w:rsidR="004D31C9" w:rsidRPr="004D31C9" w:rsidTr="00F344D4">
        <w:trPr>
          <w:trHeight w:val="2113"/>
        </w:trPr>
        <w:tc>
          <w:tcPr>
            <w:tcW w:w="14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三</w:t>
            </w:r>
          </w:p>
        </w:tc>
        <w:tc>
          <w:tcPr>
            <w:tcW w:w="75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統合資源建構</w:t>
            </w:r>
            <w:r w:rsidRPr="00F344D4">
              <w:rPr>
                <w:rFonts w:ascii="標楷體" w:eastAsia="標楷體" w:hAnsi="標楷體" w:hint="eastAsia"/>
                <w:color w:val="000000" w:themeColor="text1"/>
                <w:sz w:val="28"/>
              </w:rPr>
              <w:t>支持</w:t>
            </w:r>
            <w:r w:rsidRPr="00255817">
              <w:rPr>
                <w:rFonts w:ascii="標楷體" w:eastAsia="標楷體" w:hAnsi="標楷體" w:hint="eastAsia"/>
                <w:color w:val="000000" w:themeColor="text1"/>
                <w:sz w:val="28"/>
                <w:szCs w:val="28"/>
              </w:rPr>
              <w:t>系統，維護弱勢學生受教權益</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各地方政府所屬學校參加補救教學進步之學生</w:t>
            </w:r>
            <w:r w:rsidRPr="004D31C9">
              <w:rPr>
                <w:rFonts w:ascii="標楷體" w:eastAsia="標楷體" w:hAnsi="標楷體"/>
                <w:color w:val="000000" w:themeColor="text1"/>
                <w:sz w:val="28"/>
                <w:szCs w:val="28"/>
              </w:rPr>
              <w:t>比</w:t>
            </w:r>
            <w:r w:rsidRPr="004D31C9">
              <w:rPr>
                <w:rFonts w:ascii="標楷體" w:eastAsia="標楷體" w:hAnsi="標楷體" w:hint="eastAsia"/>
                <w:color w:val="000000" w:themeColor="text1"/>
                <w:sz w:val="28"/>
                <w:szCs w:val="28"/>
              </w:rPr>
              <w:t>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w:t>
            </w:r>
            <w:r w:rsidRPr="00F344D4">
              <w:rPr>
                <w:rFonts w:ascii="標楷體" w:eastAsia="標楷體" w:hAnsi="標楷體" w:hint="eastAsia"/>
                <w:color w:val="000000" w:themeColor="text1"/>
                <w:sz w:val="28"/>
                <w:szCs w:val="28"/>
              </w:rPr>
              <w:t>年度</w:t>
            </w:r>
            <w:r w:rsidRPr="00F344D4">
              <w:rPr>
                <w:rFonts w:ascii="標楷體" w:eastAsia="標楷體" w:hAnsi="標楷體"/>
                <w:color w:val="000000" w:themeColor="text1"/>
                <w:sz w:val="28"/>
                <w:szCs w:val="28"/>
              </w:rPr>
              <w:t>各地方政府所屬學校</w:t>
            </w:r>
            <w:r w:rsidRPr="00F344D4">
              <w:rPr>
                <w:rFonts w:ascii="標楷體" w:eastAsia="標楷體" w:hAnsi="標楷體" w:hint="eastAsia"/>
                <w:color w:val="000000" w:themeColor="text1"/>
                <w:sz w:val="28"/>
                <w:szCs w:val="28"/>
              </w:rPr>
              <w:t>參加補救教學</w:t>
            </w:r>
            <w:r w:rsidRPr="00F344D4">
              <w:rPr>
                <w:rFonts w:ascii="標楷體" w:eastAsia="標楷體" w:hAnsi="標楷體"/>
                <w:color w:val="000000" w:themeColor="text1"/>
                <w:sz w:val="28"/>
                <w:szCs w:val="28"/>
              </w:rPr>
              <w:t>測驗進步</w:t>
            </w:r>
            <w:r w:rsidRPr="00F344D4">
              <w:rPr>
                <w:rFonts w:ascii="標楷體" w:eastAsia="標楷體" w:hAnsi="標楷體" w:hint="eastAsia"/>
                <w:color w:val="000000" w:themeColor="text1"/>
                <w:sz w:val="28"/>
                <w:szCs w:val="28"/>
              </w:rPr>
              <w:t>之學生</w:t>
            </w:r>
            <w:r w:rsidRPr="00F344D4">
              <w:rPr>
                <w:rFonts w:ascii="標楷體" w:eastAsia="標楷體" w:hAnsi="標楷體"/>
                <w:color w:val="000000" w:themeColor="text1"/>
                <w:sz w:val="28"/>
                <w:szCs w:val="28"/>
              </w:rPr>
              <w:t>人數</w:t>
            </w:r>
            <w:r w:rsidRPr="00F344D4">
              <w:rPr>
                <w:rFonts w:ascii="標楷體" w:eastAsia="標楷體" w:hAnsi="標楷體" w:hint="eastAsia"/>
                <w:color w:val="000000" w:themeColor="text1"/>
                <w:sz w:val="28"/>
                <w:szCs w:val="28"/>
              </w:rPr>
              <w:t>÷當年度</w:t>
            </w:r>
            <w:r w:rsidRPr="00F344D4">
              <w:rPr>
                <w:rFonts w:ascii="標楷體" w:eastAsia="標楷體" w:hAnsi="標楷體"/>
                <w:color w:val="000000" w:themeColor="text1"/>
                <w:sz w:val="28"/>
                <w:szCs w:val="28"/>
              </w:rPr>
              <w:t>各地方政府所屬學校參加</w:t>
            </w:r>
            <w:r w:rsidRPr="00F344D4">
              <w:rPr>
                <w:rFonts w:ascii="標楷體" w:eastAsia="標楷體" w:hAnsi="標楷體" w:hint="eastAsia"/>
                <w:color w:val="000000" w:themeColor="text1"/>
                <w:sz w:val="28"/>
                <w:szCs w:val="28"/>
              </w:rPr>
              <w:t>補救教學</w:t>
            </w:r>
            <w:r w:rsidRPr="00F344D4">
              <w:rPr>
                <w:rFonts w:ascii="標楷體" w:eastAsia="標楷體" w:hAnsi="標楷體"/>
                <w:color w:val="000000" w:themeColor="text1"/>
                <w:sz w:val="28"/>
                <w:szCs w:val="28"/>
              </w:rPr>
              <w:t>測驗之學生總人數</w:t>
            </w:r>
            <w:r w:rsidRPr="00F344D4">
              <w:rPr>
                <w:rFonts w:ascii="標楷體" w:eastAsia="標楷體" w:hAnsi="標楷體" w:hint="eastAsia"/>
                <w:color w:val="000000" w:themeColor="text1"/>
                <w:sz w:val="28"/>
                <w:szCs w:val="28"/>
              </w:rPr>
              <w:t>×</w:t>
            </w:r>
            <w:r w:rsidR="00442E40">
              <w:rPr>
                <w:rFonts w:ascii="標楷體" w:eastAsia="標楷體" w:hAnsi="標楷體" w:hint="eastAsia"/>
                <w:color w:val="000000" w:themeColor="text1"/>
                <w:sz w:val="28"/>
                <w:szCs w:val="28"/>
              </w:rPr>
              <w:t xml:space="preserve"> </w:t>
            </w:r>
            <w:r w:rsidRPr="00F344D4">
              <w:rPr>
                <w:rFonts w:ascii="標楷體" w:eastAsia="標楷體" w:hAnsi="標楷體" w:hint="eastAsia"/>
                <w:color w:val="000000" w:themeColor="text1"/>
                <w:sz w:val="28"/>
                <w:szCs w:val="28"/>
              </w:rPr>
              <w:t>100</w:t>
            </w:r>
            <w:r w:rsidR="00255817" w:rsidRPr="00F344D4">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46</w:t>
            </w:r>
            <w:r w:rsidR="00255817">
              <w:rPr>
                <w:rFonts w:ascii="標楷體" w:eastAsia="標楷體" w:hAnsi="標楷體"/>
                <w:color w:val="000000" w:themeColor="text1"/>
                <w:sz w:val="28"/>
                <w:szCs w:val="28"/>
              </w:rPr>
              <w:t>％</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大專校院弱勢助學受益人次</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當年度大專校院學雜費減免人次＋當年度大專校院就學貸款受益人次</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A0245F"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80萬</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身心障礙教育行政支持服務網絡人次</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當年度各服務中心服務人次及身心障礙學生鑑定人次</w:t>
            </w:r>
          </w:p>
        </w:tc>
        <w:tc>
          <w:tcPr>
            <w:tcW w:w="553" w:type="pct"/>
            <w:tcBorders>
              <w:top w:val="outset" w:sz="6" w:space="0" w:color="000000"/>
              <w:left w:val="outset" w:sz="6" w:space="0" w:color="000000"/>
              <w:bottom w:val="outset" w:sz="6" w:space="0" w:color="000000"/>
              <w:right w:val="outset" w:sz="6" w:space="0" w:color="000000"/>
            </w:tcBorders>
            <w:hideMark/>
          </w:tcPr>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3</w:t>
            </w:r>
            <w:r w:rsidRPr="004D31C9">
              <w:rPr>
                <w:rFonts w:ascii="標楷體" w:eastAsia="標楷體" w:hAnsi="標楷體" w:hint="eastAsia"/>
                <w:color w:val="000000" w:themeColor="text1"/>
                <w:sz w:val="28"/>
                <w:szCs w:val="28"/>
              </w:rPr>
              <w:t>萬</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5,100</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p w:rsidR="004D31C9" w:rsidRPr="004D31C9" w:rsidRDefault="004D31C9" w:rsidP="004D31C9">
            <w:pPr>
              <w:wordWrap w:val="0"/>
              <w:spacing w:line="320" w:lineRule="exact"/>
              <w:rPr>
                <w:rFonts w:ascii="標楷體" w:eastAsia="標楷體" w:hAnsi="標楷體"/>
                <w:color w:val="000000" w:themeColor="text1"/>
                <w:sz w:val="28"/>
                <w:szCs w:val="28"/>
              </w:rPr>
            </w:pP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color w:val="000000" w:themeColor="text1"/>
                <w:sz w:val="28"/>
                <w:szCs w:val="28"/>
              </w:rPr>
              <w:t>數位學伴大學生與偏鄉學童學習陪伴總時數</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Pr="00F344D4"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w:t>
            </w:r>
            <w:r w:rsidRPr="00F344D4">
              <w:rPr>
                <w:rFonts w:ascii="標楷體" w:eastAsia="標楷體" w:hAnsi="標楷體"/>
                <w:color w:val="000000" w:themeColor="text1"/>
                <w:sz w:val="28"/>
                <w:szCs w:val="28"/>
              </w:rPr>
              <w:t>每位大學伴線上學習陪伴時數+</w:t>
            </w:r>
            <w:r w:rsidRPr="00F344D4">
              <w:rPr>
                <w:rFonts w:ascii="標楷體" w:eastAsia="標楷體" w:hAnsi="標楷體" w:hint="eastAsia"/>
                <w:color w:val="000000" w:themeColor="text1"/>
                <w:sz w:val="28"/>
                <w:szCs w:val="28"/>
              </w:rPr>
              <w:t>當年度</w:t>
            </w:r>
            <w:r w:rsidRPr="00F344D4">
              <w:rPr>
                <w:rFonts w:ascii="標楷體" w:eastAsia="標楷體" w:hAnsi="標楷體"/>
                <w:color w:val="000000" w:themeColor="text1"/>
                <w:sz w:val="28"/>
                <w:szCs w:val="28"/>
              </w:rPr>
              <w:t>每位大學伴實體學習活動（大小學伴相見歡）時數</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A0245F" w:rsidRDefault="004D31C9" w:rsidP="00A0245F">
            <w:pPr>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8萬</w:t>
            </w:r>
          </w:p>
          <w:p w:rsidR="004D31C9" w:rsidRPr="004D31C9" w:rsidRDefault="004D31C9" w:rsidP="00A0245F">
            <w:pPr>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小時</w:t>
            </w:r>
          </w:p>
        </w:tc>
      </w:tr>
      <w:tr w:rsidR="004D31C9" w:rsidRPr="004D31C9" w:rsidTr="00F344D4">
        <w:tc>
          <w:tcPr>
            <w:tcW w:w="14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四</w:t>
            </w:r>
          </w:p>
        </w:tc>
        <w:tc>
          <w:tcPr>
            <w:tcW w:w="75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培育青年全方位發展</w:t>
            </w:r>
            <w:r w:rsidRPr="00F673C7">
              <w:rPr>
                <w:rFonts w:ascii="標楷體" w:eastAsia="標楷體" w:hAnsi="標楷體" w:hint="eastAsia"/>
                <w:color w:val="000000" w:themeColor="text1"/>
                <w:sz w:val="28"/>
              </w:rPr>
              <w:t>能力</w:t>
            </w:r>
            <w:r w:rsidRPr="00255817">
              <w:rPr>
                <w:rFonts w:ascii="標楷體" w:eastAsia="標楷體" w:hAnsi="標楷體" w:hint="eastAsia"/>
                <w:color w:val="000000" w:themeColor="text1"/>
                <w:sz w:val="28"/>
                <w:szCs w:val="28"/>
              </w:rPr>
              <w:t>，形塑青年價值</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大專校院促進青年生涯發展之參與校數比率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當年度參與生涯輔導、職場體驗或創新創意培力活動之大專校院校數÷當年度大專校院總校數×100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sidR="00255817">
              <w:rPr>
                <w:rFonts w:ascii="標楷體" w:eastAsia="標楷體" w:hAnsi="標楷體" w:hint="eastAsia"/>
                <w:color w:val="000000" w:themeColor="text1"/>
                <w:sz w:val="28"/>
                <w:szCs w:val="28"/>
              </w:rPr>
              <w:t>％</w:t>
            </w: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臺灣青年參與志工服務人次</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當年度臺灣青年參與各項志工服務總人次</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28萬</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青年參與國際及體驗學習自我成長效益比</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問卷調查</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當年度參與國際及體驗學習青年填寫「自我成長」選項之人次÷當年度參與國際及體驗學習青年填答問卷之總人次×100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sidR="00255817">
              <w:rPr>
                <w:rFonts w:ascii="標楷體" w:eastAsia="標楷體" w:hAnsi="標楷體" w:hint="eastAsia"/>
                <w:color w:val="000000" w:themeColor="text1"/>
                <w:sz w:val="28"/>
                <w:szCs w:val="28"/>
              </w:rPr>
              <w:t>％</w:t>
            </w:r>
          </w:p>
        </w:tc>
      </w:tr>
      <w:tr w:rsidR="0085200E" w:rsidRPr="004D31C9" w:rsidTr="00153F43">
        <w:tc>
          <w:tcPr>
            <w:tcW w:w="145" w:type="pct"/>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五</w:t>
            </w:r>
          </w:p>
        </w:tc>
        <w:tc>
          <w:tcPr>
            <w:tcW w:w="755" w:type="pct"/>
            <w:tcBorders>
              <w:top w:val="outset" w:sz="6" w:space="0" w:color="000000"/>
              <w:left w:val="outset" w:sz="6" w:space="0" w:color="000000"/>
              <w:right w:val="outset" w:sz="6" w:space="0" w:color="000000"/>
            </w:tcBorders>
            <w:hideMark/>
          </w:tcPr>
          <w:p w:rsidR="0085200E" w:rsidRPr="00255817"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完備優質運動環境，提升規律運動</w:t>
            </w: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自行車運動人口提升數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當年度從事單車運動人口數</w:t>
            </w:r>
            <w:r w:rsidR="00550BE3">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前年度從事單車運動人口數</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w:t>
            </w:r>
            <w:r w:rsidRPr="004D31C9">
              <w:rPr>
                <w:rFonts w:ascii="標楷體" w:eastAsia="標楷體" w:hAnsi="標楷體" w:hint="eastAsia"/>
                <w:color w:val="000000" w:themeColor="text1"/>
                <w:sz w:val="28"/>
                <w:szCs w:val="28"/>
              </w:rPr>
              <w:t>萬</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85200E" w:rsidRPr="004D31C9" w:rsidTr="00153F43">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464C7C" w:rsidP="00464C7C">
            <w:pPr>
              <w:wordWrap w:val="0"/>
              <w:spacing w:line="320" w:lineRule="exact"/>
              <w:ind w:leftChars="51" w:left="122" w:rightChars="58" w:right="139"/>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人口；強化</w:t>
            </w:r>
            <w:r w:rsidRPr="00464C7C">
              <w:rPr>
                <w:rFonts w:ascii="標楷體" w:eastAsia="標楷體" w:hAnsi="標楷體" w:hint="eastAsia"/>
                <w:color w:val="000000" w:themeColor="text1"/>
                <w:sz w:val="28"/>
                <w:szCs w:val="28"/>
              </w:rPr>
              <w:t>運動競技</w:t>
            </w:r>
            <w:r w:rsidRPr="00255817">
              <w:rPr>
                <w:rFonts w:ascii="標楷體" w:eastAsia="標楷體" w:hAnsi="標楷體" w:hint="eastAsia"/>
                <w:color w:val="000000" w:themeColor="text1"/>
                <w:sz w:val="28"/>
                <w:szCs w:val="28"/>
              </w:rPr>
              <w:t>實力，提升國際競賽成績</w:t>
            </w: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興建國民運動中心完工達成率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當年度已核定興建之國民運動中心累計完工座數÷當年度已核定興建之國民運動中心總座數×100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50</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水域運動人口率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當年度有運動習慣</w:t>
            </w:r>
            <w:r w:rsidRPr="004D31C9">
              <w:rPr>
                <w:rFonts w:ascii="標楷體" w:eastAsia="標楷體" w:hAnsi="標楷體"/>
                <w:color w:val="000000" w:themeColor="text1"/>
                <w:sz w:val="28"/>
                <w:szCs w:val="28"/>
              </w:rPr>
              <w:t>從事水上活動人</w:t>
            </w:r>
            <w:r w:rsidRPr="004D31C9">
              <w:rPr>
                <w:rFonts w:ascii="標楷體" w:eastAsia="標楷體" w:hAnsi="標楷體" w:hint="eastAsia"/>
                <w:color w:val="000000" w:themeColor="text1"/>
                <w:sz w:val="28"/>
                <w:szCs w:val="28"/>
              </w:rPr>
              <w:t>數÷當年度有運動習慣之總人數×100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8.3</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2017臺北世界大學運動會場館整建工程完工率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當年度場館整建工程完成施工案件數÷全案預定場館整建工程案件總數×100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規律運動人口提升數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問卷調查</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當年度規律運動人口數－前年度規律運動人口數</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10萬</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公西靶場接續工程及東部訓練基地整建計畫執行率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w:t>
            </w:r>
            <w:r w:rsidRPr="00F344D4">
              <w:rPr>
                <w:rFonts w:ascii="標楷體" w:eastAsia="標楷體" w:hAnsi="標楷體" w:hint="eastAsia"/>
                <w:color w:val="000000" w:themeColor="text1"/>
                <w:sz w:val="28"/>
                <w:szCs w:val="28"/>
              </w:rPr>
              <w:t>年度公西靶場接續工程已執行天數÷當年度工程總執行天數×100％</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85200E" w:rsidRPr="004D31C9" w:rsidTr="00F344D4">
        <w:trPr>
          <w:trHeight w:val="1374"/>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7</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參加國際運動競賽獲得前3名總獎牌數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當年度我國（亞奧運種類）運動代表隊參加各國際性運動競賽獲得前3名之獎牌總數</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520面</w:t>
            </w:r>
          </w:p>
        </w:tc>
      </w:tr>
      <w:tr w:rsidR="0085200E" w:rsidRPr="004D31C9" w:rsidTr="00F344D4">
        <w:trPr>
          <w:trHeight w:val="1394"/>
        </w:trPr>
        <w:tc>
          <w:tcPr>
            <w:tcW w:w="0" w:type="auto"/>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降低學生溺水死亡率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當年度學生溺水死亡人數÷當年度學生總人數÷10萬×100</w:t>
            </w:r>
            <w:r>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（每10萬名學生溺水死亡率）</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0.71</w:t>
            </w:r>
            <w:r>
              <w:rPr>
                <w:rFonts w:ascii="標楷體" w:eastAsia="標楷體" w:hAnsi="標楷體" w:hint="eastAsia"/>
                <w:color w:val="000000" w:themeColor="text1"/>
                <w:sz w:val="28"/>
                <w:szCs w:val="28"/>
              </w:rPr>
              <w:t>％</w:t>
            </w:r>
          </w:p>
        </w:tc>
      </w:tr>
      <w:tr w:rsidR="004D31C9" w:rsidRPr="004D31C9" w:rsidTr="00F344D4">
        <w:tc>
          <w:tcPr>
            <w:tcW w:w="14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六</w:t>
            </w:r>
          </w:p>
        </w:tc>
        <w:tc>
          <w:tcPr>
            <w:tcW w:w="75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落實節能減紙，推動</w:t>
            </w:r>
            <w:r w:rsidRPr="00F673C7">
              <w:rPr>
                <w:rFonts w:ascii="標楷體" w:eastAsia="標楷體" w:hAnsi="標楷體" w:hint="eastAsia"/>
                <w:color w:val="000000" w:themeColor="text1"/>
                <w:sz w:val="28"/>
              </w:rPr>
              <w:t>行政</w:t>
            </w:r>
            <w:r w:rsidRPr="00255817">
              <w:rPr>
                <w:rFonts w:ascii="標楷體" w:eastAsia="標楷體" w:hAnsi="標楷體" w:hint="eastAsia"/>
                <w:color w:val="000000" w:themeColor="text1"/>
                <w:sz w:val="28"/>
                <w:szCs w:val="28"/>
              </w:rPr>
              <w:t>作業e化</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行政作業e化提升行政效率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進度控管</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（當年度各類表單線上申請數＋當年度公文線上簽核數）÷（當年度各類表單申請數＋當年度紙本公文轉線上簽核數）×100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sidR="00255817">
              <w:rPr>
                <w:rFonts w:ascii="標楷體" w:eastAsia="標楷體" w:hAnsi="標楷體" w:hint="eastAsia"/>
                <w:color w:val="000000" w:themeColor="text1"/>
                <w:sz w:val="28"/>
                <w:szCs w:val="28"/>
              </w:rPr>
              <w:t>％</w:t>
            </w:r>
          </w:p>
        </w:tc>
      </w:tr>
      <w:tr w:rsidR="0085200E" w:rsidRPr="004D31C9" w:rsidTr="00153F43">
        <w:trPr>
          <w:trHeight w:val="2000"/>
        </w:trPr>
        <w:tc>
          <w:tcPr>
            <w:tcW w:w="145" w:type="pct"/>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七</w:t>
            </w:r>
          </w:p>
        </w:tc>
        <w:tc>
          <w:tcPr>
            <w:tcW w:w="755" w:type="pct"/>
            <w:tcBorders>
              <w:top w:val="outset" w:sz="6" w:space="0" w:color="000000"/>
              <w:left w:val="outset" w:sz="6" w:space="0" w:color="000000"/>
              <w:right w:val="outset" w:sz="6" w:space="0" w:color="000000"/>
            </w:tcBorders>
            <w:hideMark/>
          </w:tcPr>
          <w:p w:rsidR="0085200E" w:rsidRPr="00255817"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活化運用資產空間及</w:t>
            </w:r>
            <w:r w:rsidRPr="00F673C7">
              <w:rPr>
                <w:rFonts w:ascii="標楷體" w:eastAsia="標楷體" w:hAnsi="標楷體" w:hint="eastAsia"/>
                <w:color w:val="000000" w:themeColor="text1"/>
                <w:sz w:val="28"/>
              </w:rPr>
              <w:t>加強</w:t>
            </w:r>
            <w:r w:rsidRPr="00255817">
              <w:rPr>
                <w:rFonts w:ascii="標楷體" w:eastAsia="標楷體" w:hAnsi="標楷體" w:hint="eastAsia"/>
                <w:color w:val="000000" w:themeColor="text1"/>
                <w:sz w:val="28"/>
                <w:szCs w:val="28"/>
              </w:rPr>
              <w:t>預算執行效能</w:t>
            </w: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清理國有學產土地被占用比率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當年度國有學產土地排占面積÷當年度國有學產土地被占用總面積×100</w:t>
            </w:r>
            <w:r>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或當年度國有學產土地排占錄數÷當年度國有學產土地被占用總錄數×100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w:t>
            </w:r>
          </w:p>
        </w:tc>
      </w:tr>
      <w:tr w:rsidR="0085200E" w:rsidRPr="004D31C9" w:rsidTr="00153F43">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空置學產建築用地活化比率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F344D4"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（前年度可建築之閒置學產土地面積</w:t>
            </w:r>
            <w:r w:rsidR="00550BE3">
              <w:rPr>
                <w:rFonts w:ascii="標楷體" w:eastAsia="標楷體" w:hAnsi="標楷體" w:hint="eastAsia"/>
                <w:color w:val="000000" w:themeColor="text1"/>
                <w:sz w:val="28"/>
                <w:szCs w:val="28"/>
              </w:rPr>
              <w:t>－</w:t>
            </w:r>
            <w:r w:rsidRPr="00F344D4">
              <w:rPr>
                <w:rFonts w:ascii="標楷體" w:eastAsia="標楷體" w:hAnsi="標楷體" w:hint="eastAsia"/>
                <w:color w:val="000000" w:themeColor="text1"/>
                <w:sz w:val="28"/>
                <w:szCs w:val="28"/>
              </w:rPr>
              <w:t>當年度可建築之閒置學產土地面積）÷ 前年度可建築之閒置學產土地面積×100％</w:t>
            </w:r>
          </w:p>
          <w:p w:rsidR="0085200E" w:rsidRPr="00F344D4"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s="Times New Roman"/>
                <w:color w:val="000000" w:themeColor="text1"/>
                <w:sz w:val="28"/>
                <w:szCs w:val="28"/>
              </w:rPr>
              <w:t>18.85</w:t>
            </w:r>
            <w:r>
              <w:rPr>
                <w:rFonts w:ascii="標楷體" w:eastAsia="標楷體" w:hAnsi="標楷體" w:cs="Times New Roman"/>
                <w:color w:val="000000" w:themeColor="text1"/>
                <w:sz w:val="28"/>
                <w:szCs w:val="28"/>
              </w:rPr>
              <w:t>％</w:t>
            </w:r>
          </w:p>
        </w:tc>
      </w:tr>
      <w:tr w:rsidR="0085200E" w:rsidRPr="004D31C9" w:rsidTr="00F344D4">
        <w:trPr>
          <w:trHeight w:val="1280"/>
        </w:trPr>
        <w:tc>
          <w:tcPr>
            <w:tcW w:w="0" w:type="auto"/>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管控本部各主管司處年度預算保留數比率</w:t>
            </w:r>
          </w:p>
        </w:tc>
        <w:tc>
          <w:tcPr>
            <w:tcW w:w="302"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本</w:t>
            </w:r>
            <w:r w:rsidRPr="00F344D4">
              <w:rPr>
                <w:rFonts w:ascii="標楷體" w:eastAsia="標楷體" w:hAnsi="標楷體" w:hint="eastAsia"/>
                <w:color w:val="000000" w:themeColor="text1"/>
                <w:sz w:val="28"/>
                <w:szCs w:val="28"/>
              </w:rPr>
              <w:t>部各主管司處年度預算保留數÷本部各主管司處年度預算數×100％</w:t>
            </w:r>
          </w:p>
        </w:tc>
        <w:tc>
          <w:tcPr>
            <w:tcW w:w="553"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2.1</w:t>
            </w:r>
            <w:r>
              <w:rPr>
                <w:rFonts w:ascii="標楷體" w:eastAsia="標楷體" w:hAnsi="標楷體"/>
                <w:color w:val="000000" w:themeColor="text1"/>
                <w:sz w:val="28"/>
                <w:szCs w:val="28"/>
              </w:rPr>
              <w:t>％</w:t>
            </w:r>
          </w:p>
        </w:tc>
      </w:tr>
      <w:tr w:rsidR="004D31C9" w:rsidRPr="004D31C9" w:rsidTr="00F344D4">
        <w:tc>
          <w:tcPr>
            <w:tcW w:w="14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八</w:t>
            </w:r>
          </w:p>
        </w:tc>
        <w:tc>
          <w:tcPr>
            <w:tcW w:w="75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強化同仁教育專業、創意思維、人文藝術涵養及國際觀</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參與研習滿意度</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當年度參與研習後填答問卷表示滿意及非常滿意之人數÷當年度參與研習後填答問卷之總人數×100</w:t>
            </w:r>
            <w:r w:rsidR="00255817">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82</w:t>
            </w:r>
            <w:r w:rsidR="00255817">
              <w:rPr>
                <w:rFonts w:ascii="標楷體" w:eastAsia="標楷體" w:hAnsi="標楷體" w:hint="eastAsia"/>
                <w:color w:val="000000" w:themeColor="text1"/>
                <w:sz w:val="28"/>
                <w:szCs w:val="28"/>
              </w:rPr>
              <w:t>％</w:t>
            </w:r>
          </w:p>
        </w:tc>
      </w:tr>
      <w:tr w:rsidR="004D31C9" w:rsidRPr="004D31C9" w:rsidTr="00F344D4">
        <w:tc>
          <w:tcPr>
            <w:tcW w:w="145" w:type="pct"/>
            <w:vMerge w:val="restart"/>
            <w:tcBorders>
              <w:top w:val="outset" w:sz="6" w:space="0" w:color="000000"/>
              <w:left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九</w:t>
            </w:r>
          </w:p>
        </w:tc>
        <w:tc>
          <w:tcPr>
            <w:tcW w:w="755" w:type="pct"/>
            <w:vMerge w:val="restart"/>
            <w:tcBorders>
              <w:top w:val="outset" w:sz="6" w:space="0" w:color="000000"/>
              <w:left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跨域加值公共建設及科技發展財務規劃方案（跨機關目標）</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跨域體驗終身樂學</w:t>
            </w:r>
            <w:r w:rsidR="00550BE3">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提升國立社教機構作業基金自籌率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（4所實施作業基金館所當年度自籌率平均值－4所實施作業基金館所前年度自籌率平均值）÷4所實施作業基金館所前年度自籌率平均值×100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r w:rsidR="00255817">
              <w:rPr>
                <w:rFonts w:ascii="標楷體" w:eastAsia="標楷體" w:hAnsi="標楷體" w:hint="eastAsia"/>
                <w:color w:val="000000" w:themeColor="text1"/>
                <w:sz w:val="28"/>
                <w:szCs w:val="28"/>
              </w:rPr>
              <w:t>％</w:t>
            </w:r>
          </w:p>
        </w:tc>
      </w:tr>
      <w:tr w:rsidR="004D31C9" w:rsidRPr="004D31C9" w:rsidTr="00F344D4">
        <w:tc>
          <w:tcPr>
            <w:tcW w:w="145" w:type="pct"/>
            <w:vMerge/>
            <w:tcBorders>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rPr>
            </w:pPr>
          </w:p>
        </w:tc>
        <w:tc>
          <w:tcPr>
            <w:tcW w:w="755" w:type="pct"/>
            <w:vMerge/>
            <w:tcBorders>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運用數位機會中心服務</w:t>
            </w:r>
            <w:r w:rsidR="00550BE3">
              <w:rPr>
                <w:rFonts w:ascii="標楷體" w:eastAsia="標楷體" w:hAnsi="標楷體" w:hint="eastAsia"/>
                <w:color w:val="000000" w:themeColor="text1"/>
                <w:sz w:val="28"/>
                <w:szCs w:val="28"/>
              </w:rPr>
              <w:t>－</w:t>
            </w:r>
            <w:r w:rsidRPr="00F344D4">
              <w:rPr>
                <w:rFonts w:ascii="標楷體" w:eastAsia="標楷體" w:hAnsi="標楷體" w:hint="eastAsia"/>
                <w:color w:val="000000" w:themeColor="text1"/>
                <w:sz w:val="28"/>
                <w:szCs w:val="28"/>
              </w:rPr>
              <w:t>提升偏鄉民眾數位應用能力人數</w:t>
            </w:r>
          </w:p>
        </w:tc>
        <w:tc>
          <w:tcPr>
            <w:tcW w:w="302" w:type="pct"/>
            <w:tcBorders>
              <w:top w:val="outset" w:sz="6" w:space="0" w:color="000000"/>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tcPr>
          <w:p w:rsidR="004D31C9" w:rsidRPr="00F344D4"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當年度民眾在數位機會中心，接受數位應用能力培訓總人數</w:t>
            </w:r>
          </w:p>
          <w:p w:rsidR="00DE39ED" w:rsidRPr="00F344D4"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tcPr>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2</w:t>
            </w:r>
            <w:r w:rsidRPr="004D31C9">
              <w:rPr>
                <w:rFonts w:ascii="標楷體" w:eastAsia="標楷體" w:hAnsi="標楷體" w:hint="eastAsia"/>
                <w:color w:val="000000" w:themeColor="text1"/>
                <w:sz w:val="28"/>
                <w:szCs w:val="28"/>
              </w:rPr>
              <w:t>萬</w:t>
            </w:r>
          </w:p>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0</w:t>
            </w: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250</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sidR="00DE39ED">
              <w:rPr>
                <w:rFonts w:ascii="標楷體" w:eastAsia="標楷體" w:hAnsi="標楷體" w:hint="eastAsia"/>
                <w:color w:val="000000" w:themeColor="text1"/>
                <w:sz w:val="28"/>
                <w:szCs w:val="28"/>
              </w:rPr>
              <w:t>數</w:t>
            </w:r>
          </w:p>
        </w:tc>
      </w:tr>
    </w:tbl>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註：</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評估體制之數字代號意義如下：</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1.指實際評估作業係運用既有之組織架構進行。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2.指實際評估作業係由特定之任務編組進行。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3.指實際評估作業係透過第三者方式（如由專家學者）進行。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4.指實際評估作業係運用既有之組織架構並邀請第三者共同參與進行。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5.其它。</w:t>
      </w:r>
    </w:p>
    <w:p w:rsidR="0050414E" w:rsidRDefault="00AC5A1F" w:rsidP="00FD6D40">
      <w:pPr>
        <w:pStyle w:val="Web"/>
        <w:spacing w:beforeLines="1" w:before="2" w:beforeAutospacing="0" w:after="0" w:afterAutospacing="0" w:line="400" w:lineRule="exact"/>
        <w:rPr>
          <w:rFonts w:ascii="標楷體" w:eastAsia="標楷體" w:hAnsi="標楷體"/>
          <w:b/>
          <w:bCs/>
          <w:color w:val="000000" w:themeColor="text1"/>
          <w:sz w:val="32"/>
          <w:szCs w:val="32"/>
        </w:rPr>
      </w:pPr>
      <w:r w:rsidRPr="004D31C9">
        <w:rPr>
          <w:rFonts w:ascii="標楷體" w:eastAsia="標楷體" w:hAnsi="標楷體"/>
          <w:color w:val="000000" w:themeColor="text1"/>
        </w:rPr>
        <w:br w:type="page"/>
      </w:r>
      <w:r w:rsidR="00FD6D40" w:rsidRPr="005F3763">
        <w:rPr>
          <w:rFonts w:ascii="標楷體" w:eastAsia="標楷體" w:hAnsi="標楷體" w:hint="eastAsia"/>
          <w:b/>
          <w:bCs/>
          <w:color w:val="000000" w:themeColor="text1"/>
          <w:sz w:val="32"/>
          <w:szCs w:val="32"/>
        </w:rPr>
        <w:lastRenderedPageBreak/>
        <w:t>参</w:t>
      </w:r>
      <w:r w:rsidRPr="005F3763">
        <w:rPr>
          <w:rFonts w:ascii="標楷體" w:eastAsia="標楷體" w:hAnsi="標楷體" w:hint="eastAsia"/>
          <w:b/>
          <w:bCs/>
          <w:color w:val="000000" w:themeColor="text1"/>
          <w:sz w:val="32"/>
          <w:szCs w:val="32"/>
        </w:rPr>
        <w:t>、教育部以前年度實施狀況及成果概述</w:t>
      </w:r>
    </w:p>
    <w:p w:rsidR="005F3763" w:rsidRPr="005F3763" w:rsidRDefault="005F3763" w:rsidP="00FD6D40">
      <w:pPr>
        <w:pStyle w:val="Web"/>
        <w:spacing w:beforeLines="1" w:before="2" w:beforeAutospacing="0" w:after="0" w:afterAutospacing="0" w:line="400" w:lineRule="exact"/>
        <w:rPr>
          <w:rFonts w:ascii="標楷體" w:eastAsia="標楷體" w:hAnsi="標楷體"/>
          <w:color w:val="000000" w:themeColor="text1"/>
          <w:sz w:val="32"/>
          <w:szCs w:val="32"/>
        </w:rPr>
      </w:pPr>
    </w:p>
    <w:p w:rsidR="0050414E" w:rsidRDefault="00AC5A1F" w:rsidP="005F3763">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5F3763">
        <w:rPr>
          <w:rFonts w:ascii="標楷體" w:eastAsia="標楷體" w:hAnsi="標楷體" w:hint="eastAsia"/>
          <w:b/>
          <w:color w:val="000000" w:themeColor="text1"/>
          <w:sz w:val="30"/>
          <w:szCs w:val="30"/>
        </w:rPr>
        <w:t>前</w:t>
      </w:r>
      <w:r w:rsidR="00213D6A">
        <w:rPr>
          <w:rFonts w:ascii="標楷體" w:eastAsia="標楷體" w:hAnsi="標楷體" w:hint="eastAsia"/>
          <w:b/>
          <w:color w:val="000000" w:themeColor="text1"/>
          <w:sz w:val="30"/>
          <w:szCs w:val="30"/>
        </w:rPr>
        <w:t>（</w:t>
      </w:r>
      <w:r w:rsidRPr="005F3763">
        <w:rPr>
          <w:rFonts w:ascii="標楷體" w:eastAsia="標楷體" w:hAnsi="標楷體" w:hint="eastAsia"/>
          <w:b/>
          <w:color w:val="000000" w:themeColor="text1"/>
          <w:sz w:val="30"/>
          <w:szCs w:val="30"/>
        </w:rPr>
        <w:t>103</w:t>
      </w:r>
      <w:r w:rsidR="00213D6A">
        <w:rPr>
          <w:rFonts w:ascii="標楷體" w:eastAsia="標楷體" w:hAnsi="標楷體" w:hint="eastAsia"/>
          <w:b/>
          <w:color w:val="000000" w:themeColor="text1"/>
          <w:sz w:val="30"/>
          <w:szCs w:val="30"/>
        </w:rPr>
        <w:t>）</w:t>
      </w:r>
      <w:r w:rsidRPr="005F3763">
        <w:rPr>
          <w:rFonts w:ascii="標楷體" w:eastAsia="標楷體" w:hAnsi="標楷體" w:hint="eastAsia"/>
          <w:b/>
          <w:color w:val="000000" w:themeColor="text1"/>
          <w:sz w:val="30"/>
          <w:szCs w:val="30"/>
        </w:rPr>
        <w:t>年度施政績效及達成情形分析：</w:t>
      </w:r>
    </w:p>
    <w:p w:rsidR="005F3763" w:rsidRPr="005F3763" w:rsidRDefault="005F3763" w:rsidP="005F3763">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76"/>
        <w:gridCol w:w="1985"/>
        <w:gridCol w:w="1131"/>
        <w:gridCol w:w="5097"/>
      </w:tblGrid>
      <w:tr w:rsidR="004D31C9" w:rsidRPr="005F3763" w:rsidTr="0085200E">
        <w:trPr>
          <w:divId w:val="1110780298"/>
          <w:tblHeader/>
        </w:trPr>
        <w:tc>
          <w:tcPr>
            <w:tcW w:w="970" w:type="pct"/>
            <w:tcBorders>
              <w:top w:val="outset" w:sz="6" w:space="0" w:color="000000"/>
              <w:left w:val="outset" w:sz="6" w:space="0" w:color="000000"/>
              <w:bottom w:val="outset" w:sz="6" w:space="0" w:color="000000"/>
              <w:right w:val="outset" w:sz="6" w:space="0" w:color="000000"/>
            </w:tcBorders>
            <w:vAlign w:val="center"/>
            <w:hideMark/>
          </w:tcPr>
          <w:p w:rsidR="00F40AC1" w:rsidRPr="005F3763" w:rsidRDefault="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年度績效目標</w:t>
            </w:r>
          </w:p>
        </w:tc>
        <w:tc>
          <w:tcPr>
            <w:tcW w:w="974" w:type="pct"/>
            <w:tcBorders>
              <w:top w:val="outset" w:sz="6" w:space="0" w:color="000000"/>
              <w:left w:val="outset" w:sz="6" w:space="0" w:color="000000"/>
              <w:bottom w:val="outset" w:sz="6" w:space="0" w:color="000000"/>
              <w:right w:val="outset" w:sz="6" w:space="0" w:color="000000"/>
            </w:tcBorders>
            <w:vAlign w:val="center"/>
            <w:hideMark/>
          </w:tcPr>
          <w:p w:rsidR="00F40AC1" w:rsidRPr="005F3763" w:rsidRDefault="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衡量指標</w:t>
            </w:r>
          </w:p>
        </w:tc>
        <w:tc>
          <w:tcPr>
            <w:tcW w:w="555" w:type="pct"/>
            <w:tcBorders>
              <w:top w:val="outset" w:sz="6" w:space="0" w:color="000000"/>
              <w:left w:val="outset" w:sz="6" w:space="0" w:color="000000"/>
              <w:bottom w:val="outset" w:sz="6" w:space="0" w:color="000000"/>
              <w:right w:val="outset" w:sz="6" w:space="0" w:color="000000"/>
            </w:tcBorders>
          </w:tcPr>
          <w:p w:rsidR="00F344D4" w:rsidRDefault="00F40AC1" w:rsidP="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原定</w:t>
            </w:r>
          </w:p>
          <w:p w:rsidR="00F40AC1" w:rsidRPr="005F3763" w:rsidRDefault="00F40AC1" w:rsidP="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目標值</w:t>
            </w:r>
          </w:p>
        </w:tc>
        <w:tc>
          <w:tcPr>
            <w:tcW w:w="2501" w:type="pct"/>
            <w:tcBorders>
              <w:top w:val="outset" w:sz="6" w:space="0" w:color="000000"/>
              <w:left w:val="outset" w:sz="6" w:space="0" w:color="000000"/>
              <w:bottom w:val="outset" w:sz="6" w:space="0" w:color="000000"/>
              <w:right w:val="outset" w:sz="6" w:space="0" w:color="000000"/>
            </w:tcBorders>
            <w:vAlign w:val="center"/>
            <w:hideMark/>
          </w:tcPr>
          <w:p w:rsidR="00F40AC1" w:rsidRPr="005F3763" w:rsidRDefault="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績效衡量暨達成情形分析</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一、深化人才培育，提升人力素質及國際競爭力</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1.學生出國進修交流、出席國際會議人數或參加國際競賽獲獎人數</w:t>
            </w:r>
          </w:p>
        </w:tc>
        <w:tc>
          <w:tcPr>
            <w:tcW w:w="555" w:type="pct"/>
            <w:tcBorders>
              <w:top w:val="outset" w:sz="6" w:space="0" w:color="000000"/>
              <w:left w:val="outset" w:sz="6" w:space="0" w:color="000000"/>
              <w:bottom w:val="outset" w:sz="6" w:space="0" w:color="000000"/>
              <w:right w:val="outset" w:sz="6" w:space="0" w:color="000000"/>
            </w:tcBorders>
          </w:tcPr>
          <w:p w:rsid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35,622</w:t>
            </w:r>
          </w:p>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就「深化人才培育，提升人力素質及國際競爭力指標」，本部業透過「獎勵大學教學卓越計畫」及「邁向頂尖大學計畫」2計畫進行補助，103年度已達成以下績效：</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一、學生出國進修交流</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含論文發表及展演</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達4</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5,395人次。</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二、學生出席國內外國際會議人數共計1</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8,357人次。</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三、學生參與國際競賽獲獎達2,111人次。</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四、總計達6</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5,863人次。</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w:t>
            </w:r>
            <w:r w:rsidR="005F3763">
              <w:rPr>
                <w:rFonts w:ascii="標楷體" w:eastAsia="標楷體" w:hAnsi="標楷體" w:hint="eastAsia"/>
                <w:color w:val="000000" w:themeColor="text1"/>
                <w:sz w:val="28"/>
                <w:szCs w:val="28"/>
              </w:rPr>
              <w:t>在</w:t>
            </w:r>
            <w:r w:rsidRPr="005F3763">
              <w:rPr>
                <w:rFonts w:ascii="標楷體" w:eastAsia="標楷體" w:hAnsi="標楷體" w:hint="eastAsia"/>
                <w:color w:val="000000" w:themeColor="text1"/>
                <w:sz w:val="28"/>
                <w:szCs w:val="28"/>
              </w:rPr>
              <w:t>臺留學或研習之境外學生人數</w:t>
            </w:r>
          </w:p>
        </w:tc>
        <w:tc>
          <w:tcPr>
            <w:tcW w:w="555" w:type="pct"/>
            <w:tcBorders>
              <w:top w:val="outset" w:sz="6" w:space="0" w:color="000000"/>
              <w:left w:val="outset" w:sz="6" w:space="0" w:color="000000"/>
              <w:bottom w:val="outset" w:sz="6" w:space="0" w:color="000000"/>
              <w:right w:val="outset" w:sz="6" w:space="0" w:color="000000"/>
            </w:tcBorders>
          </w:tcPr>
          <w:p w:rsid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95,000</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w:t>
            </w:r>
            <w:r w:rsidR="005F3763">
              <w:rPr>
                <w:rFonts w:ascii="標楷體" w:eastAsia="標楷體" w:hAnsi="標楷體" w:hint="eastAsia"/>
                <w:color w:val="000000" w:themeColor="text1"/>
                <w:sz w:val="28"/>
                <w:szCs w:val="28"/>
              </w:rPr>
              <w:t>數</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有關103</w:t>
            </w:r>
            <w:r w:rsidR="00B17C96">
              <w:rPr>
                <w:rFonts w:ascii="標楷體" w:eastAsia="標楷體" w:hAnsi="標楷體" w:hint="eastAsia"/>
                <w:color w:val="000000" w:themeColor="text1"/>
                <w:sz w:val="28"/>
                <w:szCs w:val="28"/>
              </w:rPr>
              <w:t>學年度大專校院境外生在臺留學或研習人數，正式修讀學位外籍生</w:t>
            </w:r>
            <w:r w:rsidRPr="005F3763">
              <w:rPr>
                <w:rFonts w:ascii="標楷體" w:eastAsia="標楷體" w:hAnsi="標楷體" w:hint="eastAsia"/>
                <w:color w:val="000000" w:themeColor="text1"/>
                <w:sz w:val="28"/>
                <w:szCs w:val="28"/>
              </w:rPr>
              <w:t>為1</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4,063</w:t>
            </w:r>
            <w:r w:rsidR="00B17C96">
              <w:rPr>
                <w:rFonts w:ascii="標楷體" w:eastAsia="標楷體" w:hAnsi="標楷體" w:hint="eastAsia"/>
                <w:color w:val="000000" w:themeColor="text1"/>
                <w:sz w:val="28"/>
                <w:szCs w:val="28"/>
              </w:rPr>
              <w:t>人，僑生</w:t>
            </w:r>
            <w:r w:rsidRPr="005F3763">
              <w:rPr>
                <w:rFonts w:ascii="標楷體" w:eastAsia="標楷體" w:hAnsi="標楷體" w:hint="eastAsia"/>
                <w:color w:val="000000" w:themeColor="text1"/>
                <w:sz w:val="28"/>
                <w:szCs w:val="28"/>
              </w:rPr>
              <w:t>為2</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0,134人，正式修讀學位陸生為5,881</w:t>
            </w:r>
            <w:r w:rsidR="00B17C96">
              <w:rPr>
                <w:rFonts w:ascii="標楷體" w:eastAsia="標楷體" w:hAnsi="標楷體" w:hint="eastAsia"/>
                <w:color w:val="000000" w:themeColor="text1"/>
                <w:sz w:val="28"/>
                <w:szCs w:val="28"/>
              </w:rPr>
              <w:t>人；非學位生部分，外籍交換生、短期研習生及選讀生</w:t>
            </w:r>
            <w:r w:rsidRPr="005F3763">
              <w:rPr>
                <w:rFonts w:ascii="標楷體" w:eastAsia="標楷體" w:hAnsi="標楷體" w:hint="eastAsia"/>
                <w:color w:val="000000" w:themeColor="text1"/>
                <w:sz w:val="28"/>
                <w:szCs w:val="28"/>
              </w:rPr>
              <w:t>為7,541</w:t>
            </w:r>
            <w:r w:rsidR="00B17C96">
              <w:rPr>
                <w:rFonts w:ascii="標楷體" w:eastAsia="標楷體" w:hAnsi="標楷體" w:hint="eastAsia"/>
                <w:color w:val="000000" w:themeColor="text1"/>
                <w:sz w:val="28"/>
                <w:szCs w:val="28"/>
              </w:rPr>
              <w:t>人，大專附設華語文中心學生</w:t>
            </w:r>
            <w:r w:rsidRPr="005F3763">
              <w:rPr>
                <w:rFonts w:ascii="標楷體" w:eastAsia="標楷體" w:hAnsi="標楷體" w:hint="eastAsia"/>
                <w:color w:val="000000" w:themeColor="text1"/>
                <w:sz w:val="28"/>
                <w:szCs w:val="28"/>
              </w:rPr>
              <w:t>為1</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5,526</w:t>
            </w:r>
            <w:r w:rsidR="00B17C96">
              <w:rPr>
                <w:rFonts w:ascii="標楷體" w:eastAsia="標楷體" w:hAnsi="標楷體" w:hint="eastAsia"/>
                <w:color w:val="000000" w:themeColor="text1"/>
                <w:sz w:val="28"/>
                <w:szCs w:val="28"/>
              </w:rPr>
              <w:t>人，大陸研修生</w:t>
            </w:r>
            <w:r w:rsidR="00450F58">
              <w:rPr>
                <w:rFonts w:ascii="標楷體" w:eastAsia="標楷體" w:hAnsi="標楷體" w:hint="eastAsia"/>
                <w:color w:val="000000" w:themeColor="text1"/>
                <w:sz w:val="28"/>
                <w:szCs w:val="28"/>
              </w:rPr>
              <w:t>為</w:t>
            </w:r>
            <w:r w:rsidRPr="005F3763">
              <w:rPr>
                <w:rFonts w:ascii="標楷體" w:eastAsia="標楷體" w:hAnsi="標楷體" w:hint="eastAsia"/>
                <w:color w:val="000000" w:themeColor="text1"/>
                <w:sz w:val="28"/>
                <w:szCs w:val="28"/>
              </w:rPr>
              <w:t>2</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7,030</w:t>
            </w:r>
            <w:r w:rsidR="00450F58">
              <w:rPr>
                <w:rFonts w:ascii="標楷體" w:eastAsia="標楷體" w:hAnsi="標楷體" w:hint="eastAsia"/>
                <w:color w:val="000000" w:themeColor="text1"/>
                <w:sz w:val="28"/>
                <w:szCs w:val="28"/>
              </w:rPr>
              <w:t>人，</w:t>
            </w:r>
            <w:r w:rsidRPr="005F3763">
              <w:rPr>
                <w:rFonts w:ascii="標楷體" w:eastAsia="標楷體" w:hAnsi="標楷體" w:hint="eastAsia"/>
                <w:color w:val="000000" w:themeColor="text1"/>
                <w:sz w:val="28"/>
                <w:szCs w:val="28"/>
              </w:rPr>
              <w:t>海青班第2</w:t>
            </w:r>
            <w:r w:rsidR="00B17C96">
              <w:rPr>
                <w:rFonts w:ascii="標楷體" w:eastAsia="標楷體" w:hAnsi="標楷體" w:hint="eastAsia"/>
                <w:color w:val="000000" w:themeColor="text1"/>
                <w:sz w:val="28"/>
                <w:szCs w:val="28"/>
              </w:rPr>
              <w:t>年在學人數</w:t>
            </w:r>
            <w:r w:rsidRPr="005F3763">
              <w:rPr>
                <w:rFonts w:ascii="標楷體" w:eastAsia="標楷體" w:hAnsi="標楷體" w:hint="eastAsia"/>
                <w:color w:val="000000" w:themeColor="text1"/>
                <w:sz w:val="28"/>
                <w:szCs w:val="28"/>
              </w:rPr>
              <w:t>為2,510</w:t>
            </w:r>
            <w:r w:rsidR="00B17C96">
              <w:rPr>
                <w:rFonts w:ascii="標楷體" w:eastAsia="標楷體" w:hAnsi="標楷體" w:hint="eastAsia"/>
                <w:color w:val="000000" w:themeColor="text1"/>
                <w:sz w:val="28"/>
                <w:szCs w:val="28"/>
              </w:rPr>
              <w:t>人，總計</w:t>
            </w:r>
            <w:r w:rsidRPr="005F3763">
              <w:rPr>
                <w:rFonts w:ascii="標楷體" w:eastAsia="標楷體" w:hAnsi="標楷體" w:hint="eastAsia"/>
                <w:color w:val="000000" w:themeColor="text1"/>
                <w:sz w:val="28"/>
                <w:szCs w:val="28"/>
              </w:rPr>
              <w:t>為9</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2,685人。另</w:t>
            </w:r>
            <w:r w:rsidR="0057284A">
              <w:rPr>
                <w:rFonts w:ascii="標楷體" w:eastAsia="標楷體" w:hAnsi="標楷體" w:hint="eastAsia"/>
                <w:color w:val="000000" w:themeColor="text1"/>
                <w:sz w:val="28"/>
                <w:szCs w:val="28"/>
              </w:rPr>
              <w:t xml:space="preserve"> </w:t>
            </w:r>
            <w:r w:rsidR="0057284A">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103學年度高中以下僑生在學人數計有1,303人，總計為9</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3,988人。</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3.高中職及五專免試入學比率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75</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103學年度核定招生總名額30</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9,289人，免試入學總名額28</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1,453人，其免試入學招生人數占核定總招生人數之比率為91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4.大專校院選送學生出國短期研習人數</w:t>
            </w:r>
          </w:p>
        </w:tc>
        <w:tc>
          <w:tcPr>
            <w:tcW w:w="555" w:type="pct"/>
            <w:tcBorders>
              <w:top w:val="outset" w:sz="6" w:space="0" w:color="000000"/>
              <w:left w:val="outset" w:sz="6" w:space="0" w:color="000000"/>
              <w:bottom w:val="outset" w:sz="6" w:space="0" w:color="000000"/>
              <w:right w:val="outset" w:sz="6" w:space="0" w:color="000000"/>
            </w:tcBorders>
          </w:tcPr>
          <w:p w:rsid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10,500</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w:t>
            </w:r>
            <w:r w:rsidR="005F3763">
              <w:rPr>
                <w:rFonts w:ascii="標楷體" w:eastAsia="標楷體" w:hAnsi="標楷體" w:hint="eastAsia"/>
                <w:color w:val="000000" w:themeColor="text1"/>
                <w:sz w:val="28"/>
                <w:szCs w:val="28"/>
              </w:rPr>
              <w:t>數</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166所大專校院共計選送1</w:t>
            </w:r>
            <w:r w:rsidR="005F3763">
              <w:rPr>
                <w:rFonts w:ascii="標楷體" w:eastAsia="標楷體" w:hAnsi="標楷體" w:hint="eastAsia"/>
                <w:color w:val="000000" w:themeColor="text1"/>
                <w:sz w:val="28"/>
                <w:szCs w:val="28"/>
              </w:rPr>
              <w:t>萬</w:t>
            </w:r>
            <w:r w:rsidR="0079459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8,349名學生出國研修或實習，已達成原定目標值，較102年度成長1,306</w:t>
            </w:r>
            <w:r w:rsidR="005F3763">
              <w:rPr>
                <w:rFonts w:ascii="標楷體" w:eastAsia="標楷體" w:hAnsi="標楷體" w:hint="eastAsia"/>
                <w:color w:val="000000" w:themeColor="text1"/>
                <w:sz w:val="28"/>
                <w:szCs w:val="28"/>
              </w:rPr>
              <w:t>名</w:t>
            </w:r>
            <w:r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5.技專校院辦理之「產業學院」專班之結業學生就業率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1A208D" w:rsidRPr="005F3763" w:rsidRDefault="00655250"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一、為協助技專校院學生畢業後順利銜接就業，本</w:t>
            </w:r>
            <w:r w:rsidR="00442E40">
              <w:rPr>
                <w:rFonts w:ascii="標楷體" w:eastAsia="標楷體" w:hAnsi="標楷體" w:hint="eastAsia"/>
                <w:color w:val="000000" w:themeColor="text1"/>
                <w:sz w:val="28"/>
                <w:szCs w:val="28"/>
              </w:rPr>
              <w:t>部業訂定</w:t>
            </w:r>
            <w:r w:rsidR="001A208D" w:rsidRPr="005F3763">
              <w:rPr>
                <w:rFonts w:ascii="標楷體" w:eastAsia="標楷體" w:hAnsi="標楷體" w:hint="eastAsia"/>
                <w:color w:val="000000" w:themeColor="text1"/>
                <w:sz w:val="28"/>
                <w:szCs w:val="28"/>
              </w:rPr>
              <w:t>實施要點，鼓勵學校辦理「產業學院」計畫。該計畫所開設之各類契合式人才培育專班，皆是對焦合作企業具體之人力需求，由企業與學校共同規劃實作課程及現場實務實習，以學程的方式進行就業銜接實務訓練，使學生結業後立即能為合作企業所進</w:t>
            </w:r>
            <w:r w:rsidR="001A208D" w:rsidRPr="005F3763">
              <w:rPr>
                <w:rFonts w:ascii="標楷體" w:eastAsia="標楷體" w:hAnsi="標楷體" w:hint="eastAsia"/>
                <w:color w:val="000000" w:themeColor="text1"/>
                <w:sz w:val="28"/>
                <w:szCs w:val="28"/>
              </w:rPr>
              <w:lastRenderedPageBreak/>
              <w:t>用。參與之合作企業皆須以合作意向書承諾與學校共同徵選有意願參與之學生、提供學生實習機會，並進用專班結業學生。</w:t>
            </w:r>
          </w:p>
          <w:p w:rsidR="001A208D" w:rsidRPr="005F3763" w:rsidRDefault="001A208D"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二、「產業學院」計畫102年</w:t>
            </w:r>
            <w:r w:rsidR="005F376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係以試辦方式推動，計實際補助46個專班進行推廣；在合作企業留用承諾下，該等學生於結業當年度可順利就業，就業率預計可達80％以上，確切之就業率將可於</w:t>
            </w:r>
            <w:r w:rsidR="00450F58">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8月底前完成統計。</w:t>
            </w:r>
          </w:p>
          <w:p w:rsidR="003A6F38" w:rsidRPr="005F3763" w:rsidRDefault="001A208D"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三、「產業學院」計畫於103年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正式施行，專班計畫申請達452案，審議通過402案，實際開辦</w:t>
            </w:r>
            <w:r w:rsidRPr="005F3763">
              <w:rPr>
                <w:rFonts w:ascii="標楷體" w:eastAsia="標楷體" w:hAnsi="標楷體"/>
                <w:color w:val="000000" w:themeColor="text1"/>
                <w:sz w:val="28"/>
                <w:szCs w:val="28"/>
              </w:rPr>
              <w:t>391案，</w:t>
            </w:r>
            <w:r w:rsidRPr="005F3763">
              <w:rPr>
                <w:rFonts w:ascii="標楷體" w:eastAsia="標楷體" w:hAnsi="標楷體" w:hint="eastAsia"/>
                <w:color w:val="000000" w:themeColor="text1"/>
                <w:sz w:val="28"/>
                <w:szCs w:val="28"/>
              </w:rPr>
              <w:t>辦理學校8</w:t>
            </w:r>
            <w:r w:rsidRPr="005F3763">
              <w:rPr>
                <w:rFonts w:ascii="標楷體" w:eastAsia="標楷體" w:hAnsi="標楷體"/>
                <w:color w:val="000000" w:themeColor="text1"/>
                <w:sz w:val="28"/>
                <w:szCs w:val="28"/>
              </w:rPr>
              <w:t>1</w:t>
            </w:r>
            <w:r w:rsidRPr="005F3763">
              <w:rPr>
                <w:rFonts w:ascii="標楷體" w:eastAsia="標楷體" w:hAnsi="標楷體" w:hint="eastAsia"/>
                <w:color w:val="000000" w:themeColor="text1"/>
                <w:sz w:val="28"/>
                <w:szCs w:val="28"/>
              </w:rPr>
              <w:t>所、參與廠商共1</w:t>
            </w:r>
            <w:r w:rsidR="00213D6A">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1</w:t>
            </w:r>
            <w:r w:rsidRPr="005F3763">
              <w:rPr>
                <w:rFonts w:ascii="標楷體" w:eastAsia="標楷體" w:hAnsi="標楷體"/>
                <w:color w:val="000000" w:themeColor="text1"/>
                <w:sz w:val="28"/>
                <w:szCs w:val="28"/>
              </w:rPr>
              <w:t>30</w:t>
            </w:r>
            <w:r w:rsidRPr="005F3763">
              <w:rPr>
                <w:rFonts w:ascii="標楷體" w:eastAsia="標楷體" w:hAnsi="標楷體" w:hint="eastAsia"/>
                <w:color w:val="000000" w:themeColor="text1"/>
                <w:sz w:val="28"/>
                <w:szCs w:val="28"/>
              </w:rPr>
              <w:t>家，計畫專班（多為2年期學分學程）學生將</w:t>
            </w:r>
            <w:r w:rsidR="00B17C96">
              <w:rPr>
                <w:rFonts w:ascii="標楷體" w:eastAsia="標楷體" w:hAnsi="標楷體" w:hint="eastAsia"/>
                <w:color w:val="000000" w:themeColor="text1"/>
                <w:sz w:val="28"/>
                <w:szCs w:val="28"/>
              </w:rPr>
              <w:t>於</w:t>
            </w:r>
            <w:r w:rsidRPr="005F3763">
              <w:rPr>
                <w:rFonts w:ascii="標楷體" w:eastAsia="標楷體" w:hAnsi="標楷體" w:hint="eastAsia"/>
                <w:color w:val="000000" w:themeColor="text1"/>
                <w:sz w:val="28"/>
                <w:szCs w:val="28"/>
              </w:rPr>
              <w:t>105年7月起陸續就業。該等103年計畫專班成效，須待執行1年後方可評估。</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477951" w:rsidRPr="005F3763" w:rsidRDefault="00477951"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二、建構優質教育環境，提升學生學習品質</w:t>
            </w: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1.整體滿5足歲至入國民小學前幼兒入園率</w:t>
            </w:r>
          </w:p>
        </w:tc>
        <w:tc>
          <w:tcPr>
            <w:tcW w:w="555" w:type="pct"/>
            <w:tcBorders>
              <w:top w:val="outset" w:sz="6" w:space="0" w:color="000000"/>
              <w:left w:val="outset" w:sz="6" w:space="0" w:color="000000"/>
              <w:bottom w:val="outset" w:sz="6" w:space="0" w:color="000000"/>
              <w:right w:val="outset" w:sz="6" w:space="0" w:color="000000"/>
            </w:tcBorders>
          </w:tcPr>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95.1</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103學年度整體及經濟弱勢5歲幼兒入園率均達96.1％，原住民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5歲幼兒入園率逾97</w:t>
            </w:r>
            <w:r w:rsidR="00442E40">
              <w:rPr>
                <w:rFonts w:ascii="標楷體" w:eastAsia="標楷體" w:hAnsi="標楷體" w:hint="eastAsia"/>
                <w:color w:val="000000" w:themeColor="text1"/>
                <w:sz w:val="28"/>
                <w:szCs w:val="28"/>
              </w:rPr>
              <w:t>％，已達原定目標值。</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477951" w:rsidRPr="005F3763" w:rsidRDefault="00477951"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2.補助各地方政府置專任專業輔導人員</w:t>
            </w:r>
          </w:p>
        </w:tc>
        <w:tc>
          <w:tcPr>
            <w:tcW w:w="555" w:type="pct"/>
            <w:tcBorders>
              <w:top w:val="outset" w:sz="6" w:space="0" w:color="000000"/>
              <w:left w:val="outset" w:sz="6" w:space="0" w:color="000000"/>
              <w:bottom w:val="outset" w:sz="6" w:space="0" w:color="000000"/>
              <w:right w:val="outset" w:sz="6" w:space="0" w:color="000000"/>
            </w:tcBorders>
          </w:tcPr>
          <w:p w:rsidR="00E766FC"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430</w:t>
            </w:r>
          </w:p>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w:t>
            </w:r>
            <w:r w:rsidR="00E766FC">
              <w:rPr>
                <w:rFonts w:ascii="標楷體" w:eastAsia="標楷體" w:hAnsi="標楷體" w:hint="eastAsia"/>
                <w:color w:val="000000" w:themeColor="text1"/>
                <w:sz w:val="28"/>
                <w:szCs w:val="28"/>
              </w:rPr>
              <w:t>數</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w:t>
            </w:r>
            <w:r w:rsidR="00E766FC">
              <w:rPr>
                <w:rFonts w:ascii="標楷體" w:eastAsia="標楷體" w:hAnsi="標楷體" w:hint="eastAsia"/>
                <w:color w:val="000000" w:themeColor="text1"/>
                <w:sz w:val="28"/>
                <w:szCs w:val="28"/>
              </w:rPr>
              <w:t>年度本部國民及學前教育</w:t>
            </w:r>
            <w:r w:rsidRPr="005F3763">
              <w:rPr>
                <w:rFonts w:ascii="標楷體" w:eastAsia="標楷體" w:hAnsi="標楷體" w:hint="eastAsia"/>
                <w:color w:val="000000" w:themeColor="text1"/>
                <w:sz w:val="28"/>
                <w:szCs w:val="28"/>
              </w:rPr>
              <w:t>署補助各地方政府設置專任專業輔導人員經費，截至103年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7月聘用人數共計為488人，惟因部分人員考取公職心理師、各地方政府待遇未優於坊間業界及醫療院所，故人員流動頻仍，至103年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12月份各地方政府聘用專</w:t>
            </w:r>
            <w:r w:rsidR="00450F58">
              <w:rPr>
                <w:rFonts w:ascii="標楷體" w:eastAsia="標楷體" w:hAnsi="標楷體" w:hint="eastAsia"/>
                <w:color w:val="000000" w:themeColor="text1"/>
                <w:sz w:val="28"/>
                <w:szCs w:val="28"/>
              </w:rPr>
              <w:t>業</w:t>
            </w:r>
            <w:r w:rsidRPr="005F3763">
              <w:rPr>
                <w:rFonts w:ascii="標楷體" w:eastAsia="標楷體" w:hAnsi="標楷體" w:hint="eastAsia"/>
                <w:color w:val="000000" w:themeColor="text1"/>
                <w:sz w:val="28"/>
                <w:szCs w:val="28"/>
              </w:rPr>
              <w:t>輔</w:t>
            </w:r>
            <w:r w:rsidR="00450F58">
              <w:rPr>
                <w:rFonts w:ascii="標楷體" w:eastAsia="標楷體" w:hAnsi="標楷體" w:hint="eastAsia"/>
                <w:color w:val="000000" w:themeColor="text1"/>
                <w:sz w:val="28"/>
                <w:szCs w:val="28"/>
              </w:rPr>
              <w:t>導</w:t>
            </w:r>
            <w:r w:rsidRPr="005F3763">
              <w:rPr>
                <w:rFonts w:ascii="標楷體" w:eastAsia="標楷體" w:hAnsi="標楷體" w:hint="eastAsia"/>
                <w:color w:val="000000" w:themeColor="text1"/>
                <w:sz w:val="28"/>
                <w:szCs w:val="28"/>
              </w:rPr>
              <w:t>人員共計</w:t>
            </w:r>
            <w:r w:rsidR="00450F5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463人，實際聘用率為</w:t>
            </w:r>
            <w:r w:rsidRPr="005F3763">
              <w:rPr>
                <w:rFonts w:ascii="標楷體" w:eastAsia="標楷體" w:hAnsi="標楷體"/>
                <w:color w:val="000000" w:themeColor="text1"/>
                <w:sz w:val="28"/>
                <w:szCs w:val="28"/>
              </w:rPr>
              <w:t>79.83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，已達</w:t>
            </w:r>
            <w:r w:rsidR="00450F5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103年度目標值。</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3.全國國民中小學電腦教室電腦設備更新</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E766FC"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一、為加速推動資訊教育，提升國家競爭力</w:t>
            </w:r>
            <w:r w:rsidR="00442E40">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俾與先進國家並駕齊驅，須提供完善之資訊教學設備環境；</w:t>
            </w:r>
            <w:r w:rsidR="003A6F38" w:rsidRPr="005F3763">
              <w:rPr>
                <w:rFonts w:ascii="標楷體" w:eastAsia="標楷體" w:hAnsi="標楷體" w:hint="eastAsia"/>
                <w:color w:val="000000" w:themeColor="text1"/>
                <w:sz w:val="28"/>
                <w:szCs w:val="28"/>
              </w:rPr>
              <w:t>辦理資訊設備更新補助，以確保師生教學品質。</w:t>
            </w:r>
          </w:p>
          <w:p w:rsidR="003A6F38" w:rsidRPr="005F3763" w:rsidRDefault="00B17C96"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二、本案配合行政院一般</w:t>
            </w:r>
            <w:r w:rsidR="003A6F38" w:rsidRPr="005F3763">
              <w:rPr>
                <w:rFonts w:ascii="標楷體" w:eastAsia="標楷體" w:hAnsi="標楷體" w:hint="eastAsia"/>
                <w:color w:val="000000" w:themeColor="text1"/>
                <w:sz w:val="28"/>
                <w:szCs w:val="28"/>
              </w:rPr>
              <w:t>教育補助款指定辦理施政項目</w:t>
            </w:r>
            <w:r w:rsidR="00E766FC">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資訊設備與網路維運案辦理。本部規劃統整全國計畫並督導各計畫執行情形，由22</w:t>
            </w:r>
            <w:r w:rsidR="00E766FC">
              <w:rPr>
                <w:rFonts w:ascii="標楷體" w:eastAsia="標楷體" w:hAnsi="標楷體" w:hint="eastAsia"/>
                <w:color w:val="000000" w:themeColor="text1"/>
                <w:sz w:val="28"/>
                <w:szCs w:val="28"/>
              </w:rPr>
              <w:t>縣市配合執行，</w:t>
            </w:r>
            <w:r w:rsidR="003A6F38" w:rsidRPr="005F3763">
              <w:rPr>
                <w:rFonts w:ascii="標楷體" w:eastAsia="標楷體" w:hAnsi="標楷體" w:hint="eastAsia"/>
                <w:color w:val="000000" w:themeColor="text1"/>
                <w:sz w:val="28"/>
                <w:szCs w:val="28"/>
              </w:rPr>
              <w:t>並於</w:t>
            </w:r>
            <w:r w:rsidR="00450F58">
              <w:rPr>
                <w:rFonts w:ascii="標楷體" w:eastAsia="標楷體" w:hAnsi="標楷體" w:hint="eastAsia"/>
                <w:color w:val="000000" w:themeColor="text1"/>
                <w:sz w:val="28"/>
                <w:szCs w:val="28"/>
              </w:rPr>
              <w:t>103年</w:t>
            </w:r>
            <w:r w:rsidR="003A6F38" w:rsidRPr="005F3763">
              <w:rPr>
                <w:rFonts w:ascii="標楷體" w:eastAsia="標楷體" w:hAnsi="標楷體" w:hint="eastAsia"/>
                <w:color w:val="000000" w:themeColor="text1"/>
                <w:sz w:val="28"/>
                <w:szCs w:val="28"/>
              </w:rPr>
              <w:t>10月份進行各縣市之實地考核與評分</w:t>
            </w:r>
            <w:r w:rsidR="00E766FC">
              <w:rPr>
                <w:rFonts w:ascii="標楷體" w:eastAsia="標楷體" w:hAnsi="標楷體" w:hint="eastAsia"/>
                <w:color w:val="000000" w:themeColor="text1"/>
                <w:sz w:val="28"/>
                <w:szCs w:val="28"/>
              </w:rPr>
              <w:t>，計</w:t>
            </w:r>
            <w:r w:rsidR="003A6F38" w:rsidRPr="005F3763">
              <w:rPr>
                <w:rFonts w:ascii="標楷體" w:eastAsia="標楷體" w:hAnsi="標楷體" w:hint="eastAsia"/>
                <w:color w:val="000000" w:themeColor="text1"/>
                <w:sz w:val="28"/>
                <w:szCs w:val="28"/>
              </w:rPr>
              <w:t>臺北市、臺南市及苗栗縣等11縣市獲得滿分。</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三、本案已</w:t>
            </w:r>
            <w:r w:rsidR="00E766FC" w:rsidRPr="005F3763">
              <w:rPr>
                <w:rFonts w:ascii="標楷體" w:eastAsia="標楷體" w:hAnsi="標楷體" w:hint="eastAsia"/>
                <w:color w:val="000000" w:themeColor="text1"/>
                <w:sz w:val="28"/>
                <w:szCs w:val="28"/>
              </w:rPr>
              <w:t>達到</w:t>
            </w:r>
            <w:r w:rsidRPr="005F3763">
              <w:rPr>
                <w:rFonts w:ascii="標楷體" w:eastAsia="標楷體" w:hAnsi="標楷體" w:hint="eastAsia"/>
                <w:color w:val="000000" w:themeColor="text1"/>
                <w:sz w:val="28"/>
                <w:szCs w:val="28"/>
              </w:rPr>
              <w:t>累積目標值</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50</w:t>
            </w:r>
            <w:r w:rsidR="00255817" w:rsidRPr="005F3763">
              <w:rPr>
                <w:rFonts w:ascii="標楷體" w:eastAsia="標楷體" w:hAnsi="標楷體" w:hint="eastAsia"/>
                <w:color w:val="000000" w:themeColor="text1"/>
                <w:sz w:val="28"/>
                <w:szCs w:val="28"/>
              </w:rPr>
              <w:t>％</w:t>
            </w:r>
            <w:r w:rsidR="00213D6A">
              <w:rPr>
                <w:rFonts w:ascii="標楷體" w:eastAsia="標楷體" w:hAnsi="標楷體" w:hint="eastAsia"/>
                <w:color w:val="000000" w:themeColor="text1"/>
                <w:sz w:val="28"/>
                <w:szCs w:val="28"/>
              </w:rPr>
              <w:t>）</w:t>
            </w:r>
            <w:r w:rsidR="00E766FC">
              <w:rPr>
                <w:rFonts w:ascii="標楷體" w:eastAsia="標楷體" w:hAnsi="標楷體" w:hint="eastAsia"/>
                <w:color w:val="000000" w:themeColor="text1"/>
                <w:sz w:val="28"/>
                <w:szCs w:val="28"/>
              </w:rPr>
              <w:t>。</w:t>
            </w:r>
            <w:r w:rsidR="00545FFA">
              <w:rPr>
                <w:rFonts w:ascii="標楷體" w:eastAsia="標楷體" w:hAnsi="標楷體" w:hint="eastAsia"/>
                <w:color w:val="000000" w:themeColor="text1"/>
                <w:sz w:val="28"/>
                <w:szCs w:val="28"/>
              </w:rPr>
              <w:t>另</w:t>
            </w:r>
            <w:r w:rsidRPr="005F3763">
              <w:rPr>
                <w:rFonts w:ascii="標楷體" w:eastAsia="標楷體" w:hAnsi="標楷體" w:hint="eastAsia"/>
                <w:color w:val="000000" w:themeColor="text1"/>
                <w:sz w:val="28"/>
                <w:szCs w:val="28"/>
              </w:rPr>
              <w:t>全國國民中小學電腦教室電腦設備計13</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8,000</w:t>
            </w:r>
            <w:r w:rsidR="00E766FC">
              <w:rPr>
                <w:rFonts w:ascii="標楷體" w:eastAsia="標楷體" w:hAnsi="標楷體" w:hint="eastAsia"/>
                <w:color w:val="000000" w:themeColor="text1"/>
                <w:sz w:val="28"/>
                <w:szCs w:val="28"/>
              </w:rPr>
              <w:t>臺</w:t>
            </w:r>
            <w:r w:rsidRPr="005F3763">
              <w:rPr>
                <w:rFonts w:ascii="標楷體" w:eastAsia="標楷體" w:hAnsi="標楷體" w:hint="eastAsia"/>
                <w:color w:val="000000" w:themeColor="text1"/>
                <w:sz w:val="28"/>
                <w:szCs w:val="28"/>
              </w:rPr>
              <w:t>，</w:t>
            </w:r>
            <w:r w:rsidR="00E766FC">
              <w:rPr>
                <w:rFonts w:ascii="標楷體" w:eastAsia="標楷體" w:hAnsi="標楷體" w:hint="eastAsia"/>
                <w:color w:val="000000" w:themeColor="text1"/>
                <w:sz w:val="28"/>
                <w:szCs w:val="28"/>
              </w:rPr>
              <w:t>103年度</w:t>
            </w:r>
            <w:r w:rsidRPr="005F3763">
              <w:rPr>
                <w:rFonts w:ascii="標楷體" w:eastAsia="標楷體" w:hAnsi="標楷體" w:hint="eastAsia"/>
                <w:color w:val="000000" w:themeColor="text1"/>
                <w:sz w:val="28"/>
                <w:szCs w:val="28"/>
              </w:rPr>
              <w:t>完成更新電腦教室電腦設備計3</w:t>
            </w:r>
            <w:r w:rsidR="00E766FC">
              <w:rPr>
                <w:rFonts w:ascii="標楷體" w:eastAsia="標楷體" w:hAnsi="標楷體" w:hint="eastAsia"/>
                <w:color w:val="000000" w:themeColor="text1"/>
                <w:sz w:val="28"/>
                <w:szCs w:val="28"/>
              </w:rPr>
              <w:t>萬</w:t>
            </w:r>
            <w:r w:rsidR="0079459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6,000</w:t>
            </w:r>
            <w:r w:rsidR="00E766FC">
              <w:rPr>
                <w:rFonts w:ascii="標楷體" w:eastAsia="標楷體" w:hAnsi="標楷體" w:hint="eastAsia"/>
                <w:color w:val="000000" w:themeColor="text1"/>
                <w:sz w:val="28"/>
                <w:szCs w:val="28"/>
              </w:rPr>
              <w:t>臺</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102年</w:t>
            </w:r>
            <w:r w:rsidR="00E766F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更新3</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4,000</w:t>
            </w:r>
            <w:r w:rsidR="00E766FC">
              <w:rPr>
                <w:rFonts w:ascii="標楷體" w:eastAsia="標楷體" w:hAnsi="標楷體" w:hint="eastAsia"/>
                <w:color w:val="000000" w:themeColor="text1"/>
                <w:sz w:val="28"/>
                <w:szCs w:val="28"/>
              </w:rPr>
              <w:t>臺</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四、為期資源整合與有效利用，已責請縣市規劃並善用尚堪使用之資訊教學設備，如將電腦教室汰換之電腦設備配置於一般教室，供師生於各領域實施資訊融入教學課程時使用，以增加學生學習與運用的時間。</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4.優質高中職比率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E766FC"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截</w:t>
            </w:r>
            <w:r w:rsidR="00477951" w:rsidRPr="005F3763">
              <w:rPr>
                <w:rFonts w:ascii="標楷體" w:eastAsia="標楷體" w:hAnsi="標楷體" w:hint="eastAsia"/>
                <w:color w:val="000000" w:themeColor="text1"/>
                <w:sz w:val="28"/>
                <w:szCs w:val="28"/>
              </w:rPr>
              <w:t>至103</w:t>
            </w:r>
            <w:r>
              <w:rPr>
                <w:rFonts w:ascii="標楷體" w:eastAsia="標楷體" w:hAnsi="標楷體" w:hint="eastAsia"/>
                <w:color w:val="000000" w:themeColor="text1"/>
                <w:sz w:val="28"/>
                <w:szCs w:val="28"/>
              </w:rPr>
              <w:t>年底止，</w:t>
            </w:r>
            <w:r w:rsidR="00477951" w:rsidRPr="005F3763">
              <w:rPr>
                <w:rFonts w:ascii="標楷體" w:eastAsia="標楷體" w:hAnsi="標楷體" w:hint="eastAsia"/>
                <w:color w:val="000000" w:themeColor="text1"/>
                <w:sz w:val="28"/>
                <w:szCs w:val="28"/>
              </w:rPr>
              <w:t>全國共有438所優質高級中等學校，其中公立學校為279所，私立學校計有159所，其優質高級中等學校比率為87.43</w:t>
            </w:r>
            <w:r w:rsidR="00255817" w:rsidRPr="005F3763">
              <w:rPr>
                <w:rFonts w:ascii="標楷體" w:eastAsia="標楷體" w:hAnsi="標楷體" w:hint="eastAsia"/>
                <w:color w:val="000000" w:themeColor="text1"/>
                <w:sz w:val="28"/>
                <w:szCs w:val="28"/>
              </w:rPr>
              <w:t>％</w:t>
            </w:r>
            <w:r w:rsidR="00477951"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5.設置樂齡學習中心數</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275所</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EF740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因應高齡社會來臨及國內高齡人口快速增加，本部為增加中高齡民眾學習機會</w:t>
            </w:r>
            <w:r w:rsidRPr="00E766FC">
              <w:rPr>
                <w:rFonts w:ascii="標楷體" w:eastAsia="標楷體" w:hAnsi="標楷體" w:hint="eastAsia"/>
                <w:color w:val="000000" w:themeColor="text1"/>
                <w:sz w:val="28"/>
                <w:szCs w:val="28"/>
              </w:rPr>
              <w:t>，</w:t>
            </w:r>
            <w:r w:rsidRPr="00E766FC">
              <w:rPr>
                <w:rFonts w:ascii="標楷體" w:eastAsia="標楷體" w:hAnsi="標楷體"/>
                <w:color w:val="000000" w:themeColor="text1"/>
                <w:sz w:val="28"/>
                <w:szCs w:val="28"/>
              </w:rPr>
              <w:t>103年本部已於301個鄉鎮市區補助成立306所樂齡學習中心，</w:t>
            </w:r>
            <w:r w:rsidRPr="005F3763">
              <w:rPr>
                <w:rFonts w:ascii="標楷體" w:eastAsia="標楷體" w:hAnsi="標楷體"/>
                <w:color w:val="000000" w:themeColor="text1"/>
                <w:sz w:val="28"/>
                <w:szCs w:val="28"/>
              </w:rPr>
              <w:t>辦理場次達7萬0,064場次，計有177萬7,767人次</w:t>
            </w:r>
            <w:r w:rsidR="00E766FC">
              <w:rPr>
                <w:rFonts w:ascii="標楷體" w:eastAsia="標楷體" w:hAnsi="標楷體" w:hint="eastAsia"/>
                <w:color w:val="000000" w:themeColor="text1"/>
                <w:sz w:val="28"/>
                <w:szCs w:val="28"/>
              </w:rPr>
              <w:t>參</w:t>
            </w:r>
            <w:r w:rsidRPr="005F3763">
              <w:rPr>
                <w:rFonts w:ascii="標楷體" w:eastAsia="標楷體" w:hAnsi="標楷體"/>
                <w:color w:val="000000" w:themeColor="text1"/>
                <w:sz w:val="28"/>
                <w:szCs w:val="28"/>
              </w:rPr>
              <w:t>與，充分顯示在地化的特質。</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477951" w:rsidRPr="005F3763" w:rsidRDefault="00477951"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三、統合資源建構支持系統，維護弱勢學生受教權益</w:t>
            </w: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1.國民中小學辦理補救教學篩選比率</w:t>
            </w:r>
          </w:p>
        </w:tc>
        <w:tc>
          <w:tcPr>
            <w:tcW w:w="555" w:type="pct"/>
            <w:tcBorders>
              <w:top w:val="outset" w:sz="6" w:space="0" w:color="000000"/>
              <w:left w:val="outset" w:sz="6" w:space="0" w:color="000000"/>
              <w:bottom w:val="outset" w:sz="6" w:space="0" w:color="000000"/>
              <w:right w:val="outset" w:sz="6" w:space="0" w:color="000000"/>
            </w:tcBorders>
          </w:tcPr>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查全國國中小校數計3,440校</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國小校數計2,622校、國中計818校</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，檢視103年9月參加篩選測驗計3,436校，4校尚未施測</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國立卓蘭高中附設國中部、國立東華大學附屬小學、國立</w:t>
            </w:r>
            <w:r w:rsidR="00E766FC">
              <w:rPr>
                <w:rFonts w:ascii="標楷體" w:eastAsia="標楷體" w:hAnsi="標楷體" w:hint="eastAsia"/>
                <w:color w:val="000000" w:themeColor="text1"/>
                <w:sz w:val="28"/>
                <w:szCs w:val="28"/>
              </w:rPr>
              <w:t>臺</w:t>
            </w:r>
            <w:r w:rsidRPr="005F3763">
              <w:rPr>
                <w:rFonts w:ascii="標楷體" w:eastAsia="標楷體" w:hAnsi="標楷體" w:hint="eastAsia"/>
                <w:color w:val="000000" w:themeColor="text1"/>
                <w:sz w:val="28"/>
                <w:szCs w:val="28"/>
              </w:rPr>
              <w:t>南大學附屬小學、國立政治大學附屬實驗小學</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，未來將持續追蹤瞭解該等</w:t>
            </w:r>
            <w:r w:rsidRPr="005F3763">
              <w:rPr>
                <w:rFonts w:ascii="標楷體" w:eastAsia="標楷體" w:hAnsi="標楷體"/>
                <w:color w:val="000000" w:themeColor="text1"/>
                <w:sz w:val="28"/>
                <w:szCs w:val="28"/>
              </w:rPr>
              <w:t>4</w:t>
            </w:r>
            <w:r w:rsidRPr="005F3763">
              <w:rPr>
                <w:rFonts w:ascii="標楷體" w:eastAsia="標楷體" w:hAnsi="標楷體" w:hint="eastAsia"/>
                <w:color w:val="000000" w:themeColor="text1"/>
                <w:sz w:val="28"/>
                <w:szCs w:val="28"/>
              </w:rPr>
              <w:t>校參與測驗現況。</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477951" w:rsidRPr="005F3763" w:rsidRDefault="00477951"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2.加強身心障礙教育行政支持之服務網絡實施計畫</w:t>
            </w:r>
          </w:p>
        </w:tc>
        <w:tc>
          <w:tcPr>
            <w:tcW w:w="555" w:type="pct"/>
            <w:tcBorders>
              <w:top w:val="outset" w:sz="6" w:space="0" w:color="000000"/>
              <w:left w:val="outset" w:sz="6" w:space="0" w:color="000000"/>
              <w:bottom w:val="outset" w:sz="6" w:space="0" w:color="000000"/>
              <w:right w:val="outset" w:sz="6" w:space="0" w:color="000000"/>
            </w:tcBorders>
          </w:tcPr>
          <w:p w:rsidR="00E766FC" w:rsidRDefault="00477951" w:rsidP="00477951">
            <w:pPr>
              <w:pStyle w:val="Web"/>
              <w:wordWrap w:val="0"/>
              <w:spacing w:before="0" w:beforeAutospacing="0" w:after="0" w:afterAutospacing="0" w:line="320" w:lineRule="exact"/>
              <w:jc w:val="center"/>
              <w:rPr>
                <w:rFonts w:ascii="標楷體" w:eastAsia="標楷體" w:hAnsi="標楷體"/>
                <w:b/>
                <w:color w:val="000000" w:themeColor="text1"/>
                <w:sz w:val="28"/>
                <w:szCs w:val="28"/>
              </w:rPr>
            </w:pPr>
            <w:r w:rsidRPr="005F3763">
              <w:rPr>
                <w:rFonts w:ascii="標楷體" w:eastAsia="標楷體" w:hAnsi="標楷體" w:hint="eastAsia"/>
                <w:color w:val="000000" w:themeColor="text1"/>
                <w:sz w:val="28"/>
                <w:szCs w:val="28"/>
              </w:rPr>
              <w:t>31,000</w:t>
            </w:r>
          </w:p>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視覺障礙服務中心、相關專業服務中心、職業轉銜與輔導服務中心、聽覺障礙服務中心辦理到校輔導共1</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2,031人次；電話、網路諮詢共1</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5,248人次；研習、座談會、會議共3,754人次，合共3</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1,033人次，已達</w:t>
            </w:r>
            <w:r w:rsidRPr="005F3763">
              <w:rPr>
                <w:rFonts w:ascii="標楷體" w:eastAsia="標楷體" w:hAnsi="標楷體"/>
                <w:color w:val="000000" w:themeColor="text1"/>
                <w:sz w:val="28"/>
                <w:szCs w:val="28"/>
              </w:rPr>
              <w:t>103</w:t>
            </w:r>
            <w:r w:rsidRPr="005F3763">
              <w:rPr>
                <w:rFonts w:ascii="標楷體" w:eastAsia="標楷體" w:hAnsi="標楷體" w:hint="eastAsia"/>
                <w:color w:val="000000" w:themeColor="text1"/>
                <w:sz w:val="28"/>
                <w:szCs w:val="28"/>
              </w:rPr>
              <w:t>年度目標值。</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四、培育青年全方位發展能力，形塑青年價值</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1.臺灣青年參與志工服務人次</w:t>
            </w:r>
          </w:p>
        </w:tc>
        <w:tc>
          <w:tcPr>
            <w:tcW w:w="555" w:type="pct"/>
            <w:tcBorders>
              <w:top w:val="outset" w:sz="6" w:space="0" w:color="000000"/>
              <w:left w:val="outset" w:sz="6" w:space="0" w:color="000000"/>
              <w:bottom w:val="outset" w:sz="6" w:space="0" w:color="000000"/>
              <w:right w:val="outset" w:sz="6" w:space="0" w:color="000000"/>
            </w:tcBorders>
          </w:tcPr>
          <w:p w:rsidR="00E766FC"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240,000</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積極推動青年志願服務計畫，透過各部會及民間組織之連結合作，號召國內</w:t>
            </w:r>
            <w:r w:rsidR="00E766FC">
              <w:rPr>
                <w:rFonts w:ascii="標楷體" w:eastAsia="標楷體" w:hAnsi="標楷體" w:hint="eastAsia"/>
                <w:color w:val="000000" w:themeColor="text1"/>
                <w:sz w:val="28"/>
                <w:szCs w:val="28"/>
              </w:rPr>
              <w:t>12至</w:t>
            </w:r>
            <w:r w:rsidRPr="005F3763">
              <w:rPr>
                <w:rFonts w:ascii="標楷體" w:eastAsia="標楷體" w:hAnsi="標楷體" w:hint="eastAsia"/>
                <w:color w:val="000000" w:themeColor="text1"/>
                <w:sz w:val="28"/>
                <w:szCs w:val="28"/>
              </w:rPr>
              <w:t>30歲青年關心國際社會、關懷本土發展，並發展多元化青年志工服務方案、建構完善青年志工服務網絡，培養青年關懷力，103年</w:t>
            </w:r>
            <w:r w:rsidR="00E766F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共捲動25萬</w:t>
            </w:r>
            <w:r w:rsidR="008E72FC">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lastRenderedPageBreak/>
              <w:t>2,267</w:t>
            </w:r>
            <w:r w:rsidR="00E766FC" w:rsidRPr="005F3763">
              <w:rPr>
                <w:rFonts w:ascii="標楷體" w:eastAsia="標楷體" w:hAnsi="標楷體" w:hint="eastAsia"/>
                <w:color w:val="000000" w:themeColor="text1"/>
                <w:sz w:val="28"/>
                <w:szCs w:val="28"/>
              </w:rPr>
              <w:t>青年</w:t>
            </w:r>
            <w:r w:rsidRPr="005F3763">
              <w:rPr>
                <w:rFonts w:ascii="標楷體" w:eastAsia="標楷體" w:hAnsi="標楷體" w:hint="eastAsia"/>
                <w:color w:val="000000" w:themeColor="text1"/>
                <w:sz w:val="28"/>
                <w:szCs w:val="28"/>
              </w:rPr>
              <w:t>人次投入志工行列，主要做法如下：</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一、強化青年志工服務平臺及網絡，培力青年志工服務知能：</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建置16家青年志工中心：於全國各地成立16家青年志工中心，103年度共計捲動14</w:t>
            </w:r>
            <w:r w:rsidR="008B45BB" w:rsidRPr="005F3763">
              <w:rPr>
                <w:rFonts w:ascii="標楷體" w:eastAsia="標楷體" w:hAnsi="標楷體" w:hint="eastAsia"/>
                <w:color w:val="000000" w:themeColor="text1"/>
                <w:sz w:val="28"/>
                <w:szCs w:val="28"/>
              </w:rPr>
              <w:t>萬</w:t>
            </w:r>
            <w:r w:rsidR="008E72FC">
              <w:rPr>
                <w:rFonts w:ascii="標楷體" w:eastAsia="標楷體" w:hAnsi="標楷體" w:hint="eastAsia"/>
                <w:color w:val="000000" w:themeColor="text1"/>
                <w:sz w:val="28"/>
                <w:szCs w:val="28"/>
              </w:rPr>
              <w:t xml:space="preserve">   </w:t>
            </w:r>
            <w:r w:rsidR="003A6F38" w:rsidRPr="005F3763">
              <w:rPr>
                <w:rFonts w:ascii="標楷體" w:eastAsia="標楷體" w:hAnsi="標楷體" w:hint="eastAsia"/>
                <w:color w:val="000000" w:themeColor="text1"/>
                <w:sz w:val="28"/>
                <w:szCs w:val="28"/>
              </w:rPr>
              <w:t>7,098人次參與服務，包括媒合及自辦服務活動3</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3,631人次，教育訓練1</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2,727人次，輔導青年自組團隊10</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0,740人次等，另提供民眾現場或以電話、網路等形式之諮詢服務，共3</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6,084人次。</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結合民間團體及學校，建構資源網絡：由16家青年志工中心連結在地組織與學校，進行志工培訓、招募及媒合服務等活動，形成資源網絡，達到資源共享與連結，103年度共計與1,213個團體與學校社團進行合作。</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辦理青年志工服務宣傳捲動活動：配合青年節及全球青年服務日，號召各縣市政府、大專校院、高中職及16家青年志工中心於3月29日至4月12日在全國各地辦理「青年志工關懷服務系列活動」，引領青年志工於全國各地社</w:t>
            </w:r>
            <w:r w:rsidR="008E72FC">
              <w:rPr>
                <w:rFonts w:ascii="標楷體" w:eastAsia="標楷體" w:hAnsi="標楷體" w:hint="eastAsia"/>
                <w:color w:val="000000" w:themeColor="text1"/>
                <w:sz w:val="28"/>
                <w:szCs w:val="28"/>
              </w:rPr>
              <w:t>會福利機構，進行關懷慰問、團康、課輔及環境清潔等志願服務，共計</w:t>
            </w:r>
            <w:r w:rsidRPr="005F3763">
              <w:rPr>
                <w:rFonts w:ascii="標楷體" w:eastAsia="標楷體" w:hAnsi="標楷體" w:hint="eastAsia"/>
                <w:color w:val="000000" w:themeColor="text1"/>
                <w:sz w:val="28"/>
                <w:szCs w:val="28"/>
              </w:rPr>
              <w:t>4,799人次參與。</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三、發展多元青年志工服務方案：</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補助青年志工自組團隊辦理志工服務，鼓勵</w:t>
            </w:r>
            <w:r w:rsidR="00E766FC">
              <w:rPr>
                <w:rFonts w:ascii="標楷體" w:eastAsia="標楷體" w:hAnsi="標楷體" w:hint="eastAsia"/>
                <w:color w:val="000000" w:themeColor="text1"/>
                <w:sz w:val="28"/>
                <w:szCs w:val="28"/>
              </w:rPr>
              <w:t>12至</w:t>
            </w:r>
            <w:r w:rsidR="003A6F38" w:rsidRPr="005F3763">
              <w:rPr>
                <w:rFonts w:ascii="標楷體" w:eastAsia="標楷體" w:hAnsi="標楷體" w:hint="eastAsia"/>
                <w:color w:val="000000" w:themeColor="text1"/>
                <w:sz w:val="28"/>
                <w:szCs w:val="28"/>
              </w:rPr>
              <w:t>30歲青年志工自組團隊，結合在地相關資源，拓展教育、社區、環境、文化、健康及科技等6個面向的志工服務，103年</w:t>
            </w:r>
            <w:r w:rsidR="00550BE3">
              <w:rPr>
                <w:rFonts w:ascii="標楷體" w:eastAsia="標楷體" w:hAnsi="標楷體" w:hint="eastAsia"/>
                <w:color w:val="000000" w:themeColor="text1"/>
                <w:sz w:val="28"/>
                <w:szCs w:val="28"/>
              </w:rPr>
              <w:t>度</w:t>
            </w:r>
            <w:r w:rsidR="003A6F38" w:rsidRPr="005F3763">
              <w:rPr>
                <w:rFonts w:ascii="標楷體" w:eastAsia="標楷體" w:hAnsi="標楷體" w:hint="eastAsia"/>
                <w:color w:val="000000" w:themeColor="text1"/>
                <w:sz w:val="28"/>
                <w:szCs w:val="28"/>
              </w:rPr>
              <w:t>補助1,543隊、2萬5,185人參與。</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推動青年國際行動All In One專案，補助青年國際志工服務隊</w:t>
            </w:r>
            <w:r w:rsidR="008E72FC">
              <w:rPr>
                <w:rFonts w:ascii="標楷體" w:eastAsia="標楷體" w:hAnsi="標楷體" w:hint="eastAsia"/>
                <w:color w:val="000000" w:themeColor="text1"/>
                <w:sz w:val="28"/>
                <w:szCs w:val="28"/>
              </w:rPr>
              <w:t xml:space="preserve">  </w:t>
            </w:r>
            <w:r w:rsidR="003A6F38" w:rsidRPr="005F3763">
              <w:rPr>
                <w:rFonts w:ascii="標楷體" w:eastAsia="標楷體" w:hAnsi="標楷體" w:hint="eastAsia"/>
                <w:color w:val="000000" w:themeColor="text1"/>
                <w:sz w:val="28"/>
                <w:szCs w:val="28"/>
              </w:rPr>
              <w:t>133團隊、1,585名青年志工參與多元國際志工服務；與僑</w:t>
            </w:r>
            <w:r w:rsidR="00E766FC">
              <w:rPr>
                <w:rFonts w:ascii="標楷體" w:eastAsia="標楷體" w:hAnsi="標楷體" w:hint="eastAsia"/>
                <w:color w:val="000000" w:themeColor="text1"/>
                <w:sz w:val="28"/>
                <w:szCs w:val="28"/>
              </w:rPr>
              <w:t>務</w:t>
            </w:r>
            <w:r w:rsidR="003A6F38" w:rsidRPr="005F3763">
              <w:rPr>
                <w:rFonts w:ascii="標楷體" w:eastAsia="標楷體" w:hAnsi="標楷體" w:hint="eastAsia"/>
                <w:color w:val="000000" w:themeColor="text1"/>
                <w:sz w:val="28"/>
                <w:szCs w:val="28"/>
              </w:rPr>
              <w:t>委</w:t>
            </w:r>
            <w:r w:rsidR="00E766FC">
              <w:rPr>
                <w:rFonts w:ascii="標楷體" w:eastAsia="標楷體" w:hAnsi="標楷體" w:hint="eastAsia"/>
                <w:color w:val="000000" w:themeColor="text1"/>
                <w:sz w:val="28"/>
                <w:szCs w:val="28"/>
              </w:rPr>
              <w:t>員</w:t>
            </w:r>
            <w:r w:rsidR="003A6F38" w:rsidRPr="005F3763">
              <w:rPr>
                <w:rFonts w:ascii="標楷體" w:eastAsia="標楷體" w:hAnsi="標楷體" w:hint="eastAsia"/>
                <w:color w:val="000000" w:themeColor="text1"/>
                <w:sz w:val="28"/>
                <w:szCs w:val="28"/>
              </w:rPr>
              <w:t>會合作青年海外僑校志工服務計畫，媒合協助29團隊、117位</w:t>
            </w:r>
            <w:r w:rsidR="003A6F38" w:rsidRPr="005F3763">
              <w:rPr>
                <w:rFonts w:ascii="標楷體" w:eastAsia="標楷體" w:hAnsi="標楷體" w:hint="eastAsia"/>
                <w:color w:val="000000" w:themeColor="text1"/>
                <w:sz w:val="28"/>
                <w:szCs w:val="28"/>
              </w:rPr>
              <w:lastRenderedPageBreak/>
              <w:t>青年志工赴東南亞僑校進行華語文教學、資訊等志工服務；鼓勵大專校院境外生志工隊至中小學進行外語及跨文化交流服務，計有</w:t>
            </w:r>
            <w:r>
              <w:rPr>
                <w:rFonts w:ascii="標楷體" w:eastAsia="標楷體" w:hAnsi="標楷體" w:hint="eastAsia"/>
                <w:color w:val="000000" w:themeColor="text1"/>
                <w:sz w:val="28"/>
                <w:szCs w:val="28"/>
              </w:rPr>
              <w:t xml:space="preserve"> </w:t>
            </w:r>
            <w:r w:rsidR="003A6F38" w:rsidRPr="005F3763">
              <w:rPr>
                <w:rFonts w:ascii="標楷體" w:eastAsia="標楷體" w:hAnsi="標楷體" w:hint="eastAsia"/>
                <w:color w:val="000000" w:themeColor="text1"/>
                <w:sz w:val="28"/>
                <w:szCs w:val="28"/>
              </w:rPr>
              <w:t>330位青年參與，其中境外學生為200位。</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辦理服務學習攜手計畫，由大專生輔導中小學共同推動服務學習，共補助24校28項計畫，另補助18縣市政府所屬66校及12個地方政府整體推動服務學習計畫。</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結合各部會及本部各單位共同推動青年志願服務活動，從事包括文化、社區、教育優先區、資訊、體育等志工服務活動，計捲動9萬8,338</w:t>
            </w:r>
            <w:r w:rsidR="00450F58">
              <w:rPr>
                <w:rFonts w:ascii="標楷體" w:eastAsia="標楷體" w:hAnsi="標楷體" w:hint="eastAsia"/>
                <w:color w:val="000000" w:themeColor="text1"/>
                <w:sz w:val="28"/>
                <w:szCs w:val="28"/>
              </w:rPr>
              <w:t>青年</w:t>
            </w:r>
            <w:r w:rsidR="003A6F38" w:rsidRPr="005F3763">
              <w:rPr>
                <w:rFonts w:ascii="標楷體" w:eastAsia="標楷體" w:hAnsi="標楷體" w:hint="eastAsia"/>
                <w:color w:val="000000" w:themeColor="text1"/>
                <w:sz w:val="28"/>
                <w:szCs w:val="28"/>
              </w:rPr>
              <w:t>人次參與。</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辦理青年志工績優團隊競賽，表揚志工典範：辦理區域和平志工團績優團隊全國競賽，選出40個績優團隊；配合國際志工日，於12月6、7日舉辦區域和平志工團團慶及表揚大會，6日下午進行志願服務經驗及海外參訪經驗分享，7日上午進行績優團隊服務成果，下午辦理績優團隊頒獎典禮，邀請總統蒞臨頒獎並致詞，表彰青年志工典範。</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五、辦理績優團隊海外參訪活動：由</w:t>
            </w:r>
            <w:r w:rsidR="008E72FC">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102年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績優團隊競賽8類別第</w:t>
            </w:r>
            <w:r w:rsidR="00545FFA">
              <w:rPr>
                <w:rFonts w:ascii="標楷體" w:eastAsia="標楷體" w:hAnsi="標楷體" w:hint="eastAsia"/>
                <w:color w:val="000000" w:themeColor="text1"/>
                <w:sz w:val="28"/>
                <w:szCs w:val="28"/>
              </w:rPr>
              <w:t>1</w:t>
            </w:r>
            <w:r w:rsidRPr="005F3763">
              <w:rPr>
                <w:rFonts w:ascii="標楷體" w:eastAsia="標楷體" w:hAnsi="標楷體" w:hint="eastAsia"/>
                <w:color w:val="000000" w:themeColor="text1"/>
                <w:sz w:val="28"/>
                <w:szCs w:val="28"/>
              </w:rPr>
              <w:t>名團隊代表組成海外參訪團，於</w:t>
            </w:r>
            <w:r w:rsidR="00450F58">
              <w:rPr>
                <w:rFonts w:ascii="標楷體" w:eastAsia="標楷體" w:hAnsi="標楷體" w:hint="eastAsia"/>
                <w:color w:val="000000" w:themeColor="text1"/>
                <w:sz w:val="28"/>
                <w:szCs w:val="28"/>
              </w:rPr>
              <w:t xml:space="preserve">  103年</w:t>
            </w:r>
            <w:r w:rsidRPr="005F3763">
              <w:rPr>
                <w:rFonts w:ascii="標楷體" w:eastAsia="標楷體" w:hAnsi="標楷體" w:hint="eastAsia"/>
                <w:color w:val="000000" w:themeColor="text1"/>
                <w:sz w:val="28"/>
                <w:szCs w:val="28"/>
              </w:rPr>
              <w:t>8月4日至8日</w:t>
            </w:r>
            <w:r w:rsidR="00442E40">
              <w:rPr>
                <w:rFonts w:ascii="標楷體" w:eastAsia="標楷體" w:hAnsi="標楷體" w:hint="eastAsia"/>
                <w:color w:val="000000" w:themeColor="text1"/>
                <w:sz w:val="28"/>
                <w:szCs w:val="28"/>
              </w:rPr>
              <w:t>前往</w:t>
            </w:r>
            <w:r w:rsidRPr="005F3763">
              <w:rPr>
                <w:rFonts w:ascii="標楷體" w:eastAsia="標楷體" w:hAnsi="標楷體" w:hint="eastAsia"/>
                <w:color w:val="000000" w:themeColor="text1"/>
                <w:sz w:val="28"/>
                <w:szCs w:val="28"/>
              </w:rPr>
              <w:t>韓國參訪6個志願服務組織，透過參訪瞭解韓國推動志願服務作法，並分享各團隊的服務成果。</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2.國際及體驗學習參與人次</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28,000人次</w:t>
            </w:r>
          </w:p>
        </w:tc>
        <w:tc>
          <w:tcPr>
            <w:tcW w:w="2501" w:type="pct"/>
            <w:tcBorders>
              <w:top w:val="outset" w:sz="6" w:space="0" w:color="000000"/>
              <w:left w:val="outset" w:sz="6" w:space="0" w:color="000000"/>
              <w:bottom w:val="outset" w:sz="6" w:space="0" w:color="000000"/>
              <w:right w:val="outset" w:sz="6" w:space="0" w:color="000000"/>
            </w:tcBorders>
            <w:hideMark/>
          </w:tcPr>
          <w:p w:rsidR="008B45BB" w:rsidRPr="005F3763" w:rsidRDefault="008B45BB"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E766F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共計捲動3萬0,931人次參與國際及體驗學習，達成原定目標值，各項業務推動情形如下：</w:t>
            </w:r>
          </w:p>
          <w:p w:rsidR="008B45BB" w:rsidRPr="005F3763" w:rsidRDefault="008B45BB"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一、推動青年國際參與及交流</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青年國際人才培訓：辦理</w:t>
            </w:r>
            <w:r w:rsidR="008B45BB" w:rsidRPr="005F3763">
              <w:rPr>
                <w:rFonts w:ascii="標楷體" w:eastAsia="標楷體" w:hAnsi="標楷體"/>
                <w:color w:val="000000" w:themeColor="text1"/>
                <w:sz w:val="28"/>
                <w:szCs w:val="28"/>
              </w:rPr>
              <w:t>28</w:t>
            </w:r>
            <w:r w:rsidR="008B45BB" w:rsidRPr="005F3763">
              <w:rPr>
                <w:rFonts w:ascii="標楷體" w:eastAsia="標楷體" w:hAnsi="標楷體" w:hint="eastAsia"/>
                <w:color w:val="000000" w:themeColor="text1"/>
                <w:sz w:val="28"/>
                <w:szCs w:val="28"/>
              </w:rPr>
              <w:t>場初階青年國際事務研習營計</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color w:val="000000" w:themeColor="text1"/>
                <w:sz w:val="28"/>
                <w:szCs w:val="28"/>
              </w:rPr>
              <w:t>1,785</w:t>
            </w:r>
            <w:r w:rsidR="008B45BB" w:rsidRPr="005F3763">
              <w:rPr>
                <w:rFonts w:ascii="標楷體" w:eastAsia="標楷體" w:hAnsi="標楷體" w:hint="eastAsia"/>
                <w:color w:val="000000" w:themeColor="text1"/>
                <w:sz w:val="28"/>
                <w:szCs w:val="28"/>
              </w:rPr>
              <w:t>人、</w:t>
            </w:r>
            <w:r w:rsidR="008B45BB" w:rsidRPr="005F3763">
              <w:rPr>
                <w:rFonts w:ascii="標楷體" w:eastAsia="標楷體" w:hAnsi="標楷體"/>
                <w:color w:val="000000" w:themeColor="text1"/>
                <w:sz w:val="28"/>
                <w:szCs w:val="28"/>
              </w:rPr>
              <w:t>2</w:t>
            </w:r>
            <w:r w:rsidR="008B45BB" w:rsidRPr="005F3763">
              <w:rPr>
                <w:rFonts w:ascii="標楷體" w:eastAsia="標楷體" w:hAnsi="標楷體" w:hint="eastAsia"/>
                <w:color w:val="000000" w:themeColor="text1"/>
                <w:sz w:val="28"/>
                <w:szCs w:val="28"/>
              </w:rPr>
              <w:t>場進階青年國際事務菁英研習營計</w:t>
            </w:r>
            <w:r w:rsidR="008B45BB" w:rsidRPr="005F3763">
              <w:rPr>
                <w:rFonts w:ascii="標楷體" w:eastAsia="標楷體" w:hAnsi="標楷體"/>
                <w:color w:val="000000" w:themeColor="text1"/>
                <w:sz w:val="28"/>
                <w:szCs w:val="28"/>
              </w:rPr>
              <w:t>236</w:t>
            </w:r>
            <w:r w:rsidR="00E766FC">
              <w:rPr>
                <w:rFonts w:ascii="標楷體" w:eastAsia="標楷體" w:hAnsi="標楷體" w:hint="eastAsia"/>
                <w:color w:val="000000" w:themeColor="text1"/>
                <w:sz w:val="28"/>
                <w:szCs w:val="28"/>
              </w:rPr>
              <w:t>人</w:t>
            </w:r>
            <w:r w:rsidR="008B45BB" w:rsidRPr="005F3763">
              <w:rPr>
                <w:rFonts w:ascii="標楷體" w:eastAsia="標楷體" w:hAnsi="標楷體" w:hint="eastAsia"/>
                <w:color w:val="000000" w:themeColor="text1"/>
                <w:sz w:val="28"/>
                <w:szCs w:val="28"/>
              </w:rPr>
              <w:t>及青年菁英</w:t>
            </w:r>
            <w:r w:rsidR="008B45BB" w:rsidRPr="005F3763">
              <w:rPr>
                <w:rFonts w:ascii="標楷體" w:eastAsia="標楷體" w:hAnsi="標楷體"/>
                <w:color w:val="000000" w:themeColor="text1"/>
                <w:sz w:val="28"/>
                <w:szCs w:val="28"/>
              </w:rPr>
              <w:t>31</w:t>
            </w:r>
            <w:r w:rsidR="008B45BB" w:rsidRPr="005F3763">
              <w:rPr>
                <w:rFonts w:ascii="標楷體" w:eastAsia="標楷體" w:hAnsi="標楷體" w:hint="eastAsia"/>
                <w:color w:val="000000" w:themeColor="text1"/>
                <w:sz w:val="28"/>
                <w:szCs w:val="28"/>
              </w:rPr>
              <w:t>人國外研習參訪團。</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青年海外生活體驗專案貸款：截至</w:t>
            </w:r>
            <w:r w:rsidR="008B45BB" w:rsidRPr="005F3763">
              <w:rPr>
                <w:rFonts w:ascii="標楷體" w:eastAsia="標楷體" w:hAnsi="標楷體"/>
                <w:color w:val="000000" w:themeColor="text1"/>
                <w:sz w:val="28"/>
                <w:szCs w:val="28"/>
              </w:rPr>
              <w:t>103</w:t>
            </w:r>
            <w:r w:rsidR="008B45BB" w:rsidRPr="005F3763">
              <w:rPr>
                <w:rFonts w:ascii="標楷體" w:eastAsia="標楷體" w:hAnsi="標楷體" w:hint="eastAsia"/>
                <w:color w:val="000000" w:themeColor="text1"/>
                <w:sz w:val="28"/>
                <w:szCs w:val="28"/>
              </w:rPr>
              <w:t>年</w:t>
            </w:r>
            <w:r w:rsidR="008B45BB" w:rsidRPr="005F3763">
              <w:rPr>
                <w:rFonts w:ascii="標楷體" w:eastAsia="標楷體" w:hAnsi="標楷體"/>
                <w:color w:val="000000" w:themeColor="text1"/>
                <w:sz w:val="28"/>
                <w:szCs w:val="28"/>
              </w:rPr>
              <w:t>12</w:t>
            </w:r>
            <w:r w:rsidR="008B45BB" w:rsidRPr="005F3763">
              <w:rPr>
                <w:rFonts w:ascii="標楷體" w:eastAsia="標楷體" w:hAnsi="標楷體" w:hint="eastAsia"/>
                <w:color w:val="000000" w:themeColor="text1"/>
                <w:sz w:val="28"/>
                <w:szCs w:val="28"/>
              </w:rPr>
              <w:t>月底止，獲貸青年共</w:t>
            </w:r>
            <w:r w:rsidR="008B45BB" w:rsidRPr="005F3763">
              <w:rPr>
                <w:rFonts w:ascii="標楷體" w:eastAsia="標楷體" w:hAnsi="標楷體"/>
                <w:color w:val="000000" w:themeColor="text1"/>
                <w:sz w:val="28"/>
                <w:szCs w:val="28"/>
              </w:rPr>
              <w:t>3,258</w:t>
            </w:r>
            <w:r w:rsidR="008B45BB" w:rsidRPr="005F3763">
              <w:rPr>
                <w:rFonts w:ascii="標楷體" w:eastAsia="標楷體" w:hAnsi="標楷體" w:hint="eastAsia"/>
                <w:color w:val="000000" w:themeColor="text1"/>
                <w:sz w:val="28"/>
                <w:szCs w:val="28"/>
              </w:rPr>
              <w:t>位，累計貸款金額</w:t>
            </w:r>
            <w:r w:rsidR="008B45BB" w:rsidRPr="005F3763">
              <w:rPr>
                <w:rFonts w:ascii="標楷體" w:eastAsia="標楷體" w:hAnsi="標楷體"/>
                <w:color w:val="000000" w:themeColor="text1"/>
                <w:sz w:val="28"/>
                <w:szCs w:val="28"/>
              </w:rPr>
              <w:t>3</w:t>
            </w:r>
            <w:r w:rsidR="008B45BB" w:rsidRPr="005F3763">
              <w:rPr>
                <w:rFonts w:ascii="標楷體" w:eastAsia="標楷體" w:hAnsi="標楷體" w:hint="eastAsia"/>
                <w:color w:val="000000" w:themeColor="text1"/>
                <w:sz w:val="28"/>
                <w:szCs w:val="28"/>
              </w:rPr>
              <w:t>億</w:t>
            </w:r>
            <w:r w:rsidR="008B45BB" w:rsidRPr="005F3763">
              <w:rPr>
                <w:rFonts w:ascii="標楷體" w:eastAsia="標楷體" w:hAnsi="標楷體"/>
                <w:color w:val="000000" w:themeColor="text1"/>
                <w:sz w:val="28"/>
                <w:szCs w:val="28"/>
              </w:rPr>
              <w:t>7,393</w:t>
            </w:r>
            <w:r w:rsidR="008B45BB" w:rsidRPr="005F3763">
              <w:rPr>
                <w:rFonts w:ascii="標楷體" w:eastAsia="標楷體" w:hAnsi="標楷體" w:hint="eastAsia"/>
                <w:color w:val="000000" w:themeColor="text1"/>
                <w:sz w:val="28"/>
                <w:szCs w:val="28"/>
              </w:rPr>
              <w:t>萬</w:t>
            </w:r>
            <w:r w:rsidR="008B45BB" w:rsidRPr="005F3763">
              <w:rPr>
                <w:rFonts w:ascii="標楷體" w:eastAsia="標楷體" w:hAnsi="標楷體"/>
                <w:color w:val="000000" w:themeColor="text1"/>
                <w:sz w:val="28"/>
                <w:szCs w:val="28"/>
              </w:rPr>
              <w:t>9,500</w:t>
            </w:r>
            <w:r w:rsidR="008B45BB" w:rsidRPr="005F3763">
              <w:rPr>
                <w:rFonts w:ascii="標楷體" w:eastAsia="標楷體" w:hAnsi="標楷體" w:hint="eastAsia"/>
                <w:color w:val="000000" w:themeColor="text1"/>
                <w:sz w:val="28"/>
                <w:szCs w:val="28"/>
              </w:rPr>
              <w:t>元。</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臺英青年交流計畫：核發1,000名臺英青年交流計畫贊助證明給我國青年。</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與各國政府青年部門交流：邀請紐西蘭、愛爾蘭、日本、南韓、多明尼加、加拿大及以色列</w:t>
            </w:r>
            <w:r w:rsidR="00442E40">
              <w:rPr>
                <w:rFonts w:ascii="標楷體" w:eastAsia="標楷體" w:hAnsi="標楷體" w:hint="eastAsia"/>
                <w:color w:val="000000" w:themeColor="text1"/>
                <w:sz w:val="28"/>
                <w:szCs w:val="28"/>
              </w:rPr>
              <w:t>共</w:t>
            </w:r>
            <w:r w:rsidR="008B45BB" w:rsidRPr="005F3763">
              <w:rPr>
                <w:rFonts w:ascii="標楷體" w:eastAsia="標楷體" w:hAnsi="標楷體" w:hint="eastAsia"/>
                <w:color w:val="000000" w:themeColor="text1"/>
                <w:sz w:val="28"/>
                <w:szCs w:val="28"/>
              </w:rPr>
              <w:t>7</w:t>
            </w:r>
            <w:r w:rsidR="00442E40">
              <w:rPr>
                <w:rFonts w:ascii="標楷體" w:eastAsia="標楷體" w:hAnsi="標楷體" w:hint="eastAsia"/>
                <w:color w:val="000000" w:themeColor="text1"/>
                <w:sz w:val="28"/>
                <w:szCs w:val="28"/>
              </w:rPr>
              <w:t>個國家青年事務部門官員及青年來華，計</w:t>
            </w:r>
            <w:r w:rsidR="008B45BB" w:rsidRPr="005F3763">
              <w:rPr>
                <w:rFonts w:ascii="標楷體" w:eastAsia="標楷體" w:hAnsi="標楷體" w:hint="eastAsia"/>
                <w:color w:val="000000" w:themeColor="text1"/>
                <w:sz w:val="28"/>
                <w:szCs w:val="28"/>
              </w:rPr>
              <w:t>200位國內外青年與會。</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補助15隊62位青年赴四大洲13個國家參與青年國際會議及活動，並辦理成果分享會。</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iYouth青少年國際交流資訊網：辦理青年國際參與徵文比賽活動，計286名青年參與。</w:t>
            </w:r>
          </w:p>
          <w:p w:rsidR="008B45BB" w:rsidRPr="005F3763" w:rsidRDefault="008B45BB"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二、推動服務學習及國際志工</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分區辦理各級學校服務學習種子師資初、進階培訓，計14場初階、3場進階課程及10場次學校與社區組織聯繫觀摩會，計培訓2,069人次。</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規劃辦理大專校院服務學習工作研討會，計服務學習相關單位主管人員200人參與；辦理103年</w:t>
            </w:r>
            <w:r w:rsidR="00E766FC">
              <w:rPr>
                <w:rFonts w:ascii="標楷體" w:eastAsia="標楷體" w:hAnsi="標楷體" w:hint="eastAsia"/>
                <w:color w:val="000000" w:themeColor="text1"/>
                <w:sz w:val="28"/>
                <w:szCs w:val="28"/>
              </w:rPr>
              <w:t>度</w:t>
            </w:r>
            <w:r w:rsidR="008B45BB" w:rsidRPr="005F3763">
              <w:rPr>
                <w:rFonts w:ascii="標楷體" w:eastAsia="標楷體" w:hAnsi="標楷體" w:hint="eastAsia"/>
                <w:color w:val="000000" w:themeColor="text1"/>
                <w:sz w:val="28"/>
                <w:szCs w:val="28"/>
              </w:rPr>
              <w:t>服務學習國際研討會暨頒獎典禮，邀請2位國際講者與國內代表互動分享，計相關單位人員</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220</w:t>
            </w:r>
            <w:r w:rsidR="0008270D">
              <w:rPr>
                <w:rFonts w:ascii="標楷體" w:eastAsia="標楷體" w:hAnsi="標楷體" w:hint="eastAsia"/>
                <w:color w:val="000000" w:themeColor="text1"/>
                <w:sz w:val="28"/>
                <w:szCs w:val="28"/>
              </w:rPr>
              <w:t>人</w:t>
            </w:r>
            <w:r w:rsidR="008B45BB" w:rsidRPr="005F3763">
              <w:rPr>
                <w:rFonts w:ascii="標楷體" w:eastAsia="標楷體" w:hAnsi="標楷體" w:hint="eastAsia"/>
                <w:color w:val="000000" w:themeColor="text1"/>
                <w:sz w:val="28"/>
                <w:szCs w:val="28"/>
              </w:rPr>
              <w:t>共同參與。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充實服務學習網，更新案例、國外教材等，並建置服務學習媒合平臺，提供服務學習機會，目前會員超過6,500人，瀏覽人次逾207</w:t>
            </w:r>
            <w:r w:rsidR="0008270D">
              <w:rPr>
                <w:rFonts w:ascii="標楷體" w:eastAsia="標楷體" w:hAnsi="標楷體" w:hint="eastAsia"/>
                <w:color w:val="000000" w:themeColor="text1"/>
                <w:sz w:val="28"/>
                <w:szCs w:val="28"/>
              </w:rPr>
              <w:t>萬</w:t>
            </w:r>
            <w:r w:rsidR="00450F58">
              <w:rPr>
                <w:rFonts w:ascii="標楷體" w:eastAsia="標楷體" w:hAnsi="標楷體" w:hint="eastAsia"/>
                <w:color w:val="000000" w:themeColor="text1"/>
                <w:sz w:val="28"/>
                <w:szCs w:val="28"/>
              </w:rPr>
              <w:t>人次</w:t>
            </w:r>
            <w:r w:rsidR="0008270D">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並有210個社區機構組織加入媒合平臺會員。</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推動服務學習攜手計畫，由大專校院輔導鄰近中小學共同推動服務學習，共有24校辦理28項計畫；鼓勵大專校院境外生志工隊至中小學進行服務，共補助11校12項服務計畫，330位大專校</w:t>
            </w:r>
            <w:r w:rsidR="008B45BB" w:rsidRPr="005F3763">
              <w:rPr>
                <w:rFonts w:ascii="標楷體" w:eastAsia="標楷體" w:hAnsi="標楷體" w:hint="eastAsia"/>
                <w:color w:val="000000" w:themeColor="text1"/>
                <w:sz w:val="28"/>
                <w:szCs w:val="28"/>
              </w:rPr>
              <w:lastRenderedPageBreak/>
              <w:t>院學生參與，其中境外學生人數達200位。</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臺灣青年國際志工服務隊計有</w:t>
            </w:r>
            <w:r w:rsidR="003A3BEB">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133團隊、1,585名青年志工赴五大洲、22個國家參與多元服務；與僑</w:t>
            </w:r>
            <w:r w:rsidR="0008270D">
              <w:rPr>
                <w:rFonts w:ascii="標楷體" w:eastAsia="標楷體" w:hAnsi="標楷體" w:hint="eastAsia"/>
                <w:color w:val="000000" w:themeColor="text1"/>
                <w:sz w:val="28"/>
                <w:szCs w:val="28"/>
              </w:rPr>
              <w:t>務</w:t>
            </w:r>
            <w:r w:rsidR="008B45BB" w:rsidRPr="005F3763">
              <w:rPr>
                <w:rFonts w:ascii="標楷體" w:eastAsia="標楷體" w:hAnsi="標楷體" w:hint="eastAsia"/>
                <w:color w:val="000000" w:themeColor="text1"/>
                <w:sz w:val="28"/>
                <w:szCs w:val="28"/>
              </w:rPr>
              <w:t>委</w:t>
            </w:r>
            <w:r w:rsidR="0008270D">
              <w:rPr>
                <w:rFonts w:ascii="標楷體" w:eastAsia="標楷體" w:hAnsi="標楷體" w:hint="eastAsia"/>
                <w:color w:val="000000" w:themeColor="text1"/>
                <w:sz w:val="28"/>
                <w:szCs w:val="28"/>
              </w:rPr>
              <w:t>員</w:t>
            </w:r>
            <w:r w:rsidR="008B45BB" w:rsidRPr="005F3763">
              <w:rPr>
                <w:rFonts w:ascii="標楷體" w:eastAsia="標楷體" w:hAnsi="標楷體" w:hint="eastAsia"/>
                <w:color w:val="000000" w:themeColor="text1"/>
                <w:sz w:val="28"/>
                <w:szCs w:val="28"/>
              </w:rPr>
              <w:t>會合作青年海外僑校志工服務計畫，媒合29團隊、</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117位青年志工赴東南亞僑校服務。</w:t>
            </w:r>
          </w:p>
          <w:p w:rsidR="008B45BB" w:rsidRPr="005F3763" w:rsidRDefault="008B45BB"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三、推動青年壯遊體驗學習</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建置48個青年壯遊點，辦理遊學臺灣活動，共計辦理404梯次壯遊體驗學習活動、參與青年</w:t>
            </w:r>
            <w:r>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8,502人次，另提供旅遊諮詢、背包寄放、休憩等服務19萬</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1,274人次。</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辦理感動地圖共識營，計51組團隊80名青年參與。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遴選53組感動地圖青年團隊執行青年壯遊臺灣計畫，計45組</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124人順利完成。</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辦理青年壯遊臺灣</w:t>
            </w:r>
            <w:r w:rsidR="0008270D">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尋找感動地圖成果表揚暨志工授證活動，參與青年計476人。</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辦理青年壯遊體驗學習研討會暨博覽會，計531人次參與。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辦理青年壯遊臺灣－特定青年學生體驗青年壯遊點實施計畫，計21校、31梯次、629</w:t>
            </w:r>
            <w:r w:rsidR="0008270D">
              <w:rPr>
                <w:rFonts w:ascii="標楷體" w:eastAsia="標楷體" w:hAnsi="標楷體" w:hint="eastAsia"/>
                <w:color w:val="000000" w:themeColor="text1"/>
                <w:sz w:val="28"/>
                <w:szCs w:val="28"/>
              </w:rPr>
              <w:t>位</w:t>
            </w:r>
            <w:r w:rsidR="008B45BB" w:rsidRPr="005F3763">
              <w:rPr>
                <w:rFonts w:ascii="標楷體" w:eastAsia="標楷體" w:hAnsi="標楷體" w:hint="eastAsia"/>
                <w:color w:val="000000" w:themeColor="text1"/>
                <w:sz w:val="28"/>
                <w:szCs w:val="28"/>
              </w:rPr>
              <w:t>特定青年學生參與。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七</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辦理青年壯遊Tour Buddy服務網計畫，計197位Tour Buddy青年志工服務2,323位青年朋友。</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八</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辦理青年壯遊志工共識營1場及3場分區培訓，計213人參與。</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2C7074" w:rsidRPr="005F3763" w:rsidRDefault="002C7074"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974"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1.規律運動人口之年成長率</w:t>
            </w:r>
          </w:p>
        </w:tc>
        <w:tc>
          <w:tcPr>
            <w:tcW w:w="555" w:type="pct"/>
            <w:tcBorders>
              <w:top w:val="outset" w:sz="6" w:space="0" w:color="000000"/>
              <w:left w:val="outset" w:sz="6" w:space="0" w:color="000000"/>
              <w:bottom w:val="outset" w:sz="6" w:space="0" w:color="000000"/>
              <w:right w:val="outset" w:sz="6" w:space="0" w:color="000000"/>
            </w:tcBorders>
          </w:tcPr>
          <w:p w:rsidR="002C7074" w:rsidRPr="005F3763" w:rsidRDefault="002C7074" w:rsidP="002C7074">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0.8</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運動城市調查之重要結果如下：</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一、規律運動人口維持三成以上，103年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達33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。規律運動人口比</w:t>
            </w:r>
            <w:r w:rsidR="0008270D">
              <w:rPr>
                <w:rFonts w:ascii="標楷體" w:eastAsia="標楷體" w:hAnsi="標楷體" w:hint="eastAsia"/>
                <w:color w:val="000000" w:themeColor="text1"/>
                <w:sz w:val="28"/>
                <w:szCs w:val="28"/>
              </w:rPr>
              <w:t>率</w:t>
            </w:r>
            <w:r w:rsidRPr="005F3763">
              <w:rPr>
                <w:rFonts w:ascii="標楷體" w:eastAsia="標楷體" w:hAnsi="標楷體" w:hint="eastAsia"/>
                <w:color w:val="000000" w:themeColor="text1"/>
                <w:sz w:val="28"/>
                <w:szCs w:val="28"/>
              </w:rPr>
              <w:t>，從95年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的18.8</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逐年提升，在101</w:t>
            </w:r>
            <w:r w:rsidR="0008270D">
              <w:rPr>
                <w:rFonts w:ascii="標楷體" w:eastAsia="標楷體" w:hAnsi="標楷體" w:hint="eastAsia"/>
                <w:color w:val="000000" w:themeColor="text1"/>
                <w:sz w:val="28"/>
                <w:szCs w:val="28"/>
              </w:rPr>
              <w:t>年</w:t>
            </w:r>
            <w:r w:rsidR="00E9657E">
              <w:rPr>
                <w:rFonts w:ascii="標楷體" w:eastAsia="標楷體" w:hAnsi="標楷體" w:hint="eastAsia"/>
                <w:color w:val="000000" w:themeColor="text1"/>
                <w:sz w:val="28"/>
                <w:szCs w:val="28"/>
              </w:rPr>
              <w:t>度</w:t>
            </w:r>
            <w:r w:rsidR="0008270D">
              <w:rPr>
                <w:rFonts w:ascii="標楷體" w:eastAsia="標楷體" w:hAnsi="標楷體" w:hint="eastAsia"/>
                <w:color w:val="000000" w:themeColor="text1"/>
                <w:sz w:val="28"/>
                <w:szCs w:val="28"/>
              </w:rPr>
              <w:t>的規律運動人口比率</w:t>
            </w:r>
            <w:r w:rsidRPr="005F3763">
              <w:rPr>
                <w:rFonts w:ascii="標楷體" w:eastAsia="標楷體" w:hAnsi="標楷體" w:hint="eastAsia"/>
                <w:color w:val="000000" w:themeColor="text1"/>
                <w:sz w:val="28"/>
                <w:szCs w:val="28"/>
              </w:rPr>
              <w:t>突破三成，達到30.4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，在103年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則達到33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，較102年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提升1.7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。運動人口</w:t>
            </w:r>
            <w:r w:rsidR="00B54DC7">
              <w:rPr>
                <w:rFonts w:ascii="標楷體" w:eastAsia="標楷體" w:hAnsi="標楷體" w:hint="eastAsia"/>
                <w:color w:val="000000" w:themeColor="text1"/>
                <w:sz w:val="28"/>
                <w:szCs w:val="28"/>
              </w:rPr>
              <w:t>亦</w:t>
            </w:r>
            <w:r w:rsidRPr="005F3763">
              <w:rPr>
                <w:rFonts w:ascii="標楷體" w:eastAsia="標楷體" w:hAnsi="標楷體" w:hint="eastAsia"/>
                <w:color w:val="000000" w:themeColor="text1"/>
                <w:sz w:val="28"/>
                <w:szCs w:val="28"/>
              </w:rPr>
              <w:t>持續微幅增加，</w:t>
            </w:r>
            <w:r w:rsidR="00E9657E">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全國已有82.4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的運動人</w:t>
            </w:r>
            <w:r w:rsidRPr="005F3763">
              <w:rPr>
                <w:rFonts w:ascii="標楷體" w:eastAsia="標楷體" w:hAnsi="標楷體" w:hint="eastAsia"/>
                <w:color w:val="000000" w:themeColor="text1"/>
                <w:sz w:val="28"/>
                <w:szCs w:val="28"/>
              </w:rPr>
              <w:lastRenderedPageBreak/>
              <w:t>口（比102年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的82.1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上升0.3</w:t>
            </w:r>
            <w:r w:rsidR="00255817" w:rsidRPr="005F3763">
              <w:rPr>
                <w:rFonts w:ascii="標楷體" w:eastAsia="標楷體" w:hAnsi="標楷體" w:hint="eastAsia"/>
                <w:color w:val="000000" w:themeColor="text1"/>
                <w:sz w:val="28"/>
                <w:szCs w:val="28"/>
              </w:rPr>
              <w:t>％</w:t>
            </w:r>
            <w:r w:rsidR="00F62635">
              <w:rPr>
                <w:rFonts w:ascii="標楷體" w:eastAsia="標楷體" w:hAnsi="標楷體" w:hint="eastAsia"/>
                <w:color w:val="000000" w:themeColor="text1"/>
                <w:sz w:val="28"/>
                <w:szCs w:val="28"/>
              </w:rPr>
              <w:t>）。評估可能</w:t>
            </w:r>
            <w:r w:rsidRPr="005F3763">
              <w:rPr>
                <w:rFonts w:ascii="標楷體" w:eastAsia="標楷體" w:hAnsi="標楷體" w:hint="eastAsia"/>
                <w:color w:val="000000" w:themeColor="text1"/>
                <w:sz w:val="28"/>
                <w:szCs w:val="28"/>
              </w:rPr>
              <w:t>原因包括打造運動島計畫</w:t>
            </w:r>
            <w:r w:rsidR="00F62635">
              <w:rPr>
                <w:rFonts w:ascii="標楷體" w:eastAsia="標楷體" w:hAnsi="標楷體" w:hint="eastAsia"/>
                <w:color w:val="000000" w:themeColor="text1"/>
                <w:sz w:val="28"/>
                <w:szCs w:val="28"/>
              </w:rPr>
              <w:t>在</w:t>
            </w:r>
            <w:r w:rsidR="00F62635" w:rsidRPr="005F3763">
              <w:rPr>
                <w:rFonts w:ascii="標楷體" w:eastAsia="標楷體" w:hAnsi="標楷體" w:hint="eastAsia"/>
                <w:color w:val="000000" w:themeColor="text1"/>
                <w:sz w:val="28"/>
                <w:szCs w:val="28"/>
              </w:rPr>
              <w:t>推動</w:t>
            </w:r>
            <w:r w:rsidRPr="005F3763">
              <w:rPr>
                <w:rFonts w:ascii="標楷體" w:eastAsia="標楷體" w:hAnsi="標楷體" w:hint="eastAsia"/>
                <w:color w:val="000000" w:themeColor="text1"/>
                <w:sz w:val="28"/>
                <w:szCs w:val="28"/>
              </w:rPr>
              <w:t>5年下，產生一定成效，且我國民眾運動與健康意識逐漸抬頭，自願參與運動人口增多，且</w:t>
            </w:r>
            <w:r w:rsidR="0005342F">
              <w:rPr>
                <w:rFonts w:ascii="標楷體" w:eastAsia="標楷體" w:hAnsi="標楷體" w:hint="eastAsia"/>
                <w:color w:val="000000" w:themeColor="text1"/>
                <w:sz w:val="28"/>
                <w:szCs w:val="28"/>
              </w:rPr>
              <w:t>103</w:t>
            </w:r>
            <w:r w:rsidRPr="005F3763">
              <w:rPr>
                <w:rFonts w:ascii="標楷體" w:eastAsia="標楷體" w:hAnsi="標楷體" w:hint="eastAsia"/>
                <w:color w:val="000000" w:themeColor="text1"/>
                <w:sz w:val="28"/>
                <w:szCs w:val="28"/>
              </w:rPr>
              <w:t>年度民間辦理體育活動亦較往年提升，尤其是民眾參與路跑活動及騎乘</w:t>
            </w:r>
            <w:r w:rsidR="00F62635">
              <w:rPr>
                <w:rFonts w:ascii="標楷體" w:eastAsia="標楷體" w:hAnsi="標楷體" w:hint="eastAsia"/>
                <w:color w:val="000000" w:themeColor="text1"/>
                <w:sz w:val="28"/>
                <w:szCs w:val="28"/>
              </w:rPr>
              <w:t>U－</w:t>
            </w:r>
            <w:r w:rsidRPr="005F3763">
              <w:rPr>
                <w:rFonts w:ascii="標楷體" w:eastAsia="標楷體" w:hAnsi="標楷體" w:hint="eastAsia"/>
                <w:color w:val="000000" w:themeColor="text1"/>
                <w:sz w:val="28"/>
                <w:szCs w:val="28"/>
              </w:rPr>
              <w:t>bike盛行，另外本</w:t>
            </w:r>
            <w:r w:rsidR="00F62635">
              <w:rPr>
                <w:rFonts w:ascii="標楷體" w:eastAsia="標楷體" w:hAnsi="標楷體" w:hint="eastAsia"/>
                <w:color w:val="000000" w:themeColor="text1"/>
                <w:sz w:val="28"/>
                <w:szCs w:val="28"/>
              </w:rPr>
              <w:t>部體育</w:t>
            </w:r>
            <w:r w:rsidRPr="005F3763">
              <w:rPr>
                <w:rFonts w:ascii="標楷體" w:eastAsia="標楷體" w:hAnsi="標楷體" w:hint="eastAsia"/>
                <w:color w:val="000000" w:themeColor="text1"/>
                <w:sz w:val="28"/>
                <w:szCs w:val="28"/>
              </w:rPr>
              <w:t>署於</w:t>
            </w:r>
            <w:r w:rsidR="00F62635">
              <w:rPr>
                <w:rFonts w:ascii="標楷體" w:eastAsia="標楷體" w:hAnsi="標楷體" w:hint="eastAsia"/>
                <w:color w:val="000000" w:themeColor="text1"/>
                <w:sz w:val="28"/>
                <w:szCs w:val="28"/>
              </w:rPr>
              <w:t>103</w:t>
            </w:r>
            <w:r w:rsidRPr="005F3763">
              <w:rPr>
                <w:rFonts w:ascii="標楷體" w:eastAsia="標楷體" w:hAnsi="標楷體" w:hint="eastAsia"/>
                <w:color w:val="000000" w:themeColor="text1"/>
                <w:sz w:val="28"/>
                <w:szCs w:val="28"/>
              </w:rPr>
              <w:t>年度首推國民體育日系列活動及社區聯誼賽活動等，針對現有參與運動人口轉為規律運動人口相關之政策與措施，亦針對於帶動風氣有正面的影響。</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w:t>
            </w:r>
            <w:r w:rsidR="00F62635" w:rsidRPr="005F3763">
              <w:rPr>
                <w:rFonts w:ascii="標楷體" w:eastAsia="標楷體" w:hAnsi="標楷體" w:hint="eastAsia"/>
                <w:color w:val="000000" w:themeColor="text1"/>
                <w:sz w:val="28"/>
                <w:szCs w:val="28"/>
              </w:rPr>
              <w:t>世界衛生組織</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WHO</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比較各國間</w:t>
            </w:r>
            <w:r w:rsidR="00F62635">
              <w:rPr>
                <w:rFonts w:ascii="標楷體" w:eastAsia="標楷體" w:hAnsi="標楷體" w:hint="eastAsia"/>
                <w:color w:val="000000" w:themeColor="text1"/>
                <w:sz w:val="28"/>
                <w:szCs w:val="28"/>
              </w:rPr>
              <w:t>的</w:t>
            </w:r>
            <w:r w:rsidRPr="005F3763">
              <w:rPr>
                <w:rFonts w:ascii="標楷體" w:eastAsia="標楷體" w:hAnsi="標楷體" w:hint="eastAsia"/>
                <w:color w:val="000000" w:themeColor="text1"/>
                <w:sz w:val="28"/>
                <w:szCs w:val="28"/>
              </w:rPr>
              <w:t>身體活動量，我國於</w:t>
            </w:r>
            <w:r w:rsidR="00F62635" w:rsidRPr="005F3763">
              <w:rPr>
                <w:rFonts w:ascii="標楷體" w:eastAsia="標楷體" w:hAnsi="標楷體" w:hint="eastAsia"/>
                <w:color w:val="000000" w:themeColor="text1"/>
                <w:sz w:val="28"/>
                <w:szCs w:val="28"/>
              </w:rPr>
              <w:t>經濟合作暨發展組織</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OECD</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30個會員國中排名為中上段。WHO建議每週身體活動量</w:t>
            </w:r>
            <w:r w:rsidR="00F62635">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代謝當量</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MET</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為600分鐘，我國計有55.7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的民眾達WHO建議標準，另外以身體活動量</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含工作、交通、休閒活動</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與他國比較，男性於30國中排名第</w:t>
            </w:r>
            <w:r w:rsidR="00213D6A">
              <w:rPr>
                <w:rFonts w:ascii="標楷體" w:eastAsia="標楷體" w:hAnsi="標楷體" w:hint="eastAsia"/>
                <w:color w:val="000000" w:themeColor="text1"/>
                <w:sz w:val="28"/>
                <w:szCs w:val="28"/>
              </w:rPr>
              <w:t xml:space="preserve">11（   </w:t>
            </w:r>
            <w:r w:rsidRPr="005F3763">
              <w:rPr>
                <w:rFonts w:ascii="標楷體" w:eastAsia="標楷體" w:hAnsi="標楷體" w:hint="eastAsia"/>
                <w:color w:val="000000" w:themeColor="text1"/>
                <w:sz w:val="28"/>
                <w:szCs w:val="28"/>
              </w:rPr>
              <w:t>67.9</w:t>
            </w:r>
            <w:r w:rsidR="00255817" w:rsidRPr="005F3763">
              <w:rPr>
                <w:rFonts w:ascii="標楷體" w:eastAsia="標楷體" w:hAnsi="標楷體" w:hint="eastAsia"/>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，女性於30國中排名第</w:t>
            </w:r>
            <w:r w:rsidR="00213D6A">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19（53.5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三、國人主要的運動項目以散步、慢跑、騎腳踏車、籃球及爬山為主。散步（42.7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）、慢跑（25.7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）、騎腳踏車（14.4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）、籃球（13.4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）、爬山（9.9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）、健走（8.6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）等，仍為民眾較偏好的運動項目。</w:t>
            </w:r>
          </w:p>
          <w:p w:rsidR="002C7074" w:rsidRPr="005F3763" w:rsidRDefault="002C7074" w:rsidP="002025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四、「打造運動島計畫」知曉度逐年提升</w:t>
            </w:r>
            <w:r w:rsidR="00061B15">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自99年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起開始推動打造運動島計畫，99年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知曉度為26.1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，往後逐年上升，102年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為</w:t>
            </w:r>
            <w:r w:rsidR="00E9657E">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37.2</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，而103年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知曉度達56.9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，比102年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上升19.7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。其中，南投縣、彰化縣、臺中市、嘉義市皆有超過六成的知曉度。本研究針對全國13</w:t>
            </w:r>
            <w:r w:rsidR="00061B15">
              <w:rPr>
                <w:rFonts w:ascii="標楷體" w:eastAsia="標楷體" w:hAnsi="標楷體" w:hint="eastAsia"/>
                <w:color w:val="000000" w:themeColor="text1"/>
                <w:sz w:val="28"/>
                <w:szCs w:val="28"/>
              </w:rPr>
              <w:t>歲</w:t>
            </w:r>
            <w:r w:rsidRPr="005F3763">
              <w:rPr>
                <w:rFonts w:ascii="標楷體" w:eastAsia="標楷體" w:hAnsi="標楷體" w:hint="eastAsia"/>
                <w:color w:val="000000" w:themeColor="text1"/>
                <w:sz w:val="28"/>
                <w:szCs w:val="28"/>
              </w:rPr>
              <w:t>以上的民眾，</w:t>
            </w:r>
            <w:r w:rsidR="00E9657E">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在103年8月7日至11月8日，進行電話訪問；採用分層後兩碼隨機抽樣法，成功訪問2</w:t>
            </w:r>
            <w:r w:rsidR="00061B15">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5,351份有效樣本，在95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信賴水準下，抽樣誤差值在±0.6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之間。金門縣完</w:t>
            </w:r>
            <w:r w:rsidRPr="005F3763">
              <w:rPr>
                <w:rFonts w:ascii="標楷體" w:eastAsia="標楷體" w:hAnsi="標楷體" w:hint="eastAsia"/>
                <w:color w:val="000000" w:themeColor="text1"/>
                <w:sz w:val="28"/>
                <w:szCs w:val="28"/>
              </w:rPr>
              <w:lastRenderedPageBreak/>
              <w:t>成623份有效樣本、連江縣完成</w:t>
            </w:r>
            <w:r w:rsidR="002D26C6">
              <w:rPr>
                <w:rFonts w:ascii="標楷體" w:eastAsia="標楷體" w:hAnsi="標楷體" w:hint="eastAsia"/>
                <w:color w:val="000000" w:themeColor="text1"/>
                <w:sz w:val="28"/>
                <w:szCs w:val="28"/>
              </w:rPr>
              <w:t xml:space="preserve">  </w:t>
            </w:r>
            <w:r w:rsidR="0005342F">
              <w:rPr>
                <w:rFonts w:ascii="標楷體" w:eastAsia="標楷體" w:hAnsi="標楷體" w:hint="eastAsia"/>
                <w:color w:val="000000" w:themeColor="text1"/>
                <w:sz w:val="28"/>
                <w:szCs w:val="28"/>
              </w:rPr>
              <w:t>387</w:t>
            </w:r>
            <w:r w:rsidRPr="005F3763">
              <w:rPr>
                <w:rFonts w:ascii="標楷體" w:eastAsia="標楷體" w:hAnsi="標楷體" w:hint="eastAsia"/>
                <w:color w:val="000000" w:themeColor="text1"/>
                <w:sz w:val="28"/>
                <w:szCs w:val="28"/>
              </w:rPr>
              <w:t>份有效樣本，臺北市、新北市、臺中市、臺南市、高雄市等五縣市完成各至少1,500份有效樣本、其餘1</w:t>
            </w:r>
            <w:r w:rsidR="002025D4">
              <w:rPr>
                <w:rFonts w:ascii="標楷體" w:eastAsia="標楷體" w:hAnsi="標楷體"/>
                <w:color w:val="000000" w:themeColor="text1"/>
                <w:sz w:val="28"/>
                <w:szCs w:val="28"/>
              </w:rPr>
              <w:t>5</w:t>
            </w:r>
            <w:r w:rsidRPr="005F3763">
              <w:rPr>
                <w:rFonts w:ascii="標楷體" w:eastAsia="標楷體" w:hAnsi="標楷體" w:hint="eastAsia"/>
                <w:color w:val="000000" w:themeColor="text1"/>
                <w:sz w:val="28"/>
                <w:szCs w:val="28"/>
              </w:rPr>
              <w:t>縣市各完成至少1,067份以上的有效樣本。</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2.參加國際運動競賽獲得前3名總獎牌數</w:t>
            </w:r>
          </w:p>
        </w:tc>
        <w:tc>
          <w:tcPr>
            <w:tcW w:w="555" w:type="pct"/>
            <w:tcBorders>
              <w:top w:val="outset" w:sz="6" w:space="0" w:color="000000"/>
              <w:left w:val="outset" w:sz="6" w:space="0" w:color="000000"/>
              <w:bottom w:val="outset" w:sz="6" w:space="0" w:color="000000"/>
              <w:right w:val="outset" w:sz="6" w:space="0" w:color="000000"/>
            </w:tcBorders>
          </w:tcPr>
          <w:p w:rsidR="002C7074" w:rsidRPr="005F3763" w:rsidRDefault="002C7074" w:rsidP="002C7074">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510面</w:t>
            </w:r>
          </w:p>
        </w:tc>
        <w:tc>
          <w:tcPr>
            <w:tcW w:w="2501"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一、依據全國性各亞奧運單項運動協會提供103年度業務</w:t>
            </w:r>
            <w:r w:rsidR="00061B15">
              <w:rPr>
                <w:rFonts w:ascii="標楷體" w:eastAsia="標楷體" w:hAnsi="標楷體" w:hint="eastAsia"/>
                <w:color w:val="000000" w:themeColor="text1"/>
                <w:sz w:val="28"/>
                <w:szCs w:val="28"/>
              </w:rPr>
              <w:t>執行結果書面報告之國際賽事成績，彙整參加國際單項運動競賽獲得前3</w:t>
            </w:r>
            <w:r w:rsidRPr="005F3763">
              <w:rPr>
                <w:rFonts w:ascii="標楷體" w:eastAsia="標楷體" w:hAnsi="標楷體" w:hint="eastAsia"/>
                <w:color w:val="000000" w:themeColor="text1"/>
                <w:sz w:val="28"/>
                <w:szCs w:val="28"/>
              </w:rPr>
              <w:t>名總獎牌數計518面（171金、166銀、181銅）。</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國際綜合性運動賽會組團參賽成績如下：</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「2014年第2屆南京青年奧林匹克運動會」：取得參賽資格之人數為上屆2倍，於正規賽制獲得3金3銀2銅、國際混合賽制獲得2銀1銅，並創下歷屆最佳成績。</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「2014年第17屆仁川亞洲運動會」：</w:t>
            </w:r>
          </w:p>
          <w:p w:rsidR="002C7074" w:rsidRPr="005F3763" w:rsidRDefault="002C7074" w:rsidP="00F344D4">
            <w:pPr>
              <w:pStyle w:val="Web"/>
              <w:wordWrap w:val="0"/>
              <w:spacing w:before="0" w:beforeAutospacing="0" w:after="0" w:afterAutospacing="0" w:line="320" w:lineRule="exact"/>
              <w:ind w:leftChars="236" w:left="849" w:rightChars="55" w:right="132"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1.計獲10金18銀23銅，總獎牌數51面</w:t>
            </w:r>
            <w:r w:rsidR="00A0245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於45國家</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地區</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排名第7，其中奧運種類金牌數及獎牌數皆超越上屆，奧運種類銀牌數亦創歷屆參賽新高。</w:t>
            </w:r>
          </w:p>
          <w:p w:rsidR="002C7074" w:rsidRPr="005F3763" w:rsidRDefault="002C7074" w:rsidP="00F344D4">
            <w:pPr>
              <w:pStyle w:val="Web"/>
              <w:wordWrap w:val="0"/>
              <w:spacing w:before="0" w:beforeAutospacing="0" w:after="0" w:afterAutospacing="0" w:line="320" w:lineRule="exact"/>
              <w:ind w:leftChars="236" w:left="849" w:rightChars="55" w:right="132"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2.女子舉重獲2金，為歷屆亞運首次獲牌並雙破世界紀錄；男子羽球擊敗世界傳統羽球強權的泰國及印尼，獲得男子團體銅牌，為歷屆亞運首面團體獎牌。</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「2014</w:t>
            </w:r>
            <w:r w:rsidR="00061B15">
              <w:rPr>
                <w:rFonts w:ascii="標楷體" w:eastAsia="標楷體" w:hAnsi="標楷體" w:hint="eastAsia"/>
                <w:color w:val="000000" w:themeColor="text1"/>
                <w:sz w:val="28"/>
                <w:szCs w:val="28"/>
              </w:rPr>
              <w:t>年</w:t>
            </w:r>
            <w:r w:rsidR="002C7074" w:rsidRPr="005F3763">
              <w:rPr>
                <w:rFonts w:ascii="標楷體" w:eastAsia="標楷體" w:hAnsi="標楷體" w:hint="eastAsia"/>
                <w:color w:val="000000" w:themeColor="text1"/>
                <w:sz w:val="28"/>
                <w:szCs w:val="28"/>
              </w:rPr>
              <w:t>第4屆普吉島亞洲沙灘運動會」：計獲3金8銀6銅</w:t>
            </w:r>
            <w:r w:rsidR="00061B15">
              <w:rPr>
                <w:rFonts w:ascii="標楷體" w:eastAsia="標楷體" w:hAnsi="標楷體" w:hint="eastAsia"/>
                <w:color w:val="000000" w:themeColor="text1"/>
                <w:sz w:val="28"/>
                <w:szCs w:val="28"/>
              </w:rPr>
              <w:t>，為</w:t>
            </w:r>
            <w:r w:rsidR="002C7074" w:rsidRPr="005F3763">
              <w:rPr>
                <w:rFonts w:ascii="標楷體" w:eastAsia="標楷體" w:hAnsi="標楷體" w:hint="eastAsia"/>
                <w:color w:val="000000" w:themeColor="text1"/>
                <w:sz w:val="28"/>
                <w:szCs w:val="28"/>
              </w:rPr>
              <w:t>歷屆最佳總獎牌數成績，於參賽國中排名第13。</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3.高級中等以下學校應屆畢業學生游泳檢測合格率</w:t>
            </w:r>
          </w:p>
        </w:tc>
        <w:tc>
          <w:tcPr>
            <w:tcW w:w="555" w:type="pct"/>
            <w:tcBorders>
              <w:top w:val="outset" w:sz="6" w:space="0" w:color="000000"/>
              <w:left w:val="outset" w:sz="6" w:space="0" w:color="000000"/>
              <w:bottom w:val="outset" w:sz="6" w:space="0" w:color="000000"/>
              <w:right w:val="outset" w:sz="6" w:space="0" w:color="000000"/>
            </w:tcBorders>
          </w:tcPr>
          <w:p w:rsidR="002C7074" w:rsidRPr="005F3763" w:rsidRDefault="002C7074" w:rsidP="002C7074">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58.25</w:t>
            </w:r>
            <w:r w:rsidR="008E72FC">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一、績效衡量：游泳檢測合格率</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應屆畢業通過檢測學生數</w:t>
            </w:r>
            <w:r w:rsidRPr="005F3763">
              <w:rPr>
                <w:rFonts w:ascii="標楷體" w:eastAsia="標楷體" w:hAnsi="標楷體"/>
                <w:color w:val="000000" w:themeColor="text1"/>
                <w:sz w:val="28"/>
                <w:szCs w:val="28"/>
              </w:rPr>
              <w:t>/應屆畢業總學生數）54.87</w:t>
            </w:r>
            <w:r w:rsidR="00255817" w:rsidRPr="005F3763">
              <w:rPr>
                <w:rFonts w:ascii="標楷體" w:eastAsia="標楷體" w:hAnsi="標楷體"/>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385,730</w:t>
            </w:r>
            <w:r w:rsidR="00B17C96">
              <w:rPr>
                <w:rFonts w:ascii="標楷體" w:eastAsia="標楷體" w:hAnsi="標楷體" w:hint="eastAsia"/>
                <w:color w:val="000000" w:themeColor="text1"/>
                <w:sz w:val="28"/>
                <w:szCs w:val="28"/>
              </w:rPr>
              <w:t>人</w:t>
            </w:r>
            <w:r w:rsidR="002D26C6">
              <w:rPr>
                <w:rFonts w:ascii="標楷體" w:eastAsia="標楷體" w:hAnsi="標楷體" w:hint="eastAsia"/>
                <w:color w:val="000000" w:themeColor="text1"/>
                <w:sz w:val="28"/>
                <w:szCs w:val="28"/>
              </w:rPr>
              <w:t>／</w:t>
            </w:r>
            <w:r w:rsidR="002D26C6">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702,938</w:t>
            </w:r>
            <w:r w:rsidR="00B17C96">
              <w:rPr>
                <w:rFonts w:ascii="標楷體" w:eastAsia="標楷體" w:hAnsi="標楷體" w:hint="eastAsia"/>
                <w:color w:val="000000" w:themeColor="text1"/>
                <w:sz w:val="28"/>
                <w:szCs w:val="28"/>
              </w:rPr>
              <w:t>人</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；達成度</w:t>
            </w:r>
            <w:r w:rsidR="00213D6A">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當年度游泳檢測合格率</w:t>
            </w:r>
            <w:r w:rsidR="008A57C0">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目標值</w:t>
            </w:r>
            <w:r w:rsidRPr="005F3763">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為</w:t>
            </w:r>
            <w:r w:rsidRPr="005F3763">
              <w:rPr>
                <w:rFonts w:ascii="標楷體" w:eastAsia="標楷體" w:hAnsi="標楷體"/>
                <w:color w:val="000000" w:themeColor="text1"/>
                <w:sz w:val="28"/>
                <w:szCs w:val="28"/>
              </w:rPr>
              <w:t>94.2</w:t>
            </w:r>
            <w:r w:rsidR="00255817" w:rsidRPr="005F3763">
              <w:rPr>
                <w:rFonts w:ascii="標楷體" w:eastAsia="標楷體" w:hAnsi="標楷體"/>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54.87</w:t>
            </w:r>
            <w:r w:rsidR="002D26C6">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58.25</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二、達成情形分析：</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061B15">
              <w:rPr>
                <w:rFonts w:ascii="標楷體" w:eastAsia="標楷體" w:hAnsi="標楷體" w:hint="eastAsia"/>
                <w:color w:val="000000" w:themeColor="text1"/>
                <w:sz w:val="28"/>
                <w:szCs w:val="28"/>
              </w:rPr>
              <w:t>核定補助高級中等</w:t>
            </w:r>
            <w:r w:rsidR="002C7074" w:rsidRPr="005F3763">
              <w:rPr>
                <w:rFonts w:ascii="標楷體" w:eastAsia="標楷體" w:hAnsi="標楷體" w:hint="eastAsia"/>
                <w:color w:val="000000" w:themeColor="text1"/>
                <w:sz w:val="28"/>
                <w:szCs w:val="28"/>
              </w:rPr>
              <w:t>以下學校辦理960場校園水域安全宣導。</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w:t>
            </w:r>
            <w:r w:rsidR="002C7074"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函請22縣市政府至少召開1次秘書長層級以上之跨局處會議，研商學生水域安全。</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督導22縣市政府辦理危險水域聯合會勘22處容易發生溺水事件水域，並函請國防部、內政部消防署、內政部警政署及行政院海岸巡防署協助辦理。</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補助50校辦理區域性水域體驗推廣活動或水域運動觀摩及研習。</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C82FFF" w:rsidRPr="00C82FFF">
              <w:rPr>
                <w:rFonts w:ascii="標楷體" w:eastAsia="標楷體" w:hAnsi="標楷體" w:hint="eastAsia"/>
                <w:color w:val="000000" w:themeColor="text1"/>
                <w:sz w:val="28"/>
                <w:szCs w:val="28"/>
              </w:rPr>
              <w:t>補助20縣市辦理學生游泳與自救能力及21縣市辦理師資培訓</w:t>
            </w:r>
            <w:r>
              <w:rPr>
                <w:rFonts w:ascii="標楷體" w:eastAsia="標楷體" w:hAnsi="標楷體" w:hint="eastAsia"/>
                <w:color w:val="000000" w:themeColor="text1"/>
                <w:sz w:val="28"/>
                <w:szCs w:val="28"/>
              </w:rPr>
              <w:t>（</w:t>
            </w:r>
            <w:r w:rsidR="00C82FFF" w:rsidRPr="00C82FFF">
              <w:rPr>
                <w:rFonts w:ascii="標楷體" w:eastAsia="標楷體" w:hAnsi="標楷體" w:hint="eastAsia"/>
                <w:color w:val="000000" w:themeColor="text1"/>
                <w:sz w:val="28"/>
                <w:szCs w:val="28"/>
              </w:rPr>
              <w:t>計134萬7,997名學生受惠，調訓師資4,609人</w:t>
            </w:r>
            <w:r>
              <w:rPr>
                <w:rFonts w:ascii="標楷體" w:eastAsia="標楷體" w:hAnsi="標楷體" w:hint="eastAsia"/>
                <w:color w:val="000000" w:themeColor="text1"/>
                <w:sz w:val="28"/>
                <w:szCs w:val="28"/>
              </w:rPr>
              <w:t>）</w:t>
            </w:r>
            <w:r w:rsidR="00C82FFF" w:rsidRPr="00C82FFF">
              <w:rPr>
                <w:rFonts w:ascii="標楷體" w:eastAsia="標楷體" w:hAnsi="標楷體" w:hint="eastAsia"/>
                <w:color w:val="000000" w:themeColor="text1"/>
                <w:sz w:val="28"/>
                <w:szCs w:val="28"/>
              </w:rPr>
              <w:t>。</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辦理「高中以下學校新整建游泳池及經營管理計畫」，補助11校水電燃料費及52校救生員經費，補助1校冷改溫，16校整建游泳池，並辦理2場「教育部體育署103年度游泳池興建評選暨輔導計畫－游泳池興整建規劃及經營管理研習會」。</w:t>
            </w:r>
          </w:p>
          <w:p w:rsidR="002C7074" w:rsidRPr="005F3763" w:rsidRDefault="00B17C96"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三、有關提供誘因</w:t>
            </w:r>
            <w:r w:rsidR="002C7074" w:rsidRPr="005F3763">
              <w:rPr>
                <w:rFonts w:ascii="標楷體" w:eastAsia="標楷體" w:hAnsi="標楷體" w:hint="eastAsia"/>
                <w:color w:val="000000" w:themeColor="text1"/>
                <w:sz w:val="28"/>
                <w:szCs w:val="28"/>
              </w:rPr>
              <w:t>以持續精進高中以下學校應屆畢業生游泳檢測合格率，說明如下：</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將「縣市政府有</w:t>
            </w:r>
            <w:r w:rsidR="00655250" w:rsidRPr="005F3763">
              <w:rPr>
                <w:rFonts w:ascii="標楷體" w:eastAsia="標楷體" w:hAnsi="標楷體" w:hint="eastAsia"/>
                <w:color w:val="000000" w:themeColor="text1"/>
                <w:sz w:val="28"/>
                <w:szCs w:val="28"/>
              </w:rPr>
              <w:t>規劃或督導學校辦理游泳能力認證，且學校學生會游泳之比例」納入本</w:t>
            </w:r>
            <w:r w:rsidR="002C7074" w:rsidRPr="005F3763">
              <w:rPr>
                <w:rFonts w:ascii="標楷體" w:eastAsia="標楷體" w:hAnsi="標楷體" w:hint="eastAsia"/>
                <w:color w:val="000000" w:themeColor="text1"/>
                <w:sz w:val="28"/>
                <w:szCs w:val="28"/>
              </w:rPr>
              <w:t>部地方教育事務統合視導之體育項目指標，並將各縣市發展「學生海洋暨水域運動教育」納入特色加分項目。</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賡續辦理「提升學生游泳能力檢測合格率及游泳池新改建行動方案」，分區建立游泳教學資源中心，補助學校推動水域運動及游泳教學，調訓中小學游泳師資，增加參加游泳教學學生數，以提升高級中等以下學校應屆畢業學生游泳檢測合格率，降低每10萬名學生溺水死亡率。</w:t>
            </w:r>
          </w:p>
        </w:tc>
      </w:tr>
      <w:tr w:rsidR="004D31C9" w:rsidRPr="005F3763" w:rsidTr="0085200E">
        <w:trPr>
          <w:divId w:val="1110780298"/>
          <w:trHeight w:val="1050"/>
        </w:trPr>
        <w:tc>
          <w:tcPr>
            <w:tcW w:w="970"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六、行政作業e化提升效率</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0228C5">
            <w:pPr>
              <w:pStyle w:val="Web"/>
              <w:wordWrap w:val="0"/>
              <w:spacing w:before="0" w:beforeAutospacing="0" w:after="0" w:afterAutospacing="0" w:line="320" w:lineRule="exact"/>
              <w:ind w:leftChars="50" w:left="120" w:rightChars="50" w:right="120" w:firstLineChars="8" w:firstLine="2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行政作業e化提升行政效率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ind w:left="630" w:hangingChars="225" w:hanging="630"/>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一、績效指標：（當年度各類表單線上申請數＋公文線上簽核數）</w:t>
            </w:r>
            <w:r w:rsidR="008A57C0">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（當年度各類表單申請數＋紙本公文轉線上簽核數）×100％</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二、績效衡量：（4,482+61,119）</w:t>
            </w:r>
            <w:r w:rsidR="008A57C0">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（4,482+83,923）=74.21％，達成績效指標值。</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三、分析說明：</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賡續由</w:t>
            </w:r>
            <w:r w:rsidR="00061B15">
              <w:rPr>
                <w:rFonts w:ascii="標楷體" w:eastAsia="標楷體" w:hAnsi="標楷體" w:hint="eastAsia"/>
                <w:color w:val="000000" w:themeColor="text1"/>
                <w:sz w:val="28"/>
                <w:szCs w:val="28"/>
              </w:rPr>
              <w:t>本部</w:t>
            </w:r>
            <w:r w:rsidR="003A6F38" w:rsidRPr="005F3763">
              <w:rPr>
                <w:rFonts w:ascii="標楷體" w:eastAsia="標楷體" w:hAnsi="標楷體" w:hint="eastAsia"/>
                <w:color w:val="000000" w:themeColor="text1"/>
                <w:sz w:val="28"/>
                <w:szCs w:val="28"/>
              </w:rPr>
              <w:t>主任秘書擔任「教育部電子公文節能減紙續階方案工作小組」召集人，邀集相關單位共同推動公文線上簽核，以提升行政效率，並達成節能減紙為目標。</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賡</w:t>
            </w:r>
            <w:r w:rsidR="0008270D">
              <w:rPr>
                <w:rFonts w:ascii="標楷體" w:eastAsia="標楷體" w:hAnsi="標楷體" w:hint="eastAsia"/>
                <w:color w:val="000000" w:themeColor="text1"/>
                <w:sz w:val="28"/>
                <w:szCs w:val="28"/>
              </w:rPr>
              <w:t>續不定期於本部副主管業務會報專案報告執行進度，及檢討改進推動比率</w:t>
            </w:r>
            <w:r w:rsidR="003A6F38" w:rsidRPr="005F3763">
              <w:rPr>
                <w:rFonts w:ascii="標楷體" w:eastAsia="標楷體" w:hAnsi="標楷體" w:hint="eastAsia"/>
                <w:color w:val="000000" w:themeColor="text1"/>
                <w:sz w:val="28"/>
                <w:szCs w:val="28"/>
              </w:rPr>
              <w:t>未達績效目標之單位。</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賡續辦理「教育部提升公文線上簽核比例獎勵措施」：由於本部業務繁重且複雜，為激勵同仁配合節能減紙政策，積極運用科技化</w:t>
            </w:r>
            <w:r w:rsidR="0008270D">
              <w:rPr>
                <w:rFonts w:ascii="標楷體" w:eastAsia="標楷體" w:hAnsi="標楷體" w:hint="eastAsia"/>
                <w:color w:val="000000" w:themeColor="text1"/>
                <w:sz w:val="28"/>
                <w:szCs w:val="28"/>
              </w:rPr>
              <w:t>公文製作編輯器，進行公文線上簽核作業，以提升公文線上簽核比率</w:t>
            </w:r>
            <w:r w:rsidR="003A6F38" w:rsidRPr="005F3763">
              <w:rPr>
                <w:rFonts w:ascii="標楷體" w:eastAsia="標楷體" w:hAnsi="標楷體" w:hint="eastAsia"/>
                <w:color w:val="000000" w:themeColor="text1"/>
                <w:sz w:val="28"/>
                <w:szCs w:val="28"/>
              </w:rPr>
              <w:t>，並達成「102年</w:t>
            </w:r>
            <w:r w:rsidR="008A57C0" w:rsidRPr="005F3763">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105年中程施政計畫—『提升行政效率』」年度績效目標值，依101年10月獎勵措施，持續獎勵同仁，期改變同仁公文辦理模式。</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明</w:t>
            </w:r>
            <w:r w:rsidR="00061B15">
              <w:rPr>
                <w:rFonts w:ascii="標楷體" w:eastAsia="標楷體" w:hAnsi="標楷體" w:hint="eastAsia"/>
                <w:color w:val="000000" w:themeColor="text1"/>
                <w:sz w:val="28"/>
                <w:szCs w:val="28"/>
              </w:rPr>
              <w:t>訂</w:t>
            </w:r>
            <w:r w:rsidR="003A6F38" w:rsidRPr="005F3763">
              <w:rPr>
                <w:rFonts w:ascii="標楷體" w:eastAsia="標楷體" w:hAnsi="標楷體" w:hint="eastAsia"/>
                <w:color w:val="000000" w:themeColor="text1"/>
                <w:sz w:val="28"/>
                <w:szCs w:val="28"/>
              </w:rPr>
              <w:t>不適宜使用線上簽核之公文範圍，包括保存年限20年以上、電子文+電子附件之檔案大小＞10MB、併案文達6</w:t>
            </w:r>
            <w:r w:rsidR="00B17C96">
              <w:rPr>
                <w:rFonts w:ascii="標楷體" w:eastAsia="標楷體" w:hAnsi="標楷體" w:hint="eastAsia"/>
                <w:color w:val="000000" w:themeColor="text1"/>
                <w:sz w:val="28"/>
                <w:szCs w:val="28"/>
              </w:rPr>
              <w:t>件</w:t>
            </w:r>
            <w:r w:rsidR="003A6F38" w:rsidRPr="005F3763">
              <w:rPr>
                <w:rFonts w:ascii="標楷體" w:eastAsia="標楷體" w:hAnsi="標楷體" w:hint="eastAsia"/>
                <w:color w:val="000000" w:themeColor="text1"/>
                <w:sz w:val="28"/>
                <w:szCs w:val="28"/>
              </w:rPr>
              <w:t>以上等12項改以紙本辦理外，其餘各</w:t>
            </w:r>
            <w:r w:rsidR="00B17C96">
              <w:rPr>
                <w:rFonts w:ascii="標楷體" w:eastAsia="標楷體" w:hAnsi="標楷體" w:hint="eastAsia"/>
                <w:color w:val="000000" w:themeColor="text1"/>
                <w:sz w:val="28"/>
                <w:szCs w:val="28"/>
              </w:rPr>
              <w:t>類</w:t>
            </w:r>
            <w:r w:rsidR="003A6F38" w:rsidRPr="005F3763">
              <w:rPr>
                <w:rFonts w:ascii="標楷體" w:eastAsia="標楷體" w:hAnsi="標楷體" w:hint="eastAsia"/>
                <w:color w:val="000000" w:themeColor="text1"/>
                <w:sz w:val="28"/>
                <w:szCs w:val="28"/>
              </w:rPr>
              <w:t>電子公文期以線上簽核作業模式處理；103年11月1日起全面實施電子收文無紙化作業。以達成行政院第3099次院會院長提示：「各部會在推動政務的時候，不論是在施政計畫或預算當中，都要能充分展現節能減碳的理念」。</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七、推廣政府服務流程改造</w:t>
            </w:r>
            <w:r w:rsidR="002D692F">
              <w:rPr>
                <w:rFonts w:ascii="標楷體" w:eastAsia="標楷體" w:hAnsi="標楷體" w:hint="eastAsia"/>
                <w:color w:val="000000" w:themeColor="text1"/>
                <w:sz w:val="28"/>
                <w:szCs w:val="28"/>
              </w:rPr>
              <w:t>（跨機關目標）</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1.完成法規修正個數</w:t>
            </w:r>
            <w:r w:rsidR="002D692F">
              <w:rPr>
                <w:rFonts w:ascii="標楷體" w:eastAsia="標楷體" w:hAnsi="標楷體" w:hint="eastAsia"/>
                <w:color w:val="000000" w:themeColor="text1"/>
                <w:sz w:val="28"/>
                <w:szCs w:val="28"/>
              </w:rPr>
              <w:t>（免戶籍謄本圈）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11個</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依據行政院「全面推廣政府服務流程改造」執行計畫，本部成立「安心就學圈」及內政部之「</w:t>
            </w:r>
            <w:r w:rsidR="00061B15">
              <w:rPr>
                <w:rFonts w:ascii="標楷體" w:eastAsia="標楷體" w:hAnsi="標楷體" w:hint="eastAsia"/>
                <w:color w:val="000000" w:themeColor="text1"/>
                <w:sz w:val="28"/>
                <w:szCs w:val="28"/>
              </w:rPr>
              <w:t>免附戶籍謄本」工作圈之執行計畫內容，檢討各項就學申辦作業所需繳附</w:t>
            </w:r>
            <w:r w:rsidRPr="005F3763">
              <w:rPr>
                <w:rFonts w:ascii="標楷體" w:eastAsia="標楷體" w:hAnsi="標楷體" w:hint="eastAsia"/>
                <w:color w:val="000000" w:themeColor="text1"/>
                <w:sz w:val="28"/>
                <w:szCs w:val="28"/>
              </w:rPr>
              <w:t>之戶籍謄本，改採跨機關查驗或其他替代措施（如新式戶口名簿或電子戶籍謄本），並配套修正相關法規，經本部相關單位於103年持續滾動檢視修正</w:t>
            </w:r>
            <w:r w:rsidR="00061B15">
              <w:rPr>
                <w:rFonts w:ascii="標楷體" w:eastAsia="標楷體" w:hAnsi="標楷體" w:hint="eastAsia"/>
                <w:color w:val="000000" w:themeColor="text1"/>
                <w:sz w:val="28"/>
                <w:szCs w:val="28"/>
              </w:rPr>
              <w:t>後</w:t>
            </w:r>
            <w:r w:rsidRPr="005F3763">
              <w:rPr>
                <w:rFonts w:ascii="標楷體" w:eastAsia="標楷體" w:hAnsi="標楷體" w:hint="eastAsia"/>
                <w:color w:val="000000" w:themeColor="text1"/>
                <w:sz w:val="28"/>
                <w:szCs w:val="28"/>
              </w:rPr>
              <w:t>，規定如下：</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一、「教育部補助留學生就學貸款辦法」第7條：業於102年10月2日完成修正。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二、「教育部留學獎學金甄試簡章」：業於102年11月29日完成修正。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三、「教育部鼓勵國內大專校院選送學生出國研修或國外專業實習補助要點」第9點第1款第2目之6規定：業於102年12月10日完成修正。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四、「高級中等以上學校學生就學貸款作業要點」第8點：業於103年7月25日完成修正。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五、大專校院弱勢學生助學計畫：業於103年7月28日完成修正。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六、「原住民學生升學保障及原住民公費留學辦法」第5條：業於103年7月23日完成修正。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七、「學校教職員撫卹條例施行細則」14條：業於103年11月12日完成修正。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八、「學校教職員退休條例施行細則」39條：業於103年11月12日完成修正。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九、「支領月退休給與之公立學校教職員赴大陸地區長期居住改領停領及恢復退休給與處理辦法」第4條：業於103年2月17日完成修正。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十、各區免試入學簡章：業於103年2月28日完成修正。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十一、「教育部補助高級中等學校及五年制專科學校前3年學生學費實施要點」第7點第1項：業於103年4月3日完成修正。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十二、「公立學校退休教職員一次退休金及養老給付優惠存款辦法」第8條：業於103年11月12日完成修正。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共計完成12項。</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2.達成免附戶籍謄本之業務項目數</w:t>
            </w:r>
            <w:r w:rsidR="002D692F">
              <w:rPr>
                <w:rFonts w:ascii="標楷體" w:eastAsia="標楷體" w:hAnsi="標楷體" w:hint="eastAsia"/>
                <w:color w:val="000000" w:themeColor="text1"/>
                <w:sz w:val="28"/>
                <w:szCs w:val="28"/>
              </w:rPr>
              <w:t>（免戶籍謄本圈）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13項</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依據行政院「全面推廣政府服務流程改造」執行計畫，本部成立「安心就學圈」及內政部之「</w:t>
            </w:r>
            <w:r w:rsidR="00061B15">
              <w:rPr>
                <w:rFonts w:ascii="標楷體" w:eastAsia="標楷體" w:hAnsi="標楷體" w:hint="eastAsia"/>
                <w:color w:val="000000" w:themeColor="text1"/>
                <w:sz w:val="28"/>
                <w:szCs w:val="28"/>
              </w:rPr>
              <w:t>免附戶籍謄本」工作圈之執行計畫內容，檢討各項就學申辦作業所需繳附</w:t>
            </w:r>
            <w:r w:rsidRPr="005F3763">
              <w:rPr>
                <w:rFonts w:ascii="標楷體" w:eastAsia="標楷體" w:hAnsi="標楷體" w:hint="eastAsia"/>
                <w:color w:val="000000" w:themeColor="text1"/>
                <w:sz w:val="28"/>
                <w:szCs w:val="28"/>
              </w:rPr>
              <w:t>之戶籍謄本，改採跨機關查驗或其他替代措施（如新式戶口名簿或電子戶籍謄本），經本部相關單位於103</w:t>
            </w:r>
            <w:r w:rsidR="00000FF4">
              <w:rPr>
                <w:rFonts w:ascii="標楷體" w:eastAsia="標楷體" w:hAnsi="標楷體" w:hint="eastAsia"/>
                <w:color w:val="000000" w:themeColor="text1"/>
                <w:sz w:val="28"/>
                <w:szCs w:val="28"/>
              </w:rPr>
              <w:t>年</w:t>
            </w:r>
            <w:r w:rsidR="00E9657E">
              <w:rPr>
                <w:rFonts w:ascii="標楷體" w:eastAsia="標楷體" w:hAnsi="標楷體" w:hint="eastAsia"/>
                <w:color w:val="000000" w:themeColor="text1"/>
                <w:sz w:val="28"/>
                <w:szCs w:val="28"/>
              </w:rPr>
              <w:t>度</w:t>
            </w:r>
            <w:r w:rsidR="00000FF4">
              <w:rPr>
                <w:rFonts w:ascii="標楷體" w:eastAsia="標楷體" w:hAnsi="標楷體" w:hint="eastAsia"/>
                <w:color w:val="000000" w:themeColor="text1"/>
                <w:sz w:val="28"/>
                <w:szCs w:val="28"/>
              </w:rPr>
              <w:t>持續滾動檢視修正相關業務，目前已可實施免附戶籍謄本之業務</w:t>
            </w:r>
            <w:r w:rsidRPr="005F3763">
              <w:rPr>
                <w:rFonts w:ascii="標楷體" w:eastAsia="標楷體" w:hAnsi="標楷體" w:hint="eastAsia"/>
                <w:color w:val="000000" w:themeColor="text1"/>
                <w:sz w:val="28"/>
                <w:szCs w:val="28"/>
              </w:rPr>
              <w:t>如下：</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一、留學貸款。</w:t>
            </w:r>
          </w:p>
          <w:p w:rsidR="003A6F38" w:rsidRPr="005F3763" w:rsidRDefault="003A6F38" w:rsidP="00220491">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二、辦理公費留學考試原住民</w:t>
            </w:r>
            <w:r w:rsidR="006053E2">
              <w:rPr>
                <w:rFonts w:ascii="標楷體" w:eastAsia="標楷體" w:hAnsi="標楷體" w:hint="eastAsia"/>
                <w:color w:val="000000" w:themeColor="text1"/>
                <w:sz w:val="28"/>
                <w:szCs w:val="28"/>
              </w:rPr>
              <w:t>族學</w:t>
            </w:r>
            <w:r w:rsidRPr="005F3763">
              <w:rPr>
                <w:rFonts w:ascii="標楷體" w:eastAsia="標楷體" w:hAnsi="標楷體" w:hint="eastAsia"/>
                <w:color w:val="000000" w:themeColor="text1"/>
                <w:sz w:val="28"/>
                <w:szCs w:val="28"/>
              </w:rPr>
              <w:t>生之獎學金。</w:t>
            </w:r>
          </w:p>
          <w:p w:rsidR="003A6F38" w:rsidRPr="005F3763" w:rsidRDefault="003A6F38" w:rsidP="00220491">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三、辦理留學獎學金甄試原住民</w:t>
            </w:r>
            <w:r w:rsidR="006053E2">
              <w:rPr>
                <w:rFonts w:ascii="標楷體" w:eastAsia="標楷體" w:hAnsi="標楷體" w:hint="eastAsia"/>
                <w:color w:val="000000" w:themeColor="text1"/>
                <w:sz w:val="28"/>
                <w:szCs w:val="28"/>
              </w:rPr>
              <w:t>族學</w:t>
            </w:r>
            <w:r w:rsidRPr="005F3763">
              <w:rPr>
                <w:rFonts w:ascii="標楷體" w:eastAsia="標楷體" w:hAnsi="標楷體" w:hint="eastAsia"/>
                <w:color w:val="000000" w:themeColor="text1"/>
                <w:sz w:val="28"/>
                <w:szCs w:val="28"/>
              </w:rPr>
              <w:t>生之獎學金。</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四、辦理學海惜珠補助計畫。</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五、辦理大專校院弱勢助學助學金之申請。</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六、就學貸款。</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學生資格審查。</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八、公立學校教職員辦理退休。</w:t>
            </w:r>
          </w:p>
          <w:p w:rsidR="003A6F38" w:rsidRPr="003A3BEB" w:rsidRDefault="003A6F38" w:rsidP="003A3BEB">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九、公立學校教職員在職死亡辦理撫</w:t>
            </w:r>
            <w:r w:rsidRPr="003A3BEB">
              <w:rPr>
                <w:rFonts w:ascii="標楷體" w:eastAsia="標楷體" w:hAnsi="標楷體" w:hint="eastAsia"/>
                <w:color w:val="000000" w:themeColor="text1"/>
                <w:sz w:val="28"/>
                <w:szCs w:val="28"/>
              </w:rPr>
              <w:t>卹。</w:t>
            </w:r>
          </w:p>
          <w:p w:rsidR="003A6F38" w:rsidRPr="003A3BEB"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十、支領月退休金退休公立學校教職員亡故，其遺族辦理撫慰。</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十一、支領月退休金退休公立學校教職員擬赴大陸地區長期居住者，辦理改領一次退休金。</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十二、公立學校退休教職員委託親友或書面通訊辦理優惠存款續存。</w:t>
            </w:r>
          </w:p>
          <w:p w:rsidR="003A6F38" w:rsidRPr="003A3BEB"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十三、辦理免試入學跨區就讀。</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十四、辦理「高中職免學費方案」各項就學補助。</w:t>
            </w:r>
          </w:p>
          <w:p w:rsidR="003A6F38" w:rsidRPr="003A3BEB" w:rsidRDefault="00655250"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十五、本</w:t>
            </w:r>
            <w:r w:rsidR="003A6F38" w:rsidRPr="003A3BEB">
              <w:rPr>
                <w:rFonts w:ascii="標楷體" w:eastAsia="標楷體" w:hAnsi="標楷體" w:hint="eastAsia"/>
                <w:color w:val="000000" w:themeColor="text1"/>
                <w:sz w:val="28"/>
                <w:szCs w:val="28"/>
              </w:rPr>
              <w:t>部學產基金急難慰問金。</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十六、辦理國有學產土地申租及各項換約申請案。</w:t>
            </w:r>
          </w:p>
          <w:p w:rsidR="003A6F38" w:rsidRPr="005F3763"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十七、身心障礙學生及身心障礙人士子女就學費用減免</w:t>
            </w:r>
            <w:r w:rsidR="00061B15" w:rsidRPr="003A3BEB">
              <w:rPr>
                <w:rFonts w:ascii="標楷體" w:eastAsia="標楷體" w:hAnsi="標楷體" w:hint="eastAsia"/>
                <w:color w:val="000000" w:themeColor="text1"/>
                <w:sz w:val="28"/>
                <w:szCs w:val="28"/>
              </w:rPr>
              <w:t>。</w:t>
            </w:r>
          </w:p>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共計完成17項。</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3.推動大專校院提供跨機關</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衛</w:t>
            </w:r>
            <w:r w:rsidR="0085200E">
              <w:rPr>
                <w:rFonts w:ascii="標楷體" w:eastAsia="標楷體" w:hAnsi="標楷體" w:hint="eastAsia"/>
                <w:color w:val="000000" w:themeColor="text1"/>
                <w:sz w:val="28"/>
                <w:szCs w:val="28"/>
              </w:rPr>
              <w:t>生</w:t>
            </w:r>
            <w:r w:rsidRPr="005F3763">
              <w:rPr>
                <w:rFonts w:ascii="標楷體" w:eastAsia="標楷體" w:hAnsi="標楷體" w:hint="eastAsia"/>
                <w:color w:val="000000" w:themeColor="text1"/>
                <w:sz w:val="28"/>
                <w:szCs w:val="28"/>
              </w:rPr>
              <w:t>福</w:t>
            </w:r>
            <w:r w:rsidR="0085200E">
              <w:rPr>
                <w:rFonts w:ascii="標楷體" w:eastAsia="標楷體" w:hAnsi="標楷體" w:hint="eastAsia"/>
                <w:color w:val="000000" w:themeColor="text1"/>
                <w:sz w:val="28"/>
                <w:szCs w:val="28"/>
              </w:rPr>
              <w:t>利</w:t>
            </w:r>
            <w:r w:rsidRPr="005F3763">
              <w:rPr>
                <w:rFonts w:ascii="標楷體" w:eastAsia="標楷體" w:hAnsi="標楷體" w:hint="eastAsia"/>
                <w:color w:val="000000" w:themeColor="text1"/>
                <w:sz w:val="28"/>
                <w:szCs w:val="28"/>
              </w:rPr>
              <w:t>部、</w:t>
            </w:r>
            <w:r w:rsidR="004F7C52">
              <w:rPr>
                <w:rFonts w:ascii="標楷體" w:eastAsia="標楷體" w:hAnsi="標楷體" w:hint="eastAsia"/>
                <w:color w:val="000000" w:themeColor="text1"/>
                <w:sz w:val="28"/>
                <w:szCs w:val="28"/>
              </w:rPr>
              <w:t>勞動部</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學生學籍資料電子查驗介接機制之校數（e化宅配圈）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ind w:left="630" w:hangingChars="225" w:hanging="630"/>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30校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一、辦理方式以推動公私立大專校院建置學生學籍資料電子查驗服務並與電子化政府服務平臺介接，以提供需求機關</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衛</w:t>
            </w:r>
            <w:r w:rsidR="00061B15">
              <w:rPr>
                <w:rFonts w:ascii="標楷體" w:eastAsia="標楷體" w:hAnsi="標楷體" w:hint="eastAsia"/>
                <w:color w:val="000000" w:themeColor="text1"/>
                <w:sz w:val="28"/>
                <w:szCs w:val="28"/>
              </w:rPr>
              <w:t>生</w:t>
            </w:r>
            <w:r w:rsidRPr="005F3763">
              <w:rPr>
                <w:rFonts w:ascii="標楷體" w:eastAsia="標楷體" w:hAnsi="標楷體" w:hint="eastAsia"/>
                <w:color w:val="000000" w:themeColor="text1"/>
                <w:sz w:val="28"/>
                <w:szCs w:val="28"/>
              </w:rPr>
              <w:t>福</w:t>
            </w:r>
            <w:r w:rsidR="00061B15">
              <w:rPr>
                <w:rFonts w:ascii="標楷體" w:eastAsia="標楷體" w:hAnsi="標楷體" w:hint="eastAsia"/>
                <w:color w:val="000000" w:themeColor="text1"/>
                <w:sz w:val="28"/>
                <w:szCs w:val="28"/>
              </w:rPr>
              <w:t>利</w:t>
            </w:r>
            <w:r w:rsidRPr="005F3763">
              <w:rPr>
                <w:rFonts w:ascii="標楷體" w:eastAsia="標楷體" w:hAnsi="標楷體" w:hint="eastAsia"/>
                <w:color w:val="000000" w:themeColor="text1"/>
                <w:sz w:val="28"/>
                <w:szCs w:val="28"/>
              </w:rPr>
              <w:t>部、勞動部</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於電子化政府平臺進行跨機關查驗服務。</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二、103年3月31日完成28所大專校院學生學籍資料電子查驗服務建置作業。</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三、累計至103年10月3日完成107所大專校院學生學籍資料電子查驗服務建置作業。</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四、累計至103年12月25日完成154所大專校院學生學籍資料電子查驗服務建置作業。</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4.使用原住民身分電子查驗管理服務平臺之全國性入學管道項數（安心就學圈）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3項</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為辦理跨機關線上查驗，導入電子閘門概念進行跨機關線上查驗，使民眾免於申請紙本文件來回奔波之苦，於103年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建置完成「原住民身分電子查驗管理服務平臺」與內政部「戶役政資訊系統」介接，連結查驗學生原住民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身分，辦理原住民</w:t>
            </w:r>
            <w:r w:rsidR="00670FF0">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相關業務免繳</w:t>
            </w:r>
            <w:r w:rsidR="00061B15">
              <w:rPr>
                <w:rFonts w:ascii="標楷體" w:eastAsia="標楷體" w:hAnsi="標楷體" w:hint="eastAsia"/>
                <w:color w:val="000000" w:themeColor="text1"/>
                <w:sz w:val="28"/>
                <w:szCs w:val="28"/>
              </w:rPr>
              <w:t>附</w:t>
            </w:r>
            <w:r w:rsidRPr="005F3763">
              <w:rPr>
                <w:rFonts w:ascii="標楷體" w:eastAsia="標楷體" w:hAnsi="標楷體" w:hint="eastAsia"/>
                <w:color w:val="000000" w:themeColor="text1"/>
                <w:sz w:val="28"/>
                <w:szCs w:val="28"/>
              </w:rPr>
              <w:t>戶籍謄本相關措施，系統建置完成後並與內政部「戶役政資訊系統」資料交換測試，確保資料傳遞安全無誤後正式啟用，並於</w:t>
            </w:r>
            <w:r w:rsidR="00E9657E">
              <w:rPr>
                <w:rFonts w:ascii="標楷體" w:eastAsia="標楷體" w:hAnsi="標楷體" w:hint="eastAsia"/>
                <w:color w:val="000000" w:themeColor="text1"/>
                <w:sz w:val="28"/>
                <w:szCs w:val="28"/>
              </w:rPr>
              <w:t>103</w:t>
            </w:r>
            <w:r w:rsidRPr="005F3763">
              <w:rPr>
                <w:rFonts w:ascii="標楷體" w:eastAsia="標楷體" w:hAnsi="標楷體" w:hint="eastAsia"/>
                <w:color w:val="000000" w:themeColor="text1"/>
                <w:sz w:val="28"/>
                <w:szCs w:val="28"/>
              </w:rPr>
              <w:t>年全國性入學管道開始實施，以下為實施管道項目：</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一、大學考試入學分發：業使用本平臺查驗原住民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學生身分，採雙軌併行制（資格審查時間</w:t>
            </w:r>
            <w:r w:rsidR="00061B15">
              <w:rPr>
                <w:rFonts w:ascii="標楷體" w:eastAsia="標楷體" w:hAnsi="標楷體" w:hint="eastAsia"/>
                <w:color w:val="000000" w:themeColor="text1"/>
                <w:sz w:val="28"/>
                <w:szCs w:val="28"/>
              </w:rPr>
              <w:t>5</w:t>
            </w:r>
            <w:r w:rsidR="00220491">
              <w:rPr>
                <w:rFonts w:ascii="標楷體" w:eastAsia="標楷體" w:hAnsi="標楷體" w:hint="eastAsia"/>
                <w:color w:val="000000" w:themeColor="text1"/>
                <w:sz w:val="28"/>
                <w:szCs w:val="28"/>
              </w:rPr>
              <w:t>／</w:t>
            </w:r>
            <w:r w:rsidR="00061B15">
              <w:rPr>
                <w:rFonts w:ascii="標楷體" w:eastAsia="標楷體" w:hAnsi="標楷體" w:hint="eastAsia"/>
                <w:color w:val="000000" w:themeColor="text1"/>
                <w:sz w:val="28"/>
                <w:szCs w:val="28"/>
              </w:rPr>
              <w:t>1－5／</w:t>
            </w:r>
            <w:r w:rsidR="00220491">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30）。</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二、四技二專甄選入學：業於簡章註明請原住民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身分考生免附戶籍謄本（資格審查時間</w:t>
            </w:r>
            <w:r w:rsidR="00061B15">
              <w:rPr>
                <w:rFonts w:ascii="標楷體" w:eastAsia="標楷體" w:hAnsi="標楷體" w:hint="eastAsia"/>
                <w:color w:val="000000" w:themeColor="text1"/>
                <w:sz w:val="28"/>
                <w:szCs w:val="28"/>
              </w:rPr>
              <w:t>5／1－5／</w:t>
            </w:r>
            <w:r w:rsidRPr="005F3763">
              <w:rPr>
                <w:rFonts w:ascii="標楷體" w:eastAsia="標楷體" w:hAnsi="標楷體" w:hint="eastAsia"/>
                <w:color w:val="000000" w:themeColor="text1"/>
                <w:sz w:val="28"/>
                <w:szCs w:val="28"/>
              </w:rPr>
              <w:t>30）。</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三、四技二專日間部聯合登記分發：業於簡章註明請原住民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身分考生免附戶籍謄本（資格審查時間</w:t>
            </w:r>
            <w:r w:rsidR="00061B15">
              <w:rPr>
                <w:rFonts w:ascii="標楷體" w:eastAsia="標楷體" w:hAnsi="標楷體" w:hint="eastAsia"/>
                <w:color w:val="000000" w:themeColor="text1"/>
                <w:sz w:val="28"/>
                <w:szCs w:val="28"/>
              </w:rPr>
              <w:t>5／1－5／</w:t>
            </w:r>
            <w:r w:rsidRPr="005F3763">
              <w:rPr>
                <w:rFonts w:ascii="標楷體" w:eastAsia="標楷體" w:hAnsi="標楷體" w:hint="eastAsia"/>
                <w:color w:val="000000" w:themeColor="text1"/>
                <w:sz w:val="28"/>
                <w:szCs w:val="28"/>
              </w:rPr>
              <w:t>30）。</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四、二技護理類日間部聯合登記分發：業於簡章註明請原住民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身分考生免附戶籍謄本（資格審查時間</w:t>
            </w:r>
            <w:r w:rsidR="00061B15">
              <w:rPr>
                <w:rFonts w:ascii="標楷體" w:eastAsia="標楷體" w:hAnsi="標楷體" w:hint="eastAsia"/>
                <w:color w:val="000000" w:themeColor="text1"/>
                <w:sz w:val="28"/>
                <w:szCs w:val="28"/>
              </w:rPr>
              <w:t>5／1－5／</w:t>
            </w:r>
            <w:r w:rsidRPr="005F3763">
              <w:rPr>
                <w:rFonts w:ascii="標楷體" w:eastAsia="標楷體" w:hAnsi="標楷體" w:hint="eastAsia"/>
                <w:color w:val="000000" w:themeColor="text1"/>
                <w:sz w:val="28"/>
                <w:szCs w:val="28"/>
              </w:rPr>
              <w:t>30）。</w:t>
            </w:r>
          </w:p>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共計完成4項。</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八、活化運用資產空間及加強預算執行效能</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1.促進學產不動產活化及運用收益</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7億元</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103年度預估租金（包括標租、短租、逕予出租及放租部分）總收入7億元，</w:t>
            </w:r>
            <w:r w:rsidR="00217D2C">
              <w:rPr>
                <w:rFonts w:ascii="標楷體" w:eastAsia="標楷體" w:hAnsi="標楷體" w:hint="eastAsia"/>
                <w:color w:val="000000" w:themeColor="text1"/>
                <w:sz w:val="28"/>
                <w:szCs w:val="28"/>
              </w:rPr>
              <w:t>實際</w:t>
            </w:r>
            <w:r w:rsidRPr="005F3763">
              <w:rPr>
                <w:rFonts w:ascii="標楷體" w:eastAsia="標楷體" w:hAnsi="標楷體" w:hint="eastAsia"/>
                <w:color w:val="000000" w:themeColor="text1"/>
                <w:sz w:val="28"/>
                <w:szCs w:val="28"/>
              </w:rPr>
              <w:t>總收入計6億4,449萬2,062元，達成率為92</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2.本部各主管司處年度預算保留數比率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2.4</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E643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本部各主管司處103年度預算數</w:t>
            </w:r>
          </w:p>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1,149.26億元，保留數3.63億元，年度預算保留數比率為0.32％，低於目標值2.4％，達成度100％。</w:t>
            </w:r>
          </w:p>
        </w:tc>
      </w:tr>
      <w:tr w:rsidR="004D31C9" w:rsidRPr="005F3763" w:rsidTr="0085200E">
        <w:trPr>
          <w:divId w:val="1110780298"/>
          <w:trHeight w:val="1050"/>
        </w:trPr>
        <w:tc>
          <w:tcPr>
            <w:tcW w:w="970"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九、強化同仁教育專業、人文藝術涵養及國際觀</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參與演講人次</w:t>
            </w:r>
          </w:p>
        </w:tc>
        <w:tc>
          <w:tcPr>
            <w:tcW w:w="555" w:type="pct"/>
            <w:tcBorders>
              <w:top w:val="outset" w:sz="6" w:space="0" w:color="000000"/>
              <w:left w:val="outset" w:sz="6" w:space="0" w:color="000000"/>
              <w:bottom w:val="outset" w:sz="6" w:space="0" w:color="000000"/>
              <w:right w:val="outset" w:sz="6" w:space="0" w:color="000000"/>
            </w:tcBorders>
          </w:tcPr>
          <w:p w:rsidR="00217D2C" w:rsidRDefault="00217D2C"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C82FFF">
              <w:rPr>
                <w:rFonts w:ascii="標楷體" w:eastAsia="標楷體" w:hAnsi="標楷體"/>
                <w:color w:val="000000" w:themeColor="text1"/>
                <w:sz w:val="28"/>
                <w:szCs w:val="28"/>
              </w:rPr>
              <w:t>75</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本部為強化同仁教育專業、人文藝術涵養及國際觀，共辦理23場講座及影片欣賞如下：</w:t>
            </w:r>
          </w:p>
          <w:p w:rsidR="003E643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一、2月13日辦理專題演講（教育專業</w:t>
            </w:r>
            <w:r w:rsidR="00217D2C">
              <w:rPr>
                <w:rFonts w:ascii="標楷體" w:eastAsia="標楷體" w:hAnsi="標楷體" w:hint="eastAsia"/>
                <w:color w:val="000000" w:themeColor="text1"/>
                <w:sz w:val="28"/>
                <w:szCs w:val="28"/>
              </w:rPr>
              <w:t>－教育的本質－</w:t>
            </w:r>
            <w:r w:rsidRPr="005F3763">
              <w:rPr>
                <w:rFonts w:ascii="標楷體" w:eastAsia="標楷體" w:hAnsi="標楷體" w:hint="eastAsia"/>
                <w:color w:val="000000" w:themeColor="text1"/>
                <w:sz w:val="28"/>
                <w:szCs w:val="28"/>
              </w:rPr>
              <w:t>生命教育），約</w:t>
            </w:r>
          </w:p>
          <w:p w:rsidR="003A6F38" w:rsidRPr="005F3763" w:rsidRDefault="003E6433"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260人次。</w:t>
            </w:r>
          </w:p>
          <w:p w:rsidR="003E643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二、5月8日辦理專題演講（國際觀</w:t>
            </w:r>
            <w:r w:rsidR="00217D2C">
              <w:rPr>
                <w:rFonts w:ascii="標楷體" w:eastAsia="標楷體" w:hAnsi="標楷體" w:hint="eastAsia"/>
                <w:color w:val="000000" w:themeColor="text1"/>
                <w:sz w:val="28"/>
                <w:szCs w:val="28"/>
              </w:rPr>
              <w:t>－</w:t>
            </w:r>
            <w:r w:rsidR="006A358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TPP及RCEP的進展與展望），約</w:t>
            </w:r>
          </w:p>
          <w:p w:rsidR="003A6F38" w:rsidRPr="005F3763" w:rsidRDefault="003E6433"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280人次。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三、10月23日辦理專題演講（通識教育的理念與學思歷程），約274人次。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w:t>
            </w:r>
            <w:r w:rsidR="006A3589">
              <w:rPr>
                <w:rFonts w:ascii="標楷體" w:eastAsia="標楷體" w:hAnsi="標楷體" w:hint="eastAsia"/>
                <w:color w:val="000000" w:themeColor="text1"/>
                <w:sz w:val="28"/>
                <w:szCs w:val="28"/>
              </w:rPr>
              <w:t>4至</w:t>
            </w:r>
            <w:r w:rsidRPr="005F3763">
              <w:rPr>
                <w:rFonts w:ascii="標楷體" w:eastAsia="標楷體" w:hAnsi="標楷體" w:hint="eastAsia"/>
                <w:color w:val="000000" w:themeColor="text1"/>
                <w:sz w:val="28"/>
                <w:szCs w:val="28"/>
              </w:rPr>
              <w:t>12月辦理環境教育影片欣賞，共14場，約121人次。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五、7月8日、12月1日辦理性別議題專題演講，共兩場，約123人次。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六、7月8日、12月1日辦理內部控制專題演講，共兩場，約109人次。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七、7月9日、12月2日辦理環境教育專題演講，共兩場，約143人次。</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共1</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310人次參與。</w:t>
            </w:r>
          </w:p>
        </w:tc>
      </w:tr>
    </w:tbl>
    <w:p w:rsidR="0050414E" w:rsidRDefault="00AC5A1F" w:rsidP="00217D2C">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5F3763">
        <w:rPr>
          <w:rFonts w:ascii="標楷體" w:eastAsia="標楷體" w:hAnsi="標楷體"/>
          <w:color w:val="000000" w:themeColor="text1"/>
          <w:sz w:val="28"/>
          <w:szCs w:val="28"/>
        </w:rPr>
        <w:br w:type="page"/>
      </w:r>
      <w:r w:rsidRPr="00217D2C">
        <w:rPr>
          <w:rFonts w:ascii="標楷體" w:eastAsia="標楷體" w:hAnsi="標楷體" w:hint="eastAsia"/>
          <w:b/>
          <w:color w:val="000000" w:themeColor="text1"/>
          <w:sz w:val="30"/>
          <w:szCs w:val="30"/>
        </w:rPr>
        <w:lastRenderedPageBreak/>
        <w:t>上</w:t>
      </w:r>
      <w:r w:rsidR="00213D6A">
        <w:rPr>
          <w:rFonts w:ascii="標楷體" w:eastAsia="標楷體" w:hAnsi="標楷體" w:hint="eastAsia"/>
          <w:b/>
          <w:color w:val="000000" w:themeColor="text1"/>
          <w:sz w:val="30"/>
          <w:szCs w:val="30"/>
        </w:rPr>
        <w:t>（</w:t>
      </w:r>
      <w:r w:rsidRPr="00217D2C">
        <w:rPr>
          <w:rFonts w:ascii="標楷體" w:eastAsia="標楷體" w:hAnsi="標楷體" w:hint="eastAsia"/>
          <w:b/>
          <w:color w:val="000000" w:themeColor="text1"/>
          <w:sz w:val="30"/>
          <w:szCs w:val="30"/>
        </w:rPr>
        <w:t>104</w:t>
      </w:r>
      <w:r w:rsidR="00213D6A">
        <w:rPr>
          <w:rFonts w:ascii="標楷體" w:eastAsia="標楷體" w:hAnsi="標楷體" w:hint="eastAsia"/>
          <w:b/>
          <w:color w:val="000000" w:themeColor="text1"/>
          <w:sz w:val="30"/>
          <w:szCs w:val="30"/>
        </w:rPr>
        <w:t>）</w:t>
      </w:r>
      <w:r w:rsidRPr="00217D2C">
        <w:rPr>
          <w:rFonts w:ascii="標楷體" w:eastAsia="標楷體" w:hAnsi="標楷體" w:hint="eastAsia"/>
          <w:b/>
          <w:color w:val="000000" w:themeColor="text1"/>
          <w:sz w:val="30"/>
          <w:szCs w:val="30"/>
        </w:rPr>
        <w:t>年度</w:t>
      </w:r>
      <w:r w:rsidR="00B55978" w:rsidRPr="00217D2C">
        <w:rPr>
          <w:rFonts w:ascii="標楷體" w:eastAsia="標楷體" w:hAnsi="標楷體" w:hint="eastAsia"/>
          <w:b/>
          <w:color w:val="000000" w:themeColor="text1"/>
          <w:sz w:val="30"/>
          <w:szCs w:val="30"/>
        </w:rPr>
        <w:t>已過期間施政績效及達成情形</w:t>
      </w:r>
      <w:r w:rsidRPr="00217D2C">
        <w:rPr>
          <w:rFonts w:ascii="標楷體" w:eastAsia="標楷體" w:hAnsi="標楷體" w:hint="eastAsia"/>
          <w:b/>
          <w:color w:val="000000" w:themeColor="text1"/>
          <w:sz w:val="30"/>
          <w:szCs w:val="30"/>
        </w:rPr>
        <w:t>：</w:t>
      </w:r>
    </w:p>
    <w:p w:rsidR="00217D2C" w:rsidRPr="00217D2C" w:rsidRDefault="00217D2C" w:rsidP="00217D2C">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6"/>
        <w:gridCol w:w="2635"/>
        <w:gridCol w:w="5518"/>
      </w:tblGrid>
      <w:tr w:rsidR="004D31C9" w:rsidRPr="005F3763" w:rsidTr="003C47EF">
        <w:trPr>
          <w:divId w:val="1110780298"/>
          <w:tblHeader/>
        </w:trPr>
        <w:tc>
          <w:tcPr>
            <w:tcW w:w="999" w:type="pct"/>
            <w:tcBorders>
              <w:top w:val="outset" w:sz="6" w:space="0" w:color="000000"/>
              <w:left w:val="outset" w:sz="6" w:space="0" w:color="000000"/>
              <w:bottom w:val="outset" w:sz="6" w:space="0" w:color="000000"/>
              <w:right w:val="outset" w:sz="6" w:space="0" w:color="000000"/>
            </w:tcBorders>
            <w:vAlign w:val="center"/>
            <w:hideMark/>
          </w:tcPr>
          <w:p w:rsidR="00B55978" w:rsidRPr="005F3763" w:rsidRDefault="00B55978">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關鍵策略目標</w:t>
            </w:r>
          </w:p>
        </w:tc>
        <w:tc>
          <w:tcPr>
            <w:tcW w:w="1293" w:type="pct"/>
            <w:tcBorders>
              <w:top w:val="outset" w:sz="6" w:space="0" w:color="000000"/>
              <w:left w:val="outset" w:sz="6" w:space="0" w:color="000000"/>
              <w:bottom w:val="outset" w:sz="6" w:space="0" w:color="000000"/>
              <w:right w:val="outset" w:sz="6" w:space="0" w:color="000000"/>
            </w:tcBorders>
            <w:vAlign w:val="center"/>
            <w:hideMark/>
          </w:tcPr>
          <w:p w:rsidR="00B55978" w:rsidRPr="005F3763" w:rsidRDefault="00B55978">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關鍵績效指標</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B55978" w:rsidRPr="005F3763" w:rsidRDefault="00B55978">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績效衡量暨達成情形分析</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55978" w:rsidRPr="005F3763" w:rsidRDefault="00B5597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一、深化人才培育，提升人力素質及國際競爭力</w:t>
            </w:r>
          </w:p>
        </w:tc>
        <w:tc>
          <w:tcPr>
            <w:tcW w:w="1293" w:type="pct"/>
            <w:tcBorders>
              <w:top w:val="outset" w:sz="6" w:space="0" w:color="000000"/>
              <w:left w:val="outset" w:sz="6" w:space="0" w:color="000000"/>
              <w:bottom w:val="outset" w:sz="6" w:space="0" w:color="000000"/>
              <w:right w:val="outset" w:sz="6" w:space="0" w:color="000000"/>
            </w:tcBorders>
            <w:hideMark/>
          </w:tcPr>
          <w:p w:rsidR="00B55978" w:rsidRPr="005F3763" w:rsidRDefault="00B5597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1.學生出國進修交流、出席國際會議人數或參加國際競賽獲獎人數</w:t>
            </w:r>
          </w:p>
        </w:tc>
        <w:tc>
          <w:tcPr>
            <w:tcW w:w="2708" w:type="pct"/>
            <w:tcBorders>
              <w:top w:val="outset" w:sz="6" w:space="0" w:color="000000"/>
              <w:left w:val="outset" w:sz="6" w:space="0" w:color="000000"/>
              <w:bottom w:val="outset" w:sz="6" w:space="0" w:color="000000"/>
              <w:right w:val="outset" w:sz="6" w:space="0" w:color="000000"/>
            </w:tcBorders>
            <w:hideMark/>
          </w:tcPr>
          <w:p w:rsidR="00B55978" w:rsidRPr="005F3763" w:rsidRDefault="00A2526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A25269">
              <w:rPr>
                <w:rFonts w:ascii="標楷體" w:eastAsia="標楷體" w:hAnsi="標楷體" w:hint="eastAsia"/>
                <w:color w:val="000000" w:themeColor="text1"/>
                <w:sz w:val="28"/>
                <w:szCs w:val="28"/>
              </w:rPr>
              <w:t>104年度刻正執行中，預計10至11</w:t>
            </w:r>
            <w:r>
              <w:rPr>
                <w:rFonts w:ascii="標楷體" w:eastAsia="標楷體" w:hAnsi="標楷體" w:hint="eastAsia"/>
                <w:color w:val="000000" w:themeColor="text1"/>
                <w:sz w:val="28"/>
                <w:szCs w:val="28"/>
              </w:rPr>
              <w:t>月於校務資料庫</w:t>
            </w:r>
            <w:r w:rsidRPr="00A25269">
              <w:rPr>
                <w:rFonts w:ascii="標楷體" w:eastAsia="標楷體" w:hAnsi="標楷體" w:hint="eastAsia"/>
                <w:color w:val="000000" w:themeColor="text1"/>
                <w:sz w:val="28"/>
                <w:szCs w:val="28"/>
              </w:rPr>
              <w:t>收集103學年度資料，並於11至12月彙整相關數據。</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2.在臺留學或研習之境外學生人數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賡續辦理「高等教育輸出—擴大招收境外學生行動計畫」，並以「精進在臺留學友善環境」及「強化留學臺灣優勢行銷」為主軸。同時考量各國國家地區特色、青年學子就學需求、我國教育優勢等，加強推動下列各項措施：</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加強辦理海外臺灣高等教育展及招生宣導說明會：針對不同地區及國家之特色，於越南、馬來西亞、印尼、泰國、印度、蒙古、日本、美國等國家地區辦理臺灣高等教育展及招生宣導說明會，行銷我國優質高等教育。</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二、擴大菁英來臺留學專案，吸引東南亞菁英來臺：與東南亞國家中央及地方政府合作，協助官方獎學金大學講師及政府官員來臺就學或訓練。目前和印尼、泰國、越南合作，未來將擴大與東南亞其他國家合作。</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 xml:space="preserve">三、推動優秀外國青年學子來臺蹲點試辦計畫：因應澳洲The New Colombo </w:t>
            </w:r>
            <w:r w:rsidR="00402219">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 xml:space="preserve">Plan、美國Generation Study </w:t>
            </w:r>
            <w:r w:rsidR="00656F6E">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Abroad、歐盟及新興市場等國家推動該國優秀青年跨境研習需求，鼓勵國內辦學績優大學發展複合式短期研習方案（專業實習</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研究</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技職培訓</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觀點紀錄），與國內產學研等機構互動，提升臺灣教育優勢國際曝光</w:t>
            </w:r>
            <w:r w:rsidR="00217D2C">
              <w:rPr>
                <w:rFonts w:ascii="標楷體" w:eastAsia="標楷體" w:hAnsi="標楷體" w:hint="eastAsia"/>
                <w:color w:val="000000" w:themeColor="text1"/>
                <w:sz w:val="28"/>
                <w:szCs w:val="28"/>
              </w:rPr>
              <w:t>程度</w:t>
            </w:r>
            <w:r w:rsidRPr="005F3763">
              <w:rPr>
                <w:rFonts w:ascii="標楷體" w:eastAsia="標楷體" w:hAnsi="標楷體" w:hint="eastAsia"/>
                <w:color w:val="000000" w:themeColor="text1"/>
                <w:sz w:val="28"/>
                <w:szCs w:val="28"/>
              </w:rPr>
              <w:t>。</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持續推動華語八年計畫：以「制度與環境」、「機構強化」、「人才培育」、「教學資源」、「研究」及「國際合作」等六大功能為計畫架構，以加強優勢行銷、建立評鑑及品保標章機制、支援華語文教育產業發展、辦理華語文能力測驗暨教學能力認證、行銷並開拓海外市場、及充實華語中心人力、設施、師資與課程。</w:t>
            </w:r>
          </w:p>
          <w:p w:rsidR="000E5D99" w:rsidRPr="005F3763" w:rsidRDefault="000E5D99" w:rsidP="0057284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預計104年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在臺留學或研習之境外學生人數將維持成長。</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3.高級中等學校及五專免試入學比率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104學年度核定招生總名額29</w:t>
            </w:r>
            <w:r w:rsidR="00217D2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8,063人，免試入學總名額28</w:t>
            </w:r>
            <w:r w:rsidR="00217D2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0,497人，其免試入學招生人數占核定總人數之比率為94.11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，已達預定績效指標。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4.大專校院選送學生出國短期研習人數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本部鼓勵學生出國留學策略，採多元獎補助機制，加強推動下列各項獎助計畫：</w:t>
            </w:r>
          </w:p>
          <w:p w:rsidR="000E5D99" w:rsidRPr="005F3763" w:rsidRDefault="00217D2C"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一、鼓勵學生出國攻讀碩博士學位，提供獎學金吸</w:t>
            </w:r>
            <w:r w:rsidR="000E5D99" w:rsidRPr="005F3763">
              <w:rPr>
                <w:rFonts w:ascii="標楷體" w:eastAsia="標楷體" w:hAnsi="標楷體" w:hint="eastAsia"/>
                <w:color w:val="000000" w:themeColor="text1"/>
                <w:sz w:val="28"/>
                <w:szCs w:val="28"/>
              </w:rPr>
              <w:t>引優</w:t>
            </w:r>
            <w:r>
              <w:rPr>
                <w:rFonts w:ascii="標楷體" w:eastAsia="標楷體" w:hAnsi="標楷體" w:hint="eastAsia"/>
                <w:color w:val="000000" w:themeColor="text1"/>
                <w:sz w:val="28"/>
                <w:szCs w:val="28"/>
              </w:rPr>
              <w:t>秀青年出國留學汲取專業新知。培養國家特別需要而國內無法培養，或須</w:t>
            </w:r>
            <w:r w:rsidR="000E5D99" w:rsidRPr="005F3763">
              <w:rPr>
                <w:rFonts w:ascii="標楷體" w:eastAsia="標楷體" w:hAnsi="標楷體" w:hint="eastAsia"/>
                <w:color w:val="000000" w:themeColor="text1"/>
                <w:sz w:val="28"/>
                <w:szCs w:val="28"/>
              </w:rPr>
              <w:t>赴特殊地區學習特殊領域之專門人才，以配合國家社會需求。主要措施包含辦理公費留學考試、留學獎學金甄試、教育部歐盟獎學金、協辦外國政府提供我</w:t>
            </w:r>
            <w:r w:rsidR="0057284A">
              <w:rPr>
                <w:rFonts w:ascii="標楷體" w:eastAsia="標楷體" w:hAnsi="標楷體" w:hint="eastAsia"/>
                <w:color w:val="000000" w:themeColor="text1"/>
                <w:sz w:val="28"/>
                <w:szCs w:val="28"/>
              </w:rPr>
              <w:t>國</w:t>
            </w:r>
            <w:r w:rsidR="000E5D99" w:rsidRPr="005F3763">
              <w:rPr>
                <w:rFonts w:ascii="標楷體" w:eastAsia="標楷體" w:hAnsi="標楷體" w:hint="eastAsia"/>
                <w:color w:val="000000" w:themeColor="text1"/>
                <w:sz w:val="28"/>
                <w:szCs w:val="28"/>
              </w:rPr>
              <w:t xml:space="preserve">獎學金及留學貸款等。 </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二、鼓勵大學校院自行選送學生出國短期研修或實習計畫</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學海計畫</w:t>
            </w:r>
            <w:r w:rsidR="00213D6A">
              <w:rPr>
                <w:rFonts w:ascii="標楷體" w:eastAsia="標楷體" w:hAnsi="標楷體" w:hint="eastAsia"/>
                <w:color w:val="000000" w:themeColor="text1"/>
                <w:sz w:val="28"/>
                <w:szCs w:val="28"/>
              </w:rPr>
              <w:t>）</w:t>
            </w:r>
            <w:r w:rsidR="00217D2C">
              <w:rPr>
                <w:rFonts w:ascii="標楷體" w:eastAsia="標楷體" w:hAnsi="標楷體" w:hint="eastAsia"/>
                <w:color w:val="000000" w:themeColor="text1"/>
                <w:sz w:val="28"/>
                <w:szCs w:val="28"/>
              </w:rPr>
              <w:t>：主要培養</w:t>
            </w:r>
            <w:r w:rsidRPr="005F3763">
              <w:rPr>
                <w:rFonts w:ascii="標楷體" w:eastAsia="標楷體" w:hAnsi="標楷體" w:hint="eastAsia"/>
                <w:color w:val="000000" w:themeColor="text1"/>
                <w:sz w:val="28"/>
                <w:szCs w:val="28"/>
              </w:rPr>
              <w:t>尊重多元文化背景，且具國際視野之優秀青年人才，增進國際學術合作與交流實質機會，提升大學國際競爭力。</w:t>
            </w:r>
            <w:r w:rsidR="0057284A">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3月份學海系列3項子計</w:t>
            </w:r>
            <w:r w:rsidR="00A0245F">
              <w:rPr>
                <w:rFonts w:ascii="標楷體" w:eastAsia="標楷體" w:hAnsi="標楷體" w:hint="eastAsia"/>
                <w:color w:val="000000" w:themeColor="text1"/>
                <w:sz w:val="28"/>
                <w:szCs w:val="28"/>
              </w:rPr>
              <w:t>畫</w:t>
            </w:r>
            <w:r w:rsidRPr="005F3763">
              <w:rPr>
                <w:rFonts w:ascii="標楷體" w:eastAsia="標楷體" w:hAnsi="標楷體" w:hint="eastAsia"/>
                <w:color w:val="000000" w:themeColor="text1"/>
                <w:sz w:val="28"/>
                <w:szCs w:val="28"/>
              </w:rPr>
              <w:t>受理報名截止，4月份書面審查，5月公告核定補助學海飛颺107校，學海築夢114校及學海惜珠71人次名單，預定11</w:t>
            </w:r>
            <w:r w:rsidR="0057284A">
              <w:rPr>
                <w:rFonts w:ascii="標楷體" w:eastAsia="標楷體" w:hAnsi="標楷體" w:hint="eastAsia"/>
                <w:color w:val="000000" w:themeColor="text1"/>
                <w:sz w:val="28"/>
                <w:szCs w:val="28"/>
              </w:rPr>
              <w:t>月底前行文大專校院調查104</w:t>
            </w:r>
            <w:r w:rsidRPr="005F3763">
              <w:rPr>
                <w:rFonts w:ascii="標楷體" w:eastAsia="標楷體" w:hAnsi="標楷體" w:hint="eastAsia"/>
                <w:color w:val="000000" w:themeColor="text1"/>
                <w:sz w:val="28"/>
                <w:szCs w:val="28"/>
              </w:rPr>
              <w:t>年度選送出國人數。</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A208D" w:rsidRPr="005F3763" w:rsidRDefault="001A208D"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5.技專校院辦理之「產業學院」專班之結業學生就業率</w:t>
            </w:r>
          </w:p>
        </w:tc>
        <w:tc>
          <w:tcPr>
            <w:tcW w:w="2708"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「產業學院」計畫於103年</w:t>
            </w:r>
            <w:r w:rsidR="00217D2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正式施行，當年度審議通過402案，實際</w:t>
            </w:r>
            <w:r w:rsidRPr="005F3763">
              <w:rPr>
                <w:rFonts w:ascii="標楷體" w:eastAsia="標楷體" w:hAnsi="標楷體"/>
                <w:color w:val="000000" w:themeColor="text1"/>
                <w:sz w:val="28"/>
                <w:szCs w:val="28"/>
              </w:rPr>
              <w:t>開辦391案，</w:t>
            </w:r>
            <w:r w:rsidRPr="005F3763">
              <w:rPr>
                <w:rFonts w:ascii="標楷體" w:eastAsia="標楷體" w:hAnsi="標楷體" w:hint="eastAsia"/>
                <w:color w:val="000000" w:themeColor="text1"/>
                <w:sz w:val="28"/>
                <w:szCs w:val="28"/>
              </w:rPr>
              <w:t>辦理學校81所、參與廠商共1</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w:t>
            </w:r>
            <w:r w:rsidRPr="005F3763">
              <w:rPr>
                <w:rFonts w:ascii="標楷體" w:eastAsia="標楷體" w:hAnsi="標楷體"/>
                <w:color w:val="000000" w:themeColor="text1"/>
                <w:sz w:val="28"/>
                <w:szCs w:val="28"/>
              </w:rPr>
              <w:t>30</w:t>
            </w:r>
            <w:r w:rsidRPr="005F3763">
              <w:rPr>
                <w:rFonts w:ascii="標楷體" w:eastAsia="標楷體" w:hAnsi="標楷體" w:hint="eastAsia"/>
                <w:color w:val="000000" w:themeColor="text1"/>
                <w:sz w:val="28"/>
                <w:szCs w:val="28"/>
              </w:rPr>
              <w:t>家，計畫專班（多為2年期學分學程）學生將105年7</w:t>
            </w:r>
            <w:r w:rsidR="00217D2C">
              <w:rPr>
                <w:rFonts w:ascii="標楷體" w:eastAsia="標楷體" w:hAnsi="標楷體" w:hint="eastAsia"/>
                <w:color w:val="000000" w:themeColor="text1"/>
                <w:sz w:val="28"/>
                <w:szCs w:val="28"/>
              </w:rPr>
              <w:t>月起陸續就業，</w:t>
            </w:r>
            <w:r w:rsidRPr="005F3763">
              <w:rPr>
                <w:rFonts w:ascii="標楷體" w:eastAsia="標楷體" w:hAnsi="標楷體" w:hint="eastAsia"/>
                <w:color w:val="000000" w:themeColor="text1"/>
                <w:sz w:val="28"/>
                <w:szCs w:val="28"/>
              </w:rPr>
              <w:t>目前尚無結業學生。</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w:t>
            </w:r>
            <w:r w:rsidRPr="005F3763">
              <w:rPr>
                <w:rFonts w:ascii="標楷體" w:eastAsia="標楷體" w:hAnsi="標楷體"/>
                <w:color w:val="000000" w:themeColor="text1"/>
                <w:sz w:val="28"/>
                <w:szCs w:val="28"/>
              </w:rPr>
              <w:t>04年</w:t>
            </w:r>
            <w:r w:rsidR="00E9657E">
              <w:rPr>
                <w:rFonts w:ascii="標楷體" w:eastAsia="標楷體" w:hAnsi="標楷體" w:hint="eastAsia"/>
                <w:color w:val="000000" w:themeColor="text1"/>
                <w:sz w:val="28"/>
                <w:szCs w:val="28"/>
              </w:rPr>
              <w:t>度</w:t>
            </w:r>
            <w:r w:rsidRPr="005F3763">
              <w:rPr>
                <w:rFonts w:ascii="標楷體" w:eastAsia="標楷體" w:hAnsi="標楷體"/>
                <w:color w:val="000000" w:themeColor="text1"/>
                <w:sz w:val="28"/>
                <w:szCs w:val="28"/>
              </w:rPr>
              <w:t>計畫持續推動</w:t>
            </w:r>
            <w:r w:rsidRPr="005F3763">
              <w:rPr>
                <w:rFonts w:ascii="標楷體" w:eastAsia="標楷體" w:hAnsi="標楷體" w:hint="eastAsia"/>
                <w:color w:val="000000" w:themeColor="text1"/>
                <w:sz w:val="28"/>
                <w:szCs w:val="28"/>
              </w:rPr>
              <w:t>，</w:t>
            </w:r>
            <w:r w:rsidRPr="005F3763">
              <w:rPr>
                <w:rFonts w:ascii="標楷體" w:eastAsia="標楷體" w:hAnsi="標楷體"/>
                <w:color w:val="000000" w:themeColor="text1"/>
                <w:sz w:val="28"/>
                <w:szCs w:val="28"/>
              </w:rPr>
              <w:t>計畫申請471案，審議通過326案。</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A208D" w:rsidRPr="005F3763" w:rsidRDefault="001A208D"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6.產學攜手合作計畫核定計畫數及名額</w:t>
            </w:r>
          </w:p>
        </w:tc>
        <w:tc>
          <w:tcPr>
            <w:tcW w:w="2708"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為落實技職教育與產業實務的結合，提升專業技術人才培育水準，特規劃產學攜手合作計畫。1</w:t>
            </w:r>
            <w:r w:rsidRPr="005F3763">
              <w:rPr>
                <w:rFonts w:ascii="標楷體" w:eastAsia="標楷體" w:hAnsi="標楷體"/>
                <w:color w:val="000000" w:themeColor="text1"/>
                <w:sz w:val="28"/>
                <w:szCs w:val="28"/>
              </w:rPr>
              <w:t>04</w:t>
            </w:r>
            <w:r w:rsidR="00217D2C">
              <w:rPr>
                <w:rFonts w:ascii="標楷體" w:eastAsia="標楷體" w:hAnsi="標楷體" w:hint="eastAsia"/>
                <w:color w:val="000000" w:themeColor="text1"/>
                <w:sz w:val="28"/>
                <w:szCs w:val="28"/>
              </w:rPr>
              <w:t>學年度</w:t>
            </w:r>
            <w:r w:rsidRPr="005F3763">
              <w:rPr>
                <w:rFonts w:ascii="標楷體" w:eastAsia="標楷體" w:hAnsi="標楷體" w:hint="eastAsia"/>
                <w:color w:val="000000" w:themeColor="text1"/>
                <w:sz w:val="28"/>
                <w:szCs w:val="28"/>
              </w:rPr>
              <w:t>核定81件計畫</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成立139班</w:t>
            </w:r>
            <w:r w:rsidR="00217D2C">
              <w:rPr>
                <w:rFonts w:ascii="標楷體" w:eastAsia="標楷體" w:hAnsi="標楷體" w:hint="eastAsia"/>
                <w:color w:val="000000" w:themeColor="text1"/>
                <w:sz w:val="28"/>
                <w:szCs w:val="28"/>
              </w:rPr>
              <w:t>，共計</w:t>
            </w:r>
            <w:r w:rsidRPr="005F3763">
              <w:rPr>
                <w:rFonts w:ascii="標楷體" w:eastAsia="標楷體" w:hAnsi="標楷體" w:hint="eastAsia"/>
                <w:color w:val="000000" w:themeColor="text1"/>
                <w:sz w:val="28"/>
                <w:szCs w:val="28"/>
              </w:rPr>
              <w:t>6</w:t>
            </w:r>
            <w:r w:rsidRPr="005F3763">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031名學生。</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7.推動發展典範科技大學作業</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000FF4">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16所典範科技大學產學合作金額達54.45億元，已達成原定目標值，較102年度成長6.15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。104年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執行績效將於年底進行期末考核。</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8.技職教育再造計畫</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為使學生經由養成教育階段，培養專業能力，並使理論與實務得以相互驗證，達到「做中學，學中做」的最佳效果，將校內教學課程活動延伸至校外，安排學生於校</w:t>
            </w:r>
            <w:r w:rsidRPr="005F3763">
              <w:rPr>
                <w:rFonts w:ascii="標楷體" w:eastAsia="標楷體" w:hAnsi="標楷體" w:hint="eastAsia"/>
                <w:color w:val="000000" w:themeColor="text1"/>
                <w:sz w:val="28"/>
                <w:szCs w:val="28"/>
              </w:rPr>
              <w:lastRenderedPageBreak/>
              <w:t>外之產企業進行實務實習，以增進學生實務專業技能，103學年度績效衡量標準為當年度技專校院實習學生人數，截至第3季</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3月底</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參與校外實習學生人數達6</w:t>
            </w:r>
            <w:r w:rsidR="00217D2C">
              <w:rPr>
                <w:rFonts w:ascii="標楷體" w:eastAsia="標楷體" w:hAnsi="標楷體" w:hint="eastAsia"/>
                <w:color w:val="000000" w:themeColor="text1"/>
                <w:sz w:val="28"/>
                <w:szCs w:val="28"/>
              </w:rPr>
              <w:t>萬</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8,501人。</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二、建構優質學習環境，提升教育品質</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1.家戶年所得50萬元以下家庭之滿5足歲幼兒入園率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104年度上半年家戶年所得50萬元以下家庭之5歲幼兒入園率達96.1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2.幼兒園通過基礎評鑑園數比率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w:t>
            </w:r>
            <w:r w:rsidRPr="005F3763">
              <w:rPr>
                <w:rFonts w:ascii="標楷體" w:eastAsia="標楷體" w:hAnsi="標楷體"/>
                <w:color w:val="000000" w:themeColor="text1"/>
                <w:sz w:val="28"/>
                <w:szCs w:val="28"/>
              </w:rPr>
              <w:t>4</w:t>
            </w:r>
            <w:r w:rsidRPr="005F3763">
              <w:rPr>
                <w:rFonts w:ascii="標楷體" w:eastAsia="標楷體" w:hAnsi="標楷體" w:hint="eastAsia"/>
                <w:color w:val="000000" w:themeColor="text1"/>
                <w:sz w:val="28"/>
                <w:szCs w:val="28"/>
              </w:rPr>
              <w:t>年度參與基礎評鑑總園數約1,</w:t>
            </w:r>
            <w:r w:rsidRPr="005F3763">
              <w:rPr>
                <w:rFonts w:ascii="標楷體" w:eastAsia="標楷體" w:hAnsi="標楷體"/>
                <w:color w:val="000000" w:themeColor="text1"/>
                <w:sz w:val="28"/>
                <w:szCs w:val="28"/>
              </w:rPr>
              <w:t>090</w:t>
            </w:r>
            <w:r w:rsidRPr="005F3763">
              <w:rPr>
                <w:rFonts w:ascii="標楷體" w:eastAsia="標楷體" w:hAnsi="標楷體" w:hint="eastAsia"/>
                <w:color w:val="000000" w:themeColor="text1"/>
                <w:sz w:val="28"/>
                <w:szCs w:val="28"/>
              </w:rPr>
              <w:t>園，依據104年6月底止各地方政府填報資料統計，各項指標全數通過率約</w:t>
            </w:r>
            <w:r w:rsidRPr="005F3763">
              <w:rPr>
                <w:rFonts w:ascii="標楷體" w:eastAsia="標楷體" w:hAnsi="標楷體"/>
                <w:color w:val="000000" w:themeColor="text1"/>
                <w:sz w:val="28"/>
                <w:szCs w:val="28"/>
              </w:rPr>
              <w:t>66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，至未全數通過者刻正辦理追蹤評鑑。</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3.擴大辦理中小學教師專業發展評鑑</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參與中小學教師專業發展評鑑之教師數已達7</w:t>
            </w:r>
            <w:r w:rsidR="00217D2C">
              <w:rPr>
                <w:rFonts w:ascii="標楷體" w:eastAsia="標楷體" w:hAnsi="標楷體" w:hint="eastAsia"/>
                <w:color w:val="000000" w:themeColor="text1"/>
                <w:sz w:val="28"/>
                <w:szCs w:val="28"/>
              </w:rPr>
              <w:t>萬人</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4.補助各地方政府置專任專業輔導人員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因應少子女化現象，</w:t>
            </w:r>
            <w:r w:rsidR="00AB5D5A">
              <w:rPr>
                <w:rFonts w:ascii="標楷體" w:eastAsia="標楷體" w:hAnsi="標楷體" w:hint="eastAsia"/>
                <w:color w:val="000000" w:themeColor="text1"/>
                <w:sz w:val="28"/>
                <w:szCs w:val="28"/>
              </w:rPr>
              <w:t>依國民教育法應</w:t>
            </w:r>
            <w:r w:rsidRPr="005F3763">
              <w:rPr>
                <w:rFonts w:ascii="標楷體" w:eastAsia="標楷體" w:hAnsi="標楷體" w:hint="eastAsia"/>
                <w:color w:val="000000" w:themeColor="text1"/>
                <w:sz w:val="28"/>
                <w:szCs w:val="28"/>
              </w:rPr>
              <w:t>聘</w:t>
            </w:r>
            <w:r w:rsidR="00AB5D5A">
              <w:rPr>
                <w:rFonts w:ascii="標楷體" w:eastAsia="標楷體" w:hAnsi="標楷體" w:hint="eastAsia"/>
                <w:color w:val="000000" w:themeColor="text1"/>
                <w:sz w:val="28"/>
                <w:szCs w:val="28"/>
              </w:rPr>
              <w:t>用之</w:t>
            </w:r>
            <w:r w:rsidRPr="005F3763">
              <w:rPr>
                <w:rFonts w:ascii="標楷體" w:eastAsia="標楷體" w:hAnsi="標楷體" w:hint="eastAsia"/>
                <w:color w:val="000000" w:themeColor="text1"/>
                <w:sz w:val="28"/>
                <w:szCs w:val="28"/>
              </w:rPr>
              <w:t>專任專業輔導人員大幅度降低，原目標值係依</w:t>
            </w:r>
            <w:r w:rsidRPr="005F3763">
              <w:rPr>
                <w:rFonts w:ascii="標楷體" w:eastAsia="標楷體" w:hAnsi="標楷體"/>
                <w:color w:val="000000" w:themeColor="text1"/>
                <w:sz w:val="28"/>
                <w:szCs w:val="28"/>
              </w:rPr>
              <w:t>100</w:t>
            </w:r>
            <w:r w:rsidRPr="005F3763">
              <w:rPr>
                <w:rFonts w:ascii="標楷體" w:eastAsia="標楷體" w:hAnsi="標楷體" w:hint="eastAsia"/>
                <w:color w:val="000000" w:themeColor="text1"/>
                <w:sz w:val="28"/>
                <w:szCs w:val="28"/>
              </w:rPr>
              <w:t>學年度班級數推估，如以</w:t>
            </w:r>
            <w:r w:rsidRPr="005F3763">
              <w:rPr>
                <w:rFonts w:ascii="標楷體" w:eastAsia="標楷體" w:hAnsi="標楷體"/>
                <w:color w:val="000000" w:themeColor="text1"/>
                <w:sz w:val="28"/>
                <w:szCs w:val="28"/>
              </w:rPr>
              <w:t>103</w:t>
            </w:r>
            <w:r w:rsidRPr="005F3763">
              <w:rPr>
                <w:rFonts w:ascii="標楷體" w:eastAsia="標楷體" w:hAnsi="標楷體" w:hint="eastAsia"/>
                <w:color w:val="000000" w:themeColor="text1"/>
                <w:sz w:val="28"/>
                <w:szCs w:val="28"/>
              </w:rPr>
              <w:t>學年度班級數推估，重新設定目標值為聘用率</w:t>
            </w:r>
            <w:r w:rsidRPr="005F3763">
              <w:rPr>
                <w:rFonts w:ascii="標楷體" w:eastAsia="標楷體" w:hAnsi="標楷體"/>
                <w:color w:val="000000" w:themeColor="text1"/>
                <w:sz w:val="28"/>
                <w:szCs w:val="28"/>
              </w:rPr>
              <w:t>80</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；截至</w:t>
            </w:r>
            <w:r w:rsidRPr="005F3763">
              <w:rPr>
                <w:rFonts w:ascii="標楷體" w:eastAsia="標楷體" w:hAnsi="標楷體"/>
                <w:color w:val="000000" w:themeColor="text1"/>
                <w:sz w:val="28"/>
                <w:szCs w:val="28"/>
              </w:rPr>
              <w:t>104</w:t>
            </w:r>
            <w:r w:rsidRPr="005F3763">
              <w:rPr>
                <w:rFonts w:ascii="標楷體" w:eastAsia="標楷體" w:hAnsi="標楷體" w:hint="eastAsia"/>
                <w:color w:val="000000" w:themeColor="text1"/>
                <w:sz w:val="28"/>
                <w:szCs w:val="28"/>
              </w:rPr>
              <w:t>年</w:t>
            </w:r>
            <w:r w:rsidRPr="005F3763">
              <w:rPr>
                <w:rFonts w:ascii="標楷體" w:eastAsia="標楷體" w:hAnsi="標楷體"/>
                <w:color w:val="000000" w:themeColor="text1"/>
                <w:sz w:val="28"/>
                <w:szCs w:val="28"/>
              </w:rPr>
              <w:t>6</w:t>
            </w:r>
            <w:r w:rsidRPr="005F3763">
              <w:rPr>
                <w:rFonts w:ascii="標楷體" w:eastAsia="標楷體" w:hAnsi="標楷體" w:hint="eastAsia"/>
                <w:color w:val="000000" w:themeColor="text1"/>
                <w:sz w:val="28"/>
                <w:szCs w:val="28"/>
              </w:rPr>
              <w:t>月各地方政府聘用專任專業輔導人員為</w:t>
            </w:r>
            <w:r w:rsidRPr="005F3763">
              <w:rPr>
                <w:rFonts w:ascii="標楷體" w:eastAsia="標楷體" w:hAnsi="標楷體"/>
                <w:color w:val="000000" w:themeColor="text1"/>
                <w:sz w:val="28"/>
                <w:szCs w:val="28"/>
              </w:rPr>
              <w:t>445</w:t>
            </w:r>
            <w:r w:rsidRPr="005F3763">
              <w:rPr>
                <w:rFonts w:ascii="標楷體" w:eastAsia="標楷體" w:hAnsi="標楷體" w:hint="eastAsia"/>
                <w:color w:val="000000" w:themeColor="text1"/>
                <w:sz w:val="28"/>
                <w:szCs w:val="28"/>
              </w:rPr>
              <w:t>人（應聘總人數</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530</w:t>
            </w:r>
            <w:r w:rsidRPr="005F3763">
              <w:rPr>
                <w:rFonts w:ascii="標楷體" w:eastAsia="標楷體" w:hAnsi="標楷體" w:hint="eastAsia"/>
                <w:color w:val="000000" w:themeColor="text1"/>
                <w:sz w:val="28"/>
                <w:szCs w:val="28"/>
              </w:rPr>
              <w:t>人），實際聘用率為</w:t>
            </w:r>
            <w:r w:rsidRPr="005F3763">
              <w:rPr>
                <w:rFonts w:ascii="標楷體" w:eastAsia="標楷體" w:hAnsi="標楷體"/>
                <w:color w:val="000000" w:themeColor="text1"/>
                <w:sz w:val="28"/>
                <w:szCs w:val="28"/>
              </w:rPr>
              <w:t>83.96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5.補助各地方政府增置專任輔導教師</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專任輔導教師聘用人數，於</w:t>
            </w:r>
            <w:r w:rsidR="0057284A">
              <w:rPr>
                <w:rFonts w:ascii="標楷體" w:eastAsia="標楷體" w:hAnsi="標楷體" w:hint="eastAsia"/>
                <w:color w:val="000000" w:themeColor="text1"/>
                <w:sz w:val="28"/>
                <w:szCs w:val="28"/>
              </w:rPr>
              <w:t>104年</w:t>
            </w:r>
            <w:r w:rsidR="00AB5D5A">
              <w:rPr>
                <w:rFonts w:ascii="標楷體" w:eastAsia="標楷體" w:hAnsi="標楷體" w:hint="eastAsia"/>
                <w:color w:val="000000" w:themeColor="text1"/>
                <w:sz w:val="28"/>
                <w:szCs w:val="28"/>
              </w:rPr>
              <w:t>6至</w:t>
            </w:r>
            <w:r w:rsidRPr="005F3763">
              <w:rPr>
                <w:rFonts w:ascii="標楷體" w:eastAsia="標楷體" w:hAnsi="標楷體" w:hint="eastAsia"/>
                <w:color w:val="000000" w:themeColor="text1"/>
                <w:sz w:val="28"/>
                <w:szCs w:val="28"/>
              </w:rPr>
              <w:t>8月各地方政府開缺甄選聘用，爰須於8月新學期才能調查是否達成預定績效指標。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6.建立生命教育特色學校表揚及觀摩機制</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w:t>
            </w:r>
            <w:r w:rsidR="0057284A">
              <w:rPr>
                <w:rFonts w:ascii="標楷體" w:eastAsia="標楷體" w:hAnsi="標楷體" w:hint="eastAsia"/>
                <w:color w:val="000000" w:themeColor="text1"/>
                <w:sz w:val="28"/>
                <w:szCs w:val="28"/>
              </w:rPr>
              <w:t>本部以</w:t>
            </w:r>
            <w:r w:rsidRPr="005F3763">
              <w:rPr>
                <w:rFonts w:ascii="標楷體" w:eastAsia="標楷體" w:hAnsi="標楷體" w:hint="eastAsia"/>
                <w:color w:val="000000" w:themeColor="text1"/>
                <w:sz w:val="28"/>
                <w:szCs w:val="28"/>
              </w:rPr>
              <w:t>104年2月26日臺教學</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三</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字第1040021380號函修正「教育部補助學校辦理生命教育特色校園文化實施計畫」，為鼓勵學校依各校特性發展自主特色校園文化，塑造生命教育推動模式，建立優質友善校園環境。</w:t>
            </w:r>
          </w:p>
          <w:p w:rsidR="000E5D99" w:rsidRPr="005F3763" w:rsidRDefault="00655250"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二、本</w:t>
            </w:r>
            <w:r w:rsidR="00E7133D">
              <w:rPr>
                <w:rFonts w:ascii="標楷體" w:eastAsia="標楷體" w:hAnsi="標楷體" w:hint="eastAsia"/>
                <w:color w:val="000000" w:themeColor="text1"/>
                <w:sz w:val="28"/>
                <w:szCs w:val="28"/>
              </w:rPr>
              <w:t>部國民及學前教育署、直轄市政府及縣（市）政府</w:t>
            </w:r>
            <w:r w:rsidR="00000FF4">
              <w:rPr>
                <w:rFonts w:ascii="標楷體" w:eastAsia="標楷體" w:hAnsi="標楷體" w:hint="eastAsia"/>
                <w:color w:val="000000" w:themeColor="text1"/>
                <w:sz w:val="28"/>
                <w:szCs w:val="28"/>
              </w:rPr>
              <w:t>依據計畫之遴薦程序及辦理期程完成遴薦、初審作業，並於</w:t>
            </w:r>
            <w:r w:rsidR="000E5D99" w:rsidRPr="005F3763">
              <w:rPr>
                <w:rFonts w:ascii="標楷體" w:eastAsia="標楷體" w:hAnsi="標楷體" w:hint="eastAsia"/>
                <w:color w:val="000000" w:themeColor="text1"/>
                <w:sz w:val="28"/>
                <w:szCs w:val="28"/>
              </w:rPr>
              <w:t>104年6月30日前將推薦表及學校最近三年內推行生命教育概況及案例資料表、申請計畫等相關表件，函送本部辦理複審評選事宜。</w:t>
            </w:r>
          </w:p>
          <w:p w:rsidR="000E5D99" w:rsidRPr="005F3763" w:rsidRDefault="00E7133D"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三、大專校院</w:t>
            </w:r>
            <w:r w:rsidR="00000FF4">
              <w:rPr>
                <w:rFonts w:ascii="標楷體" w:eastAsia="標楷體" w:hAnsi="標楷體" w:hint="eastAsia"/>
                <w:color w:val="000000" w:themeColor="text1"/>
                <w:sz w:val="28"/>
                <w:szCs w:val="28"/>
              </w:rPr>
              <w:t>於</w:t>
            </w:r>
            <w:r w:rsidR="000E5D99" w:rsidRPr="005F3763">
              <w:rPr>
                <w:rFonts w:ascii="標楷體" w:eastAsia="標楷體" w:hAnsi="標楷體" w:hint="eastAsia"/>
                <w:color w:val="000000" w:themeColor="text1"/>
                <w:sz w:val="28"/>
                <w:szCs w:val="28"/>
              </w:rPr>
              <w:t>104年5月15日前，填具學校最近三年內推行生命教育概況及案例資料表、申請計畫等相關表件，函送本部辦理初審。</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7.優質高級中等學校比率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00FF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截</w:t>
            </w:r>
            <w:r w:rsidR="000E5D99" w:rsidRPr="005F3763">
              <w:rPr>
                <w:rFonts w:ascii="標楷體" w:eastAsia="標楷體" w:hAnsi="標楷體" w:hint="eastAsia"/>
                <w:color w:val="000000" w:themeColor="text1"/>
                <w:sz w:val="28"/>
                <w:szCs w:val="28"/>
              </w:rPr>
              <w:t>至104年6</w:t>
            </w:r>
            <w:r>
              <w:rPr>
                <w:rFonts w:ascii="標楷體" w:eastAsia="標楷體" w:hAnsi="標楷體" w:hint="eastAsia"/>
                <w:color w:val="000000" w:themeColor="text1"/>
                <w:sz w:val="28"/>
                <w:szCs w:val="28"/>
              </w:rPr>
              <w:t>月底止</w:t>
            </w:r>
            <w:r w:rsidR="000E5D99" w:rsidRPr="005F3763">
              <w:rPr>
                <w:rFonts w:ascii="標楷體" w:eastAsia="標楷體" w:hAnsi="標楷體" w:hint="eastAsia"/>
                <w:color w:val="000000" w:themeColor="text1"/>
                <w:sz w:val="28"/>
                <w:szCs w:val="28"/>
              </w:rPr>
              <w:t>，全國共有433所優質高級中等學校，其中公立學校為281所，私立學校計有152所，其優質高級中等學校比率為86.6</w:t>
            </w:r>
            <w:r w:rsidR="00255817" w:rsidRPr="005F3763">
              <w:rPr>
                <w:rFonts w:ascii="標楷體" w:eastAsia="標楷體" w:hAnsi="標楷體" w:hint="eastAsia"/>
                <w:color w:val="000000" w:themeColor="text1"/>
                <w:sz w:val="28"/>
                <w:szCs w:val="28"/>
              </w:rPr>
              <w:t>％</w:t>
            </w:r>
            <w:r w:rsidR="000E5D99" w:rsidRPr="005F3763">
              <w:rPr>
                <w:rFonts w:ascii="標楷體" w:eastAsia="標楷體" w:hAnsi="標楷體" w:hint="eastAsia"/>
                <w:color w:val="000000" w:themeColor="text1"/>
                <w:sz w:val="28"/>
                <w:szCs w:val="28"/>
              </w:rPr>
              <w:t>，已達預定績效指標。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8.提升樂齡學習中心學員滿意度</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EF740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本部104年度強化提升樂齡學習中心學員對於中心執行及課程學習滿意度達8成以上</w:t>
            </w:r>
            <w:r w:rsidRPr="008E6ADF">
              <w:rPr>
                <w:rFonts w:ascii="標楷體" w:eastAsia="標楷體" w:hAnsi="標楷體" w:hint="eastAsia"/>
                <w:color w:val="000000" w:themeColor="text1"/>
                <w:sz w:val="28"/>
                <w:szCs w:val="28"/>
              </w:rPr>
              <w:t>，預定將於年底完成滿意度調查。</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9.補助校舍詳細評估及補強工程</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至104年6月已核定補助國中小校舍詳細評估400棟及補強工程260棟，預計104年度可達成預定指標。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10.整</w:t>
            </w:r>
            <w:r w:rsidRPr="00CD4992">
              <w:rPr>
                <w:rFonts w:ascii="標楷體" w:eastAsia="標楷體" w:hAnsi="標楷體" w:hint="eastAsia"/>
                <w:color w:val="000000" w:themeColor="text1"/>
                <w:sz w:val="28"/>
                <w:szCs w:val="28"/>
              </w:rPr>
              <w:t>合本部、直轄市、縣</w:t>
            </w:r>
            <w:r w:rsidR="00213D6A" w:rsidRPr="00CD4992">
              <w:rPr>
                <w:rFonts w:ascii="標楷體" w:eastAsia="標楷體" w:hAnsi="標楷體" w:hint="eastAsia"/>
                <w:color w:val="000000" w:themeColor="text1"/>
                <w:sz w:val="28"/>
                <w:szCs w:val="28"/>
              </w:rPr>
              <w:t>（</w:t>
            </w:r>
            <w:r w:rsidRPr="00CD4992">
              <w:rPr>
                <w:rFonts w:ascii="標楷體" w:eastAsia="標楷體" w:hAnsi="標楷體" w:hint="eastAsia"/>
                <w:color w:val="000000" w:themeColor="text1"/>
                <w:sz w:val="28"/>
                <w:szCs w:val="28"/>
              </w:rPr>
              <w:t>市</w:t>
            </w:r>
            <w:r w:rsidR="00213D6A" w:rsidRPr="00CD4992">
              <w:rPr>
                <w:rFonts w:ascii="標楷體" w:eastAsia="標楷體" w:hAnsi="標楷體" w:hint="eastAsia"/>
                <w:color w:val="000000" w:themeColor="text1"/>
                <w:sz w:val="28"/>
                <w:szCs w:val="28"/>
              </w:rPr>
              <w:t>）</w:t>
            </w:r>
            <w:r w:rsidRPr="00CD4992">
              <w:rPr>
                <w:rFonts w:ascii="標楷體" w:eastAsia="標楷體" w:hAnsi="標楷體" w:hint="eastAsia"/>
                <w:color w:val="000000" w:themeColor="text1"/>
                <w:sz w:val="28"/>
                <w:szCs w:val="28"/>
              </w:rPr>
              <w:t>政府、部</w:t>
            </w:r>
            <w:r w:rsidRPr="005F3763">
              <w:rPr>
                <w:rFonts w:ascii="標楷體" w:eastAsia="標楷體" w:hAnsi="標楷體" w:hint="eastAsia"/>
                <w:color w:val="000000" w:themeColor="text1"/>
                <w:sz w:val="28"/>
                <w:szCs w:val="28"/>
              </w:rPr>
              <w:t>屬機構各類雲端學習內容與服務之數位資源筆數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1F25F7"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彙集本部、直轄市、縣</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市</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政府、部屬機構各類雲端學習內容與服務之數位資源於教育雲入口網</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http</w:t>
            </w:r>
            <w:r w:rsidRPr="005F3763">
              <w:rPr>
                <w:rFonts w:ascii="標楷體" w:eastAsia="標楷體" w:hAnsi="標楷體"/>
                <w:color w:val="000000" w:themeColor="text1"/>
                <w:sz w:val="28"/>
                <w:szCs w:val="28"/>
              </w:rPr>
              <w:t>s</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//cloud.edu.</w:t>
            </w:r>
            <w:r w:rsidR="00402219">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tw</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，提供7大分類服務，包括教育大市集、教育媒體影音、教育百科、學習拍立得、學習工具、線上學習及學習資源等，累計整合資源數達20萬筆（包括W</w:t>
            </w:r>
            <w:r w:rsidRPr="005F3763">
              <w:rPr>
                <w:rFonts w:ascii="標楷體" w:eastAsia="標楷體" w:hAnsi="標楷體"/>
                <w:color w:val="000000" w:themeColor="text1"/>
                <w:sz w:val="28"/>
                <w:szCs w:val="28"/>
              </w:rPr>
              <w:t>eb</w:t>
            </w:r>
            <w:r w:rsidRPr="005F3763">
              <w:rPr>
                <w:rFonts w:ascii="標楷體" w:eastAsia="標楷體" w:hAnsi="標楷體" w:hint="eastAsia"/>
                <w:color w:val="000000" w:themeColor="text1"/>
                <w:sz w:val="28"/>
                <w:szCs w:val="28"/>
              </w:rPr>
              <w:t>資源</w:t>
            </w:r>
            <w:r w:rsidRPr="005F3763">
              <w:rPr>
                <w:rFonts w:ascii="標楷體" w:eastAsia="標楷體" w:hAnsi="標楷體"/>
                <w:color w:val="000000" w:themeColor="text1"/>
                <w:sz w:val="28"/>
                <w:szCs w:val="28"/>
              </w:rPr>
              <w:t>19</w:t>
            </w:r>
            <w:r w:rsidRPr="005F3763">
              <w:rPr>
                <w:rFonts w:ascii="標楷體" w:eastAsia="標楷體" w:hAnsi="標楷體" w:hint="eastAsia"/>
                <w:color w:val="000000" w:themeColor="text1"/>
                <w:sz w:val="28"/>
                <w:szCs w:val="28"/>
              </w:rPr>
              <w:t>萬</w:t>
            </w:r>
            <w:r w:rsidRPr="005F3763">
              <w:rPr>
                <w:rFonts w:ascii="標楷體" w:eastAsia="標楷體" w:hAnsi="標楷體"/>
                <w:color w:val="000000" w:themeColor="text1"/>
                <w:sz w:val="28"/>
                <w:szCs w:val="28"/>
              </w:rPr>
              <w:t>7,000餘筆</w:t>
            </w:r>
            <w:r w:rsidRPr="005F3763">
              <w:rPr>
                <w:rFonts w:ascii="標楷體" w:eastAsia="標楷體" w:hAnsi="標楷體" w:hint="eastAsia"/>
                <w:color w:val="000000" w:themeColor="text1"/>
                <w:sz w:val="28"/>
                <w:szCs w:val="28"/>
              </w:rPr>
              <w:t>、電子書</w:t>
            </w:r>
            <w:r w:rsidRPr="005F3763">
              <w:rPr>
                <w:rFonts w:ascii="標楷體" w:eastAsia="標楷體" w:hAnsi="標楷體"/>
                <w:color w:val="000000" w:themeColor="text1"/>
                <w:sz w:val="28"/>
                <w:szCs w:val="28"/>
              </w:rPr>
              <w:t>2,600</w:t>
            </w:r>
            <w:r w:rsidRPr="005F3763">
              <w:rPr>
                <w:rFonts w:ascii="標楷體" w:eastAsia="標楷體" w:hAnsi="標楷體" w:hint="eastAsia"/>
                <w:color w:val="000000" w:themeColor="text1"/>
                <w:sz w:val="28"/>
                <w:szCs w:val="28"/>
              </w:rPr>
              <w:t>本及</w:t>
            </w:r>
            <w:r w:rsidRPr="005F3763">
              <w:rPr>
                <w:rFonts w:ascii="標楷體" w:eastAsia="標楷體" w:hAnsi="標楷體"/>
                <w:color w:val="000000" w:themeColor="text1"/>
                <w:sz w:val="28"/>
                <w:szCs w:val="28"/>
              </w:rPr>
              <w:t>A</w:t>
            </w:r>
            <w:r w:rsidRPr="005F3763">
              <w:rPr>
                <w:rFonts w:ascii="標楷體" w:eastAsia="標楷體" w:hAnsi="標楷體" w:hint="eastAsia"/>
                <w:color w:val="000000" w:themeColor="text1"/>
                <w:sz w:val="28"/>
                <w:szCs w:val="28"/>
              </w:rPr>
              <w:t>PP</w:t>
            </w:r>
            <w:r w:rsidR="00402219">
              <w:rPr>
                <w:rFonts w:ascii="標楷體" w:eastAsia="標楷體" w:hAnsi="標楷體"/>
                <w:color w:val="000000" w:themeColor="text1"/>
                <w:sz w:val="28"/>
                <w:szCs w:val="28"/>
              </w:rPr>
              <w:t xml:space="preserve"> </w:t>
            </w:r>
            <w:r w:rsidRPr="005F3763">
              <w:rPr>
                <w:rFonts w:ascii="標楷體" w:eastAsia="標楷體" w:hAnsi="標楷體"/>
                <w:color w:val="000000" w:themeColor="text1"/>
                <w:sz w:val="28"/>
                <w:szCs w:val="28"/>
              </w:rPr>
              <w:t>334</w:t>
            </w:r>
            <w:r w:rsidRPr="005F3763">
              <w:rPr>
                <w:rFonts w:ascii="標楷體" w:eastAsia="標楷體" w:hAnsi="標楷體" w:hint="eastAsia"/>
                <w:color w:val="000000" w:themeColor="text1"/>
                <w:sz w:val="28"/>
                <w:szCs w:val="28"/>
              </w:rPr>
              <w:t>個）。</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11.提升教育學術研究骨幹網路頻寬效能</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一、本計畫線路標部分，已完成A標招標；B標議價中。</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二、本計畫設備標部分，已完成招標評選作業</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產生優勝廠商</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，惟另一廠商就評選結果提出異議及申訴，目前於行政院公共工程委員會審理中。</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12.發展前瞻性、先導性課程</w:t>
            </w:r>
          </w:p>
        </w:tc>
        <w:tc>
          <w:tcPr>
            <w:tcW w:w="2708" w:type="pct"/>
            <w:tcBorders>
              <w:top w:val="outset" w:sz="6" w:space="0" w:color="000000"/>
              <w:left w:val="outset" w:sz="6" w:space="0" w:color="000000"/>
              <w:bottom w:val="outset" w:sz="6" w:space="0" w:color="000000"/>
              <w:right w:val="outset" w:sz="6" w:space="0" w:color="000000"/>
            </w:tcBorders>
            <w:hideMark/>
          </w:tcPr>
          <w:p w:rsidR="001F25F7" w:rsidRPr="005F3763" w:rsidRDefault="001F25F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一、為培養產業升級及社會創新所需人才，爭取科技預算，推動人文社科、重點科技及跨領域人才培育，發展前瞻先導性課程及創新教學模式，提升學生學習成效。</w:t>
            </w:r>
          </w:p>
          <w:p w:rsidR="001F25F7" w:rsidRPr="005F3763" w:rsidRDefault="00000FF4"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F25F7" w:rsidRPr="005F3763">
              <w:rPr>
                <w:rFonts w:ascii="標楷體" w:eastAsia="標楷體" w:hAnsi="標楷體" w:hint="eastAsia"/>
                <w:color w:val="000000" w:themeColor="text1"/>
                <w:sz w:val="28"/>
                <w:szCs w:val="28"/>
              </w:rPr>
              <w:t>104年</w:t>
            </w:r>
            <w:r w:rsidR="00E9657E">
              <w:rPr>
                <w:rFonts w:ascii="標楷體" w:eastAsia="標楷體" w:hAnsi="標楷體" w:hint="eastAsia"/>
                <w:color w:val="000000" w:themeColor="text1"/>
                <w:sz w:val="28"/>
                <w:szCs w:val="28"/>
              </w:rPr>
              <w:t>度</w:t>
            </w:r>
            <w:r w:rsidR="001F25F7" w:rsidRPr="005F3763">
              <w:rPr>
                <w:rFonts w:ascii="標楷體" w:eastAsia="標楷體" w:hAnsi="標楷體" w:hint="eastAsia"/>
                <w:color w:val="000000" w:themeColor="text1"/>
                <w:sz w:val="28"/>
                <w:szCs w:val="28"/>
              </w:rPr>
              <w:t>執行科技計畫，推動數位學習，強化校園學術倫理教育，提升基礎語文及多元文化能力，培育人文</w:t>
            </w:r>
            <w:r w:rsidR="0057284A">
              <w:rPr>
                <w:rFonts w:ascii="標楷體" w:eastAsia="標楷體" w:hAnsi="標楷體" w:hint="eastAsia"/>
                <w:color w:val="000000" w:themeColor="text1"/>
                <w:sz w:val="28"/>
                <w:szCs w:val="28"/>
              </w:rPr>
              <w:t>與</w:t>
            </w:r>
            <w:r w:rsidR="001F25F7" w:rsidRPr="005F3763">
              <w:rPr>
                <w:rFonts w:ascii="標楷體" w:eastAsia="標楷體" w:hAnsi="標楷體" w:hint="eastAsia"/>
                <w:color w:val="000000" w:themeColor="text1"/>
                <w:sz w:val="28"/>
                <w:szCs w:val="28"/>
              </w:rPr>
              <w:t>社會科學基礎及研究人才、智慧生活整合性人才、資通訊軟體人才、能源科技前瞻人才、智慧電子產業創新人才及生技產業創新創業人才，養成學生跨領域知識整合能力，並與產業及社會連結，涵養人文精神及社會關懷，落實學用合一。</w:t>
            </w:r>
          </w:p>
          <w:p w:rsidR="001F25F7" w:rsidRPr="005F3763" w:rsidRDefault="001F25F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三、為充實前瞻重點科技領域教學資源，提升教師跨領域課程設計知能，104年1</w:t>
            </w:r>
            <w:r w:rsidR="009E7382">
              <w:rPr>
                <w:rFonts w:ascii="標楷體" w:eastAsia="標楷體" w:hAnsi="標楷體" w:hint="eastAsia"/>
                <w:color w:val="000000" w:themeColor="text1"/>
                <w:sz w:val="28"/>
                <w:szCs w:val="28"/>
              </w:rPr>
              <w:t>至</w:t>
            </w:r>
            <w:r w:rsidRPr="005F3763">
              <w:rPr>
                <w:rFonts w:ascii="標楷體" w:eastAsia="標楷體" w:hAnsi="標楷體" w:hint="eastAsia"/>
                <w:color w:val="000000" w:themeColor="text1"/>
                <w:sz w:val="28"/>
                <w:szCs w:val="28"/>
              </w:rPr>
              <w:t>5月協助學校發展前瞻性、先導性課程，說明如下：</w:t>
            </w:r>
          </w:p>
          <w:p w:rsidR="001F25F7"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w:t>
            </w:r>
            <w:r w:rsidR="001F25F7"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規劃發展資通訊系統軟體、3D多媒體、社群運算與巨量資料、智慧終端與人機互動、雲端運算、軟體工程及資訊安全等7大領域課程，培育資通訊產業升級所需人才。</w:t>
            </w:r>
          </w:p>
          <w:p w:rsidR="001F25F7"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研發及開設有關太陽能、生質能、風能、海洋能、工業節能、住商節能、運輸節能、儲能（含蓄電與蓄熱）等6大跨領域整合性課程，以養成能源產業前瞻人才。</w:t>
            </w:r>
          </w:p>
          <w:p w:rsidR="000E5D99"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研發及開設科學人文跨科際主題導向共時教學課程群組及問題導向或研究學習導向專業課程，開</w:t>
            </w:r>
            <w:r w:rsidR="009E7382">
              <w:rPr>
                <w:rFonts w:ascii="標楷體" w:eastAsia="標楷體" w:hAnsi="標楷體" w:hint="eastAsia"/>
                <w:color w:val="000000" w:themeColor="text1"/>
                <w:sz w:val="28"/>
                <w:szCs w:val="28"/>
              </w:rPr>
              <w:t>發有效之跨科際教學及學習模式，培養學生應用專業知識並與其他</w:t>
            </w:r>
            <w:r w:rsidR="001F25F7" w:rsidRPr="005F3763">
              <w:rPr>
                <w:rFonts w:ascii="標楷體" w:eastAsia="標楷體" w:hAnsi="標楷體" w:hint="eastAsia"/>
                <w:color w:val="000000" w:themeColor="text1"/>
                <w:sz w:val="28"/>
                <w:szCs w:val="28"/>
              </w:rPr>
              <w:t>領域人員協作，共同思考解決真實社會面臨的重大問題。</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spacing w:before="0" w:beforeAutospacing="0" w:after="0" w:afterAutospacing="0" w:line="320" w:lineRule="exact"/>
              <w:ind w:leftChars="50" w:left="672" w:rightChars="50" w:right="120" w:hangingChars="197" w:hanging="55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三、統合資源建構支持系統，維護弱勢學生受教權益</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1.國民中小學辦理補救教學篩選比率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104年補救教學篩選測驗訂於9月施測，將持續協助學校參加是項測驗，預計104年度可達成預定指標。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2.加強身心障礙教育行政支持之服務網絡實施計畫</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104年1至6月辦理情形如下：</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0E5D99" w:rsidRPr="005F3763">
              <w:rPr>
                <w:rFonts w:ascii="標楷體" w:eastAsia="標楷體" w:hAnsi="標楷體" w:hint="eastAsia"/>
                <w:color w:val="000000" w:themeColor="text1"/>
                <w:sz w:val="28"/>
                <w:szCs w:val="28"/>
              </w:rPr>
              <w:t>視障服務中心：服務6,353人次。</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0E5D99" w:rsidRPr="005F3763">
              <w:rPr>
                <w:rFonts w:ascii="標楷體" w:eastAsia="標楷體" w:hAnsi="標楷體" w:hint="eastAsia"/>
                <w:color w:val="000000" w:themeColor="text1"/>
                <w:sz w:val="28"/>
                <w:szCs w:val="28"/>
              </w:rPr>
              <w:t>聽障服務中心：服務789人次。</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E5D99" w:rsidRPr="005F3763">
              <w:rPr>
                <w:rFonts w:ascii="標楷體" w:eastAsia="標楷體" w:hAnsi="標楷體" w:hint="eastAsia"/>
                <w:color w:val="000000" w:themeColor="text1"/>
                <w:sz w:val="28"/>
                <w:szCs w:val="28"/>
              </w:rPr>
              <w:t>相關專業服務中心：服務1,255人次</w:t>
            </w:r>
            <w:r w:rsidR="00000FF4">
              <w:rPr>
                <w:rFonts w:ascii="標楷體" w:eastAsia="標楷體" w:hAnsi="標楷體" w:hint="eastAsia"/>
                <w:color w:val="000000" w:themeColor="text1"/>
                <w:sz w:val="28"/>
                <w:szCs w:val="28"/>
              </w:rPr>
              <w:t>。</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0E5D99" w:rsidRPr="005F3763">
              <w:rPr>
                <w:rFonts w:ascii="標楷體" w:eastAsia="標楷體" w:hAnsi="標楷體" w:hint="eastAsia"/>
                <w:color w:val="000000" w:themeColor="text1"/>
                <w:sz w:val="28"/>
                <w:szCs w:val="28"/>
              </w:rPr>
              <w:t>職業轉銜與輔導服務中心：服務7,092人次。</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0E5D99" w:rsidRPr="005F3763">
              <w:rPr>
                <w:rFonts w:ascii="標楷體" w:eastAsia="標楷體" w:hAnsi="標楷體" w:hint="eastAsia"/>
                <w:color w:val="000000" w:themeColor="text1"/>
                <w:sz w:val="28"/>
                <w:szCs w:val="28"/>
              </w:rPr>
              <w:t>鑑定及就學輔導小組：由國立彰化特殊教育學校擔任總召學校、16所國立學校擔任分區承辦學校，辦理高級中等學校身心障礙學生施測、鑑定、評估等工作，103學年計有6,612</w:t>
            </w:r>
            <w:r w:rsidR="009E7382">
              <w:rPr>
                <w:rFonts w:ascii="標楷體" w:eastAsia="標楷體" w:hAnsi="標楷體" w:hint="eastAsia"/>
                <w:color w:val="000000" w:themeColor="text1"/>
                <w:sz w:val="28"/>
                <w:szCs w:val="28"/>
              </w:rPr>
              <w:t>人提出鑑定申請，其中</w:t>
            </w:r>
            <w:r w:rsidR="000E5D99" w:rsidRPr="005F3763">
              <w:rPr>
                <w:rFonts w:ascii="標楷體" w:eastAsia="標楷體" w:hAnsi="標楷體" w:hint="eastAsia"/>
                <w:color w:val="000000" w:themeColor="text1"/>
                <w:sz w:val="28"/>
                <w:szCs w:val="28"/>
              </w:rPr>
              <w:t>5,658</w:t>
            </w:r>
            <w:r w:rsidR="009E7382">
              <w:rPr>
                <w:rFonts w:ascii="標楷體" w:eastAsia="標楷體" w:hAnsi="標楷體" w:hint="eastAsia"/>
                <w:color w:val="000000" w:themeColor="text1"/>
                <w:sz w:val="28"/>
                <w:szCs w:val="28"/>
              </w:rPr>
              <w:t>人</w:t>
            </w:r>
            <w:r w:rsidR="000E5D99" w:rsidRPr="005F3763">
              <w:rPr>
                <w:rFonts w:ascii="標楷體" w:eastAsia="標楷體" w:hAnsi="標楷體" w:hint="eastAsia"/>
                <w:color w:val="000000" w:themeColor="text1"/>
                <w:sz w:val="28"/>
                <w:szCs w:val="28"/>
              </w:rPr>
              <w:t>確定為特殊教育生。</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0228C5">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3.推動數位學伴服務偏鄉國中小學生資訊素養</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D52A62"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D52A62">
              <w:rPr>
                <w:rFonts w:ascii="標楷體" w:eastAsia="標楷體" w:hAnsi="標楷體" w:hint="eastAsia"/>
                <w:color w:val="000000" w:themeColor="text1"/>
                <w:sz w:val="28"/>
                <w:szCs w:val="28"/>
              </w:rPr>
              <w:t>媒合大、小學伴運用網路科技進行線上即時互動與學習，</w:t>
            </w:r>
            <w:r>
              <w:rPr>
                <w:rFonts w:ascii="標楷體" w:eastAsia="標楷體" w:hAnsi="標楷體" w:hint="eastAsia"/>
                <w:color w:val="000000" w:themeColor="text1"/>
                <w:sz w:val="28"/>
                <w:szCs w:val="28"/>
              </w:rPr>
              <w:t>截至</w:t>
            </w:r>
            <w:r w:rsidRPr="00D52A62">
              <w:rPr>
                <w:rFonts w:ascii="標楷體" w:eastAsia="標楷體" w:hAnsi="標楷體" w:hint="eastAsia"/>
                <w:color w:val="000000" w:themeColor="text1"/>
                <w:sz w:val="28"/>
                <w:szCs w:val="28"/>
              </w:rPr>
              <w:t>104年6月</w:t>
            </w:r>
            <w:r>
              <w:rPr>
                <w:rFonts w:ascii="標楷體" w:eastAsia="標楷體" w:hAnsi="標楷體" w:hint="eastAsia"/>
                <w:color w:val="000000" w:themeColor="text1"/>
                <w:sz w:val="28"/>
                <w:szCs w:val="28"/>
              </w:rPr>
              <w:t>底止，</w:t>
            </w:r>
            <w:r w:rsidRPr="00D52A62">
              <w:rPr>
                <w:rFonts w:ascii="標楷體" w:eastAsia="標楷體" w:hAnsi="標楷體" w:hint="eastAsia"/>
                <w:color w:val="000000" w:themeColor="text1"/>
                <w:sz w:val="28"/>
                <w:szCs w:val="28"/>
              </w:rPr>
              <w:t>教學端、學習端參與人數計2,719人，學習陪伴總時數</w:t>
            </w:r>
            <w:r w:rsidR="0060484D">
              <w:rPr>
                <w:rFonts w:ascii="標楷體" w:eastAsia="標楷體" w:hAnsi="標楷體" w:hint="eastAsia"/>
                <w:color w:val="000000" w:themeColor="text1"/>
                <w:sz w:val="28"/>
                <w:szCs w:val="28"/>
              </w:rPr>
              <w:t>預計</w:t>
            </w:r>
            <w:r w:rsidRPr="00D52A62">
              <w:rPr>
                <w:rFonts w:ascii="標楷體" w:eastAsia="標楷體" w:hAnsi="標楷體" w:hint="eastAsia"/>
                <w:color w:val="000000" w:themeColor="text1"/>
                <w:sz w:val="28"/>
                <w:szCs w:val="28"/>
              </w:rPr>
              <w:t>超過10萬小時，服務範圍包括臺東縣、澎湖縣、金門縣等17縣市偏遠鄉鎮及離島地區學童。</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四、培育青年全方位發展能力，</w:t>
            </w:r>
            <w:r w:rsidRPr="005F3763">
              <w:rPr>
                <w:rFonts w:ascii="標楷體" w:eastAsia="標楷體" w:hAnsi="標楷體" w:hint="eastAsia"/>
                <w:color w:val="000000" w:themeColor="text1"/>
                <w:sz w:val="28"/>
                <w:szCs w:val="28"/>
              </w:rPr>
              <w:lastRenderedPageBreak/>
              <w:t>形塑青年價值</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1.生涯體驗及培力活動服務人次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104年截至6月底止，生涯體驗及培力活動服務人次計達3萬3,724人次。達成目標值4萬5,000人次之75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體驗科2萬2,080人次、創新科1萬1,644人次</w:t>
            </w:r>
            <w:r w:rsidR="00213D6A">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9E7382"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9E7382">
              <w:rPr>
                <w:rFonts w:ascii="標楷體" w:eastAsia="標楷體" w:hAnsi="標楷體" w:hint="eastAsia"/>
                <w:color w:val="000000" w:themeColor="text1"/>
                <w:sz w:val="28"/>
                <w:szCs w:val="28"/>
              </w:rPr>
              <w:t>2.臺灣青年參與志工服務人次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9E7382" w:rsidRDefault="00E9657E"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9E7382">
              <w:rPr>
                <w:rFonts w:ascii="標楷體" w:eastAsia="標楷體" w:hAnsi="標楷體" w:hint="eastAsia"/>
                <w:color w:val="000000" w:themeColor="text1"/>
                <w:sz w:val="28"/>
                <w:szCs w:val="28"/>
              </w:rPr>
              <w:t>截至</w:t>
            </w:r>
            <w:r w:rsidR="000E5D99" w:rsidRPr="009E7382">
              <w:rPr>
                <w:rFonts w:ascii="標楷體" w:eastAsia="標楷體" w:hAnsi="標楷體" w:hint="eastAsia"/>
                <w:color w:val="000000" w:themeColor="text1"/>
                <w:sz w:val="28"/>
                <w:szCs w:val="28"/>
              </w:rPr>
              <w:t>104年6月底止，捲動青年參與志願服務人次達11萬9,668人次，達成目標值26萬人次之46</w:t>
            </w:r>
            <w:r w:rsidR="00255817" w:rsidRPr="009E7382">
              <w:rPr>
                <w:rFonts w:ascii="標楷體" w:eastAsia="標楷體" w:hAnsi="標楷體" w:hint="eastAsia"/>
                <w:color w:val="000000" w:themeColor="text1"/>
                <w:sz w:val="28"/>
                <w:szCs w:val="28"/>
              </w:rPr>
              <w:t>％</w:t>
            </w:r>
            <w:r w:rsidR="000E5D99" w:rsidRPr="009E7382">
              <w:rPr>
                <w:rFonts w:ascii="標楷體" w:eastAsia="標楷體" w:hAnsi="標楷體" w:hint="eastAsia"/>
                <w:color w:val="000000" w:themeColor="text1"/>
                <w:sz w:val="28"/>
                <w:szCs w:val="28"/>
              </w:rPr>
              <w:t>。</w:t>
            </w:r>
          </w:p>
          <w:p w:rsidR="000E5D99" w:rsidRPr="009E7382" w:rsidRDefault="009E738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0E5D99" w:rsidRPr="009E7382">
              <w:rPr>
                <w:rFonts w:ascii="標楷體" w:eastAsia="標楷體" w:hAnsi="標楷體" w:hint="eastAsia"/>
                <w:color w:val="000000" w:themeColor="text1"/>
                <w:sz w:val="28"/>
                <w:szCs w:val="28"/>
              </w:rPr>
              <w:t>建置16家青年志工中心：於全國各地成立16家青年志工中心，共計捲動6萬0,718人次參與服務，包括媒合及自辦服務活動1萬1,760人次，教育訓練5,249人次，輔導青年自組團隊</w:t>
            </w:r>
            <w:r w:rsidR="00656F6E">
              <w:rPr>
                <w:rFonts w:ascii="標楷體" w:eastAsia="標楷體" w:hAnsi="標楷體" w:hint="eastAsia"/>
                <w:color w:val="000000" w:themeColor="text1"/>
                <w:sz w:val="28"/>
                <w:szCs w:val="28"/>
              </w:rPr>
              <w:t xml:space="preserve"> </w:t>
            </w:r>
            <w:r w:rsidR="000E5D99" w:rsidRPr="009E7382">
              <w:rPr>
                <w:rFonts w:ascii="標楷體" w:eastAsia="標楷體" w:hAnsi="標楷體" w:hint="eastAsia"/>
                <w:color w:val="000000" w:themeColor="text1"/>
                <w:sz w:val="28"/>
                <w:szCs w:val="28"/>
              </w:rPr>
              <w:t>2萬6,344人等，另提供民眾現場或以電話、網路等形式之諮詢服務，共</w:t>
            </w:r>
            <w:r w:rsidR="00656F6E">
              <w:rPr>
                <w:rFonts w:ascii="標楷體" w:eastAsia="標楷體" w:hAnsi="標楷體" w:hint="eastAsia"/>
                <w:color w:val="000000" w:themeColor="text1"/>
                <w:sz w:val="28"/>
                <w:szCs w:val="28"/>
              </w:rPr>
              <w:t xml:space="preserve">   </w:t>
            </w:r>
            <w:r w:rsidR="000E5D99" w:rsidRPr="009E7382">
              <w:rPr>
                <w:rFonts w:ascii="標楷體" w:eastAsia="標楷體" w:hAnsi="標楷體" w:hint="eastAsia"/>
                <w:color w:val="000000" w:themeColor="text1"/>
                <w:sz w:val="28"/>
                <w:szCs w:val="28"/>
              </w:rPr>
              <w:t>1萬7,365人次。</w:t>
            </w:r>
          </w:p>
          <w:p w:rsidR="000E5D99" w:rsidRPr="009E7382" w:rsidRDefault="009E738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0E5D99" w:rsidRPr="009E7382">
              <w:rPr>
                <w:rFonts w:ascii="標楷體" w:eastAsia="標楷體" w:hAnsi="標楷體" w:hint="eastAsia"/>
                <w:color w:val="000000" w:themeColor="text1"/>
                <w:sz w:val="28"/>
                <w:szCs w:val="28"/>
              </w:rPr>
              <w:t>發展多元青年志工服務方案：</w:t>
            </w:r>
          </w:p>
          <w:p w:rsidR="000E5D99" w:rsidRPr="009E7382"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E7382">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0E5D99" w:rsidRPr="009E7382">
              <w:rPr>
                <w:rFonts w:ascii="標楷體" w:eastAsia="標楷體" w:hAnsi="標楷體" w:hint="eastAsia"/>
                <w:color w:val="000000" w:themeColor="text1"/>
                <w:sz w:val="28"/>
                <w:szCs w:val="28"/>
              </w:rPr>
              <w:t>補助青年志工自組團隊辦理志工服務，鼓勵</w:t>
            </w:r>
            <w:r w:rsidR="00081143">
              <w:rPr>
                <w:rFonts w:ascii="標楷體" w:eastAsia="標楷體" w:hAnsi="標楷體" w:hint="eastAsia"/>
                <w:color w:val="000000" w:themeColor="text1"/>
                <w:sz w:val="28"/>
                <w:szCs w:val="28"/>
              </w:rPr>
              <w:t>12至</w:t>
            </w:r>
            <w:r w:rsidR="000E5D99" w:rsidRPr="009E7382">
              <w:rPr>
                <w:rFonts w:ascii="標楷體" w:eastAsia="標楷體" w:hAnsi="標楷體" w:hint="eastAsia"/>
                <w:color w:val="000000" w:themeColor="text1"/>
                <w:sz w:val="28"/>
                <w:szCs w:val="28"/>
              </w:rPr>
              <w:t>30歲青年志工自組團隊，結合在地相關資源，拓展教育、社區、環境、文化、健康及科技等6個面向的志工服務，104年補助1,715隊、2萬6,344人參與。</w:t>
            </w:r>
          </w:p>
          <w:p w:rsidR="000E5D99" w:rsidRPr="009E7382"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E7382">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0E5D99" w:rsidRPr="009E7382">
              <w:rPr>
                <w:rFonts w:ascii="標楷體" w:eastAsia="標楷體" w:hAnsi="標楷體" w:hint="eastAsia"/>
                <w:color w:val="000000" w:themeColor="text1"/>
                <w:sz w:val="28"/>
                <w:szCs w:val="28"/>
              </w:rPr>
              <w:t>結合各部會及本部各單位共同推動青年志願服務活動，從事包括文化、社區、教育優先區、資訊、體育等志工服務活動，計捲動3萬</w:t>
            </w:r>
            <w:r w:rsidR="00656F6E">
              <w:rPr>
                <w:rFonts w:ascii="標楷體" w:eastAsia="標楷體" w:hAnsi="標楷體" w:hint="eastAsia"/>
                <w:color w:val="000000" w:themeColor="text1"/>
                <w:sz w:val="28"/>
                <w:szCs w:val="28"/>
              </w:rPr>
              <w:t xml:space="preserve">  </w:t>
            </w:r>
            <w:r w:rsidR="000E5D99" w:rsidRPr="009E7382">
              <w:rPr>
                <w:rFonts w:ascii="標楷體" w:eastAsia="標楷體" w:hAnsi="標楷體" w:hint="eastAsia"/>
                <w:color w:val="000000" w:themeColor="text1"/>
                <w:sz w:val="28"/>
                <w:szCs w:val="28"/>
              </w:rPr>
              <w:t>2,606人次參與。</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3.國際及體驗學習參與人次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E9657E"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截至</w:t>
            </w:r>
            <w:r w:rsidR="000E5D99" w:rsidRPr="005F3763">
              <w:rPr>
                <w:rFonts w:ascii="標楷體" w:eastAsia="標楷體" w:hAnsi="標楷體" w:hint="eastAsia"/>
                <w:color w:val="000000" w:themeColor="text1"/>
                <w:sz w:val="28"/>
                <w:szCs w:val="28"/>
              </w:rPr>
              <w:t>104年6月</w:t>
            </w:r>
            <w:r w:rsidR="009E7382">
              <w:rPr>
                <w:rFonts w:ascii="標楷體" w:eastAsia="標楷體" w:hAnsi="標楷體" w:hint="eastAsia"/>
                <w:color w:val="000000" w:themeColor="text1"/>
                <w:sz w:val="28"/>
                <w:szCs w:val="28"/>
              </w:rPr>
              <w:t>底止</w:t>
            </w:r>
            <w:r w:rsidR="000E5D99" w:rsidRPr="005F3763">
              <w:rPr>
                <w:rFonts w:ascii="標楷體" w:eastAsia="標楷體" w:hAnsi="標楷體" w:hint="eastAsia"/>
                <w:color w:val="000000" w:themeColor="text1"/>
                <w:sz w:val="28"/>
                <w:szCs w:val="28"/>
              </w:rPr>
              <w:t>，國際及體驗學習參與人次計達1萬7,499人次，達成目標值2萬0,500人次之85</w:t>
            </w:r>
            <w:r w:rsidR="00255817" w:rsidRPr="005F3763">
              <w:rPr>
                <w:rFonts w:ascii="標楷體" w:eastAsia="標楷體" w:hAnsi="標楷體" w:hint="eastAsia"/>
                <w:color w:val="000000" w:themeColor="text1"/>
                <w:sz w:val="28"/>
                <w:szCs w:val="28"/>
              </w:rPr>
              <w:t>％</w:t>
            </w:r>
            <w:r w:rsidR="000E5D99" w:rsidRPr="005F3763">
              <w:rPr>
                <w:rFonts w:ascii="標楷體" w:eastAsia="標楷體" w:hAnsi="標楷體" w:hint="eastAsia"/>
                <w:color w:val="000000" w:themeColor="text1"/>
                <w:sz w:val="28"/>
                <w:szCs w:val="28"/>
              </w:rPr>
              <w:t>。</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一、青年國際事務領導力培訓營計培訓308人次。</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二、核發臺英青年交流計畫贊助證明計</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1,000</w:t>
            </w:r>
            <w:r w:rsidR="009E7382">
              <w:rPr>
                <w:rFonts w:ascii="標楷體" w:eastAsia="標楷體" w:hAnsi="標楷體" w:hint="eastAsia"/>
                <w:color w:val="000000" w:themeColor="text1"/>
                <w:sz w:val="28"/>
                <w:szCs w:val="28"/>
              </w:rPr>
              <w:t>人</w:t>
            </w:r>
            <w:r w:rsidRPr="005F3763">
              <w:rPr>
                <w:rFonts w:ascii="標楷體" w:eastAsia="標楷體" w:hAnsi="標楷體" w:hint="eastAsia"/>
                <w:color w:val="000000" w:themeColor="text1"/>
                <w:sz w:val="28"/>
                <w:szCs w:val="28"/>
              </w:rPr>
              <w:t>，完成三場青年海外度假打工宣導會，受益人數</w:t>
            </w:r>
            <w:r w:rsidRPr="005F3763">
              <w:rPr>
                <w:rFonts w:ascii="標楷體" w:eastAsia="標楷體" w:hAnsi="標楷體"/>
                <w:color w:val="000000" w:themeColor="text1"/>
                <w:sz w:val="28"/>
                <w:szCs w:val="28"/>
              </w:rPr>
              <w:t>2,503</w:t>
            </w:r>
            <w:r w:rsidRPr="005F3763">
              <w:rPr>
                <w:rFonts w:ascii="標楷體" w:eastAsia="標楷體" w:hAnsi="標楷體" w:hint="eastAsia"/>
                <w:color w:val="000000" w:themeColor="text1"/>
                <w:sz w:val="28"/>
                <w:szCs w:val="28"/>
              </w:rPr>
              <w:t>人。</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三、iYouth青年國際圓夢平臺網站新增會員</w:t>
            </w:r>
            <w:r w:rsidRPr="005F3763">
              <w:rPr>
                <w:rFonts w:ascii="標楷體" w:eastAsia="標楷體" w:hAnsi="標楷體"/>
                <w:color w:val="000000" w:themeColor="text1"/>
                <w:sz w:val="28"/>
                <w:szCs w:val="28"/>
              </w:rPr>
              <w:t>3,999</w:t>
            </w:r>
            <w:r w:rsidRPr="005F3763">
              <w:rPr>
                <w:rFonts w:ascii="標楷體" w:eastAsia="標楷體" w:hAnsi="標楷體" w:hint="eastAsia"/>
                <w:color w:val="000000" w:themeColor="text1"/>
                <w:sz w:val="28"/>
                <w:szCs w:val="28"/>
              </w:rPr>
              <w:t>人次。</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四、補助青年參與國際（含兩岸）發聲及實踐國際壯舉計畫，共計</w:t>
            </w:r>
            <w:r w:rsidRPr="005F3763">
              <w:rPr>
                <w:rFonts w:ascii="標楷體" w:eastAsia="標楷體" w:hAnsi="標楷體"/>
                <w:color w:val="000000" w:themeColor="text1"/>
                <w:sz w:val="28"/>
                <w:szCs w:val="28"/>
              </w:rPr>
              <w:t>50</w:t>
            </w:r>
            <w:r w:rsidRPr="005F3763">
              <w:rPr>
                <w:rFonts w:ascii="標楷體" w:eastAsia="標楷體" w:hAnsi="標楷體" w:hint="eastAsia"/>
                <w:color w:val="000000" w:themeColor="text1"/>
                <w:sz w:val="28"/>
                <w:szCs w:val="28"/>
              </w:rPr>
              <w:t>件，計</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6,407</w:t>
            </w:r>
            <w:r w:rsidRPr="005F3763">
              <w:rPr>
                <w:rFonts w:ascii="標楷體" w:eastAsia="標楷體" w:hAnsi="標楷體" w:hint="eastAsia"/>
                <w:color w:val="000000" w:themeColor="text1"/>
                <w:sz w:val="28"/>
                <w:szCs w:val="28"/>
              </w:rPr>
              <w:t>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五、建置54個青年壯遊點，共計辦理87梯次壯遊體驗學習活動，參與青年</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2,166人次，另提供旅遊諮詢、背包寄放、休憩等服務3萬6,884人次。</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w:t>
            </w:r>
            <w:r w:rsidR="0057284A">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4月25日假國立臺灣大學辦理</w:t>
            </w:r>
            <w:r w:rsidR="00287D59">
              <w:rPr>
                <w:rFonts w:ascii="標楷體" w:eastAsia="標楷體" w:hAnsi="標楷體" w:hint="eastAsia"/>
                <w:color w:val="000000" w:themeColor="text1"/>
                <w:sz w:val="28"/>
                <w:szCs w:val="28"/>
              </w:rPr>
              <w:t>青年壯遊計畫共識營，計</w:t>
            </w:r>
            <w:r w:rsidR="0060484D" w:rsidRPr="005F3763">
              <w:rPr>
                <w:rFonts w:ascii="標楷體" w:eastAsia="標楷體" w:hAnsi="標楷體" w:hint="eastAsia"/>
                <w:color w:val="000000" w:themeColor="text1"/>
                <w:sz w:val="28"/>
                <w:szCs w:val="28"/>
              </w:rPr>
              <w:t>254人</w:t>
            </w:r>
            <w:r w:rsidRPr="005F3763">
              <w:rPr>
                <w:rFonts w:ascii="標楷體" w:eastAsia="標楷體" w:hAnsi="標楷體" w:hint="eastAsia"/>
                <w:color w:val="000000" w:themeColor="text1"/>
                <w:sz w:val="28"/>
                <w:szCs w:val="28"/>
              </w:rPr>
              <w:t>參與感動地圖、遊學臺灣、青年壯遊點及壯遊好夥伴（Tour Buddy）。</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七、</w:t>
            </w:r>
            <w:r w:rsidR="0057284A">
              <w:rPr>
                <w:rFonts w:ascii="標楷體" w:eastAsia="標楷體" w:hAnsi="標楷體" w:hint="eastAsia"/>
                <w:color w:val="000000" w:themeColor="text1"/>
                <w:sz w:val="28"/>
                <w:szCs w:val="28"/>
              </w:rPr>
              <w:t>104年</w:t>
            </w:r>
            <w:r w:rsidRPr="005F3763">
              <w:rPr>
                <w:rFonts w:ascii="標楷體" w:eastAsia="標楷體" w:hAnsi="標楷體"/>
                <w:color w:val="000000" w:themeColor="text1"/>
                <w:sz w:val="28"/>
                <w:szCs w:val="28"/>
              </w:rPr>
              <w:t>4</w:t>
            </w:r>
            <w:r w:rsidRPr="005F3763">
              <w:rPr>
                <w:rFonts w:ascii="標楷體" w:eastAsia="標楷體" w:hAnsi="標楷體" w:hint="eastAsia"/>
                <w:color w:val="000000" w:themeColor="text1"/>
                <w:sz w:val="28"/>
                <w:szCs w:val="28"/>
              </w:rPr>
              <w:t>月</w:t>
            </w:r>
            <w:r w:rsidR="0060484D">
              <w:rPr>
                <w:rFonts w:ascii="標楷體" w:eastAsia="標楷體" w:hAnsi="標楷體"/>
                <w:color w:val="000000" w:themeColor="text1"/>
                <w:sz w:val="28"/>
                <w:szCs w:val="28"/>
              </w:rPr>
              <w:t>8</w:t>
            </w:r>
            <w:r w:rsidR="00346338">
              <w:rPr>
                <w:rFonts w:ascii="標楷體" w:eastAsia="標楷體" w:hAnsi="標楷體" w:hint="eastAsia"/>
                <w:color w:val="000000" w:themeColor="text1"/>
                <w:sz w:val="28"/>
                <w:szCs w:val="28"/>
              </w:rPr>
              <w:t>日</w:t>
            </w:r>
            <w:r w:rsidR="0060484D">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w:t>
            </w:r>
            <w:r w:rsidRPr="005F3763">
              <w:rPr>
                <w:rFonts w:ascii="標楷體" w:eastAsia="標楷體" w:hAnsi="標楷體" w:hint="eastAsia"/>
                <w:color w:val="000000" w:themeColor="text1"/>
                <w:sz w:val="28"/>
                <w:szCs w:val="28"/>
              </w:rPr>
              <w:t>日於北、中、南區共辦理</w:t>
            </w:r>
            <w:r w:rsidRPr="005F3763">
              <w:rPr>
                <w:rFonts w:ascii="標楷體" w:eastAsia="標楷體" w:hAnsi="標楷體"/>
                <w:color w:val="000000" w:themeColor="text1"/>
                <w:sz w:val="28"/>
                <w:szCs w:val="28"/>
              </w:rPr>
              <w:t>3</w:t>
            </w:r>
            <w:r w:rsidRPr="005F3763">
              <w:rPr>
                <w:rFonts w:ascii="標楷體" w:eastAsia="標楷體" w:hAnsi="標楷體" w:hint="eastAsia"/>
                <w:color w:val="000000" w:themeColor="text1"/>
                <w:sz w:val="28"/>
                <w:szCs w:val="28"/>
              </w:rPr>
              <w:t>場次服務學習創新方案說明會，共</w:t>
            </w:r>
            <w:r w:rsidRPr="005F3763">
              <w:rPr>
                <w:rFonts w:ascii="標楷體" w:eastAsia="標楷體" w:hAnsi="標楷體"/>
                <w:color w:val="000000" w:themeColor="text1"/>
                <w:sz w:val="28"/>
                <w:szCs w:val="28"/>
              </w:rPr>
              <w:t>184</w:t>
            </w:r>
            <w:r w:rsidRPr="005F3763">
              <w:rPr>
                <w:rFonts w:ascii="標楷體" w:eastAsia="標楷體" w:hAnsi="標楷體" w:hint="eastAsia"/>
                <w:color w:val="000000" w:themeColor="text1"/>
                <w:sz w:val="28"/>
                <w:szCs w:val="28"/>
              </w:rPr>
              <w:t>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八、服務學習攜手計畫由大專校院客製化輔導鄰近中小學共同推動服務學習，共補助</w:t>
            </w:r>
            <w:r w:rsidRPr="005F3763">
              <w:rPr>
                <w:rFonts w:ascii="標楷體" w:eastAsia="標楷體" w:hAnsi="標楷體"/>
                <w:color w:val="000000" w:themeColor="text1"/>
                <w:sz w:val="28"/>
                <w:szCs w:val="28"/>
              </w:rPr>
              <w:t>40</w:t>
            </w:r>
            <w:r w:rsidRPr="005F3763">
              <w:rPr>
                <w:rFonts w:ascii="標楷體" w:eastAsia="標楷體" w:hAnsi="標楷體" w:hint="eastAsia"/>
                <w:color w:val="000000" w:themeColor="text1"/>
                <w:sz w:val="28"/>
                <w:szCs w:val="28"/>
              </w:rPr>
              <w:t>校</w:t>
            </w:r>
            <w:r w:rsidRPr="005F3763">
              <w:rPr>
                <w:rFonts w:ascii="標楷體" w:eastAsia="標楷體" w:hAnsi="標楷體"/>
                <w:color w:val="000000" w:themeColor="text1"/>
                <w:sz w:val="28"/>
                <w:szCs w:val="28"/>
              </w:rPr>
              <w:t>42</w:t>
            </w:r>
            <w:r w:rsidRPr="005F3763">
              <w:rPr>
                <w:rFonts w:ascii="標楷體" w:eastAsia="標楷體" w:hAnsi="標楷體" w:hint="eastAsia"/>
                <w:color w:val="000000" w:themeColor="text1"/>
                <w:sz w:val="28"/>
                <w:szCs w:val="28"/>
              </w:rPr>
              <w:t>項計畫；鼓勵大專校院境外生志工隊至中小學進行外語及跨文化交流服務，共補助</w:t>
            </w:r>
            <w:r w:rsidRPr="005F3763">
              <w:rPr>
                <w:rFonts w:ascii="標楷體" w:eastAsia="標楷體" w:hAnsi="標楷體"/>
                <w:color w:val="000000" w:themeColor="text1"/>
                <w:sz w:val="28"/>
                <w:szCs w:val="28"/>
              </w:rPr>
              <w:t>8</w:t>
            </w:r>
            <w:r w:rsidRPr="005F3763">
              <w:rPr>
                <w:rFonts w:ascii="標楷體" w:eastAsia="標楷體" w:hAnsi="標楷體" w:hint="eastAsia"/>
                <w:color w:val="000000" w:themeColor="text1"/>
                <w:sz w:val="28"/>
                <w:szCs w:val="28"/>
              </w:rPr>
              <w:t>項服務計畫，</w:t>
            </w:r>
            <w:r w:rsidRPr="005F3763">
              <w:rPr>
                <w:rFonts w:ascii="標楷體" w:eastAsia="標楷體" w:hAnsi="標楷體"/>
                <w:color w:val="000000" w:themeColor="text1"/>
                <w:sz w:val="28"/>
                <w:szCs w:val="28"/>
              </w:rPr>
              <w:t>299</w:t>
            </w:r>
            <w:r w:rsidRPr="005F3763">
              <w:rPr>
                <w:rFonts w:ascii="標楷體" w:eastAsia="標楷體" w:hAnsi="標楷體" w:hint="eastAsia"/>
                <w:color w:val="000000" w:themeColor="text1"/>
                <w:sz w:val="28"/>
                <w:szCs w:val="28"/>
              </w:rPr>
              <w:t>位大專校院學生參與，其中境外學生人數達</w:t>
            </w:r>
            <w:r w:rsidRPr="005F3763">
              <w:rPr>
                <w:rFonts w:ascii="標楷體" w:eastAsia="標楷體" w:hAnsi="標楷體"/>
                <w:color w:val="000000" w:themeColor="text1"/>
                <w:sz w:val="28"/>
                <w:szCs w:val="28"/>
              </w:rPr>
              <w:t>208</w:t>
            </w:r>
            <w:r w:rsidRPr="005F3763">
              <w:rPr>
                <w:rFonts w:ascii="標楷體" w:eastAsia="標楷體" w:hAnsi="標楷體" w:hint="eastAsia"/>
                <w:color w:val="000000" w:themeColor="text1"/>
                <w:sz w:val="28"/>
                <w:szCs w:val="28"/>
              </w:rPr>
              <w:t>位。</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w:t>
            </w:r>
            <w:r w:rsidRPr="005F3763">
              <w:rPr>
                <w:rFonts w:ascii="標楷體" w:eastAsia="標楷體" w:hAnsi="標楷體"/>
                <w:color w:val="000000" w:themeColor="text1"/>
                <w:sz w:val="28"/>
                <w:szCs w:val="28"/>
              </w:rPr>
              <w:t>6</w:t>
            </w:r>
            <w:r w:rsidRPr="005F3763">
              <w:rPr>
                <w:rFonts w:ascii="標楷體" w:eastAsia="標楷體" w:hAnsi="標楷體" w:hint="eastAsia"/>
                <w:color w:val="000000" w:themeColor="text1"/>
                <w:sz w:val="28"/>
                <w:szCs w:val="28"/>
              </w:rPr>
              <w:t>月辦理服務學習種子人</w:t>
            </w:r>
            <w:r w:rsidR="00287D59">
              <w:rPr>
                <w:rFonts w:ascii="標楷體" w:eastAsia="標楷體" w:hAnsi="標楷體" w:hint="eastAsia"/>
                <w:color w:val="000000" w:themeColor="text1"/>
                <w:sz w:val="28"/>
                <w:szCs w:val="28"/>
              </w:rPr>
              <w:t>才培訓，包括大專校院初、進階種子師資培訓、學校與社區聯繫觀摩會</w:t>
            </w:r>
            <w:r w:rsidRPr="005F3763">
              <w:rPr>
                <w:rFonts w:ascii="標楷體" w:eastAsia="標楷體" w:hAnsi="標楷體" w:hint="eastAsia"/>
                <w:color w:val="000000" w:themeColor="text1"/>
                <w:sz w:val="28"/>
                <w:szCs w:val="28"/>
              </w:rPr>
              <w:t>及大專校院服務學習單位主管研習營等共</w:t>
            </w:r>
            <w:r w:rsidRPr="005F3763">
              <w:rPr>
                <w:rFonts w:ascii="標楷體" w:eastAsia="標楷體" w:hAnsi="標楷體"/>
                <w:color w:val="000000" w:themeColor="text1"/>
                <w:sz w:val="28"/>
                <w:szCs w:val="28"/>
              </w:rPr>
              <w:t>8</w:t>
            </w:r>
            <w:r w:rsidR="00287D59">
              <w:rPr>
                <w:rFonts w:ascii="標楷體" w:eastAsia="標楷體" w:hAnsi="標楷體" w:hint="eastAsia"/>
                <w:color w:val="000000" w:themeColor="text1"/>
                <w:sz w:val="28"/>
                <w:szCs w:val="28"/>
              </w:rPr>
              <w:t>場次，</w:t>
            </w:r>
            <w:r w:rsidRPr="005F3763">
              <w:rPr>
                <w:rFonts w:ascii="標楷體" w:eastAsia="標楷體" w:hAnsi="標楷體" w:hint="eastAsia"/>
                <w:color w:val="000000" w:themeColor="text1"/>
                <w:sz w:val="28"/>
                <w:szCs w:val="28"/>
              </w:rPr>
              <w:t>計</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379</w:t>
            </w:r>
            <w:r w:rsidRPr="005F3763">
              <w:rPr>
                <w:rFonts w:ascii="標楷體" w:eastAsia="標楷體" w:hAnsi="標楷體" w:hint="eastAsia"/>
                <w:color w:val="000000" w:themeColor="text1"/>
                <w:sz w:val="28"/>
                <w:szCs w:val="28"/>
              </w:rPr>
              <w:t>位教師及行政人員參與。</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1.規律運動人口之年成長率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104年度研究計畫辦理方式</w:t>
            </w:r>
            <w:r w:rsidR="00287D59">
              <w:rPr>
                <w:rFonts w:ascii="標楷體" w:eastAsia="標楷體" w:hAnsi="標楷體" w:hint="eastAsia"/>
                <w:color w:val="000000" w:themeColor="text1"/>
                <w:sz w:val="28"/>
                <w:szCs w:val="28"/>
              </w:rPr>
              <w:t>為</w:t>
            </w:r>
            <w:r w:rsidRPr="005F3763">
              <w:rPr>
                <w:rFonts w:ascii="標楷體" w:eastAsia="標楷體" w:hAnsi="標楷體" w:hint="eastAsia"/>
                <w:color w:val="000000" w:themeColor="text1"/>
                <w:sz w:val="28"/>
                <w:szCs w:val="28"/>
              </w:rPr>
              <w:t>針對全國13</w:t>
            </w:r>
            <w:r w:rsidR="00287D59">
              <w:rPr>
                <w:rFonts w:ascii="標楷體" w:eastAsia="標楷體" w:hAnsi="標楷體" w:hint="eastAsia"/>
                <w:color w:val="000000" w:themeColor="text1"/>
                <w:sz w:val="28"/>
                <w:szCs w:val="28"/>
              </w:rPr>
              <w:t>歲以上</w:t>
            </w:r>
            <w:r w:rsidRPr="005F3763">
              <w:rPr>
                <w:rFonts w:ascii="標楷體" w:eastAsia="標楷體" w:hAnsi="標楷體" w:hint="eastAsia"/>
                <w:color w:val="000000" w:themeColor="text1"/>
                <w:sz w:val="28"/>
                <w:szCs w:val="28"/>
              </w:rPr>
              <w:t>民眾，在</w:t>
            </w:r>
            <w:r w:rsidR="0057284A">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8月至11</w:t>
            </w:r>
            <w:r w:rsidR="00287D59">
              <w:rPr>
                <w:rFonts w:ascii="標楷體" w:eastAsia="標楷體" w:hAnsi="標楷體" w:hint="eastAsia"/>
                <w:color w:val="000000" w:themeColor="text1"/>
                <w:sz w:val="28"/>
                <w:szCs w:val="28"/>
              </w:rPr>
              <w:t>月進行電話訪問，</w:t>
            </w:r>
            <w:r w:rsidRPr="005F3763">
              <w:rPr>
                <w:rFonts w:ascii="標楷體" w:eastAsia="標楷體" w:hAnsi="標楷體" w:hint="eastAsia"/>
                <w:color w:val="000000" w:themeColor="text1"/>
                <w:sz w:val="28"/>
                <w:szCs w:val="28"/>
              </w:rPr>
              <w:t>採用分層後兩碼隨機抽樣法，有效樣本至少2</w:t>
            </w:r>
            <w:r w:rsidR="00287D59">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5,000份，在95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信賴水準下，抽樣誤差值在±0.6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之間。</w:t>
            </w:r>
            <w:r w:rsidR="00287D59">
              <w:rPr>
                <w:rFonts w:ascii="標楷體" w:eastAsia="標楷體" w:hAnsi="標楷體" w:hint="eastAsia"/>
                <w:color w:val="000000" w:themeColor="text1"/>
                <w:sz w:val="28"/>
                <w:szCs w:val="28"/>
              </w:rPr>
              <w:t>預計</w:t>
            </w:r>
            <w:r w:rsidRPr="005F3763">
              <w:rPr>
                <w:rFonts w:ascii="標楷體" w:eastAsia="標楷體" w:hAnsi="標楷體" w:hint="eastAsia"/>
                <w:color w:val="000000" w:themeColor="text1"/>
                <w:sz w:val="28"/>
                <w:szCs w:val="28"/>
              </w:rPr>
              <w:t>金門縣完成623份有效樣本、連江縣完成</w:t>
            </w:r>
            <w:r w:rsidR="0057284A">
              <w:rPr>
                <w:rFonts w:ascii="標楷體" w:eastAsia="標楷體" w:hAnsi="標楷體" w:hint="eastAsia"/>
                <w:color w:val="000000" w:themeColor="text1"/>
                <w:sz w:val="28"/>
                <w:szCs w:val="28"/>
              </w:rPr>
              <w:t>387</w:t>
            </w:r>
            <w:r w:rsidRPr="005F3763">
              <w:rPr>
                <w:rFonts w:ascii="標楷體" w:eastAsia="標楷體" w:hAnsi="標楷體" w:hint="eastAsia"/>
                <w:color w:val="000000" w:themeColor="text1"/>
                <w:sz w:val="28"/>
                <w:szCs w:val="28"/>
              </w:rPr>
              <w:t>份有效樣本，臺北市、新北市、臺中市、臺南市、高雄市</w:t>
            </w:r>
            <w:r w:rsidR="00213D6A">
              <w:rPr>
                <w:rFonts w:ascii="標楷體" w:eastAsia="標楷體" w:hAnsi="標楷體" w:hint="eastAsia"/>
                <w:color w:val="000000" w:themeColor="text1"/>
                <w:sz w:val="28"/>
                <w:szCs w:val="28"/>
              </w:rPr>
              <w:t>及桃園市等6直轄</w:t>
            </w:r>
            <w:r w:rsidRPr="005F3763">
              <w:rPr>
                <w:rFonts w:ascii="標楷體" w:eastAsia="標楷體" w:hAnsi="標楷體" w:hint="eastAsia"/>
                <w:color w:val="000000" w:themeColor="text1"/>
                <w:sz w:val="28"/>
                <w:szCs w:val="28"/>
              </w:rPr>
              <w:t>市完成各至少1,500</w:t>
            </w:r>
            <w:r w:rsidR="00287D59">
              <w:rPr>
                <w:rFonts w:ascii="標楷體" w:eastAsia="標楷體" w:hAnsi="標楷體" w:hint="eastAsia"/>
                <w:color w:val="000000" w:themeColor="text1"/>
                <w:sz w:val="28"/>
                <w:szCs w:val="28"/>
              </w:rPr>
              <w:t>份有效樣本，</w:t>
            </w:r>
            <w:r w:rsidRPr="005F3763">
              <w:rPr>
                <w:rFonts w:ascii="標楷體" w:eastAsia="標楷體" w:hAnsi="標楷體" w:hint="eastAsia"/>
                <w:color w:val="000000" w:themeColor="text1"/>
                <w:sz w:val="28"/>
                <w:szCs w:val="28"/>
              </w:rPr>
              <w:t>其餘14縣市各完成至少 1,067份以上的有效樣本。</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2.參加國際運動競賽獲得前3名總獎牌數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一、為提升競技運動實力，爭取國際競賽佳績，本部體育署積極辦理各運動種類各級優秀選手之選拔、培訓及參賽等作業，並賡續輔導各奧亞運單項運動協會辦理104年度各項計畫工作，參加各項國際競賽。</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 xml:space="preserve">二、至104年5月中止，參加國際性奧亞運運動競賽計獲140面獎牌，成績如下： </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（一）2015年亞洲羽球錦標賽，中華代表隊選手戴資穎獲得女子單打銅牌。</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（二）2015</w:t>
            </w:r>
            <w:r w:rsidR="0060484D">
              <w:rPr>
                <w:rFonts w:ascii="標楷體" w:eastAsia="標楷體" w:hAnsi="標楷體" w:hint="eastAsia"/>
                <w:color w:val="000000" w:themeColor="text1"/>
                <w:sz w:val="28"/>
                <w:szCs w:val="28"/>
              </w:rPr>
              <w:t>年</w:t>
            </w:r>
            <w:r w:rsidRPr="005F3763">
              <w:rPr>
                <w:rFonts w:ascii="標楷體" w:eastAsia="標楷體" w:hAnsi="標楷體" w:hint="eastAsia"/>
                <w:color w:val="000000" w:themeColor="text1"/>
                <w:sz w:val="28"/>
                <w:szCs w:val="28"/>
              </w:rPr>
              <w:t>桌球科威特公開賽，中華代表隊選手江宏傑及黃聖盛獲得男子雙打金牌。</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（三）2015年美國跆拳道公開賽，中華代表隊獲3金1銅。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（四）2015年荷蘭跆拳道公開賽，中華代表隊獲1金1銀。</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（五）2015年第8屆亞洲青少年跆拳道錦標賽，中華代表隊獲2金2銀7銅，金牌數超越上屆。</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（六）2015年第3屆亞洲青少年跆拳道品勢錦標賽，中華代表隊獲3銀5銅。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（七）2015年第1屆亞洲少年跆拳道品勢錦標賽，中華代表隊獲4金3銀1銅。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（八）2015年第1屆亞洲少年跆拳道錦標賽，中華代表隊獲1金3銀9銅。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（九）2015年第1屆亞洲青少年田徑錦標賽，中華代表隊獲4金1</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，其中沈郁森選手包辦男子100及</w:t>
            </w:r>
            <w:r w:rsidR="0060484D">
              <w:rPr>
                <w:rFonts w:ascii="標楷體" w:eastAsia="標楷體" w:hAnsi="標楷體" w:hint="eastAsia"/>
                <w:color w:val="000000" w:themeColor="text1"/>
                <w:sz w:val="28"/>
                <w:szCs w:val="28"/>
              </w:rPr>
              <w:t>200公尺</w:t>
            </w:r>
            <w:r w:rsidRPr="005F3763">
              <w:rPr>
                <w:rFonts w:ascii="標楷體" w:eastAsia="標楷體" w:hAnsi="標楷體" w:hint="eastAsia"/>
                <w:color w:val="000000" w:themeColor="text1"/>
                <w:sz w:val="28"/>
                <w:szCs w:val="28"/>
              </w:rPr>
              <w:t>項目金牌。</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（十）2015年亞洲暨亞洲青年自由車錦標賽，中華代表隊計獲10金6銀3</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，其中黃亭茵選手囊括場地賽3面金牌及公路賽1面金牌。</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（十一）2015年澳洲網球公開賽，我國選手詹詠然搭配中國大陸選手，獲得女子雙打亞軍。</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（十二）歐洲少年網球賽</w:t>
            </w:r>
            <w:r w:rsidR="00AA548B">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 xml:space="preserve">Les Petits </w:t>
            </w:r>
            <w:r w:rsidR="00AA548B">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As</w:t>
            </w:r>
            <w:r w:rsidR="00AA548B">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，我國選手曾俊欣榮獲男子雙打亞軍及男子單打冠軍，創下33年來首位亞洲少年球員封王的新紀錄。</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（十三）2015年亞洲青少年舉重錦標賽，中華代表隊獲5金4銀10</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（十四）2015年世界青少年舉重錦標賽，中華代表隊選手羅鎬至分別獲得男子</w:t>
            </w:r>
            <w:r w:rsidR="0060484D">
              <w:rPr>
                <w:rFonts w:ascii="標楷體" w:eastAsia="標楷體" w:hAnsi="標楷體" w:hint="eastAsia"/>
                <w:color w:val="000000" w:themeColor="text1"/>
                <w:sz w:val="28"/>
                <w:szCs w:val="28"/>
              </w:rPr>
              <w:t>94公斤</w:t>
            </w:r>
            <w:r w:rsidRPr="005F3763">
              <w:rPr>
                <w:rFonts w:ascii="標楷體" w:eastAsia="標楷體" w:hAnsi="標楷體" w:hint="eastAsia"/>
                <w:color w:val="000000" w:themeColor="text1"/>
                <w:sz w:val="28"/>
                <w:szCs w:val="28"/>
              </w:rPr>
              <w:t>級挺舉銅牌及總和銀牌，並打破全國青少年挺舉紀錄。</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（十五）2015年第14屆世界國術錦標賽，我國代表隊獲18金13銀7</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（十六）2015年亞洲競速滑冰單項錦標賽，中華代表隊宋青陽選手獲</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500公尺金牌，並打破大會紀錄。</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（十七）2015年亞洲擊劍錦標賽，中華代表隊選手周柔均</w:t>
            </w:r>
            <w:r w:rsidR="00287D59"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陳韋婷、鄭雅方</w:t>
            </w:r>
            <w:r w:rsidR="00287D59" w:rsidRPr="005F3763">
              <w:rPr>
                <w:rFonts w:ascii="標楷體" w:eastAsia="標楷體" w:hAnsi="標楷體" w:hint="eastAsia"/>
                <w:color w:val="000000" w:themeColor="text1"/>
                <w:sz w:val="28"/>
                <w:szCs w:val="28"/>
              </w:rPr>
              <w:t>及</w:t>
            </w:r>
            <w:r w:rsidRPr="005F3763">
              <w:rPr>
                <w:rFonts w:ascii="標楷體" w:eastAsia="標楷體" w:hAnsi="標楷體" w:hint="eastAsia"/>
                <w:color w:val="000000" w:themeColor="text1"/>
                <w:sz w:val="28"/>
                <w:szCs w:val="28"/>
              </w:rPr>
              <w:t>胡嘉琳於女子銳劍個人及團體計獲2面銀牌。</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（十八）2015</w:t>
            </w:r>
            <w:r w:rsidR="00287D59">
              <w:rPr>
                <w:rFonts w:ascii="標楷體" w:eastAsia="標楷體" w:hAnsi="標楷體" w:hint="eastAsia"/>
                <w:color w:val="000000" w:themeColor="text1"/>
                <w:sz w:val="28"/>
                <w:szCs w:val="28"/>
              </w:rPr>
              <w:t>年世界跆拳道錦標賽</w:t>
            </w:r>
            <w:r w:rsidRPr="005F3763">
              <w:rPr>
                <w:rFonts w:ascii="標楷體" w:eastAsia="標楷體" w:hAnsi="標楷體" w:hint="eastAsia"/>
                <w:color w:val="000000" w:themeColor="text1"/>
                <w:sz w:val="28"/>
                <w:szCs w:val="28"/>
              </w:rPr>
              <w:t>，我國代表隊選手莊佳佳於女子67公斤級奪金、黃韻文獲女子53</w:t>
            </w:r>
            <w:r w:rsidR="00287D59">
              <w:rPr>
                <w:rFonts w:ascii="標楷體" w:eastAsia="標楷體" w:hAnsi="標楷體" w:hint="eastAsia"/>
                <w:color w:val="000000" w:themeColor="text1"/>
                <w:sz w:val="28"/>
                <w:szCs w:val="28"/>
              </w:rPr>
              <w:t>公斤級銀牌及</w:t>
            </w:r>
            <w:r w:rsidRPr="005F3763">
              <w:rPr>
                <w:rFonts w:ascii="標楷體" w:eastAsia="標楷體" w:hAnsi="標楷體" w:hint="eastAsia"/>
                <w:color w:val="000000" w:themeColor="text1"/>
                <w:sz w:val="28"/>
                <w:szCs w:val="28"/>
              </w:rPr>
              <w:t>林琬婷獲女子46公斤級銅牌，總計獲得1金1銀1銅</w:t>
            </w:r>
            <w:r w:rsidR="00287D59">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超越上屆之佳績。</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3.高級中等以下學校應屆畢業學生游泳檢測合格率</w:t>
            </w:r>
          </w:p>
        </w:tc>
        <w:tc>
          <w:tcPr>
            <w:tcW w:w="2708" w:type="pct"/>
            <w:tcBorders>
              <w:top w:val="outset" w:sz="6" w:space="0" w:color="000000"/>
              <w:left w:val="outset" w:sz="6" w:space="0" w:color="000000"/>
              <w:bottom w:val="outset" w:sz="6" w:space="0" w:color="000000"/>
              <w:right w:val="outset" w:sz="6" w:space="0" w:color="000000"/>
            </w:tcBorders>
          </w:tcPr>
          <w:p w:rsidR="002C7074" w:rsidRPr="005F3763" w:rsidRDefault="002C7074"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一、有關高級中等以下學校應屆畢業學生游泳檢測合格率，以</w:t>
            </w:r>
            <w:r w:rsidRPr="005F3763">
              <w:rPr>
                <w:rFonts w:ascii="標楷體" w:eastAsia="標楷體" w:hAnsi="標楷體"/>
                <w:color w:val="000000" w:themeColor="text1"/>
                <w:sz w:val="28"/>
                <w:szCs w:val="28"/>
              </w:rPr>
              <w:t>98年</w:t>
            </w:r>
            <w:r w:rsidR="00213D6A">
              <w:rPr>
                <w:rFonts w:ascii="標楷體" w:eastAsia="標楷體" w:hAnsi="標楷體"/>
                <w:color w:val="000000" w:themeColor="text1"/>
                <w:sz w:val="28"/>
                <w:szCs w:val="28"/>
              </w:rPr>
              <w:t>（</w:t>
            </w:r>
            <w:r w:rsidRPr="005F3763">
              <w:rPr>
                <w:rFonts w:ascii="標楷體" w:eastAsia="標楷體" w:hAnsi="標楷體"/>
                <w:color w:val="000000" w:themeColor="text1"/>
                <w:sz w:val="28"/>
                <w:szCs w:val="28"/>
              </w:rPr>
              <w:t>97學年度</w:t>
            </w:r>
            <w:r w:rsidR="00213D6A">
              <w:rPr>
                <w:rFonts w:ascii="標楷體" w:eastAsia="標楷體" w:hAnsi="標楷體"/>
                <w:color w:val="000000" w:themeColor="text1"/>
                <w:sz w:val="28"/>
                <w:szCs w:val="28"/>
              </w:rPr>
              <w:t>）</w:t>
            </w:r>
            <w:r w:rsidRPr="005F3763">
              <w:rPr>
                <w:rFonts w:ascii="標楷體" w:eastAsia="標楷體" w:hAnsi="標楷體"/>
                <w:color w:val="000000" w:themeColor="text1"/>
                <w:sz w:val="28"/>
                <w:szCs w:val="28"/>
              </w:rPr>
              <w:t>42％為基準，每年提升3.25％，4年提升13％，至102年達55％。</w:t>
            </w:r>
          </w:p>
          <w:p w:rsidR="002C7074" w:rsidRPr="005F3763" w:rsidRDefault="002C7074"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二、合格率目標值</w:t>
            </w:r>
            <w:r w:rsidR="00255817" w:rsidRPr="005F3763">
              <w:rPr>
                <w:rFonts w:ascii="標楷體" w:eastAsia="標楷體" w:hAnsi="標楷體"/>
                <w:color w:val="000000" w:themeColor="text1"/>
                <w:sz w:val="28"/>
                <w:szCs w:val="28"/>
              </w:rPr>
              <w:t>：</w:t>
            </w:r>
            <w:r w:rsidRPr="005F3763">
              <w:rPr>
                <w:rFonts w:ascii="標楷體" w:eastAsia="標楷體" w:hAnsi="標楷體"/>
                <w:color w:val="000000" w:themeColor="text1"/>
                <w:sz w:val="28"/>
                <w:szCs w:val="28"/>
              </w:rPr>
              <w:t>98年合格率42％、99年45.25％、100年48.5％、101年</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51.57％、102年55％、103年58.25％、104年61.5％。</w:t>
            </w:r>
          </w:p>
          <w:p w:rsidR="000E5D99" w:rsidRPr="005F3763" w:rsidRDefault="002C7074" w:rsidP="0060484D">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三、統計</w:t>
            </w:r>
            <w:r w:rsidRPr="005F3763">
              <w:rPr>
                <w:rFonts w:ascii="標楷體" w:eastAsia="標楷體" w:hAnsi="標楷體"/>
                <w:color w:val="000000" w:themeColor="text1"/>
                <w:sz w:val="28"/>
                <w:szCs w:val="28"/>
              </w:rPr>
              <w:t>99至103</w:t>
            </w:r>
            <w:r w:rsidR="00E9657E">
              <w:rPr>
                <w:rFonts w:ascii="標楷體" w:eastAsia="標楷體" w:hAnsi="標楷體"/>
                <w:color w:val="000000" w:themeColor="text1"/>
                <w:sz w:val="28"/>
                <w:szCs w:val="28"/>
              </w:rPr>
              <w:t>年</w:t>
            </w:r>
            <w:r w:rsidRPr="005F3763">
              <w:rPr>
                <w:rFonts w:ascii="標楷體" w:eastAsia="標楷體" w:hAnsi="標楷體"/>
                <w:color w:val="000000" w:themeColor="text1"/>
                <w:sz w:val="28"/>
                <w:szCs w:val="28"/>
              </w:rPr>
              <w:t>整體檢測合格率分別為</w:t>
            </w:r>
            <w:r w:rsidR="00346338">
              <w:rPr>
                <w:rFonts w:ascii="標楷體" w:eastAsia="標楷體" w:hAnsi="標楷體"/>
                <w:color w:val="000000" w:themeColor="text1"/>
                <w:sz w:val="28"/>
                <w:szCs w:val="28"/>
              </w:rPr>
              <w:t>45.4</w:t>
            </w:r>
            <w:r w:rsidRPr="005F3763">
              <w:rPr>
                <w:rFonts w:ascii="標楷體" w:eastAsia="標楷體" w:hAnsi="標楷體"/>
                <w:color w:val="000000" w:themeColor="text1"/>
                <w:sz w:val="28"/>
                <w:szCs w:val="28"/>
              </w:rPr>
              <w:t>％、</w:t>
            </w:r>
            <w:r w:rsidR="00346338">
              <w:rPr>
                <w:rFonts w:ascii="標楷體" w:eastAsia="標楷體" w:hAnsi="標楷體"/>
                <w:color w:val="000000" w:themeColor="text1"/>
                <w:sz w:val="28"/>
                <w:szCs w:val="28"/>
              </w:rPr>
              <w:t>49.5</w:t>
            </w:r>
            <w:r w:rsidRPr="005F3763">
              <w:rPr>
                <w:rFonts w:ascii="標楷體" w:eastAsia="標楷體" w:hAnsi="標楷體"/>
                <w:color w:val="000000" w:themeColor="text1"/>
                <w:sz w:val="28"/>
                <w:szCs w:val="28"/>
              </w:rPr>
              <w:t>％、51.67％、55.45％、54.87％，整體平均合格率已達目標，且有逐年成長趨勢。另學生溺水人數統計</w:t>
            </w:r>
            <w:r w:rsidR="00213D6A">
              <w:rPr>
                <w:rFonts w:ascii="標楷體" w:eastAsia="標楷體" w:hAnsi="標楷體"/>
                <w:color w:val="000000" w:themeColor="text1"/>
                <w:sz w:val="28"/>
                <w:szCs w:val="28"/>
              </w:rPr>
              <w:t>98</w:t>
            </w:r>
            <w:r w:rsidR="00213D6A">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103年，</w:t>
            </w:r>
            <w:r w:rsidR="00287D59" w:rsidRPr="005F3763">
              <w:rPr>
                <w:rFonts w:ascii="標楷體" w:eastAsia="標楷體" w:hAnsi="標楷體"/>
                <w:color w:val="000000" w:themeColor="text1"/>
                <w:sz w:val="28"/>
                <w:szCs w:val="28"/>
              </w:rPr>
              <w:t>死亡人數</w:t>
            </w:r>
            <w:r w:rsidRPr="005F3763">
              <w:rPr>
                <w:rFonts w:ascii="標楷體" w:eastAsia="標楷體" w:hAnsi="標楷體"/>
                <w:color w:val="000000" w:themeColor="text1"/>
                <w:sz w:val="28"/>
                <w:szCs w:val="28"/>
              </w:rPr>
              <w:t>分</w:t>
            </w:r>
            <w:r w:rsidR="00287D59">
              <w:rPr>
                <w:rFonts w:ascii="標楷體" w:eastAsia="標楷體" w:hAnsi="標楷體" w:hint="eastAsia"/>
                <w:color w:val="000000" w:themeColor="text1"/>
                <w:sz w:val="28"/>
                <w:szCs w:val="28"/>
              </w:rPr>
              <w:t>別</w:t>
            </w:r>
            <w:r w:rsidRPr="005F3763">
              <w:rPr>
                <w:rFonts w:ascii="標楷體" w:eastAsia="標楷體" w:hAnsi="標楷體"/>
                <w:color w:val="000000" w:themeColor="text1"/>
                <w:sz w:val="28"/>
                <w:szCs w:val="28"/>
              </w:rPr>
              <w:t>為56人、43人、41人、42人、40人</w:t>
            </w:r>
            <w:r w:rsidR="0057284A">
              <w:rPr>
                <w:rFonts w:ascii="標楷體" w:eastAsia="標楷體" w:hAnsi="標楷體" w:hint="eastAsia"/>
                <w:color w:val="000000" w:themeColor="text1"/>
                <w:sz w:val="28"/>
                <w:szCs w:val="28"/>
              </w:rPr>
              <w:t>及</w:t>
            </w:r>
            <w:r w:rsidRPr="005F3763">
              <w:rPr>
                <w:rFonts w:ascii="標楷體" w:eastAsia="標楷體" w:hAnsi="標楷體"/>
                <w:color w:val="000000" w:themeColor="text1"/>
                <w:sz w:val="28"/>
                <w:szCs w:val="28"/>
              </w:rPr>
              <w:t>33</w:t>
            </w:r>
            <w:r w:rsidR="0060484D">
              <w:rPr>
                <w:rFonts w:ascii="標楷體" w:eastAsia="標楷體" w:hAnsi="標楷體"/>
                <w:color w:val="000000" w:themeColor="text1"/>
                <w:sz w:val="28"/>
                <w:szCs w:val="28"/>
              </w:rPr>
              <w:t>人，</w:t>
            </w:r>
            <w:r w:rsidRPr="005F3763">
              <w:rPr>
                <w:rFonts w:ascii="標楷體" w:eastAsia="標楷體" w:hAnsi="標楷體"/>
                <w:color w:val="000000" w:themeColor="text1"/>
                <w:sz w:val="28"/>
                <w:szCs w:val="28"/>
              </w:rPr>
              <w:t>逐年低降。</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4.中小學教師完成適應體育教學增能研習人數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一、初階教師研習計3場次，共306人參與。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二、進階教師研習計1場次，共74人參與。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三、行政主管研習計1場次，共99人參與。</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5.學校社團及社區棒球隊隊數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103學年度各級棒球代表隊數為930隊。</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6.2017臺北世界大學運動會場館興整建工程執行率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2017臺北世大運場館興整建工程預定52案，目前2案施工中，工程執行率為3.8％（2</w:t>
            </w:r>
            <w:r w:rsidR="00E11F91">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52</w:t>
            </w:r>
            <w:r w:rsidR="002D692F"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100％）。</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7.自行車道建置公里數</w:t>
            </w:r>
          </w:p>
        </w:tc>
        <w:tc>
          <w:tcPr>
            <w:tcW w:w="2708"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104年度賡續辦理補助事宜，預計補助各縣市政府新設自行車道建置長度將超過120公里，亦持續輔導受補助縣市政府之計畫如期如質執行完成。104年度截至6月</w:t>
            </w:r>
            <w:r w:rsidR="00287D59">
              <w:rPr>
                <w:rFonts w:ascii="標楷體" w:eastAsia="標楷體" w:hAnsi="標楷體" w:hint="eastAsia"/>
                <w:color w:val="000000" w:themeColor="text1"/>
                <w:sz w:val="28"/>
                <w:szCs w:val="28"/>
              </w:rPr>
              <w:t>底</w:t>
            </w:r>
            <w:r w:rsidRPr="005F3763">
              <w:rPr>
                <w:rFonts w:ascii="標楷體" w:eastAsia="標楷體" w:hAnsi="標楷體" w:hint="eastAsia"/>
                <w:color w:val="000000" w:themeColor="text1"/>
                <w:sz w:val="28"/>
                <w:szCs w:val="28"/>
              </w:rPr>
              <w:t>止，核定補助計22案，刻正執行中；另自102至104年</w:t>
            </w:r>
            <w:r w:rsidR="0060484D">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6月</w:t>
            </w:r>
            <w:r w:rsidR="00287D59">
              <w:rPr>
                <w:rFonts w:ascii="標楷體" w:eastAsia="標楷體" w:hAnsi="標楷體" w:hint="eastAsia"/>
                <w:color w:val="000000" w:themeColor="text1"/>
                <w:sz w:val="28"/>
                <w:szCs w:val="28"/>
              </w:rPr>
              <w:t>底</w:t>
            </w:r>
            <w:r w:rsidRPr="005F3763">
              <w:rPr>
                <w:rFonts w:ascii="標楷體" w:eastAsia="標楷體" w:hAnsi="標楷體" w:hint="eastAsia"/>
                <w:color w:val="000000" w:themeColor="text1"/>
                <w:sz w:val="28"/>
                <w:szCs w:val="28"/>
              </w:rPr>
              <w:t>止，已核定補助各縣市政府建置自行車道新設長度達約911公里，惟104年度目前補助案件皆非屬新設自行車道，故該年度尚無新設公里數值，後續將持續辦理各補助案件核定事宜，以達預定目標。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8.公西靶場接續工程計畫執行進度</w:t>
            </w:r>
          </w:p>
        </w:tc>
        <w:tc>
          <w:tcPr>
            <w:tcW w:w="2708"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「國家射擊訓練基地</w:t>
            </w:r>
            <w:r w:rsidR="00287D59">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公西靶場工程」接續工程經多次流標及檢討流標原因，於103年9月5日決標，</w:t>
            </w:r>
            <w:r w:rsidR="0057284A">
              <w:rPr>
                <w:rFonts w:ascii="標楷體" w:eastAsia="標楷體" w:hAnsi="標楷體" w:hint="eastAsia"/>
                <w:color w:val="000000" w:themeColor="text1"/>
                <w:sz w:val="28"/>
                <w:szCs w:val="28"/>
              </w:rPr>
              <w:t>同年</w:t>
            </w:r>
            <w:r w:rsidRPr="005F3763">
              <w:rPr>
                <w:rFonts w:ascii="標楷體" w:eastAsia="標楷體" w:hAnsi="標楷體" w:hint="eastAsia"/>
                <w:color w:val="000000" w:themeColor="text1"/>
                <w:sz w:val="28"/>
                <w:szCs w:val="28"/>
              </w:rPr>
              <w:t>10月31日辦理工地點交，11月10日開工，刻正施作中，預計至104年12月底止累計工程進度可超過60</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，截至104年7月6日工程進度為</w:t>
            </w:r>
            <w:r w:rsidR="0057284A">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14.69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，本</w:t>
            </w:r>
            <w:r w:rsidR="00287D59">
              <w:rPr>
                <w:rFonts w:ascii="標楷體" w:eastAsia="標楷體" w:hAnsi="標楷體" w:hint="eastAsia"/>
                <w:color w:val="000000" w:themeColor="text1"/>
                <w:sz w:val="28"/>
                <w:szCs w:val="28"/>
              </w:rPr>
              <w:t>部體育</w:t>
            </w:r>
            <w:r w:rsidRPr="005F3763">
              <w:rPr>
                <w:rFonts w:ascii="標楷體" w:eastAsia="標楷體" w:hAnsi="標楷體" w:hint="eastAsia"/>
                <w:color w:val="000000" w:themeColor="text1"/>
                <w:sz w:val="28"/>
                <w:szCs w:val="28"/>
              </w:rPr>
              <w:t>署將持續督導工程進度</w:t>
            </w:r>
            <w:r w:rsidRPr="005F3763">
              <w:rPr>
                <w:rFonts w:ascii="標楷體" w:eastAsia="標楷體" w:hAnsi="標楷體" w:hint="eastAsia"/>
                <w:color w:val="000000" w:themeColor="text1"/>
                <w:sz w:val="28"/>
                <w:szCs w:val="28"/>
              </w:rPr>
              <w:lastRenderedPageBreak/>
              <w:t>並適時協助處理待解決事項，督請</w:t>
            </w:r>
            <w:r w:rsidR="00287D59">
              <w:rPr>
                <w:rFonts w:ascii="標楷體" w:eastAsia="標楷體" w:hAnsi="標楷體" w:hint="eastAsia"/>
                <w:color w:val="000000" w:themeColor="text1"/>
                <w:sz w:val="28"/>
                <w:szCs w:val="28"/>
              </w:rPr>
              <w:t>交通部臺灣區國道新建工程</w:t>
            </w:r>
            <w:r w:rsidRPr="005F3763">
              <w:rPr>
                <w:rFonts w:ascii="標楷體" w:eastAsia="標楷體" w:hAnsi="標楷體" w:hint="eastAsia"/>
                <w:color w:val="000000" w:themeColor="text1"/>
                <w:sz w:val="28"/>
                <w:szCs w:val="28"/>
              </w:rPr>
              <w:t>局儘速辦理相關作業，並輔導承商儘速施作。</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9.興建國民運動中心完工座數</w:t>
            </w:r>
          </w:p>
        </w:tc>
        <w:tc>
          <w:tcPr>
            <w:tcW w:w="2708"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本部體育署核定補助32座國民運動中心興建，103年度已有6座完工，104年度至6月底止，計有新北市板橋、屏東市、彰化縣彰北及新北市新五泰等4座國民運動中心完工。</w:t>
            </w:r>
          </w:p>
        </w:tc>
      </w:tr>
      <w:tr w:rsidR="004D31C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六、落實節能減紙，推動行政作業e化</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行政作業e化提升行政效率</w:t>
            </w:r>
          </w:p>
        </w:tc>
        <w:tc>
          <w:tcPr>
            <w:tcW w:w="2708" w:type="pct"/>
            <w:tcBorders>
              <w:top w:val="outset" w:sz="6" w:space="0" w:color="000000"/>
              <w:left w:val="outset" w:sz="6" w:space="0" w:color="000000"/>
              <w:bottom w:val="outset" w:sz="6" w:space="0" w:color="000000"/>
              <w:right w:val="outset" w:sz="6" w:space="0" w:color="000000"/>
            </w:tcBorders>
            <w:hideMark/>
          </w:tcPr>
          <w:p w:rsidR="00DE2337" w:rsidRPr="005F3763" w:rsidRDefault="00DE2337"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104年1月1日至6月30日</w:t>
            </w:r>
            <w:r w:rsidR="00255817" w:rsidRPr="005F3763">
              <w:rPr>
                <w:rFonts w:ascii="標楷體" w:eastAsia="標楷體" w:hAnsi="標楷體" w:hint="eastAsia"/>
                <w:color w:val="000000" w:themeColor="text1"/>
                <w:sz w:val="28"/>
                <w:szCs w:val="28"/>
              </w:rPr>
              <w:t>：</w:t>
            </w:r>
          </w:p>
          <w:p w:rsidR="00DE2337" w:rsidRPr="005F3763" w:rsidRDefault="00DE233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一、績效指標：（當年度各類表單線上申請數＋公文線上簽核數）</w:t>
            </w:r>
            <w:r w:rsidR="00C338C2">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（當年度各類表單申請數＋紙本公文轉線上簽核數）×100％</w:t>
            </w:r>
          </w:p>
          <w:p w:rsidR="000E5D99" w:rsidRPr="005F3763" w:rsidRDefault="00DE233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二、績效衡量：（3,230+30,630）</w:t>
            </w:r>
            <w:r w:rsidR="00346338">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3,230+38,651）=80.85％，達成績效指標值。</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七、活化運用資產空間及加強預算執行效能</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1.積極排除國有學產土地被占用清理</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color w:val="000000" w:themeColor="text1"/>
                <w:sz w:val="28"/>
                <w:szCs w:val="28"/>
              </w:rPr>
              <w:t>截</w:t>
            </w:r>
            <w:r w:rsidRPr="005F3763">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104年6月底</w:t>
            </w:r>
            <w:r w:rsidR="003C47EF">
              <w:rPr>
                <w:rFonts w:ascii="標楷體" w:eastAsia="標楷體" w:hAnsi="標楷體" w:hint="eastAsia"/>
                <w:color w:val="000000" w:themeColor="text1"/>
                <w:sz w:val="28"/>
                <w:szCs w:val="28"/>
              </w:rPr>
              <w:t>止</w:t>
            </w:r>
            <w:r w:rsidRPr="005F3763">
              <w:rPr>
                <w:rFonts w:ascii="標楷體" w:eastAsia="標楷體" w:hAnsi="標楷體" w:hint="eastAsia"/>
                <w:color w:val="000000" w:themeColor="text1"/>
                <w:sz w:val="28"/>
                <w:szCs w:val="28"/>
              </w:rPr>
              <w:t>排除總占用錄數</w:t>
            </w:r>
            <w:r w:rsidRPr="005F3763">
              <w:rPr>
                <w:rFonts w:ascii="標楷體" w:eastAsia="標楷體" w:hAnsi="標楷體"/>
                <w:color w:val="000000" w:themeColor="text1"/>
                <w:sz w:val="28"/>
                <w:szCs w:val="28"/>
              </w:rPr>
              <w:t>4.52</w:t>
            </w:r>
            <w:r w:rsidRPr="005F3763">
              <w:rPr>
                <w:rFonts w:ascii="標楷體" w:eastAsia="標楷體" w:hAnsi="標楷體" w:hint="eastAsia"/>
                <w:color w:val="000000" w:themeColor="text1"/>
                <w:sz w:val="28"/>
                <w:szCs w:val="28"/>
              </w:rPr>
              <w:t>％或面積</w:t>
            </w:r>
            <w:r w:rsidRPr="005F3763">
              <w:rPr>
                <w:rFonts w:ascii="標楷體" w:eastAsia="標楷體" w:hAnsi="標楷體"/>
                <w:color w:val="000000" w:themeColor="text1"/>
                <w:sz w:val="28"/>
                <w:szCs w:val="28"/>
              </w:rPr>
              <w:t>5.79</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2.促進學產不動產活化及運用收益</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color w:val="000000" w:themeColor="text1"/>
                <w:sz w:val="28"/>
                <w:szCs w:val="28"/>
              </w:rPr>
              <w:t>截</w:t>
            </w:r>
            <w:r w:rsidRPr="005F3763">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104年6月底</w:t>
            </w:r>
            <w:r w:rsidR="003C47EF">
              <w:rPr>
                <w:rFonts w:ascii="標楷體" w:eastAsia="標楷體" w:hAnsi="標楷體" w:hint="eastAsia"/>
                <w:color w:val="000000" w:themeColor="text1"/>
                <w:sz w:val="28"/>
                <w:szCs w:val="28"/>
              </w:rPr>
              <w:t>止</w:t>
            </w:r>
            <w:r w:rsidRPr="005F3763">
              <w:rPr>
                <w:rFonts w:ascii="標楷體" w:eastAsia="標楷體" w:hAnsi="標楷體" w:hint="eastAsia"/>
                <w:color w:val="000000" w:themeColor="text1"/>
                <w:sz w:val="28"/>
                <w:szCs w:val="28"/>
              </w:rPr>
              <w:t>標租、短租、出租及放租收益381</w:t>
            </w:r>
            <w:r w:rsidR="003C47EF">
              <w:rPr>
                <w:rFonts w:ascii="標楷體" w:eastAsia="標楷體" w:hAnsi="標楷體"/>
                <w:color w:val="000000" w:themeColor="text1"/>
                <w:sz w:val="28"/>
                <w:szCs w:val="28"/>
              </w:rPr>
              <w:t>,23</w:t>
            </w:r>
            <w:r w:rsidR="003C47EF">
              <w:rPr>
                <w:rFonts w:ascii="標楷體" w:eastAsia="標楷體" w:hAnsi="標楷體" w:hint="eastAsia"/>
                <w:color w:val="000000" w:themeColor="text1"/>
                <w:sz w:val="28"/>
                <w:szCs w:val="28"/>
              </w:rPr>
              <w:t>3</w:t>
            </w:r>
            <w:r w:rsidRPr="005F3763">
              <w:rPr>
                <w:rFonts w:ascii="標楷體" w:eastAsia="標楷體" w:hAnsi="標楷體" w:hint="eastAsia"/>
                <w:color w:val="000000" w:themeColor="text1"/>
                <w:sz w:val="28"/>
                <w:szCs w:val="28"/>
              </w:rPr>
              <w:t>千元。</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3.管控本部各主管司處年度預算保留數比率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本項指標須俟年度終了後方能統計相關數據。</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4.管控本部重要中長程個案計畫公共工程類12項計畫之預算執行率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管控本部重要中長程個案計畫公共工程類計畫，截至104年6月底</w:t>
            </w:r>
            <w:r w:rsidR="003C47EF">
              <w:rPr>
                <w:rFonts w:ascii="標楷體" w:eastAsia="標楷體" w:hAnsi="標楷體" w:hint="eastAsia"/>
                <w:color w:val="000000" w:themeColor="text1"/>
                <w:sz w:val="28"/>
                <w:szCs w:val="28"/>
              </w:rPr>
              <w:t>止</w:t>
            </w:r>
            <w:r w:rsidRPr="005F3763">
              <w:rPr>
                <w:rFonts w:ascii="標楷體" w:eastAsia="標楷體" w:hAnsi="標楷體" w:hint="eastAsia"/>
                <w:color w:val="000000" w:themeColor="text1"/>
                <w:sz w:val="28"/>
                <w:szCs w:val="28"/>
              </w:rPr>
              <w:t>預算執行率為</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86.11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，預算達成率</w:t>
            </w:r>
            <w:r w:rsidRPr="005F3763">
              <w:rPr>
                <w:rFonts w:ascii="標楷體" w:eastAsia="標楷體" w:hAnsi="標楷體"/>
                <w:color w:val="000000" w:themeColor="text1"/>
                <w:sz w:val="28"/>
                <w:szCs w:val="28"/>
              </w:rPr>
              <w:t>27.35</w:t>
            </w:r>
            <w:r w:rsidR="00255817" w:rsidRPr="005F3763">
              <w:rPr>
                <w:rFonts w:ascii="標楷體" w:eastAsia="標楷體" w:hAnsi="標楷體" w:hint="eastAsia"/>
                <w:color w:val="000000" w:themeColor="text1"/>
                <w:sz w:val="28"/>
                <w:szCs w:val="28"/>
              </w:rPr>
              <w:t>％</w:t>
            </w:r>
            <w:r w:rsidR="003C47EF">
              <w:rPr>
                <w:rFonts w:ascii="標楷體" w:eastAsia="標楷體" w:hAnsi="標楷體" w:hint="eastAsia"/>
                <w:color w:val="000000" w:themeColor="text1"/>
                <w:sz w:val="28"/>
                <w:szCs w:val="28"/>
              </w:rPr>
              <w:t>，將</w:t>
            </w:r>
            <w:r w:rsidRPr="005F3763">
              <w:rPr>
                <w:rFonts w:ascii="標楷體" w:eastAsia="標楷體" w:hAnsi="標楷體" w:hint="eastAsia"/>
                <w:color w:val="000000" w:themeColor="text1"/>
                <w:sz w:val="28"/>
                <w:szCs w:val="28"/>
              </w:rPr>
              <w:t>持續於公共建設推動會報中，按月檢討追蹤列管計畫</w:t>
            </w:r>
            <w:r w:rsidR="003C47EF">
              <w:rPr>
                <w:rFonts w:ascii="標楷體" w:eastAsia="標楷體" w:hAnsi="標楷體" w:hint="eastAsia"/>
                <w:color w:val="000000" w:themeColor="text1"/>
                <w:sz w:val="28"/>
                <w:szCs w:val="28"/>
              </w:rPr>
              <w:t>之預算執行情形及工程進度，並針對執行落後計畫提出解決對策，以提升</w:t>
            </w:r>
            <w:r w:rsidRPr="005F3763">
              <w:rPr>
                <w:rFonts w:ascii="標楷體" w:eastAsia="標楷體" w:hAnsi="標楷體" w:hint="eastAsia"/>
                <w:color w:val="000000" w:themeColor="text1"/>
                <w:sz w:val="28"/>
                <w:szCs w:val="28"/>
              </w:rPr>
              <w:t>達成率。</w:t>
            </w:r>
          </w:p>
        </w:tc>
      </w:tr>
      <w:tr w:rsidR="004D31C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八、強化同仁教育專業、人文藝術涵養及國際觀</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參與研習滿意度</w:t>
            </w:r>
          </w:p>
        </w:tc>
        <w:tc>
          <w:tcPr>
            <w:tcW w:w="2708" w:type="pct"/>
            <w:tcBorders>
              <w:top w:val="outset" w:sz="6" w:space="0" w:color="000000"/>
              <w:left w:val="outset" w:sz="6" w:space="0" w:color="000000"/>
              <w:bottom w:val="outset" w:sz="6" w:space="0" w:color="000000"/>
              <w:right w:val="outset" w:sz="6" w:space="0" w:color="000000"/>
            </w:tcBorders>
            <w:hideMark/>
          </w:tcPr>
          <w:p w:rsidR="002869AF" w:rsidRPr="005F3763" w:rsidRDefault="00213D6A" w:rsidP="00213D6A">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869AF" w:rsidRPr="005F3763">
              <w:rPr>
                <w:rFonts w:ascii="標楷體" w:eastAsia="標楷體" w:hAnsi="標楷體" w:hint="eastAsia"/>
                <w:color w:val="000000" w:themeColor="text1"/>
                <w:sz w:val="28"/>
                <w:szCs w:val="28"/>
              </w:rPr>
              <w:t>規劃辦理教育專業、創意思維、人文藝術涵養及國際觀之研習，並於研習結束後以五點量表調查參加同仁之滿意度。</w:t>
            </w:r>
          </w:p>
          <w:p w:rsidR="000E5D99" w:rsidRPr="005F3763" w:rsidRDefault="002869AF" w:rsidP="00213D6A">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二、本部104年度第1梯次新進人員講習活動滿意度問卷</w:t>
            </w:r>
            <w:r w:rsidR="003C47EF">
              <w:rPr>
                <w:rFonts w:ascii="標楷體" w:eastAsia="標楷體" w:hAnsi="標楷體" w:hint="eastAsia"/>
                <w:color w:val="000000" w:themeColor="text1"/>
                <w:sz w:val="28"/>
                <w:szCs w:val="28"/>
              </w:rPr>
              <w:t>調查，</w:t>
            </w:r>
            <w:r w:rsidRPr="005F3763">
              <w:rPr>
                <w:rFonts w:ascii="標楷體" w:eastAsia="標楷體" w:hAnsi="標楷體" w:hint="eastAsia"/>
                <w:color w:val="000000" w:themeColor="text1"/>
                <w:sz w:val="28"/>
                <w:szCs w:val="28"/>
              </w:rPr>
              <w:t>感到非常滿意</w:t>
            </w:r>
            <w:r w:rsidR="0060484D">
              <w:rPr>
                <w:rFonts w:ascii="標楷體" w:eastAsia="標楷體" w:hAnsi="標楷體" w:hint="eastAsia"/>
                <w:color w:val="000000" w:themeColor="text1"/>
                <w:sz w:val="28"/>
                <w:szCs w:val="28"/>
              </w:rPr>
              <w:t>占</w:t>
            </w:r>
            <w:r w:rsidRPr="005F3763">
              <w:rPr>
                <w:rFonts w:ascii="標楷體" w:eastAsia="標楷體" w:hAnsi="標楷體" w:hint="eastAsia"/>
                <w:color w:val="000000" w:themeColor="text1"/>
                <w:sz w:val="28"/>
                <w:szCs w:val="28"/>
              </w:rPr>
              <w:t>24</w:t>
            </w:r>
            <w:r w:rsidR="00255817" w:rsidRPr="005F3763">
              <w:rPr>
                <w:rFonts w:ascii="標楷體" w:eastAsia="標楷體" w:hAnsi="標楷體" w:hint="eastAsia"/>
                <w:color w:val="000000" w:themeColor="text1"/>
                <w:sz w:val="28"/>
                <w:szCs w:val="28"/>
              </w:rPr>
              <w:t>％</w:t>
            </w:r>
            <w:r w:rsidR="0060484D">
              <w:rPr>
                <w:rFonts w:ascii="標楷體" w:eastAsia="標楷體" w:hAnsi="標楷體" w:hint="eastAsia"/>
                <w:color w:val="000000" w:themeColor="text1"/>
                <w:sz w:val="28"/>
                <w:szCs w:val="28"/>
              </w:rPr>
              <w:t>、滿意占</w:t>
            </w:r>
            <w:r w:rsidRPr="005F3763">
              <w:rPr>
                <w:rFonts w:ascii="標楷體" w:eastAsia="標楷體" w:hAnsi="標楷體" w:hint="eastAsia"/>
                <w:color w:val="000000" w:themeColor="text1"/>
                <w:sz w:val="28"/>
                <w:szCs w:val="28"/>
              </w:rPr>
              <w:t>53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、普通</w:t>
            </w:r>
            <w:r w:rsidR="0060484D">
              <w:rPr>
                <w:rFonts w:ascii="標楷體" w:eastAsia="標楷體" w:hAnsi="標楷體" w:hint="eastAsia"/>
                <w:color w:val="000000" w:themeColor="text1"/>
                <w:sz w:val="28"/>
                <w:szCs w:val="28"/>
              </w:rPr>
              <w:t>占</w:t>
            </w:r>
            <w:r w:rsidRPr="005F3763">
              <w:rPr>
                <w:rFonts w:ascii="標楷體" w:eastAsia="標楷體" w:hAnsi="標楷體" w:hint="eastAsia"/>
                <w:color w:val="000000" w:themeColor="text1"/>
                <w:sz w:val="28"/>
                <w:szCs w:val="28"/>
              </w:rPr>
              <w:t>19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及不滿意</w:t>
            </w:r>
            <w:r w:rsidR="0060484D">
              <w:rPr>
                <w:rFonts w:ascii="標楷體" w:eastAsia="標楷體" w:hAnsi="標楷體" w:hint="eastAsia"/>
                <w:color w:val="000000" w:themeColor="text1"/>
                <w:sz w:val="28"/>
                <w:szCs w:val="28"/>
              </w:rPr>
              <w:t>占</w:t>
            </w:r>
            <w:r w:rsidRPr="005F3763">
              <w:rPr>
                <w:rFonts w:ascii="標楷體" w:eastAsia="標楷體" w:hAnsi="標楷體" w:hint="eastAsia"/>
                <w:color w:val="000000" w:themeColor="text1"/>
                <w:sz w:val="28"/>
                <w:szCs w:val="28"/>
              </w:rPr>
              <w:t>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九、自由經濟示範區推動計畫</w:t>
            </w:r>
            <w:r w:rsidRPr="005F3763">
              <w:rPr>
                <w:rFonts w:ascii="標楷體" w:eastAsia="標楷體" w:hAnsi="標楷體" w:hint="eastAsia"/>
                <w:color w:val="000000" w:themeColor="text1"/>
                <w:sz w:val="28"/>
                <w:szCs w:val="28"/>
              </w:rPr>
              <w:lastRenderedPageBreak/>
              <w:t>（跨機關目標）</w:t>
            </w:r>
          </w:p>
        </w:tc>
        <w:tc>
          <w:tcPr>
            <w:tcW w:w="1293" w:type="pct"/>
            <w:tcBorders>
              <w:top w:val="outset" w:sz="6" w:space="0" w:color="000000"/>
              <w:left w:val="outset" w:sz="6" w:space="0" w:color="000000"/>
              <w:bottom w:val="outset" w:sz="6" w:space="0" w:color="000000"/>
              <w:right w:val="outset" w:sz="6" w:space="0" w:color="000000"/>
            </w:tcBorders>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國內外國大學合作辦理學位專班、專業學</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課</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程申請案件數</w:t>
            </w:r>
          </w:p>
        </w:tc>
        <w:tc>
          <w:tcPr>
            <w:tcW w:w="2708" w:type="pct"/>
            <w:tcBorders>
              <w:top w:val="outset" w:sz="6" w:space="0" w:color="000000"/>
              <w:left w:val="outset" w:sz="6" w:space="0" w:color="000000"/>
              <w:bottom w:val="outset" w:sz="6" w:space="0" w:color="000000"/>
              <w:right w:val="outset" w:sz="6" w:space="0" w:color="000000"/>
            </w:tcBorders>
          </w:tcPr>
          <w:p w:rsidR="000E5D99" w:rsidRPr="005F3763" w:rsidRDefault="00A25269" w:rsidP="00A2526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A25269">
              <w:rPr>
                <w:rFonts w:ascii="標楷體" w:eastAsia="標楷體" w:hAnsi="標楷體" w:hint="eastAsia"/>
                <w:color w:val="000000" w:themeColor="text1"/>
                <w:sz w:val="28"/>
                <w:szCs w:val="28"/>
              </w:rPr>
              <w:t>104年度分兩梯次受理申請，第1梯次計畫刻正審查中，預計9月公布審查結果；第2梯次計畫預計10月受理申請。</w:t>
            </w:r>
          </w:p>
        </w:tc>
      </w:tr>
      <w:tr w:rsidR="000E5D9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十、跨域加值公共建設及科技發展財務規劃方案（跨機關目標）</w:t>
            </w:r>
          </w:p>
        </w:tc>
        <w:tc>
          <w:tcPr>
            <w:tcW w:w="1293" w:type="pct"/>
            <w:tcBorders>
              <w:top w:val="outset" w:sz="6" w:space="0" w:color="000000"/>
              <w:left w:val="outset" w:sz="6" w:space="0" w:color="000000"/>
              <w:bottom w:val="outset" w:sz="6" w:space="0" w:color="000000"/>
              <w:right w:val="outset" w:sz="6" w:space="0" w:color="000000"/>
            </w:tcBorders>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跨域體驗終身樂學</w:t>
            </w:r>
            <w:r w:rsidR="004F7C52">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提升國立社教機構作業基金自籌率</w:t>
            </w:r>
          </w:p>
        </w:tc>
        <w:tc>
          <w:tcPr>
            <w:tcW w:w="2708" w:type="pct"/>
            <w:tcBorders>
              <w:top w:val="outset" w:sz="6" w:space="0" w:color="000000"/>
              <w:left w:val="outset" w:sz="6" w:space="0" w:color="000000"/>
              <w:bottom w:val="outset" w:sz="6" w:space="0" w:color="000000"/>
              <w:right w:val="outset" w:sz="6" w:space="0" w:color="000000"/>
            </w:tcBorders>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參與「跨域體驗終身樂學</w:t>
            </w:r>
            <w:r w:rsidR="003C47E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國立社教機構跨域加值發展計畫」之4所國立社教機構，104年度較103年度作業基金自籌率平均成長率達1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bl>
    <w:p w:rsidR="003C47EF" w:rsidRDefault="003C47EF"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sz w:val="32"/>
          <w:szCs w:val="28"/>
        </w:rPr>
      </w:pPr>
    </w:p>
    <w:p w:rsidR="003C47EF" w:rsidRPr="003F1765" w:rsidRDefault="003C47EF"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sz w:val="32"/>
          <w:szCs w:val="28"/>
        </w:rPr>
      </w:pPr>
      <w:r w:rsidRPr="003F1765">
        <w:rPr>
          <w:rFonts w:ascii="標楷體" w:eastAsia="標楷體" w:hAnsi="標楷體" w:cs="Times New Roman" w:hint="eastAsia"/>
          <w:b/>
          <w:bCs/>
          <w:color w:val="000000"/>
          <w:sz w:val="32"/>
          <w:szCs w:val="28"/>
        </w:rPr>
        <w:t>肆、教育部及所管特種基金相關潛藏負債之說明</w:t>
      </w:r>
    </w:p>
    <w:p w:rsidR="003C47EF" w:rsidRDefault="003C47EF" w:rsidP="003C47EF">
      <w:pPr>
        <w:pStyle w:val="Web"/>
        <w:spacing w:before="160" w:beforeAutospacing="0" w:after="160" w:afterAutospacing="0" w:line="440" w:lineRule="exact"/>
        <w:ind w:firstLineChars="225" w:firstLine="630"/>
        <w:divId w:val="1110780298"/>
        <w:rPr>
          <w:rFonts w:ascii="標楷體" w:eastAsia="標楷體" w:hAnsi="標楷體"/>
          <w:color w:val="000000"/>
          <w:sz w:val="28"/>
          <w:szCs w:val="28"/>
        </w:rPr>
      </w:pPr>
      <w:r>
        <w:rPr>
          <w:rFonts w:ascii="標楷體" w:eastAsia="標楷體" w:hAnsi="標楷體" w:hint="eastAsia"/>
          <w:color w:val="000000"/>
          <w:sz w:val="28"/>
          <w:szCs w:val="28"/>
        </w:rPr>
        <w:t>有關教</w:t>
      </w:r>
      <w:r w:rsidR="00AC0134">
        <w:rPr>
          <w:rFonts w:ascii="標楷體" w:eastAsia="標楷體" w:hAnsi="標楷體" w:hint="eastAsia"/>
          <w:color w:val="000000"/>
          <w:sz w:val="28"/>
          <w:szCs w:val="28"/>
        </w:rPr>
        <w:t>職</w:t>
      </w:r>
      <w:r>
        <w:rPr>
          <w:rFonts w:ascii="標楷體" w:eastAsia="標楷體" w:hAnsi="標楷體" w:hint="eastAsia"/>
          <w:color w:val="000000"/>
          <w:sz w:val="28"/>
          <w:szCs w:val="28"/>
        </w:rPr>
        <w:t>人員舊制年資退休經費及優惠存款差額利息潛藏負債，依據</w:t>
      </w:r>
      <w:r w:rsidR="00A0245F">
        <w:rPr>
          <w:rFonts w:ascii="標楷體" w:eastAsia="標楷體" w:hAnsi="標楷體" w:hint="eastAsia"/>
          <w:color w:val="000000"/>
          <w:sz w:val="28"/>
          <w:szCs w:val="28"/>
        </w:rPr>
        <w:t>本</w:t>
      </w:r>
      <w:r>
        <w:rPr>
          <w:rFonts w:ascii="標楷體" w:eastAsia="標楷體" w:hAnsi="標楷體" w:hint="eastAsia"/>
          <w:color w:val="000000"/>
          <w:sz w:val="28"/>
          <w:szCs w:val="28"/>
        </w:rPr>
        <w:t>部</w:t>
      </w:r>
      <w:r w:rsidR="002D692F">
        <w:rPr>
          <w:rFonts w:ascii="標楷體" w:eastAsia="標楷體" w:hAnsi="標楷體" w:hint="eastAsia"/>
          <w:color w:val="000000"/>
          <w:sz w:val="28"/>
          <w:szCs w:val="28"/>
        </w:rPr>
        <w:t>1</w:t>
      </w:r>
      <w:r w:rsidR="002D692F">
        <w:rPr>
          <w:rFonts w:ascii="標楷體" w:eastAsia="標楷體" w:hAnsi="標楷體"/>
          <w:color w:val="000000"/>
          <w:sz w:val="28"/>
          <w:szCs w:val="28"/>
        </w:rPr>
        <w:t>02</w:t>
      </w:r>
      <w:r w:rsidR="002D692F">
        <w:rPr>
          <w:rFonts w:ascii="標楷體" w:eastAsia="標楷體" w:hAnsi="標楷體" w:hint="eastAsia"/>
          <w:color w:val="000000"/>
          <w:sz w:val="28"/>
          <w:szCs w:val="28"/>
        </w:rPr>
        <w:t>年3月</w:t>
      </w:r>
      <w:r>
        <w:rPr>
          <w:rFonts w:ascii="標楷體" w:eastAsia="標楷體" w:hAnsi="標楷體" w:hint="eastAsia"/>
          <w:color w:val="000000"/>
          <w:sz w:val="28"/>
          <w:szCs w:val="28"/>
        </w:rPr>
        <w:t>估算報告，以100年12月31日為基準日，平均退休年資30年，平均退休人數5,205人，並以各級政府退休教職人員支領一次退休金與月退休金（含兼領）之比率分別約為1.4％、98.6％及100年度退休平均俸額為4萬6,848元，折現率1.677％等為基礎，估算未來30年（101年至130年）中央政府應負擔之支出為5,124億元（另地方政府為2兆1,436億元），扣除101至104年</w:t>
      </w:r>
      <w:r w:rsidR="001B7E2E">
        <w:rPr>
          <w:rFonts w:ascii="標楷體" w:eastAsia="標楷體" w:hAnsi="標楷體" w:hint="eastAsia"/>
          <w:color w:val="000000"/>
          <w:sz w:val="28"/>
          <w:szCs w:val="28"/>
        </w:rPr>
        <w:t>6月底止</w:t>
      </w:r>
      <w:r>
        <w:rPr>
          <w:rFonts w:ascii="標楷體" w:eastAsia="標楷體" w:hAnsi="標楷體" w:hint="eastAsia"/>
          <w:color w:val="000000"/>
          <w:sz w:val="28"/>
          <w:szCs w:val="28"/>
        </w:rPr>
        <w:t>已支付數654億元後，未來應負擔約4,470億元。</w:t>
      </w:r>
    </w:p>
    <w:p w:rsidR="003065E9" w:rsidRDefault="003065E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3065E9" w:rsidRDefault="003065E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tbl>
      <w:tblPr>
        <w:tblW w:w="5000" w:type="pct"/>
        <w:tblCellMar>
          <w:left w:w="28" w:type="dxa"/>
          <w:right w:w="28" w:type="dxa"/>
        </w:tblCellMar>
        <w:tblLook w:val="0000" w:firstRow="0" w:lastRow="0" w:firstColumn="0" w:lastColumn="0" w:noHBand="0" w:noVBand="0"/>
      </w:tblPr>
      <w:tblGrid>
        <w:gridCol w:w="4258"/>
        <w:gridCol w:w="1551"/>
        <w:gridCol w:w="1551"/>
        <w:gridCol w:w="1553"/>
        <w:gridCol w:w="1292"/>
      </w:tblGrid>
      <w:tr w:rsidR="00551C81" w:rsidRPr="007D5C49" w:rsidTr="00551C81">
        <w:trPr>
          <w:divId w:val="1110780298"/>
          <w:trHeight w:val="330"/>
        </w:trPr>
        <w:tc>
          <w:tcPr>
            <w:tcW w:w="5000" w:type="pct"/>
            <w:gridSpan w:val="5"/>
            <w:shd w:val="clear" w:color="auto" w:fill="auto"/>
            <w:vAlign w:val="bottom"/>
          </w:tcPr>
          <w:p w:rsidR="00551C81" w:rsidRPr="006D548F" w:rsidRDefault="00551C81" w:rsidP="00C573DD">
            <w:pPr>
              <w:spacing w:line="0" w:lineRule="atLeast"/>
              <w:rPr>
                <w:rFonts w:ascii="標楷體" w:eastAsia="標楷體" w:hAnsi="標楷體"/>
                <w:sz w:val="32"/>
                <w:szCs w:val="32"/>
              </w:rPr>
            </w:pPr>
            <w:bookmarkStart w:id="0" w:name="RANGE!A1:E36"/>
            <w:r w:rsidRPr="006D548F">
              <w:rPr>
                <w:rFonts w:ascii="標楷體" w:eastAsia="標楷體" w:hAnsi="標楷體" w:hint="eastAsia"/>
                <w:b/>
                <w:bCs/>
                <w:sz w:val="32"/>
                <w:szCs w:val="32"/>
              </w:rPr>
              <w:lastRenderedPageBreak/>
              <w:t>伍、其他事項</w:t>
            </w:r>
            <w:bookmarkEnd w:id="0"/>
          </w:p>
        </w:tc>
      </w:tr>
      <w:tr w:rsidR="00551C81" w:rsidRPr="007D5C49" w:rsidTr="00551C81">
        <w:trPr>
          <w:divId w:val="1110780298"/>
          <w:trHeight w:val="330"/>
        </w:trPr>
        <w:tc>
          <w:tcPr>
            <w:tcW w:w="5000" w:type="pct"/>
            <w:gridSpan w:val="5"/>
            <w:tcBorders>
              <w:bottom w:val="single" w:sz="4" w:space="0" w:color="auto"/>
            </w:tcBorders>
            <w:shd w:val="clear" w:color="auto" w:fill="auto"/>
            <w:vAlign w:val="center"/>
          </w:tcPr>
          <w:p w:rsidR="00551C81" w:rsidRPr="003B166D" w:rsidRDefault="00551C81" w:rsidP="00C573DD">
            <w:pPr>
              <w:spacing w:line="0" w:lineRule="atLeast"/>
              <w:rPr>
                <w:rFonts w:ascii="標楷體" w:eastAsia="標楷體" w:hAnsi="標楷體"/>
                <w:sz w:val="32"/>
                <w:szCs w:val="32"/>
              </w:rPr>
            </w:pPr>
            <w:r w:rsidRPr="00B8075A">
              <w:rPr>
                <w:rFonts w:ascii="標楷體" w:eastAsia="標楷體" w:hAnsi="標楷體" w:hint="eastAsia"/>
                <w:b/>
                <w:sz w:val="30"/>
                <w:szCs w:val="30"/>
              </w:rPr>
              <w:t>一、特殊教育經費</w:t>
            </w:r>
            <w:r>
              <w:rPr>
                <w:rFonts w:ascii="標楷體" w:eastAsia="標楷體" w:hAnsi="標楷體" w:hint="eastAsia"/>
                <w:b/>
                <w:sz w:val="30"/>
                <w:szCs w:val="30"/>
              </w:rPr>
              <w:t>10</w:t>
            </w:r>
            <w:r>
              <w:rPr>
                <w:rFonts w:ascii="標楷體" w:eastAsia="標楷體" w:hAnsi="標楷體"/>
                <w:b/>
                <w:sz w:val="30"/>
                <w:szCs w:val="30"/>
              </w:rPr>
              <w:t>5</w:t>
            </w:r>
            <w:r w:rsidRPr="00B8075A">
              <w:rPr>
                <w:rFonts w:ascii="標楷體" w:eastAsia="標楷體" w:hAnsi="標楷體" w:hint="eastAsia"/>
                <w:b/>
                <w:sz w:val="30"/>
                <w:szCs w:val="30"/>
              </w:rPr>
              <w:t>年度</w:t>
            </w:r>
            <w:r>
              <w:rPr>
                <w:rFonts w:ascii="標楷體" w:eastAsia="標楷體" w:hAnsi="標楷體" w:hint="eastAsia"/>
                <w:b/>
                <w:sz w:val="30"/>
                <w:szCs w:val="30"/>
              </w:rPr>
              <w:t>法定</w:t>
            </w:r>
            <w:r w:rsidRPr="00B8075A">
              <w:rPr>
                <w:rFonts w:ascii="標楷體" w:eastAsia="標楷體" w:hAnsi="標楷體" w:hint="eastAsia"/>
                <w:b/>
                <w:sz w:val="30"/>
                <w:szCs w:val="30"/>
              </w:rPr>
              <w:t>預算編列情形</w:t>
            </w:r>
            <w:r w:rsidRPr="00B8075A">
              <w:rPr>
                <w:rFonts w:ascii="標楷體" w:eastAsia="標楷體" w:hAnsi="標楷體" w:hint="eastAsia"/>
                <w:sz w:val="30"/>
                <w:szCs w:val="30"/>
              </w:rPr>
              <w:t xml:space="preserve">  </w:t>
            </w:r>
            <w:r>
              <w:rPr>
                <w:rFonts w:ascii="標楷體" w:eastAsia="標楷體" w:hAnsi="標楷體" w:hint="eastAsia"/>
                <w:sz w:val="36"/>
                <w:szCs w:val="36"/>
              </w:rPr>
              <w:t xml:space="preserve">    </w:t>
            </w:r>
            <w:r w:rsidRPr="003B166D">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3B166D">
              <w:rPr>
                <w:rFonts w:ascii="標楷體" w:eastAsia="標楷體" w:hAnsi="標楷體" w:hint="eastAsia"/>
              </w:rPr>
              <w:t>單位：千元</w:t>
            </w:r>
          </w:p>
        </w:tc>
      </w:tr>
      <w:tr w:rsidR="00551C81" w:rsidRPr="007D5C49" w:rsidTr="00551C81">
        <w:trPr>
          <w:divId w:val="1110780298"/>
          <w:trHeight w:val="330"/>
        </w:trPr>
        <w:tc>
          <w:tcPr>
            <w:tcW w:w="20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項          目</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10</w:t>
            </w:r>
            <w:r>
              <w:rPr>
                <w:rFonts w:ascii="標楷體" w:eastAsia="標楷體" w:hAnsi="標楷體" w:hint="eastAsia"/>
                <w:sz w:val="20"/>
                <w:szCs w:val="20"/>
                <w:lang w:bidi="hi-IN"/>
              </w:rPr>
              <w:t>5</w:t>
            </w:r>
            <w:r w:rsidRPr="007D5C49">
              <w:rPr>
                <w:rFonts w:ascii="標楷體" w:eastAsia="標楷體" w:hAnsi="標楷體" w:hint="eastAsia"/>
                <w:sz w:val="20"/>
                <w:szCs w:val="20"/>
                <w:lang w:bidi="hi-IN"/>
              </w:rPr>
              <w:t>年度</w:t>
            </w:r>
            <w:r w:rsidRPr="007D5C49">
              <w:rPr>
                <w:rFonts w:ascii="標楷體" w:eastAsia="標楷體" w:hAnsi="標楷體" w:hint="eastAsia"/>
                <w:sz w:val="20"/>
                <w:szCs w:val="20"/>
                <w:lang w:bidi="hi-IN"/>
              </w:rPr>
              <w:br/>
            </w:r>
            <w:r>
              <w:rPr>
                <w:rFonts w:ascii="標楷體" w:eastAsia="標楷體" w:hAnsi="標楷體" w:hint="eastAsia"/>
                <w:sz w:val="20"/>
                <w:szCs w:val="20"/>
                <w:lang w:bidi="hi-IN"/>
              </w:rPr>
              <w:t>法定預算（</w:t>
            </w:r>
            <w:r w:rsidRPr="007D5C49">
              <w:rPr>
                <w:rFonts w:ascii="標楷體" w:eastAsia="標楷體" w:hAnsi="標楷體" w:hint="eastAsia"/>
                <w:sz w:val="20"/>
                <w:szCs w:val="20"/>
                <w:lang w:bidi="hi-IN"/>
              </w:rPr>
              <w:t>A</w:t>
            </w:r>
            <w:r>
              <w:rPr>
                <w:rFonts w:ascii="標楷體" w:eastAsia="標楷體" w:hAnsi="標楷體" w:hint="eastAsia"/>
                <w:sz w:val="20"/>
                <w:szCs w:val="20"/>
                <w:lang w:bidi="hi-IN"/>
              </w:rPr>
              <w:t>）</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10</w:t>
            </w:r>
            <w:r>
              <w:rPr>
                <w:rFonts w:ascii="標楷體" w:eastAsia="標楷體" w:hAnsi="標楷體" w:hint="eastAsia"/>
                <w:sz w:val="20"/>
                <w:szCs w:val="20"/>
                <w:lang w:bidi="hi-IN"/>
              </w:rPr>
              <w:t>4</w:t>
            </w:r>
            <w:r w:rsidRPr="007D5C49">
              <w:rPr>
                <w:rFonts w:ascii="標楷體" w:eastAsia="標楷體" w:hAnsi="標楷體" w:hint="eastAsia"/>
                <w:sz w:val="20"/>
                <w:szCs w:val="20"/>
                <w:lang w:bidi="hi-IN"/>
              </w:rPr>
              <w:t>年度</w:t>
            </w:r>
            <w:r w:rsidRPr="007D5C49">
              <w:rPr>
                <w:rFonts w:ascii="標楷體" w:eastAsia="標楷體" w:hAnsi="標楷體" w:hint="eastAsia"/>
                <w:sz w:val="20"/>
                <w:szCs w:val="20"/>
                <w:lang w:bidi="hi-IN"/>
              </w:rPr>
              <w:br/>
            </w:r>
            <w:r>
              <w:rPr>
                <w:rFonts w:ascii="標楷體" w:eastAsia="標楷體" w:hAnsi="標楷體" w:hint="eastAsia"/>
                <w:sz w:val="20"/>
                <w:szCs w:val="20"/>
                <w:lang w:bidi="hi-IN"/>
              </w:rPr>
              <w:t>法定預算（</w:t>
            </w:r>
            <w:r>
              <w:rPr>
                <w:rFonts w:ascii="標楷體" w:eastAsia="標楷體" w:hAnsi="標楷體"/>
                <w:sz w:val="20"/>
                <w:szCs w:val="20"/>
                <w:lang w:bidi="hi-IN"/>
              </w:rPr>
              <w:t>B</w:t>
            </w:r>
            <w:r>
              <w:rPr>
                <w:rFonts w:ascii="標楷體" w:eastAsia="標楷體" w:hAnsi="標楷體" w:hint="eastAsia"/>
                <w:sz w:val="20"/>
                <w:szCs w:val="20"/>
                <w:lang w:bidi="hi-IN"/>
              </w:rPr>
              <w:t>）</w:t>
            </w:r>
          </w:p>
        </w:tc>
        <w:tc>
          <w:tcPr>
            <w:tcW w:w="1395" w:type="pct"/>
            <w:gridSpan w:val="2"/>
            <w:tcBorders>
              <w:top w:val="single" w:sz="4" w:space="0" w:color="auto"/>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比較增減</w:t>
            </w:r>
          </w:p>
        </w:tc>
      </w:tr>
      <w:tr w:rsidR="00551C81" w:rsidRPr="007D5C49" w:rsidTr="00551C81">
        <w:trPr>
          <w:divId w:val="1110780298"/>
          <w:trHeight w:val="70"/>
        </w:trPr>
        <w:tc>
          <w:tcPr>
            <w:tcW w:w="2086" w:type="pct"/>
            <w:vMerge/>
            <w:tcBorders>
              <w:top w:val="single" w:sz="4" w:space="0" w:color="auto"/>
              <w:left w:val="single" w:sz="4" w:space="0" w:color="auto"/>
              <w:bottom w:val="single" w:sz="4" w:space="0" w:color="auto"/>
              <w:right w:val="single" w:sz="4" w:space="0" w:color="auto"/>
            </w:tcBorders>
            <w:vAlign w:val="center"/>
          </w:tcPr>
          <w:p w:rsidR="00551C81" w:rsidRPr="007D5C49" w:rsidRDefault="00551C81" w:rsidP="00C573DD">
            <w:pPr>
              <w:spacing w:line="0" w:lineRule="atLeast"/>
              <w:rPr>
                <w:rFonts w:ascii="標楷體" w:eastAsia="標楷體" w:hAnsi="標楷體"/>
                <w:sz w:val="20"/>
                <w:szCs w:val="20"/>
                <w:lang w:bidi="hi-IN"/>
              </w:rPr>
            </w:pPr>
          </w:p>
        </w:tc>
        <w:tc>
          <w:tcPr>
            <w:tcW w:w="760" w:type="pct"/>
            <w:vMerge/>
            <w:tcBorders>
              <w:top w:val="single" w:sz="4" w:space="0" w:color="auto"/>
              <w:left w:val="single" w:sz="4" w:space="0" w:color="auto"/>
              <w:bottom w:val="single" w:sz="4" w:space="0" w:color="auto"/>
              <w:right w:val="single" w:sz="4" w:space="0" w:color="auto"/>
            </w:tcBorders>
            <w:vAlign w:val="center"/>
          </w:tcPr>
          <w:p w:rsidR="00551C81" w:rsidRPr="007D5C49" w:rsidRDefault="00551C81" w:rsidP="00C573DD">
            <w:pPr>
              <w:spacing w:line="0" w:lineRule="atLeast"/>
              <w:rPr>
                <w:rFonts w:ascii="標楷體" w:eastAsia="標楷體" w:hAnsi="標楷體"/>
                <w:sz w:val="20"/>
                <w:szCs w:val="20"/>
                <w:lang w:bidi="hi-IN"/>
              </w:rPr>
            </w:pPr>
          </w:p>
        </w:tc>
        <w:tc>
          <w:tcPr>
            <w:tcW w:w="760" w:type="pct"/>
            <w:vMerge/>
            <w:tcBorders>
              <w:top w:val="single" w:sz="4" w:space="0" w:color="auto"/>
              <w:left w:val="single" w:sz="4" w:space="0" w:color="auto"/>
              <w:bottom w:val="single" w:sz="4" w:space="0" w:color="auto"/>
              <w:right w:val="single" w:sz="4" w:space="0" w:color="auto"/>
            </w:tcBorders>
            <w:vAlign w:val="center"/>
          </w:tcPr>
          <w:p w:rsidR="00551C81" w:rsidRPr="007D5C49" w:rsidRDefault="00551C81" w:rsidP="00C573DD">
            <w:pPr>
              <w:spacing w:line="0" w:lineRule="atLeast"/>
              <w:rPr>
                <w:rFonts w:ascii="標楷體" w:eastAsia="標楷體" w:hAnsi="標楷體"/>
                <w:sz w:val="20"/>
                <w:szCs w:val="20"/>
                <w:lang w:bidi="hi-IN"/>
              </w:rPr>
            </w:pPr>
          </w:p>
        </w:tc>
        <w:tc>
          <w:tcPr>
            <w:tcW w:w="761" w:type="pct"/>
            <w:tcBorders>
              <w:top w:val="nil"/>
              <w:left w:val="nil"/>
              <w:bottom w:val="single" w:sz="4" w:space="0" w:color="auto"/>
              <w:right w:val="single" w:sz="4" w:space="0" w:color="auto"/>
            </w:tcBorders>
            <w:shd w:val="clear" w:color="auto" w:fill="auto"/>
            <w:vAlign w:val="center"/>
          </w:tcPr>
          <w:p w:rsidR="00551C81" w:rsidRPr="007D5C49" w:rsidRDefault="00551C81" w:rsidP="00C573DD">
            <w:pPr>
              <w:spacing w:line="0" w:lineRule="atLeast"/>
              <w:ind w:firstLineChars="50" w:firstLine="100"/>
              <w:jc w:val="center"/>
              <w:rPr>
                <w:rFonts w:ascii="標楷體" w:eastAsia="標楷體" w:hAnsi="標楷體"/>
                <w:sz w:val="20"/>
                <w:szCs w:val="20"/>
                <w:lang w:bidi="hi-IN"/>
              </w:rPr>
            </w:pPr>
            <w:r w:rsidRPr="007D5C49">
              <w:rPr>
                <w:rFonts w:ascii="標楷體" w:eastAsia="標楷體" w:hAnsi="標楷體" w:hint="eastAsia"/>
                <w:sz w:val="20"/>
                <w:szCs w:val="20"/>
                <w:lang w:bidi="hi-IN"/>
              </w:rPr>
              <w:t>金額</w:t>
            </w:r>
            <w:r>
              <w:rPr>
                <w:rFonts w:ascii="標楷體" w:eastAsia="標楷體" w:hAnsi="標楷體" w:hint="eastAsia"/>
                <w:sz w:val="20"/>
                <w:szCs w:val="20"/>
                <w:lang w:bidi="hi-IN"/>
              </w:rPr>
              <w:t>（</w:t>
            </w:r>
            <w:r w:rsidRPr="007D5C49">
              <w:rPr>
                <w:rFonts w:ascii="標楷體" w:eastAsia="標楷體" w:hAnsi="標楷體" w:hint="eastAsia"/>
                <w:sz w:val="20"/>
                <w:szCs w:val="20"/>
                <w:lang w:bidi="hi-IN"/>
              </w:rPr>
              <w:t>C=A-B</w:t>
            </w:r>
            <w:r>
              <w:rPr>
                <w:rFonts w:ascii="標楷體" w:eastAsia="標楷體" w:hAnsi="標楷體" w:hint="eastAsia"/>
                <w:sz w:val="20"/>
                <w:szCs w:val="20"/>
                <w:lang w:bidi="hi-IN"/>
              </w:rPr>
              <w:t>）</w:t>
            </w:r>
          </w:p>
        </w:tc>
        <w:tc>
          <w:tcPr>
            <w:tcW w:w="634" w:type="pct"/>
            <w:tcBorders>
              <w:top w:val="nil"/>
              <w:left w:val="nil"/>
              <w:bottom w:val="single" w:sz="4" w:space="0" w:color="auto"/>
              <w:right w:val="single" w:sz="4" w:space="0" w:color="auto"/>
            </w:tcBorders>
            <w:shd w:val="clear" w:color="auto" w:fill="auto"/>
            <w:vAlign w:val="center"/>
          </w:tcPr>
          <w:p w:rsidR="00551C81" w:rsidRPr="007D5C49" w:rsidRDefault="00551C81" w:rsidP="00C573DD">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D=</w:t>
            </w:r>
            <w:r>
              <w:rPr>
                <w:rFonts w:ascii="標楷體" w:eastAsia="標楷體" w:hAnsi="標楷體" w:hint="eastAsia"/>
                <w:sz w:val="20"/>
                <w:szCs w:val="20"/>
                <w:lang w:bidi="hi-IN"/>
              </w:rPr>
              <w:t>（</w:t>
            </w:r>
            <w:r w:rsidRPr="007D5C49">
              <w:rPr>
                <w:rFonts w:ascii="標楷體" w:eastAsia="標楷體" w:hAnsi="標楷體" w:hint="eastAsia"/>
                <w:sz w:val="20"/>
                <w:szCs w:val="20"/>
                <w:lang w:bidi="hi-IN"/>
              </w:rPr>
              <w:t>C/B</w:t>
            </w:r>
            <w:r>
              <w:rPr>
                <w:rFonts w:ascii="標楷體" w:eastAsia="標楷體" w:hAnsi="標楷體" w:hint="eastAsia"/>
                <w:sz w:val="20"/>
                <w:szCs w:val="20"/>
                <w:lang w:bidi="hi-IN"/>
              </w:rPr>
              <w:t>）</w:t>
            </w:r>
            <w:r w:rsidRPr="007D5C49">
              <w:rPr>
                <w:rFonts w:ascii="標楷體" w:eastAsia="標楷體" w:hAnsi="標楷體" w:hint="eastAsia"/>
                <w:sz w:val="20"/>
                <w:szCs w:val="20"/>
                <w:lang w:bidi="hi-IN"/>
              </w:rPr>
              <w:t>%</w:t>
            </w:r>
          </w:p>
        </w:tc>
      </w:tr>
      <w:tr w:rsidR="00551C81" w:rsidRPr="00827B5C" w:rsidTr="00551C81">
        <w:trPr>
          <w:divId w:val="1110780298"/>
          <w:trHeight w:val="397"/>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b/>
                <w:bCs/>
                <w:sz w:val="20"/>
                <w:szCs w:val="20"/>
                <w:lang w:bidi="hi-IN"/>
              </w:rPr>
            </w:pPr>
            <w:r w:rsidRPr="007D5C49">
              <w:rPr>
                <w:rFonts w:ascii="標楷體" w:eastAsia="標楷體" w:hAnsi="標楷體" w:hint="eastAsia"/>
                <w:b/>
                <w:bCs/>
                <w:sz w:val="20"/>
                <w:szCs w:val="20"/>
                <w:lang w:bidi="hi-IN"/>
              </w:rPr>
              <w:t>一.身心障礙教育</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9</w:t>
            </w:r>
            <w:r>
              <w:rPr>
                <w:rFonts w:ascii="標楷體" w:eastAsia="標楷體" w:hAnsi="標楷體"/>
                <w:b/>
                <w:bCs/>
                <w:sz w:val="20"/>
                <w:szCs w:val="20"/>
                <w:lang w:bidi="hi-IN"/>
              </w:rPr>
              <w:t>,</w:t>
            </w:r>
            <w:r>
              <w:rPr>
                <w:rFonts w:ascii="標楷體" w:eastAsia="標楷體" w:hAnsi="標楷體" w:hint="eastAsia"/>
                <w:b/>
                <w:bCs/>
                <w:sz w:val="20"/>
                <w:szCs w:val="20"/>
                <w:lang w:bidi="hi-IN"/>
              </w:rPr>
              <w:t>8</w:t>
            </w:r>
            <w:r>
              <w:rPr>
                <w:rFonts w:ascii="標楷體" w:eastAsia="標楷體" w:hAnsi="標楷體"/>
                <w:b/>
                <w:bCs/>
                <w:sz w:val="20"/>
                <w:szCs w:val="20"/>
                <w:lang w:bidi="hi-IN"/>
              </w:rPr>
              <w:t>97,351</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9,494,040</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403,311</w:t>
            </w:r>
          </w:p>
        </w:tc>
        <w:tc>
          <w:tcPr>
            <w:tcW w:w="634" w:type="pct"/>
            <w:tcBorders>
              <w:top w:val="nil"/>
              <w:left w:val="nil"/>
              <w:bottom w:val="single" w:sz="4" w:space="0" w:color="auto"/>
              <w:right w:val="single" w:sz="4" w:space="0" w:color="auto"/>
            </w:tcBorders>
            <w:shd w:val="clear" w:color="auto" w:fill="auto"/>
            <w:noWrap/>
            <w:vAlign w:val="center"/>
          </w:tcPr>
          <w:p w:rsidR="00551C81" w:rsidRPr="003A543D"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sz w:val="20"/>
                <w:szCs w:val="20"/>
                <w:lang w:bidi="hi-IN"/>
              </w:rPr>
              <w:t>4.25</w:t>
            </w:r>
            <w:r w:rsidRPr="003A543D">
              <w:rPr>
                <w:rFonts w:ascii="標楷體" w:eastAsia="標楷體" w:hAnsi="標楷體" w:hint="eastAsia"/>
                <w:b/>
                <w:sz w:val="20"/>
                <w:szCs w:val="20"/>
                <w:lang w:bidi="hi-IN"/>
              </w:rPr>
              <w:t>%</w:t>
            </w:r>
          </w:p>
        </w:tc>
      </w:tr>
      <w:tr w:rsidR="00551C81" w:rsidRPr="00827B5C" w:rsidTr="00551C81">
        <w:trPr>
          <w:divId w:val="1110780298"/>
          <w:trHeight w:val="397"/>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371F0A" w:rsidRDefault="00551C81" w:rsidP="00C573DD">
            <w:pPr>
              <w:spacing w:line="0" w:lineRule="atLeast"/>
              <w:rPr>
                <w:rFonts w:ascii="標楷體" w:eastAsia="標楷體" w:hAnsi="標楷體"/>
                <w:b/>
                <w:sz w:val="20"/>
                <w:szCs w:val="20"/>
                <w:lang w:bidi="hi-IN"/>
              </w:rPr>
            </w:pPr>
            <w:r>
              <w:rPr>
                <w:rFonts w:ascii="標楷體" w:eastAsia="標楷體" w:hAnsi="標楷體" w:hint="eastAsia"/>
                <w:b/>
                <w:sz w:val="20"/>
                <w:szCs w:val="20"/>
                <w:lang w:bidi="hi-IN"/>
              </w:rPr>
              <w:t>（一）</w:t>
            </w:r>
            <w:r w:rsidRPr="00371F0A">
              <w:rPr>
                <w:rFonts w:ascii="標楷體" w:eastAsia="標楷體" w:hAnsi="標楷體" w:hint="eastAsia"/>
                <w:b/>
                <w:sz w:val="20"/>
                <w:szCs w:val="20"/>
                <w:lang w:bidi="hi-IN"/>
              </w:rPr>
              <w:t>教育部</w:t>
            </w:r>
          </w:p>
        </w:tc>
        <w:tc>
          <w:tcPr>
            <w:tcW w:w="760" w:type="pct"/>
            <w:tcBorders>
              <w:top w:val="nil"/>
              <w:left w:val="nil"/>
              <w:bottom w:val="single" w:sz="4" w:space="0" w:color="auto"/>
              <w:right w:val="single" w:sz="4" w:space="0" w:color="auto"/>
            </w:tcBorders>
            <w:shd w:val="clear" w:color="auto" w:fill="auto"/>
            <w:noWrap/>
            <w:vAlign w:val="center"/>
          </w:tcPr>
          <w:p w:rsidR="00551C81" w:rsidRPr="00640DE8"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4,095,399</w:t>
            </w:r>
          </w:p>
        </w:tc>
        <w:tc>
          <w:tcPr>
            <w:tcW w:w="760" w:type="pct"/>
            <w:tcBorders>
              <w:top w:val="nil"/>
              <w:left w:val="nil"/>
              <w:bottom w:val="single" w:sz="4" w:space="0" w:color="auto"/>
              <w:right w:val="single" w:sz="4" w:space="0" w:color="auto"/>
            </w:tcBorders>
            <w:shd w:val="clear" w:color="auto" w:fill="auto"/>
            <w:noWrap/>
            <w:vAlign w:val="center"/>
          </w:tcPr>
          <w:p w:rsidR="00551C81" w:rsidRPr="00640DE8"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4,089,426</w:t>
            </w:r>
          </w:p>
        </w:tc>
        <w:tc>
          <w:tcPr>
            <w:tcW w:w="761" w:type="pct"/>
            <w:tcBorders>
              <w:top w:val="nil"/>
              <w:left w:val="nil"/>
              <w:bottom w:val="single" w:sz="4" w:space="0" w:color="auto"/>
              <w:right w:val="single" w:sz="4" w:space="0" w:color="auto"/>
            </w:tcBorders>
            <w:shd w:val="clear" w:color="auto" w:fill="auto"/>
            <w:noWrap/>
            <w:vAlign w:val="center"/>
          </w:tcPr>
          <w:p w:rsidR="00551C81" w:rsidRPr="00640DE8"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5,973</w:t>
            </w:r>
          </w:p>
        </w:tc>
        <w:tc>
          <w:tcPr>
            <w:tcW w:w="634" w:type="pct"/>
            <w:tcBorders>
              <w:top w:val="nil"/>
              <w:left w:val="nil"/>
              <w:bottom w:val="single" w:sz="4" w:space="0" w:color="auto"/>
              <w:right w:val="single" w:sz="4" w:space="0" w:color="auto"/>
            </w:tcBorders>
            <w:shd w:val="clear" w:color="auto" w:fill="auto"/>
            <w:noWrap/>
            <w:vAlign w:val="center"/>
          </w:tcPr>
          <w:p w:rsidR="00551C81" w:rsidRPr="00640DE8"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0.15</w:t>
            </w:r>
            <w:r w:rsidRPr="003A543D">
              <w:rPr>
                <w:rFonts w:ascii="標楷體" w:eastAsia="標楷體" w:hAnsi="標楷體" w:hint="eastAsia"/>
                <w:b/>
                <w:bCs/>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594A3B"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1.</w:t>
            </w:r>
            <w:r w:rsidRPr="00594A3B">
              <w:rPr>
                <w:rFonts w:ascii="標楷體" w:eastAsia="標楷體" w:hAnsi="標楷體" w:hint="eastAsia"/>
                <w:sz w:val="20"/>
                <w:szCs w:val="20"/>
                <w:lang w:bidi="hi-IN"/>
              </w:rPr>
              <w:t>學生事務與特殊教育行政及督導</w:t>
            </w:r>
          </w:p>
        </w:tc>
        <w:tc>
          <w:tcPr>
            <w:tcW w:w="760"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882,590</w:t>
            </w:r>
          </w:p>
        </w:tc>
        <w:tc>
          <w:tcPr>
            <w:tcW w:w="760"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882,590</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594A3B"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2.師資培育與藝術教育行政及督導</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5,000</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5,000</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594A3B"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594A3B"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3.私立學校教</w:t>
            </w:r>
            <w:r w:rsidRPr="00594A3B">
              <w:rPr>
                <w:rFonts w:ascii="標楷體" w:eastAsia="標楷體" w:hAnsi="標楷體" w:hint="eastAsia"/>
                <w:sz w:val="20"/>
                <w:szCs w:val="20"/>
                <w:lang w:bidi="hi-IN"/>
              </w:rPr>
              <w:t>學獎助</w:t>
            </w:r>
          </w:p>
        </w:tc>
        <w:tc>
          <w:tcPr>
            <w:tcW w:w="760"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2,667</w:t>
            </w:r>
            <w:r>
              <w:rPr>
                <w:rFonts w:ascii="標楷體" w:eastAsia="標楷體" w:hAnsi="標楷體"/>
                <w:bCs/>
                <w:sz w:val="20"/>
                <w:szCs w:val="20"/>
                <w:lang w:bidi="hi-IN"/>
              </w:rPr>
              <w:t>,</w:t>
            </w:r>
            <w:r>
              <w:rPr>
                <w:rFonts w:ascii="標楷體" w:eastAsia="標楷體" w:hAnsi="標楷體" w:hint="eastAsia"/>
                <w:bCs/>
                <w:sz w:val="20"/>
                <w:szCs w:val="20"/>
                <w:lang w:bidi="hi-IN"/>
              </w:rPr>
              <w:t>800</w:t>
            </w:r>
          </w:p>
        </w:tc>
        <w:tc>
          <w:tcPr>
            <w:tcW w:w="760"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2,667,800</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6A6091" w:rsidTr="00551C81">
        <w:trPr>
          <w:divId w:val="1110780298"/>
          <w:trHeight w:val="401"/>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Default="00551C81" w:rsidP="00C573DD">
            <w:pPr>
              <w:spacing w:line="0" w:lineRule="atLeast"/>
              <w:ind w:firstLineChars="50" w:firstLine="100"/>
              <w:rPr>
                <w:rFonts w:ascii="標楷體" w:eastAsia="標楷體" w:hAnsi="標楷體"/>
                <w:sz w:val="20"/>
                <w:szCs w:val="20"/>
                <w:lang w:bidi="hi-IN"/>
              </w:rPr>
            </w:pPr>
            <w:r>
              <w:rPr>
                <w:rFonts w:ascii="標楷體" w:eastAsia="標楷體" w:hAnsi="標楷體" w:hint="eastAsia"/>
                <w:sz w:val="20"/>
                <w:szCs w:val="20"/>
                <w:lang w:bidi="hi-IN"/>
              </w:rPr>
              <w:t>（</w:t>
            </w:r>
            <w:r w:rsidRPr="00C308CD">
              <w:rPr>
                <w:rFonts w:ascii="標楷體" w:eastAsia="標楷體" w:hAnsi="標楷體" w:hint="eastAsia"/>
                <w:sz w:val="20"/>
                <w:szCs w:val="20"/>
                <w:lang w:bidi="hi-IN"/>
              </w:rPr>
              <w:t>1</w:t>
            </w:r>
            <w:r>
              <w:rPr>
                <w:rFonts w:ascii="標楷體" w:eastAsia="標楷體" w:hAnsi="標楷體" w:hint="eastAsia"/>
                <w:sz w:val="20"/>
                <w:szCs w:val="20"/>
                <w:lang w:bidi="hi-IN"/>
              </w:rPr>
              <w:t>）</w:t>
            </w:r>
            <w:r w:rsidRPr="007D5C49">
              <w:rPr>
                <w:rFonts w:ascii="標楷體" w:eastAsia="標楷體" w:hAnsi="標楷體" w:hint="eastAsia"/>
                <w:sz w:val="20"/>
                <w:szCs w:val="20"/>
                <w:lang w:bidi="hi-IN"/>
              </w:rPr>
              <w:t>私立大學校院身心障礙學生及身心障礙</w:t>
            </w:r>
          </w:p>
          <w:p w:rsidR="00551C81" w:rsidRPr="007D5C49" w:rsidRDefault="00551C81" w:rsidP="00C573DD">
            <w:pPr>
              <w:spacing w:line="0" w:lineRule="atLeast"/>
              <w:ind w:firstLineChars="300" w:firstLine="600"/>
              <w:rPr>
                <w:rFonts w:ascii="標楷體" w:eastAsia="標楷體" w:hAnsi="標楷體"/>
                <w:sz w:val="20"/>
                <w:szCs w:val="20"/>
                <w:lang w:bidi="hi-IN"/>
              </w:rPr>
            </w:pPr>
            <w:r w:rsidRPr="007D5C49">
              <w:rPr>
                <w:rFonts w:ascii="標楷體" w:eastAsia="標楷體" w:hAnsi="標楷體" w:hint="eastAsia"/>
                <w:sz w:val="20"/>
                <w:szCs w:val="20"/>
                <w:lang w:bidi="hi-IN"/>
              </w:rPr>
              <w:t>人士子女學雜費減免優待補助</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1,089,000</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1,089,000</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6A6091"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6A6091">
              <w:rPr>
                <w:rFonts w:ascii="標楷體" w:eastAsia="標楷體" w:hAnsi="標楷體" w:hint="eastAsia"/>
                <w:sz w:val="20"/>
                <w:szCs w:val="20"/>
                <w:lang w:bidi="hi-IN"/>
              </w:rPr>
              <w:t>%</w:t>
            </w:r>
          </w:p>
        </w:tc>
      </w:tr>
      <w:tr w:rsidR="00551C81" w:rsidRPr="006A6091" w:rsidTr="00551C81">
        <w:trPr>
          <w:divId w:val="1110780298"/>
          <w:trHeight w:val="401"/>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Default="00551C81" w:rsidP="00C573DD">
            <w:pPr>
              <w:spacing w:line="0" w:lineRule="atLeast"/>
              <w:ind w:firstLineChars="50" w:firstLine="100"/>
              <w:rPr>
                <w:rFonts w:ascii="標楷體" w:eastAsia="標楷體" w:hAnsi="標楷體"/>
                <w:sz w:val="20"/>
                <w:szCs w:val="20"/>
                <w:lang w:bidi="hi-IN"/>
              </w:rPr>
            </w:pPr>
            <w:r>
              <w:rPr>
                <w:rFonts w:ascii="標楷體" w:eastAsia="標楷體" w:hAnsi="標楷體" w:hint="eastAsia"/>
                <w:sz w:val="20"/>
                <w:szCs w:val="20"/>
                <w:lang w:bidi="hi-IN"/>
              </w:rPr>
              <w:t>（</w:t>
            </w:r>
            <w:r w:rsidRPr="00C308CD">
              <w:rPr>
                <w:rFonts w:ascii="標楷體" w:eastAsia="標楷體" w:hAnsi="標楷體" w:hint="eastAsia"/>
                <w:sz w:val="20"/>
                <w:szCs w:val="20"/>
                <w:lang w:bidi="hi-IN"/>
              </w:rPr>
              <w:t>2</w:t>
            </w:r>
            <w:r>
              <w:rPr>
                <w:rFonts w:ascii="標楷體" w:eastAsia="標楷體" w:hAnsi="標楷體" w:hint="eastAsia"/>
                <w:sz w:val="20"/>
                <w:szCs w:val="20"/>
                <w:lang w:bidi="hi-IN"/>
              </w:rPr>
              <w:t>）</w:t>
            </w:r>
            <w:r w:rsidRPr="007D5C49">
              <w:rPr>
                <w:rFonts w:ascii="標楷體" w:eastAsia="標楷體" w:hAnsi="標楷體" w:hint="eastAsia"/>
                <w:sz w:val="20"/>
                <w:szCs w:val="20"/>
                <w:lang w:bidi="hi-IN"/>
              </w:rPr>
              <w:t>私立技專校院身心障礙學生及身心障礙</w:t>
            </w:r>
          </w:p>
          <w:p w:rsidR="00551C81" w:rsidRPr="007D5C49" w:rsidRDefault="00551C81" w:rsidP="00C573DD">
            <w:pPr>
              <w:spacing w:line="0" w:lineRule="atLeast"/>
              <w:ind w:firstLineChars="300" w:firstLine="600"/>
              <w:rPr>
                <w:rFonts w:ascii="標楷體" w:eastAsia="標楷體" w:hAnsi="標楷體"/>
                <w:sz w:val="20"/>
                <w:szCs w:val="20"/>
                <w:lang w:bidi="hi-IN"/>
              </w:rPr>
            </w:pPr>
            <w:r w:rsidRPr="007D5C49">
              <w:rPr>
                <w:rFonts w:ascii="標楷體" w:eastAsia="標楷體" w:hAnsi="標楷體" w:hint="eastAsia"/>
                <w:sz w:val="20"/>
                <w:szCs w:val="20"/>
                <w:lang w:bidi="hi-IN"/>
              </w:rPr>
              <w:t>人士子女學雜費減免優待補助</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1,578,800</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1,578,800</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6A6091"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6A6091">
              <w:rPr>
                <w:rFonts w:ascii="標楷體" w:eastAsia="標楷體" w:hAnsi="標楷體" w:hint="eastAsia"/>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4.</w:t>
            </w:r>
            <w:r w:rsidRPr="007D5C49">
              <w:rPr>
                <w:rFonts w:ascii="標楷體" w:eastAsia="標楷體" w:hAnsi="標楷體" w:hint="eastAsia"/>
                <w:sz w:val="20"/>
                <w:szCs w:val="20"/>
                <w:lang w:bidi="hi-IN"/>
              </w:rPr>
              <w:t>國際</w:t>
            </w:r>
            <w:r>
              <w:rPr>
                <w:rFonts w:ascii="標楷體" w:eastAsia="標楷體" w:hAnsi="標楷體" w:hint="eastAsia"/>
                <w:sz w:val="20"/>
                <w:szCs w:val="20"/>
                <w:lang w:bidi="hi-IN"/>
              </w:rPr>
              <w:t>及兩岸</w:t>
            </w:r>
            <w:r w:rsidRPr="007D5C49">
              <w:rPr>
                <w:rFonts w:ascii="標楷體" w:eastAsia="標楷體" w:hAnsi="標楷體" w:hint="eastAsia"/>
                <w:sz w:val="20"/>
                <w:szCs w:val="20"/>
                <w:lang w:bidi="hi-IN"/>
              </w:rPr>
              <w:t>教育交流</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w:t>
            </w:r>
            <w:r w:rsidRPr="007D5C49">
              <w:rPr>
                <w:rFonts w:ascii="標楷體" w:eastAsia="標楷體" w:hAnsi="標楷體" w:hint="eastAsia"/>
                <w:sz w:val="20"/>
                <w:szCs w:val="20"/>
                <w:lang w:bidi="hi-IN"/>
              </w:rPr>
              <w:t>身心障礙公費留學生經費</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sz w:val="20"/>
                <w:szCs w:val="20"/>
                <w:lang w:bidi="hi-IN"/>
              </w:rPr>
            </w:pPr>
            <w:r>
              <w:rPr>
                <w:rFonts w:ascii="標楷體" w:eastAsia="標楷體" w:hAnsi="標楷體" w:hint="eastAsia"/>
                <w:color w:val="000000"/>
                <w:sz w:val="20"/>
                <w:szCs w:val="20"/>
                <w:lang w:bidi="hi-IN"/>
              </w:rPr>
              <w:t xml:space="preserve"> 5.</w:t>
            </w:r>
            <w:r w:rsidRPr="007D5C49">
              <w:rPr>
                <w:rFonts w:ascii="標楷體" w:eastAsia="標楷體" w:hAnsi="標楷體" w:hint="eastAsia"/>
                <w:color w:val="000000"/>
                <w:sz w:val="20"/>
                <w:szCs w:val="20"/>
                <w:lang w:bidi="hi-IN"/>
              </w:rPr>
              <w:t>國立大學校院教學與研究輔助</w:t>
            </w:r>
          </w:p>
        </w:tc>
        <w:tc>
          <w:tcPr>
            <w:tcW w:w="760"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532,049</w:t>
            </w:r>
          </w:p>
        </w:tc>
        <w:tc>
          <w:tcPr>
            <w:tcW w:w="760"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526,076</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5</w:t>
            </w:r>
            <w:r>
              <w:rPr>
                <w:rFonts w:ascii="標楷體" w:eastAsia="標楷體" w:hAnsi="標楷體"/>
                <w:bCs/>
                <w:sz w:val="20"/>
                <w:szCs w:val="20"/>
                <w:lang w:bidi="hi-IN"/>
              </w:rPr>
              <w:t>,</w:t>
            </w:r>
            <w:r>
              <w:rPr>
                <w:rFonts w:ascii="標楷體" w:eastAsia="標楷體" w:hAnsi="標楷體" w:hint="eastAsia"/>
                <w:bCs/>
                <w:sz w:val="20"/>
                <w:szCs w:val="20"/>
                <w:lang w:bidi="hi-IN"/>
              </w:rPr>
              <w:t>9</w:t>
            </w:r>
            <w:r>
              <w:rPr>
                <w:rFonts w:ascii="標楷體" w:eastAsia="標楷體" w:hAnsi="標楷體"/>
                <w:bCs/>
                <w:sz w:val="20"/>
                <w:szCs w:val="20"/>
                <w:lang w:bidi="hi-IN"/>
              </w:rPr>
              <w:t>73</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1.14</w:t>
            </w:r>
            <w:r>
              <w:rPr>
                <w:rFonts w:ascii="標楷體" w:eastAsia="標楷體" w:hAnsi="標楷體" w:hint="eastAsia"/>
                <w:bCs/>
                <w:sz w:val="20"/>
                <w:szCs w:val="20"/>
                <w:lang w:bidi="hi-IN"/>
              </w:rPr>
              <w:t>%</w:t>
            </w:r>
          </w:p>
        </w:tc>
      </w:tr>
      <w:tr w:rsidR="00551C81" w:rsidRPr="00827B5C" w:rsidTr="00551C81">
        <w:trPr>
          <w:divId w:val="1110780298"/>
          <w:trHeight w:val="401"/>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EE49B3" w:rsidRDefault="00551C81" w:rsidP="00C573DD">
            <w:pPr>
              <w:spacing w:line="0" w:lineRule="atLeast"/>
              <w:rPr>
                <w:rFonts w:ascii="標楷體" w:eastAsia="標楷體" w:hAnsi="標楷體"/>
                <w:b/>
                <w:color w:val="000000"/>
                <w:sz w:val="20"/>
                <w:szCs w:val="20"/>
                <w:lang w:bidi="hi-IN"/>
              </w:rPr>
            </w:pPr>
            <w:bookmarkStart w:id="1" w:name="OLE_LINK3"/>
            <w:r>
              <w:rPr>
                <w:rFonts w:ascii="標楷體" w:eastAsia="標楷體" w:hAnsi="標楷體" w:hint="eastAsia"/>
                <w:b/>
                <w:color w:val="000000"/>
                <w:sz w:val="20"/>
                <w:szCs w:val="20"/>
                <w:lang w:bidi="hi-IN"/>
              </w:rPr>
              <w:t>（二）</w:t>
            </w:r>
            <w:bookmarkEnd w:id="1"/>
            <w:r w:rsidRPr="00EE49B3">
              <w:rPr>
                <w:rFonts w:ascii="標楷體" w:eastAsia="標楷體" w:hAnsi="標楷體" w:hint="eastAsia"/>
                <w:b/>
                <w:color w:val="000000"/>
                <w:sz w:val="20"/>
                <w:szCs w:val="20"/>
                <w:lang w:bidi="hi-IN"/>
              </w:rPr>
              <w:t>國民及學前教育署</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5,780</w:t>
            </w:r>
            <w:r>
              <w:rPr>
                <w:rFonts w:ascii="標楷體" w:eastAsia="標楷體" w:hAnsi="標楷體"/>
                <w:b/>
                <w:sz w:val="20"/>
                <w:szCs w:val="20"/>
                <w:lang w:bidi="hi-IN"/>
              </w:rPr>
              <w:t>,</w:t>
            </w:r>
            <w:r>
              <w:rPr>
                <w:rFonts w:ascii="標楷體" w:eastAsia="標楷體" w:hAnsi="標楷體" w:hint="eastAsia"/>
                <w:b/>
                <w:sz w:val="20"/>
                <w:szCs w:val="20"/>
                <w:lang w:bidi="hi-IN"/>
              </w:rPr>
              <w:t>947</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5,383,609</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397,338</w:t>
            </w:r>
          </w:p>
        </w:tc>
        <w:tc>
          <w:tcPr>
            <w:tcW w:w="634"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7.38</w:t>
            </w:r>
            <w:r w:rsidRPr="003A543D">
              <w:rPr>
                <w:rFonts w:ascii="標楷體" w:eastAsia="標楷體" w:hAnsi="標楷體" w:hint="eastAsia"/>
                <w:b/>
                <w:bCs/>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1.國民及學前教育行政及督導</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2,057,234</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2,325,117</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 xml:space="preserve"> -267,883</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-11.52</w:t>
            </w:r>
            <w:r w:rsidRPr="007D5C49">
              <w:rPr>
                <w:rFonts w:ascii="標楷體" w:eastAsia="標楷體" w:hAnsi="標楷體" w:hint="eastAsia"/>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C308CD" w:rsidRDefault="00551C81" w:rsidP="00C573DD">
            <w:pPr>
              <w:spacing w:line="0" w:lineRule="atLeast"/>
              <w:ind w:left="316" w:hangingChars="158" w:hanging="316"/>
              <w:rPr>
                <w:rFonts w:ascii="標楷體" w:eastAsia="標楷體" w:hAnsi="標楷體"/>
                <w:sz w:val="20"/>
                <w:szCs w:val="20"/>
                <w:lang w:bidi="hi-IN"/>
              </w:rPr>
            </w:pPr>
            <w:r>
              <w:rPr>
                <w:rFonts w:ascii="標楷體" w:eastAsia="標楷體" w:hAnsi="標楷體" w:hint="eastAsia"/>
                <w:sz w:val="20"/>
                <w:szCs w:val="20"/>
                <w:lang w:bidi="hi-IN"/>
              </w:rPr>
              <w:t xml:space="preserve"> （</w:t>
            </w:r>
            <w:r w:rsidRPr="00C308CD">
              <w:rPr>
                <w:rFonts w:ascii="標楷體" w:eastAsia="標楷體" w:hAnsi="標楷體" w:hint="eastAsia"/>
                <w:sz w:val="20"/>
                <w:szCs w:val="20"/>
                <w:lang w:bidi="hi-IN"/>
              </w:rPr>
              <w:t>1</w:t>
            </w:r>
            <w:r>
              <w:rPr>
                <w:rFonts w:ascii="標楷體" w:eastAsia="標楷體" w:hAnsi="標楷體" w:hint="eastAsia"/>
                <w:sz w:val="20"/>
                <w:szCs w:val="20"/>
                <w:lang w:bidi="hi-IN"/>
              </w:rPr>
              <w:t>）</w:t>
            </w:r>
            <w:r w:rsidRPr="00C308CD">
              <w:rPr>
                <w:rFonts w:ascii="標楷體" w:eastAsia="標楷體" w:hAnsi="標楷體" w:hint="eastAsia"/>
                <w:sz w:val="20"/>
                <w:szCs w:val="20"/>
                <w:lang w:bidi="hi-IN"/>
              </w:rPr>
              <w:t>高級中等學校教育</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164,024</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406,858</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-242,834</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-59.69</w:t>
            </w:r>
            <w:r>
              <w:rPr>
                <w:rFonts w:ascii="標楷體" w:eastAsia="標楷體" w:hAnsi="標楷體" w:hint="eastAsia"/>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C308CD" w:rsidRDefault="00551C81" w:rsidP="00C573DD">
            <w:pPr>
              <w:spacing w:line="0" w:lineRule="atLeast"/>
              <w:ind w:left="316" w:hangingChars="158" w:hanging="316"/>
              <w:rPr>
                <w:rFonts w:ascii="標楷體" w:eastAsia="標楷體" w:hAnsi="標楷體"/>
                <w:sz w:val="20"/>
                <w:szCs w:val="20"/>
                <w:lang w:bidi="hi-IN"/>
              </w:rPr>
            </w:pPr>
            <w:r>
              <w:rPr>
                <w:rFonts w:ascii="標楷體" w:eastAsia="標楷體" w:hAnsi="標楷體" w:hint="eastAsia"/>
                <w:sz w:val="20"/>
                <w:szCs w:val="20"/>
                <w:lang w:bidi="hi-IN"/>
              </w:rPr>
              <w:t xml:space="preserve"> （</w:t>
            </w:r>
            <w:r w:rsidRPr="00C308CD">
              <w:rPr>
                <w:rFonts w:ascii="標楷體" w:eastAsia="標楷體" w:hAnsi="標楷體" w:hint="eastAsia"/>
                <w:sz w:val="20"/>
                <w:szCs w:val="20"/>
                <w:lang w:bidi="hi-IN"/>
              </w:rPr>
              <w:t>2</w:t>
            </w:r>
            <w:r>
              <w:rPr>
                <w:rFonts w:ascii="標楷體" w:eastAsia="標楷體" w:hAnsi="標楷體" w:hint="eastAsia"/>
                <w:sz w:val="20"/>
                <w:szCs w:val="20"/>
                <w:lang w:bidi="hi-IN"/>
              </w:rPr>
              <w:t>）</w:t>
            </w:r>
            <w:r w:rsidRPr="00C308CD">
              <w:rPr>
                <w:rFonts w:ascii="標楷體" w:eastAsia="標楷體" w:hAnsi="標楷體" w:hint="eastAsia"/>
                <w:sz w:val="20"/>
                <w:szCs w:val="20"/>
                <w:lang w:bidi="hi-IN"/>
              </w:rPr>
              <w:t>特殊教育</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1,606,640</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1,631,689</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-25,049</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-1.54</w:t>
            </w:r>
            <w:r>
              <w:rPr>
                <w:rFonts w:ascii="標楷體" w:eastAsia="標楷體" w:hAnsi="標楷體" w:hint="eastAsia"/>
                <w:bCs/>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C308CD" w:rsidRDefault="00551C81" w:rsidP="00C573DD">
            <w:pPr>
              <w:spacing w:line="0" w:lineRule="atLeast"/>
              <w:ind w:left="316" w:hangingChars="158" w:hanging="316"/>
              <w:rPr>
                <w:rFonts w:ascii="標楷體" w:eastAsia="標楷體" w:hAnsi="標楷體"/>
                <w:sz w:val="20"/>
                <w:szCs w:val="20"/>
                <w:lang w:bidi="hi-IN"/>
              </w:rPr>
            </w:pPr>
            <w:r>
              <w:rPr>
                <w:rFonts w:ascii="標楷體" w:eastAsia="標楷體" w:hAnsi="標楷體" w:hint="eastAsia"/>
                <w:sz w:val="20"/>
                <w:szCs w:val="20"/>
                <w:lang w:bidi="hi-IN"/>
              </w:rPr>
              <w:t xml:space="preserve"> （</w:t>
            </w:r>
            <w:r w:rsidRPr="00C308CD">
              <w:rPr>
                <w:rFonts w:ascii="標楷體" w:eastAsia="標楷體" w:hAnsi="標楷體" w:hint="eastAsia"/>
                <w:sz w:val="20"/>
                <w:szCs w:val="20"/>
                <w:lang w:bidi="hi-IN"/>
              </w:rPr>
              <w:t>3</w:t>
            </w:r>
            <w:r>
              <w:rPr>
                <w:rFonts w:ascii="標楷體" w:eastAsia="標楷體" w:hAnsi="標楷體" w:hint="eastAsia"/>
                <w:sz w:val="20"/>
                <w:szCs w:val="20"/>
                <w:lang w:bidi="hi-IN"/>
              </w:rPr>
              <w:t>）</w:t>
            </w:r>
            <w:r w:rsidRPr="00C308CD">
              <w:rPr>
                <w:rFonts w:ascii="標楷體" w:eastAsia="標楷體" w:hAnsi="標楷體" w:hint="eastAsia"/>
                <w:sz w:val="20"/>
                <w:szCs w:val="20"/>
                <w:lang w:bidi="hi-IN"/>
              </w:rPr>
              <w:t>高級中等學校改隸直轄市專案補助</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286,570</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286,570</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0.00</w:t>
            </w:r>
            <w:r>
              <w:rPr>
                <w:rFonts w:ascii="標楷體" w:eastAsia="標楷體" w:hAnsi="標楷體" w:hint="eastAsia"/>
                <w:bCs/>
                <w:sz w:val="20"/>
                <w:szCs w:val="20"/>
                <w:lang w:bidi="hi-IN"/>
              </w:rPr>
              <w:t>%</w:t>
            </w:r>
          </w:p>
        </w:tc>
      </w:tr>
      <w:tr w:rsidR="00551C81" w:rsidRPr="00827B5C"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2.</w:t>
            </w:r>
            <w:r w:rsidRPr="007D5C49">
              <w:rPr>
                <w:rFonts w:ascii="標楷體" w:eastAsia="標楷體" w:hAnsi="標楷體" w:hint="eastAsia"/>
                <w:color w:val="000000"/>
                <w:sz w:val="20"/>
                <w:szCs w:val="20"/>
                <w:lang w:bidi="hi-IN"/>
              </w:rPr>
              <w:t>國立高級中等學校教學與訓輔輔助</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3,632,252</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2,954,214</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678,038</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22.95</w:t>
            </w:r>
            <w:r>
              <w:rPr>
                <w:rFonts w:ascii="標楷體" w:eastAsia="標楷體" w:hAnsi="標楷體" w:hint="eastAsia"/>
                <w:bCs/>
                <w:sz w:val="20"/>
                <w:szCs w:val="20"/>
                <w:lang w:bidi="hi-IN"/>
              </w:rPr>
              <w:t>%</w:t>
            </w:r>
          </w:p>
        </w:tc>
      </w:tr>
      <w:tr w:rsidR="00551C81" w:rsidRPr="008D160F"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3.</w:t>
            </w:r>
            <w:r w:rsidRPr="007D5C49">
              <w:rPr>
                <w:rFonts w:ascii="標楷體" w:eastAsia="標楷體" w:hAnsi="標楷體" w:hint="eastAsia"/>
                <w:color w:val="000000"/>
                <w:sz w:val="20"/>
                <w:szCs w:val="20"/>
                <w:lang w:bidi="hi-IN"/>
              </w:rPr>
              <w:t>國立高級中等學校校務基金</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91,461</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104,278</w:t>
            </w:r>
          </w:p>
        </w:tc>
        <w:tc>
          <w:tcPr>
            <w:tcW w:w="761"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-12,817</w:t>
            </w:r>
          </w:p>
        </w:tc>
        <w:tc>
          <w:tcPr>
            <w:tcW w:w="634" w:type="pct"/>
            <w:tcBorders>
              <w:top w:val="nil"/>
              <w:left w:val="nil"/>
              <w:bottom w:val="single" w:sz="4" w:space="0" w:color="auto"/>
              <w:right w:val="single" w:sz="4" w:space="0" w:color="auto"/>
            </w:tcBorders>
            <w:shd w:val="clear" w:color="auto" w:fill="auto"/>
            <w:noWrap/>
            <w:vAlign w:val="center"/>
          </w:tcPr>
          <w:p w:rsidR="00551C81" w:rsidRPr="00594A3B" w:rsidRDefault="00551C81" w:rsidP="00C573DD">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-12.29</w:t>
            </w:r>
            <w:r w:rsidRPr="007D5C49">
              <w:rPr>
                <w:rFonts w:ascii="標楷體" w:eastAsia="標楷體" w:hAnsi="標楷體" w:hint="eastAsia"/>
                <w:sz w:val="20"/>
                <w:szCs w:val="20"/>
                <w:lang w:bidi="hi-IN"/>
              </w:rPr>
              <w:t>%</w:t>
            </w:r>
          </w:p>
        </w:tc>
      </w:tr>
      <w:tr w:rsidR="00551C81" w:rsidRPr="00862B7E"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6C21D5" w:rsidRDefault="00551C81" w:rsidP="00C573DD">
            <w:pPr>
              <w:spacing w:line="0" w:lineRule="atLeas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（三）</w:t>
            </w:r>
            <w:r w:rsidRPr="006C21D5">
              <w:rPr>
                <w:rFonts w:ascii="標楷體" w:eastAsia="標楷體" w:hAnsi="標楷體" w:hint="eastAsia"/>
                <w:b/>
                <w:color w:val="000000"/>
                <w:sz w:val="20"/>
                <w:szCs w:val="20"/>
                <w:lang w:bidi="hi-IN"/>
              </w:rPr>
              <w:t>體育署</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21,005</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21,005</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0.00</w:t>
            </w:r>
            <w:r w:rsidRPr="003A543D">
              <w:rPr>
                <w:rFonts w:ascii="標楷體" w:eastAsia="標楷體" w:hAnsi="標楷體" w:hint="eastAsia"/>
                <w:b/>
                <w:bCs/>
                <w:sz w:val="20"/>
                <w:szCs w:val="20"/>
                <w:lang w:bidi="hi-IN"/>
              </w:rPr>
              <w:t>%</w:t>
            </w:r>
          </w:p>
        </w:tc>
      </w:tr>
      <w:tr w:rsidR="00551C81" w:rsidRPr="007D5C49" w:rsidTr="00551C81">
        <w:trPr>
          <w:divId w:val="1110780298"/>
          <w:trHeight w:val="402"/>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ind w:leftChars="126" w:left="302"/>
              <w:rPr>
                <w:rFonts w:ascii="標楷體" w:eastAsia="標楷體" w:hAnsi="標楷體"/>
                <w:color w:val="000000"/>
                <w:sz w:val="20"/>
                <w:szCs w:val="20"/>
                <w:lang w:bidi="hi-IN"/>
              </w:rPr>
            </w:pPr>
            <w:r>
              <w:rPr>
                <w:rFonts w:ascii="標楷體" w:eastAsia="標楷體" w:hAnsi="標楷體" w:hint="eastAsia"/>
                <w:color w:val="000000"/>
                <w:sz w:val="20"/>
                <w:szCs w:val="20"/>
                <w:lang w:bidi="hi-IN"/>
              </w:rPr>
              <w:t>學校體育教育-</w:t>
            </w:r>
            <w:r w:rsidRPr="007D5C49">
              <w:rPr>
                <w:rFonts w:ascii="標楷體" w:eastAsia="標楷體" w:hAnsi="標楷體" w:hint="eastAsia"/>
                <w:color w:val="000000"/>
                <w:sz w:val="20"/>
                <w:szCs w:val="20"/>
                <w:lang w:bidi="hi-IN"/>
              </w:rPr>
              <w:t>學校特殊體育活動及教學發展</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21,005</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21,005</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862B7E" w:rsidTr="00551C81">
        <w:trPr>
          <w:divId w:val="1110780298"/>
          <w:trHeight w:val="402"/>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sz w:val="20"/>
                <w:szCs w:val="20"/>
                <w:lang w:bidi="hi-IN"/>
              </w:rPr>
            </w:pPr>
            <w:r w:rsidRPr="007D5C49">
              <w:rPr>
                <w:rFonts w:ascii="標楷體" w:eastAsia="標楷體" w:hAnsi="標楷體" w:hint="eastAsia"/>
                <w:b/>
                <w:bCs/>
                <w:sz w:val="20"/>
                <w:szCs w:val="20"/>
                <w:lang w:bidi="hi-IN"/>
              </w:rPr>
              <w:t>二.資賦優異教育</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353,673</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408,880</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-55,207</w:t>
            </w:r>
          </w:p>
        </w:tc>
        <w:tc>
          <w:tcPr>
            <w:tcW w:w="634"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-13.50</w:t>
            </w:r>
            <w:r w:rsidRPr="003A543D">
              <w:rPr>
                <w:rFonts w:ascii="標楷體" w:eastAsia="標楷體" w:hAnsi="標楷體" w:hint="eastAsia"/>
                <w:b/>
                <w:bCs/>
                <w:sz w:val="20"/>
                <w:szCs w:val="20"/>
                <w:lang w:bidi="hi-IN"/>
              </w:rPr>
              <w:t>%</w:t>
            </w:r>
          </w:p>
        </w:tc>
      </w:tr>
      <w:tr w:rsidR="00551C81" w:rsidRPr="00862B7E" w:rsidTr="00551C81">
        <w:trPr>
          <w:divId w:val="1110780298"/>
          <w:trHeight w:val="402"/>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371F0A" w:rsidRDefault="00551C81" w:rsidP="00C573DD">
            <w:pPr>
              <w:spacing w:line="0" w:lineRule="atLeast"/>
              <w:rPr>
                <w:rFonts w:ascii="標楷體" w:eastAsia="標楷體" w:hAnsi="標楷體"/>
                <w:b/>
                <w:sz w:val="20"/>
                <w:szCs w:val="20"/>
                <w:lang w:bidi="hi-IN"/>
              </w:rPr>
            </w:pPr>
            <w:r>
              <w:rPr>
                <w:rFonts w:ascii="標楷體" w:eastAsia="標楷體" w:hAnsi="標楷體" w:hint="eastAsia"/>
                <w:b/>
                <w:sz w:val="20"/>
                <w:szCs w:val="20"/>
                <w:lang w:bidi="hi-IN"/>
              </w:rPr>
              <w:t>（一）</w:t>
            </w:r>
            <w:r w:rsidRPr="00371F0A">
              <w:rPr>
                <w:rFonts w:ascii="標楷體" w:eastAsia="標楷體" w:hAnsi="標楷體" w:hint="eastAsia"/>
                <w:b/>
                <w:sz w:val="20"/>
                <w:szCs w:val="20"/>
                <w:lang w:bidi="hi-IN"/>
              </w:rPr>
              <w:t>教育部</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5,000</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5,000</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0.00</w:t>
            </w:r>
            <w:r w:rsidRPr="003A543D">
              <w:rPr>
                <w:rFonts w:ascii="標楷體" w:eastAsia="標楷體" w:hAnsi="標楷體" w:hint="eastAsia"/>
                <w:b/>
                <w:bCs/>
                <w:sz w:val="20"/>
                <w:szCs w:val="20"/>
                <w:lang w:bidi="hi-IN"/>
              </w:rPr>
              <w:t>%</w:t>
            </w:r>
          </w:p>
        </w:tc>
      </w:tr>
      <w:tr w:rsidR="00551C81" w:rsidRPr="007D5C49" w:rsidTr="00551C81">
        <w:trPr>
          <w:divId w:val="1110780298"/>
          <w:trHeight w:val="402"/>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ind w:leftChars="126" w:left="302"/>
              <w:rPr>
                <w:rFonts w:ascii="標楷體" w:eastAsia="標楷體" w:hAnsi="標楷體"/>
                <w:sz w:val="20"/>
                <w:szCs w:val="20"/>
                <w:lang w:bidi="hi-IN"/>
              </w:rPr>
            </w:pPr>
            <w:r w:rsidRPr="00867529">
              <w:rPr>
                <w:rFonts w:ascii="標楷體" w:eastAsia="標楷體" w:hAnsi="標楷體" w:hint="eastAsia"/>
                <w:color w:val="000000"/>
                <w:sz w:val="20"/>
                <w:szCs w:val="20"/>
                <w:lang w:bidi="hi-IN"/>
              </w:rPr>
              <w:t>學生事務與特殊教育行政及督導-發展與改進大專校院特殊教育</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5,000</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5,000</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862B7E" w:rsidTr="00551C81">
        <w:trPr>
          <w:divId w:val="1110780298"/>
          <w:trHeight w:val="397"/>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ind w:left="517" w:hangingChars="258" w:hanging="517"/>
              <w:rPr>
                <w:rFonts w:ascii="標楷體" w:eastAsia="標楷體" w:hAnsi="標楷體"/>
                <w:sz w:val="20"/>
                <w:szCs w:val="20"/>
                <w:lang w:bidi="hi-IN"/>
              </w:rPr>
            </w:pPr>
            <w:r>
              <w:rPr>
                <w:rFonts w:ascii="標楷體" w:eastAsia="標楷體" w:hAnsi="標楷體" w:hint="eastAsia"/>
                <w:b/>
                <w:color w:val="000000"/>
                <w:sz w:val="20"/>
                <w:szCs w:val="20"/>
                <w:lang w:bidi="hi-IN"/>
              </w:rPr>
              <w:t>（二）</w:t>
            </w:r>
            <w:r w:rsidRPr="00EE49B3">
              <w:rPr>
                <w:rFonts w:ascii="標楷體" w:eastAsia="標楷體" w:hAnsi="標楷體" w:hint="eastAsia"/>
                <w:b/>
                <w:color w:val="000000"/>
                <w:sz w:val="20"/>
                <w:szCs w:val="20"/>
                <w:lang w:bidi="hi-IN"/>
              </w:rPr>
              <w:t>國民及學前教育署</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348,673</w:t>
            </w:r>
          </w:p>
        </w:tc>
        <w:tc>
          <w:tcPr>
            <w:tcW w:w="760" w:type="pct"/>
            <w:tcBorders>
              <w:top w:val="nil"/>
              <w:left w:val="nil"/>
              <w:bottom w:val="single" w:sz="4" w:space="0" w:color="auto"/>
              <w:right w:val="single" w:sz="4" w:space="0" w:color="auto"/>
            </w:tcBorders>
            <w:shd w:val="clear" w:color="auto" w:fill="auto"/>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403,880</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-55,207</w:t>
            </w:r>
          </w:p>
        </w:tc>
        <w:tc>
          <w:tcPr>
            <w:tcW w:w="634"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-13.67</w:t>
            </w:r>
            <w:r w:rsidRPr="003A543D">
              <w:rPr>
                <w:rFonts w:ascii="標楷體" w:eastAsia="標楷體" w:hAnsi="標楷體" w:hint="eastAsia"/>
                <w:b/>
                <w:bCs/>
                <w:sz w:val="20"/>
                <w:szCs w:val="20"/>
                <w:lang w:bidi="hi-IN"/>
              </w:rPr>
              <w:t>%</w:t>
            </w:r>
          </w:p>
        </w:tc>
      </w:tr>
      <w:tr w:rsidR="00551C81" w:rsidRPr="007D5C49"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ind w:leftChars="116" w:left="510" w:hangingChars="116" w:hanging="232"/>
              <w:rPr>
                <w:rFonts w:ascii="標楷體" w:eastAsia="標楷體" w:hAnsi="標楷體"/>
                <w:sz w:val="20"/>
                <w:szCs w:val="20"/>
                <w:lang w:bidi="hi-IN"/>
              </w:rPr>
            </w:pPr>
            <w:r>
              <w:rPr>
                <w:rFonts w:ascii="標楷體" w:eastAsia="標楷體" w:hAnsi="標楷體" w:hint="eastAsia"/>
                <w:sz w:val="20"/>
                <w:szCs w:val="20"/>
                <w:lang w:bidi="hi-IN"/>
              </w:rPr>
              <w:t>國民</w:t>
            </w:r>
            <w:r>
              <w:rPr>
                <w:rFonts w:ascii="標楷體" w:eastAsia="標楷體" w:hAnsi="標楷體" w:hint="eastAsia"/>
                <w:color w:val="000000"/>
                <w:sz w:val="20"/>
                <w:szCs w:val="20"/>
                <w:lang w:bidi="hi-IN"/>
              </w:rPr>
              <w:t>及</w:t>
            </w:r>
            <w:r>
              <w:rPr>
                <w:rFonts w:ascii="標楷體" w:eastAsia="標楷體" w:hAnsi="標楷體" w:hint="eastAsia"/>
                <w:sz w:val="20"/>
                <w:szCs w:val="20"/>
                <w:lang w:bidi="hi-IN"/>
              </w:rPr>
              <w:t>學前教育行政及督導</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348,673</w:t>
            </w:r>
          </w:p>
        </w:tc>
        <w:tc>
          <w:tcPr>
            <w:tcW w:w="760" w:type="pct"/>
            <w:tcBorders>
              <w:top w:val="nil"/>
              <w:left w:val="nil"/>
              <w:bottom w:val="single" w:sz="4" w:space="0" w:color="auto"/>
              <w:right w:val="single" w:sz="4" w:space="0" w:color="auto"/>
            </w:tcBorders>
            <w:shd w:val="clear" w:color="auto" w:fill="auto"/>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403,880</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-55,207</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-13.67</w:t>
            </w:r>
            <w:r w:rsidRPr="007D5C49">
              <w:rPr>
                <w:rFonts w:ascii="標楷體" w:eastAsia="標楷體" w:hAnsi="標楷體" w:hint="eastAsia"/>
                <w:sz w:val="20"/>
                <w:szCs w:val="20"/>
                <w:lang w:bidi="hi-IN"/>
              </w:rPr>
              <w:t>%</w:t>
            </w:r>
          </w:p>
        </w:tc>
      </w:tr>
      <w:tr w:rsidR="00551C81" w:rsidRPr="007D5C49"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Default="00551C81" w:rsidP="00C573DD">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1.高級中等學校教育</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27,033</w:t>
            </w:r>
          </w:p>
        </w:tc>
        <w:tc>
          <w:tcPr>
            <w:tcW w:w="760" w:type="pct"/>
            <w:tcBorders>
              <w:top w:val="nil"/>
              <w:left w:val="nil"/>
              <w:bottom w:val="single" w:sz="4" w:space="0" w:color="auto"/>
              <w:right w:val="single" w:sz="4" w:space="0" w:color="auto"/>
            </w:tcBorders>
            <w:shd w:val="clear" w:color="auto" w:fill="auto"/>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44,000</w:t>
            </w:r>
          </w:p>
        </w:tc>
        <w:tc>
          <w:tcPr>
            <w:tcW w:w="761"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-16,967</w:t>
            </w: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-38.56</w:t>
            </w:r>
            <w:r w:rsidRPr="007D5C49">
              <w:rPr>
                <w:rFonts w:ascii="標楷體" w:eastAsia="標楷體" w:hAnsi="標楷體" w:hint="eastAsia"/>
                <w:sz w:val="20"/>
                <w:szCs w:val="20"/>
                <w:lang w:bidi="hi-IN"/>
              </w:rPr>
              <w:t>%</w:t>
            </w:r>
          </w:p>
        </w:tc>
      </w:tr>
      <w:tr w:rsidR="00551C81" w:rsidRPr="007D5C49"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Default="00551C81" w:rsidP="00C573DD">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2.國民中小學教育</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4,800</w:t>
            </w:r>
          </w:p>
        </w:tc>
        <w:tc>
          <w:tcPr>
            <w:tcW w:w="760" w:type="pct"/>
            <w:tcBorders>
              <w:top w:val="nil"/>
              <w:left w:val="nil"/>
              <w:bottom w:val="single" w:sz="4" w:space="0" w:color="auto"/>
              <w:right w:val="single" w:sz="4" w:space="0" w:color="auto"/>
            </w:tcBorders>
            <w:shd w:val="clear" w:color="auto" w:fill="auto"/>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6,000</w:t>
            </w:r>
          </w:p>
        </w:tc>
        <w:tc>
          <w:tcPr>
            <w:tcW w:w="761"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-1,200</w:t>
            </w:r>
          </w:p>
        </w:tc>
        <w:tc>
          <w:tcPr>
            <w:tcW w:w="634"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-20.00</w:t>
            </w:r>
            <w:r w:rsidRPr="007D5C49">
              <w:rPr>
                <w:rFonts w:ascii="標楷體" w:eastAsia="標楷體" w:hAnsi="標楷體" w:hint="eastAsia"/>
                <w:sz w:val="20"/>
                <w:szCs w:val="20"/>
                <w:lang w:bidi="hi-IN"/>
              </w:rPr>
              <w:t>%</w:t>
            </w:r>
          </w:p>
        </w:tc>
      </w:tr>
      <w:tr w:rsidR="00551C81" w:rsidRPr="007D5C49"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Default="00551C81" w:rsidP="00C573DD">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3.原住民族與少數族群及藝術教育</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313,240</w:t>
            </w:r>
          </w:p>
        </w:tc>
        <w:tc>
          <w:tcPr>
            <w:tcW w:w="760" w:type="pct"/>
            <w:tcBorders>
              <w:top w:val="nil"/>
              <w:left w:val="nil"/>
              <w:bottom w:val="single" w:sz="4" w:space="0" w:color="auto"/>
              <w:right w:val="single" w:sz="4" w:space="0" w:color="auto"/>
            </w:tcBorders>
            <w:shd w:val="clear" w:color="auto" w:fill="auto"/>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350,280</w:t>
            </w:r>
          </w:p>
        </w:tc>
        <w:tc>
          <w:tcPr>
            <w:tcW w:w="761"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-37,040</w:t>
            </w:r>
          </w:p>
        </w:tc>
        <w:tc>
          <w:tcPr>
            <w:tcW w:w="634"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-10.57</w:t>
            </w:r>
            <w:r w:rsidRPr="007D5C49">
              <w:rPr>
                <w:rFonts w:ascii="標楷體" w:eastAsia="標楷體" w:hAnsi="標楷體" w:hint="eastAsia"/>
                <w:sz w:val="20"/>
                <w:szCs w:val="20"/>
                <w:lang w:bidi="hi-IN"/>
              </w:rPr>
              <w:t>%</w:t>
            </w:r>
          </w:p>
        </w:tc>
      </w:tr>
      <w:tr w:rsidR="00551C81" w:rsidRPr="007D5C49"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Default="00551C81" w:rsidP="00C573DD">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4.特殊教育</w:t>
            </w:r>
          </w:p>
        </w:tc>
        <w:tc>
          <w:tcPr>
            <w:tcW w:w="760"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3,600</w:t>
            </w:r>
          </w:p>
        </w:tc>
        <w:tc>
          <w:tcPr>
            <w:tcW w:w="760" w:type="pct"/>
            <w:tcBorders>
              <w:top w:val="nil"/>
              <w:left w:val="nil"/>
              <w:bottom w:val="single" w:sz="4" w:space="0" w:color="auto"/>
              <w:right w:val="single" w:sz="4" w:space="0" w:color="auto"/>
            </w:tcBorders>
            <w:shd w:val="clear" w:color="auto" w:fill="auto"/>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3,600</w:t>
            </w:r>
          </w:p>
        </w:tc>
        <w:tc>
          <w:tcPr>
            <w:tcW w:w="761"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634" w:type="pct"/>
            <w:tcBorders>
              <w:top w:val="nil"/>
              <w:left w:val="nil"/>
              <w:bottom w:val="single" w:sz="4" w:space="0" w:color="auto"/>
              <w:right w:val="single" w:sz="4" w:space="0" w:color="auto"/>
            </w:tcBorders>
            <w:shd w:val="clear" w:color="auto" w:fill="auto"/>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551C81" w:rsidRPr="00862B7E" w:rsidTr="00551C81">
        <w:trPr>
          <w:divId w:val="1110780298"/>
          <w:trHeight w:val="397"/>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b/>
                <w:bCs/>
                <w:sz w:val="20"/>
                <w:szCs w:val="20"/>
                <w:lang w:bidi="hi-IN"/>
              </w:rPr>
            </w:pPr>
            <w:r w:rsidRPr="007D5C49">
              <w:rPr>
                <w:rFonts w:ascii="標楷體" w:eastAsia="標楷體" w:hAnsi="標楷體" w:hint="eastAsia"/>
                <w:b/>
                <w:bCs/>
                <w:sz w:val="20"/>
                <w:szCs w:val="20"/>
                <w:lang w:bidi="hi-IN"/>
              </w:rPr>
              <w:t>特殊教育經費總計</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10,251,024</w:t>
            </w:r>
          </w:p>
        </w:tc>
        <w:tc>
          <w:tcPr>
            <w:tcW w:w="760"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9,902,920</w:t>
            </w:r>
          </w:p>
        </w:tc>
        <w:tc>
          <w:tcPr>
            <w:tcW w:w="761"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348,104</w:t>
            </w:r>
          </w:p>
        </w:tc>
        <w:tc>
          <w:tcPr>
            <w:tcW w:w="634" w:type="pct"/>
            <w:tcBorders>
              <w:top w:val="nil"/>
              <w:left w:val="nil"/>
              <w:bottom w:val="single" w:sz="4" w:space="0" w:color="auto"/>
              <w:right w:val="single" w:sz="4" w:space="0" w:color="auto"/>
            </w:tcBorders>
            <w:shd w:val="clear" w:color="auto" w:fill="auto"/>
            <w:noWrap/>
            <w:vAlign w:val="center"/>
          </w:tcPr>
          <w:p w:rsidR="00551C81" w:rsidRPr="00862B7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3.52</w:t>
            </w:r>
            <w:r w:rsidRPr="003A543D">
              <w:rPr>
                <w:rFonts w:ascii="標楷體" w:eastAsia="標楷體" w:hAnsi="標楷體" w:hint="eastAsia"/>
                <w:b/>
                <w:bCs/>
                <w:sz w:val="20"/>
                <w:szCs w:val="20"/>
                <w:lang w:bidi="hi-IN"/>
              </w:rPr>
              <w:t>%</w:t>
            </w:r>
          </w:p>
        </w:tc>
      </w:tr>
      <w:tr w:rsidR="00551C81" w:rsidRPr="007D5C49" w:rsidTr="00551C81">
        <w:trPr>
          <w:divId w:val="1110780298"/>
          <w:trHeight w:val="340"/>
        </w:trPr>
        <w:tc>
          <w:tcPr>
            <w:tcW w:w="2086" w:type="pct"/>
            <w:tcBorders>
              <w:top w:val="nil"/>
              <w:left w:val="single" w:sz="4" w:space="0" w:color="auto"/>
              <w:bottom w:val="single" w:sz="4" w:space="0" w:color="auto"/>
              <w:right w:val="single" w:sz="4" w:space="0" w:color="auto"/>
            </w:tcBorders>
            <w:shd w:val="clear" w:color="auto" w:fill="auto"/>
            <w:vAlign w:val="bottom"/>
          </w:tcPr>
          <w:p w:rsidR="00551C81" w:rsidRPr="007D5C49" w:rsidRDefault="00551C81" w:rsidP="00C573DD">
            <w:pPr>
              <w:spacing w:line="0" w:lineRule="atLeast"/>
              <w:rPr>
                <w:rFonts w:ascii="標楷體" w:eastAsia="標楷體" w:hAnsi="標楷體"/>
                <w:sz w:val="20"/>
                <w:szCs w:val="20"/>
                <w:lang w:bidi="hi-IN"/>
              </w:rPr>
            </w:pPr>
            <w:r w:rsidRPr="007D5C49">
              <w:rPr>
                <w:rFonts w:ascii="標楷體" w:eastAsia="標楷體" w:hAnsi="標楷體" w:hint="eastAsia"/>
                <w:sz w:val="20"/>
                <w:szCs w:val="20"/>
                <w:lang w:bidi="hi-IN"/>
              </w:rPr>
              <w:t>分析：</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ind w:right="100"/>
              <w:jc w:val="right"/>
              <w:rPr>
                <w:rFonts w:ascii="標楷體" w:eastAsia="標楷體" w:hAnsi="標楷體"/>
                <w:sz w:val="20"/>
                <w:szCs w:val="20"/>
                <w:lang w:bidi="hi-IN"/>
              </w:rPr>
            </w:pPr>
          </w:p>
        </w:tc>
      </w:tr>
      <w:tr w:rsidR="00551C81" w:rsidRPr="007D5C49" w:rsidTr="00551C81">
        <w:trPr>
          <w:divId w:val="1110780298"/>
          <w:trHeight w:val="397"/>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b/>
                <w:bCs/>
                <w:sz w:val="20"/>
                <w:szCs w:val="20"/>
                <w:lang w:bidi="hi-IN"/>
              </w:rPr>
            </w:pPr>
            <w:r w:rsidRPr="007D5C49">
              <w:rPr>
                <w:rFonts w:ascii="標楷體" w:eastAsia="標楷體" w:hAnsi="標楷體" w:hint="eastAsia"/>
                <w:b/>
                <w:bCs/>
                <w:sz w:val="20"/>
                <w:szCs w:val="20"/>
                <w:lang w:bidi="hi-IN"/>
              </w:rPr>
              <w:t>教育部主管預算數</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225,302,824</w:t>
            </w:r>
          </w:p>
        </w:tc>
        <w:tc>
          <w:tcPr>
            <w:tcW w:w="760" w:type="pct"/>
            <w:tcBorders>
              <w:top w:val="nil"/>
              <w:left w:val="nil"/>
              <w:bottom w:val="single" w:sz="4" w:space="0" w:color="auto"/>
              <w:right w:val="single" w:sz="4" w:space="0" w:color="auto"/>
            </w:tcBorders>
            <w:shd w:val="clear" w:color="auto" w:fill="auto"/>
            <w:vAlign w:val="center"/>
          </w:tcPr>
          <w:p w:rsidR="00551C81" w:rsidRPr="007D5C49"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217</w:t>
            </w:r>
            <w:r>
              <w:rPr>
                <w:rFonts w:ascii="標楷體" w:eastAsia="標楷體" w:hAnsi="標楷體"/>
                <w:b/>
                <w:bCs/>
                <w:sz w:val="20"/>
                <w:szCs w:val="20"/>
                <w:lang w:bidi="hi-IN"/>
              </w:rPr>
              <w:t>,</w:t>
            </w:r>
            <w:r>
              <w:rPr>
                <w:rFonts w:ascii="標楷體" w:eastAsia="標楷體" w:hAnsi="標楷體" w:hint="eastAsia"/>
                <w:b/>
                <w:bCs/>
                <w:sz w:val="20"/>
                <w:szCs w:val="20"/>
                <w:lang w:bidi="hi-IN"/>
              </w:rPr>
              <w:t>255</w:t>
            </w:r>
            <w:r>
              <w:rPr>
                <w:rFonts w:ascii="標楷體" w:eastAsia="標楷體" w:hAnsi="標楷體"/>
                <w:b/>
                <w:bCs/>
                <w:sz w:val="20"/>
                <w:szCs w:val="20"/>
                <w:lang w:bidi="hi-IN"/>
              </w:rPr>
              <w:t>,</w:t>
            </w:r>
            <w:r>
              <w:rPr>
                <w:rFonts w:ascii="標楷體" w:eastAsia="標楷體" w:hAnsi="標楷體" w:hint="eastAsia"/>
                <w:b/>
                <w:bCs/>
                <w:sz w:val="20"/>
                <w:szCs w:val="20"/>
                <w:lang w:bidi="hi-IN"/>
              </w:rPr>
              <w:t>541</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r>
      <w:tr w:rsidR="00551C81" w:rsidRPr="007D5C49" w:rsidTr="00551C81">
        <w:trPr>
          <w:divId w:val="1110780298"/>
          <w:trHeight w:val="397"/>
        </w:trPr>
        <w:tc>
          <w:tcPr>
            <w:tcW w:w="2086" w:type="pct"/>
            <w:tcBorders>
              <w:top w:val="nil"/>
              <w:left w:val="single" w:sz="4" w:space="0" w:color="auto"/>
              <w:bottom w:val="single" w:sz="4" w:space="0" w:color="auto"/>
              <w:right w:val="single" w:sz="4" w:space="0" w:color="auto"/>
            </w:tcBorders>
            <w:shd w:val="clear" w:color="auto" w:fill="auto"/>
            <w:vAlign w:val="center"/>
          </w:tcPr>
          <w:p w:rsidR="00551C81" w:rsidRPr="007D5C49"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特殊教育總經費占教育部主管預算比率（</w:t>
            </w:r>
            <w:r w:rsidRPr="007D5C49">
              <w:rPr>
                <w:rFonts w:ascii="標楷體" w:eastAsia="標楷體" w:hAnsi="標楷體" w:hint="eastAsia"/>
                <w:sz w:val="20"/>
                <w:szCs w:val="20"/>
                <w:lang w:bidi="hi-IN"/>
              </w:rPr>
              <w:t>%</w:t>
            </w:r>
            <w:r>
              <w:rPr>
                <w:rFonts w:ascii="標楷體" w:eastAsia="標楷體" w:hAnsi="標楷體" w:hint="eastAsia"/>
                <w:sz w:val="20"/>
                <w:szCs w:val="20"/>
                <w:lang w:bidi="hi-IN"/>
              </w:rPr>
              <w:t>）</w:t>
            </w:r>
          </w:p>
        </w:tc>
        <w:tc>
          <w:tcPr>
            <w:tcW w:w="760"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4.5</w:t>
            </w:r>
            <w:r>
              <w:rPr>
                <w:rFonts w:ascii="標楷體" w:eastAsia="標楷體" w:hAnsi="標楷體" w:hint="eastAsia"/>
                <w:sz w:val="20"/>
                <w:szCs w:val="20"/>
                <w:lang w:bidi="hi-IN"/>
              </w:rPr>
              <w:t>5%</w:t>
            </w:r>
          </w:p>
        </w:tc>
        <w:tc>
          <w:tcPr>
            <w:tcW w:w="760" w:type="pct"/>
            <w:tcBorders>
              <w:top w:val="nil"/>
              <w:left w:val="nil"/>
              <w:bottom w:val="single" w:sz="4" w:space="0" w:color="auto"/>
              <w:right w:val="single" w:sz="4" w:space="0" w:color="auto"/>
            </w:tcBorders>
            <w:shd w:val="clear" w:color="auto" w:fill="auto"/>
            <w:vAlign w:val="center"/>
          </w:tcPr>
          <w:p w:rsidR="00551C81" w:rsidRPr="007D5C49"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4.5</w:t>
            </w:r>
            <w:r>
              <w:rPr>
                <w:rFonts w:ascii="標楷體" w:eastAsia="標楷體" w:hAnsi="標楷體"/>
                <w:sz w:val="20"/>
                <w:szCs w:val="20"/>
                <w:lang w:bidi="hi-IN"/>
              </w:rPr>
              <w:t>6</w:t>
            </w:r>
            <w:r>
              <w:rPr>
                <w:rFonts w:ascii="標楷體" w:eastAsia="標楷體" w:hAnsi="標楷體" w:hint="eastAsia"/>
                <w:sz w:val="20"/>
                <w:szCs w:val="20"/>
                <w:lang w:bidi="hi-IN"/>
              </w:rPr>
              <w:t>%</w:t>
            </w:r>
          </w:p>
        </w:tc>
        <w:tc>
          <w:tcPr>
            <w:tcW w:w="761"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c>
          <w:tcPr>
            <w:tcW w:w="634" w:type="pct"/>
            <w:tcBorders>
              <w:top w:val="nil"/>
              <w:left w:val="nil"/>
              <w:bottom w:val="single" w:sz="4" w:space="0" w:color="auto"/>
              <w:right w:val="single" w:sz="4" w:space="0" w:color="auto"/>
            </w:tcBorders>
            <w:shd w:val="clear" w:color="auto" w:fill="auto"/>
            <w:noWrap/>
            <w:vAlign w:val="center"/>
          </w:tcPr>
          <w:p w:rsidR="00551C81" w:rsidRPr="007D5C49" w:rsidRDefault="00551C81" w:rsidP="00C573DD">
            <w:pPr>
              <w:spacing w:line="0" w:lineRule="atLeast"/>
              <w:jc w:val="right"/>
              <w:rPr>
                <w:rFonts w:ascii="標楷體" w:eastAsia="標楷體" w:hAnsi="標楷體"/>
                <w:sz w:val="20"/>
                <w:szCs w:val="20"/>
                <w:lang w:bidi="hi-IN"/>
              </w:rPr>
            </w:pPr>
          </w:p>
        </w:tc>
      </w:tr>
    </w:tbl>
    <w:p w:rsidR="00551C81" w:rsidRDefault="00551C81" w:rsidP="00551C81">
      <w:pPr>
        <w:divId w:val="1110780298"/>
        <w:rPr>
          <w:rFonts w:hint="eastAsia"/>
        </w:rPr>
      </w:pPr>
    </w:p>
    <w:p w:rsidR="00551C81" w:rsidRDefault="00551C81" w:rsidP="00551C81">
      <w:pPr>
        <w:pStyle w:val="Web"/>
        <w:spacing w:before="160" w:beforeAutospacing="0" w:after="160" w:afterAutospacing="0" w:line="440" w:lineRule="exact"/>
        <w:divId w:val="1110780298"/>
        <w:rPr>
          <w:rFonts w:ascii="標楷體" w:eastAsia="標楷體" w:hAnsi="標楷體" w:hint="eastAsia"/>
          <w:color w:val="000000"/>
          <w:sz w:val="28"/>
          <w:szCs w:val="28"/>
        </w:rPr>
      </w:pPr>
    </w:p>
    <w:tbl>
      <w:tblPr>
        <w:tblW w:w="0" w:type="auto"/>
        <w:tblCellMar>
          <w:left w:w="28" w:type="dxa"/>
          <w:right w:w="28" w:type="dxa"/>
        </w:tblCellMar>
        <w:tblLook w:val="04A0" w:firstRow="1" w:lastRow="0" w:firstColumn="1" w:lastColumn="0" w:noHBand="0" w:noVBand="1"/>
      </w:tblPr>
      <w:tblGrid>
        <w:gridCol w:w="4693"/>
        <w:gridCol w:w="1414"/>
        <w:gridCol w:w="1413"/>
        <w:gridCol w:w="1414"/>
        <w:gridCol w:w="1271"/>
      </w:tblGrid>
      <w:tr w:rsidR="00551C81" w:rsidTr="00551C81">
        <w:trPr>
          <w:divId w:val="1110780298"/>
          <w:trHeight w:val="248"/>
        </w:trPr>
        <w:tc>
          <w:tcPr>
            <w:tcW w:w="10234" w:type="dxa"/>
            <w:gridSpan w:val="5"/>
            <w:tcBorders>
              <w:top w:val="nil"/>
              <w:left w:val="nil"/>
              <w:bottom w:val="single" w:sz="4" w:space="0" w:color="auto"/>
              <w:right w:val="nil"/>
            </w:tcBorders>
            <w:vAlign w:val="center"/>
            <w:hideMark/>
          </w:tcPr>
          <w:p w:rsidR="00551C81" w:rsidRDefault="00551C81" w:rsidP="00C573DD">
            <w:pPr>
              <w:spacing w:line="0" w:lineRule="atLeast"/>
              <w:rPr>
                <w:rFonts w:ascii="標楷體" w:eastAsia="標楷體" w:hAnsi="標楷體"/>
                <w:sz w:val="20"/>
                <w:szCs w:val="20"/>
                <w:lang w:bidi="hi-IN"/>
              </w:rPr>
            </w:pPr>
            <w:bookmarkStart w:id="2" w:name="RANGE!A1:D46"/>
            <w:r w:rsidRPr="00AC0134">
              <w:rPr>
                <w:rFonts w:ascii="標楷體" w:eastAsia="標楷體" w:hAnsi="標楷體" w:hint="eastAsia"/>
                <w:b/>
                <w:spacing w:val="4"/>
                <w:sz w:val="30"/>
                <w:szCs w:val="30"/>
              </w:rPr>
              <w:lastRenderedPageBreak/>
              <w:t>二、原住民</w:t>
            </w:r>
            <w:r>
              <w:rPr>
                <w:rFonts w:ascii="標楷體" w:eastAsia="標楷體" w:hAnsi="標楷體" w:hint="eastAsia"/>
                <w:b/>
                <w:spacing w:val="4"/>
                <w:sz w:val="30"/>
                <w:szCs w:val="30"/>
              </w:rPr>
              <w:t>族</w:t>
            </w:r>
            <w:r w:rsidRPr="00AC0134">
              <w:rPr>
                <w:rFonts w:ascii="標楷體" w:eastAsia="標楷體" w:hAnsi="標楷體" w:hint="eastAsia"/>
                <w:b/>
                <w:spacing w:val="4"/>
                <w:sz w:val="30"/>
                <w:szCs w:val="30"/>
              </w:rPr>
              <w:t>教育經費105</w:t>
            </w:r>
            <w:r>
              <w:rPr>
                <w:rFonts w:ascii="標楷體" w:eastAsia="標楷體" w:hAnsi="標楷體" w:hint="eastAsia"/>
                <w:b/>
                <w:spacing w:val="4"/>
                <w:sz w:val="30"/>
                <w:szCs w:val="30"/>
              </w:rPr>
              <w:t>年度法定預算</w:t>
            </w:r>
            <w:r w:rsidRPr="00AC0134">
              <w:rPr>
                <w:rFonts w:ascii="標楷體" w:eastAsia="標楷體" w:hAnsi="標楷體" w:hint="eastAsia"/>
                <w:b/>
                <w:spacing w:val="4"/>
                <w:sz w:val="30"/>
                <w:szCs w:val="30"/>
              </w:rPr>
              <w:t>編列情形</w:t>
            </w:r>
            <w:r w:rsidRPr="00AC0134">
              <w:rPr>
                <w:rFonts w:ascii="標楷體" w:eastAsia="標楷體" w:hAnsi="標楷體" w:hint="eastAsia"/>
                <w:b/>
                <w:sz w:val="30"/>
                <w:szCs w:val="30"/>
              </w:rPr>
              <w:t xml:space="preserve"> </w:t>
            </w:r>
            <w:r>
              <w:rPr>
                <w:rFonts w:ascii="標楷體" w:eastAsia="標楷體" w:hAnsi="標楷體" w:hint="eastAsia"/>
                <w:b/>
                <w:sz w:val="28"/>
                <w:szCs w:val="28"/>
              </w:rPr>
              <w:t xml:space="preserve">            </w:t>
            </w:r>
            <w:r>
              <w:rPr>
                <w:rFonts w:ascii="標楷體" w:eastAsia="標楷體" w:hAnsi="標楷體" w:hint="eastAsia"/>
                <w:b/>
                <w:sz w:val="28"/>
                <w:szCs w:val="28"/>
              </w:rPr>
              <w:t xml:space="preserve">  </w:t>
            </w:r>
            <w:bookmarkStart w:id="3" w:name="_GoBack"/>
            <w:bookmarkEnd w:id="3"/>
            <w:r w:rsidRPr="00AC0134">
              <w:rPr>
                <w:rFonts w:ascii="標楷體" w:eastAsia="標楷體" w:hAnsi="標楷體" w:hint="eastAsia"/>
                <w:szCs w:val="22"/>
              </w:rPr>
              <w:t>單位：千元</w:t>
            </w:r>
            <w:bookmarkEnd w:id="2"/>
          </w:p>
        </w:tc>
      </w:tr>
      <w:tr w:rsidR="00551C81" w:rsidTr="00551C81">
        <w:trPr>
          <w:divId w:val="1110780298"/>
          <w:trHeight w:val="248"/>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rsidR="00551C81" w:rsidRDefault="00551C81" w:rsidP="00C573DD">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項             目</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51C81" w:rsidRDefault="00551C81" w:rsidP="00C573DD">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105年度</w:t>
            </w:r>
            <w:r>
              <w:rPr>
                <w:rFonts w:ascii="標楷體" w:eastAsia="標楷體" w:hAnsi="標楷體" w:hint="eastAsia"/>
                <w:sz w:val="20"/>
                <w:szCs w:val="20"/>
                <w:lang w:bidi="hi-IN"/>
              </w:rPr>
              <w:br/>
              <w:t>法定預算（A）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1C81" w:rsidRDefault="00551C81" w:rsidP="00C573DD">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104年度</w:t>
            </w:r>
            <w:r>
              <w:rPr>
                <w:rFonts w:ascii="標楷體" w:eastAsia="標楷體" w:hAnsi="標楷體" w:hint="eastAsia"/>
                <w:sz w:val="20"/>
                <w:szCs w:val="20"/>
                <w:lang w:bidi="hi-IN"/>
              </w:rPr>
              <w:br/>
              <w:t>法定預算（B）</w:t>
            </w:r>
          </w:p>
        </w:tc>
        <w:tc>
          <w:tcPr>
            <w:tcW w:w="2693" w:type="dxa"/>
            <w:gridSpan w:val="2"/>
            <w:tcBorders>
              <w:top w:val="single" w:sz="4" w:space="0" w:color="auto"/>
              <w:left w:val="nil"/>
              <w:bottom w:val="single" w:sz="4" w:space="0" w:color="auto"/>
              <w:right w:val="single" w:sz="4" w:space="0" w:color="auto"/>
            </w:tcBorders>
            <w:vAlign w:val="center"/>
            <w:hideMark/>
          </w:tcPr>
          <w:p w:rsidR="00551C81" w:rsidRDefault="00551C81" w:rsidP="00C573DD">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 xml:space="preserve"> 比較增減 </w:t>
            </w:r>
          </w:p>
        </w:tc>
      </w:tr>
      <w:tr w:rsidR="00551C81" w:rsidTr="00551C81">
        <w:trPr>
          <w:divId w:val="1110780298"/>
          <w:trHeight w:val="292"/>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551C81" w:rsidRDefault="00551C81" w:rsidP="00C573DD">
            <w:pPr>
              <w:rPr>
                <w:rFonts w:ascii="標楷體" w:eastAsia="標楷體" w:hAnsi="標楷體"/>
                <w:sz w:val="20"/>
                <w:szCs w:val="20"/>
                <w:lang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1C81" w:rsidRDefault="00551C81" w:rsidP="00C573DD">
            <w:pPr>
              <w:rPr>
                <w:rFonts w:ascii="標楷體" w:eastAsia="標楷體" w:hAnsi="標楷體"/>
                <w:sz w:val="20"/>
                <w:szCs w:val="20"/>
                <w:lang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1C81" w:rsidRDefault="00551C81" w:rsidP="00C573DD">
            <w:pPr>
              <w:rPr>
                <w:rFonts w:ascii="標楷體" w:eastAsia="標楷體" w:hAnsi="標楷體"/>
                <w:sz w:val="20"/>
                <w:szCs w:val="20"/>
                <w:lang w:bidi="hi-IN"/>
              </w:rPr>
            </w:pPr>
          </w:p>
        </w:tc>
        <w:tc>
          <w:tcPr>
            <w:tcW w:w="1418" w:type="dxa"/>
            <w:tcBorders>
              <w:top w:val="nil"/>
              <w:left w:val="nil"/>
              <w:bottom w:val="single" w:sz="4" w:space="0" w:color="auto"/>
              <w:right w:val="single" w:sz="4" w:space="0" w:color="auto"/>
            </w:tcBorders>
            <w:noWrap/>
            <w:vAlign w:val="center"/>
            <w:hideMark/>
          </w:tcPr>
          <w:p w:rsidR="00551C81" w:rsidRDefault="00551C81" w:rsidP="00C573DD">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金額（C=A-B）</w:t>
            </w:r>
          </w:p>
        </w:tc>
        <w:tc>
          <w:tcPr>
            <w:tcW w:w="1275" w:type="dxa"/>
            <w:tcBorders>
              <w:top w:val="nil"/>
              <w:left w:val="nil"/>
              <w:bottom w:val="single" w:sz="4" w:space="0" w:color="auto"/>
              <w:right w:val="single" w:sz="4" w:space="0" w:color="auto"/>
            </w:tcBorders>
            <w:vAlign w:val="center"/>
            <w:hideMark/>
          </w:tcPr>
          <w:p w:rsidR="00551C81" w:rsidRDefault="00551C81" w:rsidP="00C573DD">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D=（C/B）%</w:t>
            </w:r>
          </w:p>
        </w:tc>
      </w:tr>
      <w:tr w:rsidR="00551C81" w:rsidTr="00551C81">
        <w:trPr>
          <w:divId w:val="1110780298"/>
          <w:trHeight w:val="281"/>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一、教育部</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3,003,467</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2,885,312</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118,155</w:t>
            </w:r>
          </w:p>
        </w:tc>
        <w:tc>
          <w:tcPr>
            <w:tcW w:w="1275" w:type="dxa"/>
            <w:tcBorders>
              <w:top w:val="nil"/>
              <w:left w:val="nil"/>
              <w:bottom w:val="single" w:sz="4" w:space="0" w:color="auto"/>
              <w:right w:val="single" w:sz="4" w:space="0" w:color="auto"/>
            </w:tcBorders>
            <w:vAlign w:val="center"/>
          </w:tcPr>
          <w:p w:rsidR="00551C81" w:rsidRPr="00B060F9"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4.10</w:t>
            </w:r>
            <w:r w:rsidRPr="00B060F9">
              <w:rPr>
                <w:rFonts w:ascii="標楷體" w:eastAsia="標楷體" w:hAnsi="標楷體" w:hint="eastAsia"/>
                <w:b/>
                <w:sz w:val="20"/>
                <w:szCs w:val="20"/>
                <w:lang w:bidi="hi-IN"/>
              </w:rPr>
              <w:t>%</w:t>
            </w:r>
          </w:p>
        </w:tc>
      </w:tr>
      <w:tr w:rsidR="00551C81" w:rsidTr="00551C81">
        <w:trPr>
          <w:divId w:val="1110780298"/>
          <w:trHeight w:val="349"/>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（一）教育部</w:t>
            </w:r>
          </w:p>
        </w:tc>
        <w:tc>
          <w:tcPr>
            <w:tcW w:w="1418" w:type="dxa"/>
            <w:tcBorders>
              <w:top w:val="nil"/>
              <w:left w:val="nil"/>
              <w:bottom w:val="single" w:sz="4" w:space="0" w:color="auto"/>
              <w:right w:val="single" w:sz="4" w:space="0" w:color="auto"/>
            </w:tcBorders>
            <w:vAlign w:val="bottom"/>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970,391</w:t>
            </w:r>
          </w:p>
        </w:tc>
        <w:tc>
          <w:tcPr>
            <w:tcW w:w="1417" w:type="dxa"/>
            <w:tcBorders>
              <w:top w:val="nil"/>
              <w:left w:val="nil"/>
              <w:bottom w:val="single" w:sz="4" w:space="0" w:color="auto"/>
              <w:right w:val="single" w:sz="4" w:space="0" w:color="auto"/>
            </w:tcBorders>
            <w:vAlign w:val="bottom"/>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891,438</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78</w:t>
            </w:r>
            <w:r>
              <w:rPr>
                <w:rFonts w:ascii="標楷體" w:eastAsia="標楷體" w:hAnsi="標楷體" w:hint="eastAsia"/>
                <w:sz w:val="20"/>
                <w:szCs w:val="20"/>
                <w:lang w:bidi="hi-IN"/>
              </w:rPr>
              <w:t>,</w:t>
            </w:r>
            <w:r>
              <w:rPr>
                <w:rFonts w:ascii="標楷體" w:eastAsia="標楷體" w:hAnsi="標楷體"/>
                <w:sz w:val="20"/>
                <w:szCs w:val="20"/>
                <w:lang w:bidi="hi-IN"/>
              </w:rPr>
              <w:t>953</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8.86</w:t>
            </w:r>
            <w:r>
              <w:rPr>
                <w:rFonts w:ascii="標楷體" w:eastAsia="標楷體" w:hAnsi="標楷體" w:hint="eastAsia"/>
                <w:sz w:val="20"/>
                <w:szCs w:val="20"/>
                <w:lang w:bidi="hi-IN"/>
              </w:rPr>
              <w:t>%</w:t>
            </w:r>
          </w:p>
        </w:tc>
      </w:tr>
      <w:tr w:rsidR="00551C81" w:rsidTr="00551C81">
        <w:trPr>
          <w:divId w:val="1110780298"/>
          <w:trHeight w:val="251"/>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1.辦理原住民族教育</w:t>
            </w:r>
          </w:p>
        </w:tc>
        <w:tc>
          <w:tcPr>
            <w:tcW w:w="1418" w:type="dxa"/>
            <w:tcBorders>
              <w:top w:val="nil"/>
              <w:left w:val="nil"/>
              <w:bottom w:val="single" w:sz="4" w:space="0" w:color="auto"/>
              <w:right w:val="single" w:sz="4" w:space="0" w:color="auto"/>
            </w:tcBorders>
            <w:vAlign w:val="bottom"/>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126,390</w:t>
            </w:r>
          </w:p>
        </w:tc>
        <w:tc>
          <w:tcPr>
            <w:tcW w:w="1417" w:type="dxa"/>
            <w:tcBorders>
              <w:top w:val="nil"/>
              <w:left w:val="nil"/>
              <w:bottom w:val="single" w:sz="4" w:space="0" w:color="auto"/>
              <w:right w:val="single" w:sz="4" w:space="0" w:color="auto"/>
            </w:tcBorders>
            <w:vAlign w:val="bottom"/>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115,014</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11</w:t>
            </w:r>
            <w:r>
              <w:rPr>
                <w:rFonts w:ascii="標楷體" w:eastAsia="標楷體" w:hAnsi="標楷體" w:hint="eastAsia"/>
                <w:sz w:val="20"/>
                <w:szCs w:val="20"/>
                <w:lang w:bidi="hi-IN"/>
              </w:rPr>
              <w:t>,</w:t>
            </w:r>
            <w:r>
              <w:rPr>
                <w:rFonts w:ascii="標楷體" w:eastAsia="標楷體" w:hAnsi="標楷體"/>
                <w:sz w:val="20"/>
                <w:szCs w:val="20"/>
                <w:lang w:bidi="hi-IN"/>
              </w:rPr>
              <w:t>376</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9.89</w:t>
            </w:r>
            <w:r>
              <w:rPr>
                <w:rFonts w:ascii="標楷體" w:eastAsia="標楷體" w:hAnsi="標楷體" w:hint="eastAsia"/>
                <w:sz w:val="20"/>
                <w:szCs w:val="20"/>
                <w:lang w:bidi="hi-IN"/>
              </w:rPr>
              <w:t>%</w:t>
            </w:r>
          </w:p>
        </w:tc>
      </w:tr>
      <w:tr w:rsidR="00551C81" w:rsidTr="00551C81">
        <w:trPr>
          <w:divId w:val="1110780298"/>
          <w:trHeight w:val="734"/>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2.技術職業教育行政及督導－配合全國就讀高級 中等學校原住民族學生免學雜費政策，辦理五專前3年原住民族學生減免學雜費</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60,000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-60,00</w:t>
            </w: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-100.00</w:t>
            </w:r>
            <w:r>
              <w:rPr>
                <w:rFonts w:ascii="標楷體" w:eastAsia="標楷體" w:hAnsi="標楷體" w:hint="eastAsia"/>
                <w:sz w:val="20"/>
                <w:szCs w:val="20"/>
                <w:lang w:bidi="hi-IN"/>
              </w:rPr>
              <w:t>%</w:t>
            </w:r>
          </w:p>
        </w:tc>
      </w:tr>
      <w:tr w:rsidR="00551C81" w:rsidTr="00551C81">
        <w:trPr>
          <w:divId w:val="1110780298"/>
          <w:trHeight w:val="179"/>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3.私立學校教學獎助</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598,000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470,000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128,00</w:t>
            </w: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27.23</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（1）私立大學校院原住民族學生學雜費減免</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168,000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100,000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68,00</w:t>
            </w: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68.00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（2）私立技專校院原住民族學生學雜費減免</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430,000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370,000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60,00</w:t>
            </w: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16.22</w:t>
            </w:r>
            <w:r>
              <w:rPr>
                <w:rFonts w:ascii="標楷體" w:eastAsia="標楷體" w:hAnsi="標楷體" w:hint="eastAsia"/>
                <w:sz w:val="20"/>
                <w:szCs w:val="20"/>
                <w:lang w:bidi="hi-IN"/>
              </w:rPr>
              <w:t>%</w:t>
            </w:r>
          </w:p>
        </w:tc>
      </w:tr>
      <w:tr w:rsidR="00551C81" w:rsidTr="00551C81">
        <w:trPr>
          <w:divId w:val="1110780298"/>
          <w:trHeight w:val="52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4.師資培育與藝術教育行政及督導－教師資格檢定評鑑課程認定</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450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450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52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5.學生事務與特殊教育行政及督導－師資培育之 大學原住民族學生助學金</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20,058</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13,680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w:t>
            </w:r>
            <w:r>
              <w:rPr>
                <w:rFonts w:ascii="標楷體" w:eastAsia="標楷體" w:hAnsi="標楷體" w:hint="eastAsia"/>
                <w:sz w:val="20"/>
                <w:szCs w:val="20"/>
                <w:lang w:bidi="hi-IN"/>
              </w:rPr>
              <w:t>,</w:t>
            </w:r>
            <w:r>
              <w:rPr>
                <w:rFonts w:ascii="標楷體" w:eastAsia="標楷體" w:hAnsi="標楷體"/>
                <w:sz w:val="20"/>
                <w:szCs w:val="20"/>
                <w:lang w:bidi="hi-IN"/>
              </w:rPr>
              <w:t>378</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46.62</w:t>
            </w:r>
            <w:r>
              <w:rPr>
                <w:rFonts w:ascii="標楷體" w:eastAsia="標楷體" w:hAnsi="標楷體" w:hint="eastAsia"/>
                <w:sz w:val="20"/>
                <w:szCs w:val="20"/>
                <w:lang w:bidi="hi-IN"/>
              </w:rPr>
              <w:t>%</w:t>
            </w:r>
          </w:p>
        </w:tc>
      </w:tr>
      <w:tr w:rsidR="00551C81" w:rsidTr="00551C81">
        <w:trPr>
          <w:divId w:val="1110780298"/>
          <w:trHeight w:val="52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6.國立大學校院教學與研究輔助－對原住民族學生學雜費減免及獎學金等</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225,493</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232,294</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-6,801</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-2.93</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（二）國民及學前教育署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1,957,</w:t>
            </w:r>
            <w:r>
              <w:rPr>
                <w:rFonts w:ascii="標楷體" w:eastAsia="標楷體" w:hAnsi="標楷體"/>
                <w:sz w:val="20"/>
                <w:szCs w:val="20"/>
                <w:lang w:bidi="hi-IN"/>
              </w:rPr>
              <w:t>768</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1,918,566</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39</w:t>
            </w:r>
            <w:r>
              <w:rPr>
                <w:rFonts w:ascii="標楷體" w:eastAsia="標楷體" w:hAnsi="標楷體" w:hint="eastAsia"/>
                <w:sz w:val="20"/>
                <w:szCs w:val="20"/>
                <w:lang w:bidi="hi-IN"/>
              </w:rPr>
              <w:t>,</w:t>
            </w:r>
            <w:r>
              <w:rPr>
                <w:rFonts w:ascii="標楷體" w:eastAsia="標楷體" w:hAnsi="標楷體"/>
                <w:sz w:val="20"/>
                <w:szCs w:val="20"/>
                <w:lang w:bidi="hi-IN"/>
              </w:rPr>
              <w:t>202</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2.04</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1.國民及學前教育行政及督導</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625</w:t>
            </w:r>
            <w:r>
              <w:rPr>
                <w:rFonts w:ascii="標楷體" w:eastAsia="標楷體" w:hAnsi="標楷體" w:hint="eastAsia"/>
                <w:sz w:val="20"/>
                <w:szCs w:val="20"/>
                <w:lang w:bidi="hi-IN"/>
              </w:rPr>
              <w:t>,</w:t>
            </w:r>
            <w:r>
              <w:rPr>
                <w:rFonts w:ascii="標楷體" w:eastAsia="標楷體" w:hAnsi="標楷體"/>
                <w:sz w:val="20"/>
                <w:szCs w:val="20"/>
                <w:lang w:bidi="hi-IN"/>
              </w:rPr>
              <w:t>792</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1,586,590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39</w:t>
            </w:r>
            <w:r>
              <w:rPr>
                <w:rFonts w:ascii="標楷體" w:eastAsia="標楷體" w:hAnsi="標楷體" w:hint="eastAsia"/>
                <w:sz w:val="20"/>
                <w:szCs w:val="20"/>
                <w:lang w:bidi="hi-IN"/>
              </w:rPr>
              <w:t>,</w:t>
            </w:r>
            <w:r>
              <w:rPr>
                <w:rFonts w:ascii="標楷體" w:eastAsia="標楷體" w:hAnsi="標楷體"/>
                <w:sz w:val="20"/>
                <w:szCs w:val="20"/>
                <w:lang w:bidi="hi-IN"/>
              </w:rPr>
              <w:t>202</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2.47</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（1）高級中等學校教育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67</w:t>
            </w:r>
            <w:r>
              <w:rPr>
                <w:rFonts w:ascii="標楷體" w:eastAsia="標楷體" w:hAnsi="標楷體" w:hint="eastAsia"/>
                <w:sz w:val="20"/>
                <w:szCs w:val="20"/>
                <w:lang w:bidi="hi-IN"/>
              </w:rPr>
              <w:t>,</w:t>
            </w:r>
            <w:r>
              <w:rPr>
                <w:rFonts w:ascii="標楷體" w:eastAsia="標楷體" w:hAnsi="標楷體"/>
                <w:sz w:val="20"/>
                <w:szCs w:val="20"/>
                <w:lang w:bidi="hi-IN"/>
              </w:rPr>
              <w:t>433</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89,422</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-21,989</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-24.59</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06" w:hangingChars="203" w:hanging="406"/>
              <w:rPr>
                <w:rFonts w:ascii="標楷體" w:eastAsia="標楷體" w:hAnsi="標楷體"/>
                <w:sz w:val="20"/>
                <w:szCs w:val="20"/>
                <w:lang w:bidi="hi-IN"/>
              </w:rPr>
            </w:pPr>
            <w:r>
              <w:rPr>
                <w:rFonts w:ascii="標楷體" w:eastAsia="標楷體" w:hAnsi="標楷體" w:hint="eastAsia"/>
                <w:sz w:val="20"/>
                <w:szCs w:val="20"/>
                <w:lang w:bidi="hi-IN"/>
              </w:rPr>
              <w:t xml:space="preserve">  （2）國民中小學教育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257</w:t>
            </w:r>
            <w:r>
              <w:rPr>
                <w:rFonts w:ascii="標楷體" w:eastAsia="標楷體" w:hAnsi="標楷體" w:hint="eastAsia"/>
                <w:sz w:val="20"/>
                <w:szCs w:val="20"/>
                <w:lang w:bidi="hi-IN"/>
              </w:rPr>
              <w:t>,</w:t>
            </w:r>
            <w:r>
              <w:rPr>
                <w:rFonts w:ascii="標楷體" w:eastAsia="標楷體" w:hAnsi="標楷體"/>
                <w:sz w:val="20"/>
                <w:szCs w:val="20"/>
                <w:lang w:bidi="hi-IN"/>
              </w:rPr>
              <w:t>211</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262,211</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-5</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-1.91</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（3）學前教育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108</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（4）原住民族與少數族群及藝術教育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100</w:t>
            </w:r>
            <w:r>
              <w:rPr>
                <w:rFonts w:ascii="標楷體" w:eastAsia="標楷體" w:hAnsi="標楷體" w:hint="eastAsia"/>
                <w:sz w:val="20"/>
                <w:szCs w:val="20"/>
                <w:lang w:bidi="hi-IN"/>
              </w:rPr>
              <w:t>,</w:t>
            </w:r>
            <w:r>
              <w:rPr>
                <w:rFonts w:ascii="標楷體" w:eastAsia="標楷體" w:hAnsi="標楷體"/>
                <w:sz w:val="20"/>
                <w:szCs w:val="20"/>
                <w:lang w:bidi="hi-IN"/>
              </w:rPr>
              <w:t>710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1,034,519</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66</w:t>
            </w:r>
            <w:r>
              <w:rPr>
                <w:rFonts w:ascii="標楷體" w:eastAsia="標楷體" w:hAnsi="標楷體" w:hint="eastAsia"/>
                <w:sz w:val="20"/>
                <w:szCs w:val="20"/>
                <w:lang w:bidi="hi-IN"/>
              </w:rPr>
              <w:t>,</w:t>
            </w:r>
            <w:r>
              <w:rPr>
                <w:rFonts w:ascii="標楷體" w:eastAsia="標楷體" w:hAnsi="標楷體"/>
                <w:sz w:val="20"/>
                <w:szCs w:val="20"/>
                <w:lang w:bidi="hi-IN"/>
              </w:rPr>
              <w:t>191</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6.40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（5）學生事務與校園安全及衛生教育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970</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1,970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（6）高級中等學校改隸直轄市專案補助</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90</w:t>
            </w:r>
            <w:r>
              <w:rPr>
                <w:rFonts w:ascii="標楷體" w:eastAsia="標楷體" w:hAnsi="標楷體" w:hint="eastAsia"/>
                <w:sz w:val="20"/>
                <w:szCs w:val="20"/>
                <w:lang w:bidi="hi-IN"/>
              </w:rPr>
              <w:t>,</w:t>
            </w:r>
            <w:r>
              <w:rPr>
                <w:rFonts w:ascii="標楷體" w:eastAsia="標楷體" w:hAnsi="標楷體"/>
                <w:sz w:val="20"/>
                <w:szCs w:val="20"/>
                <w:lang w:bidi="hi-IN"/>
              </w:rPr>
              <w:t>468</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90,468</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2.國立高級中等學校教學與訓輔輔助</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331</w:t>
            </w:r>
            <w:r>
              <w:rPr>
                <w:rFonts w:ascii="標楷體" w:eastAsia="標楷體" w:hAnsi="標楷體" w:hint="eastAsia"/>
                <w:sz w:val="20"/>
                <w:szCs w:val="20"/>
                <w:lang w:bidi="hi-IN"/>
              </w:rPr>
              <w:t>,</w:t>
            </w:r>
            <w:r>
              <w:rPr>
                <w:rFonts w:ascii="標楷體" w:eastAsia="標楷體" w:hAnsi="標楷體"/>
                <w:sz w:val="20"/>
                <w:szCs w:val="20"/>
                <w:lang w:bidi="hi-IN"/>
              </w:rPr>
              <w:t>976</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331,976</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（三）體育署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75</w:t>
            </w:r>
            <w:r>
              <w:rPr>
                <w:rFonts w:ascii="標楷體" w:eastAsia="標楷體" w:hAnsi="標楷體" w:hint="eastAsia"/>
                <w:sz w:val="20"/>
                <w:szCs w:val="20"/>
                <w:lang w:bidi="hi-IN"/>
              </w:rPr>
              <w:t>,</w:t>
            </w:r>
            <w:r>
              <w:rPr>
                <w:rFonts w:ascii="標楷體" w:eastAsia="標楷體" w:hAnsi="標楷體"/>
                <w:sz w:val="20"/>
                <w:szCs w:val="20"/>
                <w:lang w:bidi="hi-IN"/>
              </w:rPr>
              <w:t>308</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75,308</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315"/>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180" w:firstLineChars="100" w:firstLine="200"/>
              <w:rPr>
                <w:rFonts w:ascii="標楷體" w:eastAsia="標楷體" w:hAnsi="標楷體"/>
                <w:sz w:val="20"/>
                <w:szCs w:val="20"/>
                <w:lang w:bidi="hi-IN"/>
              </w:rPr>
            </w:pPr>
            <w:r>
              <w:rPr>
                <w:rFonts w:ascii="標楷體" w:eastAsia="標楷體" w:hAnsi="標楷體" w:hint="eastAsia"/>
                <w:sz w:val="20"/>
                <w:szCs w:val="20"/>
                <w:lang w:bidi="hi-IN"/>
              </w:rPr>
              <w:t>學校體育教育</w:t>
            </w:r>
            <w:r>
              <w:rPr>
                <w:rFonts w:ascii="標楷體" w:eastAsia="標楷體" w:hAnsi="標楷體" w:hint="eastAsia"/>
                <w:color w:val="000000"/>
                <w:sz w:val="20"/>
                <w:szCs w:val="20"/>
                <w:lang w:bidi="hi-IN"/>
              </w:rPr>
              <w:t>－</w:t>
            </w:r>
            <w:r>
              <w:rPr>
                <w:rFonts w:ascii="標楷體" w:eastAsia="標楷體" w:hAnsi="標楷體" w:hint="eastAsia"/>
                <w:sz w:val="20"/>
                <w:szCs w:val="20"/>
                <w:lang w:bidi="hi-IN"/>
              </w:rPr>
              <w:t>辦理原住民族</w:t>
            </w:r>
            <w:r>
              <w:rPr>
                <w:rFonts w:ascii="標楷體" w:eastAsia="標楷體" w:hAnsi="標楷體" w:hint="eastAsia"/>
                <w:color w:val="000000"/>
                <w:sz w:val="20"/>
                <w:szCs w:val="20"/>
                <w:lang w:bidi="hi-IN"/>
              </w:rPr>
              <w:t>體育</w:t>
            </w:r>
            <w:r>
              <w:rPr>
                <w:rFonts w:ascii="標楷體" w:eastAsia="標楷體" w:hAnsi="標楷體" w:hint="eastAsia"/>
                <w:sz w:val="20"/>
                <w:szCs w:val="20"/>
                <w:lang w:bidi="hi-IN"/>
              </w:rPr>
              <w:t>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75</w:t>
            </w:r>
            <w:r>
              <w:rPr>
                <w:rFonts w:ascii="標楷體" w:eastAsia="標楷體" w:hAnsi="標楷體" w:hint="eastAsia"/>
                <w:sz w:val="20"/>
                <w:szCs w:val="20"/>
                <w:lang w:bidi="hi-IN"/>
              </w:rPr>
              <w:t>,</w:t>
            </w:r>
            <w:r>
              <w:rPr>
                <w:rFonts w:ascii="標楷體" w:eastAsia="標楷體" w:hAnsi="標楷體"/>
                <w:sz w:val="20"/>
                <w:szCs w:val="20"/>
                <w:lang w:bidi="hi-IN"/>
              </w:rPr>
              <w:t>308</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75,308</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二、原住民族委員會</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1,31</w:t>
            </w:r>
            <w:r>
              <w:rPr>
                <w:rFonts w:ascii="標楷體" w:eastAsia="標楷體" w:hAnsi="標楷體" w:hint="eastAsia"/>
                <w:b/>
                <w:bCs/>
                <w:sz w:val="20"/>
                <w:szCs w:val="20"/>
                <w:lang w:bidi="hi-IN"/>
              </w:rPr>
              <w:t>2</w:t>
            </w:r>
            <w:r>
              <w:rPr>
                <w:rFonts w:ascii="標楷體" w:eastAsia="標楷體" w:hAnsi="標楷體"/>
                <w:b/>
                <w:bCs/>
                <w:sz w:val="20"/>
                <w:szCs w:val="20"/>
                <w:lang w:bidi="hi-IN"/>
              </w:rPr>
              <w:t>,</w:t>
            </w:r>
            <w:r>
              <w:rPr>
                <w:rFonts w:ascii="標楷體" w:eastAsia="標楷體" w:hAnsi="標楷體" w:hint="eastAsia"/>
                <w:b/>
                <w:bCs/>
                <w:sz w:val="20"/>
                <w:szCs w:val="20"/>
                <w:lang w:bidi="hi-IN"/>
              </w:rPr>
              <w:t>867</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1</w:t>
            </w:r>
            <w:r>
              <w:rPr>
                <w:rFonts w:ascii="標楷體" w:eastAsia="標楷體" w:hAnsi="標楷體"/>
                <w:b/>
                <w:bCs/>
                <w:sz w:val="20"/>
                <w:szCs w:val="20"/>
                <w:lang w:bidi="hi-IN"/>
              </w:rPr>
              <w:t>,</w:t>
            </w:r>
            <w:r>
              <w:rPr>
                <w:rFonts w:ascii="標楷體" w:eastAsia="標楷體" w:hAnsi="標楷體" w:hint="eastAsia"/>
                <w:b/>
                <w:bCs/>
                <w:sz w:val="20"/>
                <w:szCs w:val="20"/>
                <w:lang w:bidi="hi-IN"/>
              </w:rPr>
              <w:t>247</w:t>
            </w:r>
            <w:r>
              <w:rPr>
                <w:rFonts w:ascii="標楷體" w:eastAsia="標楷體" w:hAnsi="標楷體"/>
                <w:b/>
                <w:bCs/>
                <w:sz w:val="20"/>
                <w:szCs w:val="20"/>
                <w:lang w:bidi="hi-IN"/>
              </w:rPr>
              <w:t>,</w:t>
            </w:r>
            <w:r>
              <w:rPr>
                <w:rFonts w:ascii="標楷體" w:eastAsia="標楷體" w:hAnsi="標楷體" w:hint="eastAsia"/>
                <w:b/>
                <w:bCs/>
                <w:sz w:val="20"/>
                <w:szCs w:val="20"/>
                <w:lang w:bidi="hi-IN"/>
              </w:rPr>
              <w:t>613</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65,254</w:t>
            </w:r>
          </w:p>
        </w:tc>
        <w:tc>
          <w:tcPr>
            <w:tcW w:w="1275" w:type="dxa"/>
            <w:tcBorders>
              <w:top w:val="nil"/>
              <w:left w:val="nil"/>
              <w:bottom w:val="single" w:sz="4" w:space="0" w:color="auto"/>
              <w:right w:val="single" w:sz="4" w:space="0" w:color="auto"/>
            </w:tcBorders>
            <w:vAlign w:val="center"/>
          </w:tcPr>
          <w:p w:rsidR="00551C81" w:rsidRPr="0053285E"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sz w:val="20"/>
                <w:szCs w:val="20"/>
                <w:lang w:bidi="hi-IN"/>
              </w:rPr>
              <w:t>5.2</w:t>
            </w:r>
            <w:r>
              <w:rPr>
                <w:rFonts w:ascii="標楷體" w:eastAsia="標楷體" w:hAnsi="標楷體" w:hint="eastAsia"/>
                <w:b/>
                <w:sz w:val="20"/>
                <w:szCs w:val="20"/>
                <w:lang w:bidi="hi-IN"/>
              </w:rPr>
              <w:t>3</w:t>
            </w:r>
            <w:r w:rsidRPr="0053285E">
              <w:rPr>
                <w:rFonts w:ascii="標楷體" w:eastAsia="標楷體" w:hAnsi="標楷體" w:hint="eastAsia"/>
                <w:b/>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1.落實推動民族教育</w:t>
            </w:r>
          </w:p>
        </w:tc>
        <w:tc>
          <w:tcPr>
            <w:tcW w:w="1418" w:type="dxa"/>
            <w:tcBorders>
              <w:top w:val="nil"/>
              <w:left w:val="nil"/>
              <w:bottom w:val="single" w:sz="4" w:space="0" w:color="auto"/>
              <w:right w:val="single" w:sz="4" w:space="0" w:color="auto"/>
            </w:tcBorders>
            <w:noWrap/>
            <w:vAlign w:val="bottom"/>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53</w:t>
            </w:r>
            <w:r>
              <w:rPr>
                <w:rFonts w:ascii="標楷體" w:eastAsia="標楷體" w:hAnsi="標楷體"/>
                <w:sz w:val="20"/>
                <w:szCs w:val="20"/>
                <w:lang w:bidi="hi-IN"/>
              </w:rPr>
              <w:t>,883</w:t>
            </w:r>
          </w:p>
        </w:tc>
        <w:tc>
          <w:tcPr>
            <w:tcW w:w="1417" w:type="dxa"/>
            <w:tcBorders>
              <w:top w:val="nil"/>
              <w:left w:val="nil"/>
              <w:bottom w:val="single" w:sz="4" w:space="0" w:color="auto"/>
              <w:right w:val="single" w:sz="4" w:space="0" w:color="auto"/>
            </w:tcBorders>
            <w:noWrap/>
            <w:vAlign w:val="bottom"/>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96,255</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-42,372</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-44.02</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（1）協調與規劃民族教育政策</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500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（2）辦理民族教育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43</w:t>
            </w:r>
            <w:r>
              <w:rPr>
                <w:rFonts w:ascii="標楷體" w:eastAsia="標楷體" w:hAnsi="標楷體" w:hint="eastAsia"/>
                <w:sz w:val="20"/>
                <w:szCs w:val="20"/>
                <w:lang w:bidi="hi-IN"/>
              </w:rPr>
              <w:t>,</w:t>
            </w:r>
            <w:r>
              <w:rPr>
                <w:rFonts w:ascii="標楷體" w:eastAsia="標楷體" w:hAnsi="標楷體"/>
                <w:sz w:val="20"/>
                <w:szCs w:val="20"/>
                <w:lang w:bidi="hi-IN"/>
              </w:rPr>
              <w:t>283</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86,500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-43,217</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-49.96</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noWrap/>
            <w:vAlign w:val="center"/>
            <w:hideMark/>
          </w:tcPr>
          <w:p w:rsidR="00551C81" w:rsidRDefault="00551C81" w:rsidP="00C573DD">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（3）推動原住民族教育之研究</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w:t>
            </w:r>
            <w:r>
              <w:rPr>
                <w:rFonts w:ascii="標楷體" w:eastAsia="標楷體" w:hAnsi="標楷體" w:hint="eastAsia"/>
                <w:sz w:val="20"/>
                <w:szCs w:val="20"/>
                <w:lang w:bidi="hi-IN"/>
              </w:rPr>
              <w:t>,</w:t>
            </w:r>
            <w:r>
              <w:rPr>
                <w:rFonts w:ascii="標楷體" w:eastAsia="標楷體" w:hAnsi="標楷體"/>
                <w:sz w:val="20"/>
                <w:szCs w:val="20"/>
                <w:lang w:bidi="hi-IN"/>
              </w:rPr>
              <w:t>100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8,255</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8</w:t>
            </w:r>
            <w:r>
              <w:rPr>
                <w:rFonts w:ascii="標楷體" w:eastAsia="標楷體" w:hAnsi="標楷體" w:hint="eastAsia"/>
                <w:sz w:val="20"/>
                <w:szCs w:val="20"/>
                <w:lang w:bidi="hi-IN"/>
              </w:rPr>
              <w:t>45</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10.24</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noWrap/>
            <w:vAlign w:val="center"/>
            <w:hideMark/>
          </w:tcPr>
          <w:p w:rsidR="00551C81" w:rsidRDefault="00551C81" w:rsidP="00C573DD">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2.加強原住民人才培育</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440,240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364,250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75,990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20.86</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noWrap/>
            <w:vAlign w:val="center"/>
            <w:hideMark/>
          </w:tcPr>
          <w:p w:rsidR="00551C81" w:rsidRDefault="00551C81" w:rsidP="00C573DD">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3.推動原住民族社會教育及終身學習</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38</w:t>
            </w:r>
            <w:r>
              <w:rPr>
                <w:rFonts w:ascii="標楷體" w:eastAsia="標楷體" w:hAnsi="標楷體" w:hint="eastAsia"/>
                <w:sz w:val="20"/>
                <w:szCs w:val="20"/>
                <w:lang w:bidi="hi-IN"/>
              </w:rPr>
              <w:t>,</w:t>
            </w:r>
            <w:r>
              <w:rPr>
                <w:rFonts w:ascii="標楷體" w:eastAsia="標楷體" w:hAnsi="標楷體"/>
                <w:sz w:val="20"/>
                <w:szCs w:val="20"/>
                <w:lang w:bidi="hi-IN"/>
              </w:rPr>
              <w:t>400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37,</w:t>
            </w:r>
            <w:r>
              <w:rPr>
                <w:rFonts w:ascii="標楷體" w:eastAsia="標楷體" w:hAnsi="標楷體"/>
                <w:sz w:val="20"/>
                <w:szCs w:val="20"/>
                <w:lang w:bidi="hi-IN"/>
              </w:rPr>
              <w:t>878</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5</w:t>
            </w:r>
            <w:r>
              <w:rPr>
                <w:rFonts w:ascii="標楷體" w:eastAsia="標楷體" w:hAnsi="標楷體" w:hint="eastAsia"/>
                <w:sz w:val="20"/>
                <w:szCs w:val="20"/>
                <w:lang w:bidi="hi-IN"/>
              </w:rPr>
              <w:t>22</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1.38</w:t>
            </w:r>
            <w:r>
              <w:rPr>
                <w:rFonts w:ascii="標楷體" w:eastAsia="標楷體" w:hAnsi="標楷體" w:hint="eastAsia"/>
                <w:sz w:val="20"/>
                <w:szCs w:val="20"/>
                <w:lang w:bidi="hi-IN"/>
              </w:rPr>
              <w:t>%</w:t>
            </w:r>
          </w:p>
        </w:tc>
      </w:tr>
      <w:tr w:rsidR="00551C81" w:rsidTr="00551C81">
        <w:trPr>
          <w:divId w:val="1110780298"/>
          <w:trHeight w:val="371"/>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4.推展族語教育－辦理原住民族語言振興計畫</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114,422</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102,608</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11,814</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11.51</w:t>
            </w:r>
            <w:r>
              <w:rPr>
                <w:rFonts w:ascii="標楷體" w:eastAsia="標楷體" w:hAnsi="標楷體" w:hint="eastAsia"/>
                <w:sz w:val="20"/>
                <w:szCs w:val="20"/>
                <w:lang w:bidi="hi-IN"/>
              </w:rPr>
              <w:t>%</w:t>
            </w:r>
          </w:p>
        </w:tc>
      </w:tr>
      <w:tr w:rsidR="00551C81" w:rsidTr="00551C81">
        <w:trPr>
          <w:divId w:val="1110780298"/>
          <w:trHeight w:val="281"/>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5.數位部落起航計畫</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49</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29,700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19</w:t>
            </w:r>
            <w:r>
              <w:rPr>
                <w:rFonts w:ascii="標楷體" w:eastAsia="標楷體" w:hAnsi="標楷體" w:hint="eastAsia"/>
                <w:sz w:val="20"/>
                <w:szCs w:val="20"/>
                <w:lang w:bidi="hi-IN"/>
              </w:rPr>
              <w:t>,</w:t>
            </w:r>
            <w:r>
              <w:rPr>
                <w:rFonts w:ascii="標楷體" w:eastAsia="標楷體" w:hAnsi="標楷體"/>
                <w:sz w:val="20"/>
                <w:szCs w:val="20"/>
                <w:lang w:bidi="hi-IN"/>
              </w:rPr>
              <w:t>300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64.98</w:t>
            </w:r>
            <w:r>
              <w:rPr>
                <w:rFonts w:ascii="標楷體" w:eastAsia="標楷體" w:hAnsi="標楷體" w:hint="eastAsia"/>
                <w:sz w:val="20"/>
                <w:szCs w:val="20"/>
                <w:lang w:bidi="hi-IN"/>
              </w:rPr>
              <w:t>%</w:t>
            </w:r>
          </w:p>
        </w:tc>
      </w:tr>
      <w:tr w:rsidR="00551C81" w:rsidTr="00551C81">
        <w:trPr>
          <w:divId w:val="1110780298"/>
          <w:trHeight w:val="281"/>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380" w:hangingChars="100" w:hanging="200"/>
              <w:rPr>
                <w:rFonts w:ascii="標楷體" w:eastAsia="標楷體" w:hAnsi="標楷體"/>
                <w:sz w:val="20"/>
                <w:szCs w:val="20"/>
                <w:lang w:bidi="hi-IN"/>
              </w:rPr>
            </w:pPr>
            <w:r>
              <w:rPr>
                <w:rFonts w:ascii="標楷體" w:eastAsia="標楷體" w:hAnsi="標楷體" w:hint="eastAsia"/>
                <w:sz w:val="20"/>
                <w:szCs w:val="20"/>
                <w:lang w:bidi="hi-IN"/>
              </w:rPr>
              <w:t>6.協助5家無線電視台數位頻道及公視HiHD頻道上鏈</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70</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70,000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340"/>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7.營造原住民族媒體環境</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438</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438,000</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ind w:leftChars="75" w:left="380" w:hangingChars="100" w:hanging="200"/>
              <w:rPr>
                <w:rFonts w:ascii="標楷體" w:eastAsia="標楷體" w:hAnsi="標楷體"/>
                <w:sz w:val="20"/>
                <w:szCs w:val="20"/>
                <w:lang w:bidi="hi-IN"/>
              </w:rPr>
            </w:pPr>
            <w:r>
              <w:rPr>
                <w:rFonts w:ascii="標楷體" w:eastAsia="標楷體" w:hAnsi="標楷體" w:hint="eastAsia"/>
                <w:sz w:val="20"/>
                <w:szCs w:val="20"/>
                <w:lang w:bidi="hi-IN"/>
              </w:rPr>
              <w:t>8.都市原住民族發展計畫（推動都市原住民族學前教育等）</w:t>
            </w:r>
          </w:p>
        </w:tc>
        <w:tc>
          <w:tcPr>
            <w:tcW w:w="1418"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108</w:t>
            </w:r>
            <w:r>
              <w:rPr>
                <w:rFonts w:ascii="標楷體" w:eastAsia="標楷體" w:hAnsi="標楷體" w:hint="eastAsia"/>
                <w:sz w:val="20"/>
                <w:szCs w:val="20"/>
                <w:lang w:bidi="hi-IN"/>
              </w:rPr>
              <w:t>,</w:t>
            </w:r>
            <w:r>
              <w:rPr>
                <w:rFonts w:ascii="標楷體" w:eastAsia="標楷體" w:hAnsi="標楷體"/>
                <w:sz w:val="20"/>
                <w:szCs w:val="20"/>
                <w:lang w:bidi="hi-IN"/>
              </w:rPr>
              <w:t>922</w:t>
            </w:r>
          </w:p>
        </w:tc>
        <w:tc>
          <w:tcPr>
            <w:tcW w:w="1417"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108,922</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275" w:type="dxa"/>
            <w:tcBorders>
              <w:top w:val="nil"/>
              <w:left w:val="nil"/>
              <w:bottom w:val="single" w:sz="4" w:space="0" w:color="auto"/>
              <w:right w:val="single" w:sz="4" w:space="0" w:color="auto"/>
            </w:tcBorders>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合計（原住民族教育總經費）</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4</w:t>
            </w:r>
            <w:r>
              <w:rPr>
                <w:rFonts w:ascii="標楷體" w:eastAsia="標楷體" w:hAnsi="標楷體" w:hint="eastAsia"/>
                <w:b/>
                <w:bCs/>
                <w:sz w:val="20"/>
                <w:szCs w:val="20"/>
                <w:lang w:bidi="hi-IN"/>
              </w:rPr>
              <w:t>,</w:t>
            </w:r>
            <w:r>
              <w:rPr>
                <w:rFonts w:ascii="標楷體" w:eastAsia="標楷體" w:hAnsi="標楷體"/>
                <w:b/>
                <w:bCs/>
                <w:sz w:val="20"/>
                <w:szCs w:val="20"/>
                <w:lang w:bidi="hi-IN"/>
              </w:rPr>
              <w:t>316,334</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4,132,</w:t>
            </w:r>
            <w:r>
              <w:rPr>
                <w:rFonts w:ascii="標楷體" w:eastAsia="標楷體" w:hAnsi="標楷體"/>
                <w:b/>
                <w:bCs/>
                <w:sz w:val="20"/>
                <w:szCs w:val="20"/>
                <w:lang w:bidi="hi-IN"/>
              </w:rPr>
              <w:t>925</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183,409</w:t>
            </w:r>
          </w:p>
        </w:tc>
        <w:tc>
          <w:tcPr>
            <w:tcW w:w="1275" w:type="dxa"/>
            <w:tcBorders>
              <w:top w:val="nil"/>
              <w:left w:val="nil"/>
              <w:bottom w:val="single" w:sz="4" w:space="0" w:color="auto"/>
              <w:right w:val="single" w:sz="4" w:space="0" w:color="auto"/>
            </w:tcBorders>
            <w:vAlign w:val="center"/>
          </w:tcPr>
          <w:p w:rsidR="00551C81" w:rsidRPr="006F7367"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sz w:val="20"/>
                <w:szCs w:val="20"/>
                <w:lang w:bidi="hi-IN"/>
              </w:rPr>
              <w:t>4.44</w:t>
            </w:r>
            <w:r w:rsidRPr="006F7367">
              <w:rPr>
                <w:rFonts w:ascii="標楷體" w:eastAsia="標楷體" w:hAnsi="標楷體" w:hint="eastAsia"/>
                <w:b/>
                <w:sz w:val="20"/>
                <w:szCs w:val="20"/>
                <w:lang w:bidi="hi-IN"/>
              </w:rPr>
              <w:t>%</w:t>
            </w: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分析： </w:t>
            </w:r>
          </w:p>
        </w:tc>
        <w:tc>
          <w:tcPr>
            <w:tcW w:w="1418" w:type="dxa"/>
            <w:tcBorders>
              <w:top w:val="nil"/>
              <w:left w:val="nil"/>
              <w:bottom w:val="single" w:sz="4" w:space="0" w:color="auto"/>
              <w:right w:val="single" w:sz="4" w:space="0" w:color="auto"/>
            </w:tcBorders>
            <w:vAlign w:val="bottom"/>
          </w:tcPr>
          <w:p w:rsidR="00551C81" w:rsidRDefault="00551C81" w:rsidP="00C573DD">
            <w:pPr>
              <w:spacing w:line="0" w:lineRule="atLeast"/>
              <w:jc w:val="right"/>
              <w:rPr>
                <w:rFonts w:ascii="標楷體" w:eastAsia="標楷體" w:hAnsi="標楷體"/>
                <w:sz w:val="20"/>
                <w:szCs w:val="20"/>
                <w:lang w:bidi="hi-IN"/>
              </w:rPr>
            </w:pPr>
          </w:p>
        </w:tc>
        <w:tc>
          <w:tcPr>
            <w:tcW w:w="1417" w:type="dxa"/>
            <w:tcBorders>
              <w:top w:val="nil"/>
              <w:left w:val="nil"/>
              <w:bottom w:val="single" w:sz="4" w:space="0" w:color="auto"/>
              <w:right w:val="single" w:sz="4" w:space="0" w:color="auto"/>
            </w:tcBorders>
            <w:vAlign w:val="bottom"/>
          </w:tcPr>
          <w:p w:rsidR="00551C81" w:rsidRDefault="00551C81" w:rsidP="00C573DD">
            <w:pPr>
              <w:spacing w:line="0" w:lineRule="atLeast"/>
              <w:jc w:val="right"/>
              <w:rPr>
                <w:rFonts w:ascii="標楷體" w:eastAsia="標楷體" w:hAnsi="標楷體"/>
                <w:sz w:val="20"/>
                <w:szCs w:val="20"/>
                <w:lang w:bidi="hi-IN"/>
              </w:rPr>
            </w:pP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p>
        </w:tc>
        <w:tc>
          <w:tcPr>
            <w:tcW w:w="1275"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教育部主管預算數</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225</w:t>
            </w:r>
            <w:r>
              <w:rPr>
                <w:rFonts w:ascii="標楷體" w:eastAsia="標楷體" w:hAnsi="標楷體" w:hint="eastAsia"/>
                <w:b/>
                <w:bCs/>
                <w:sz w:val="20"/>
                <w:szCs w:val="20"/>
                <w:lang w:bidi="hi-IN"/>
              </w:rPr>
              <w:t>,</w:t>
            </w:r>
            <w:r>
              <w:rPr>
                <w:rFonts w:ascii="標楷體" w:eastAsia="標楷體" w:hAnsi="標楷體"/>
                <w:b/>
                <w:bCs/>
                <w:sz w:val="20"/>
                <w:szCs w:val="20"/>
                <w:lang w:bidi="hi-IN"/>
              </w:rPr>
              <w:t>302,824</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217,255,</w:t>
            </w:r>
            <w:r>
              <w:rPr>
                <w:rFonts w:ascii="標楷體" w:eastAsia="標楷體" w:hAnsi="標楷體"/>
                <w:b/>
                <w:bCs/>
                <w:sz w:val="20"/>
                <w:szCs w:val="20"/>
                <w:lang w:bidi="hi-IN"/>
              </w:rPr>
              <w:t>541</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p>
        </w:tc>
        <w:tc>
          <w:tcPr>
            <w:tcW w:w="1275"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p>
        </w:tc>
      </w:tr>
      <w:tr w:rsidR="00551C81" w:rsidTr="00551C81">
        <w:trPr>
          <w:divId w:val="1110780298"/>
          <w:trHeight w:val="292"/>
        </w:trPr>
        <w:tc>
          <w:tcPr>
            <w:tcW w:w="4706" w:type="dxa"/>
            <w:tcBorders>
              <w:top w:val="nil"/>
              <w:left w:val="single" w:sz="4" w:space="0" w:color="auto"/>
              <w:bottom w:val="single" w:sz="4" w:space="0" w:color="auto"/>
              <w:right w:val="single" w:sz="4" w:space="0" w:color="auto"/>
            </w:tcBorders>
            <w:vAlign w:val="center"/>
            <w:hideMark/>
          </w:tcPr>
          <w:p w:rsidR="00551C81" w:rsidRDefault="00551C81" w:rsidP="00C573DD">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原住民族教育總經費占教育部主管預算比率（%）</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w:t>
            </w:r>
            <w:r>
              <w:rPr>
                <w:rFonts w:ascii="標楷體" w:eastAsia="標楷體" w:hAnsi="標楷體"/>
                <w:sz w:val="20"/>
                <w:szCs w:val="20"/>
                <w:lang w:bidi="hi-IN"/>
              </w:rPr>
              <w:t>2</w:t>
            </w:r>
            <w:r>
              <w:rPr>
                <w:rFonts w:ascii="標楷體" w:eastAsia="標楷體" w:hAnsi="標楷體" w:hint="eastAsia"/>
                <w:sz w:val="20"/>
                <w:szCs w:val="20"/>
                <w:lang w:bidi="hi-IN"/>
              </w:rPr>
              <w:t>%</w:t>
            </w:r>
          </w:p>
        </w:tc>
        <w:tc>
          <w:tcPr>
            <w:tcW w:w="1417"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w:t>
            </w:r>
            <w:r>
              <w:rPr>
                <w:rFonts w:ascii="標楷體" w:eastAsia="標楷體" w:hAnsi="標楷體"/>
                <w:sz w:val="20"/>
                <w:szCs w:val="20"/>
                <w:lang w:bidi="hi-IN"/>
              </w:rPr>
              <w:t>0</w:t>
            </w:r>
            <w:r>
              <w:rPr>
                <w:rFonts w:ascii="標楷體" w:eastAsia="標楷體" w:hAnsi="標楷體" w:hint="eastAsia"/>
                <w:sz w:val="20"/>
                <w:szCs w:val="20"/>
                <w:lang w:bidi="hi-IN"/>
              </w:rPr>
              <w:t>%</w:t>
            </w:r>
          </w:p>
        </w:tc>
        <w:tc>
          <w:tcPr>
            <w:tcW w:w="1418"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b/>
                <w:bCs/>
                <w:sz w:val="20"/>
                <w:szCs w:val="20"/>
                <w:lang w:bidi="hi-IN"/>
              </w:rPr>
            </w:pPr>
          </w:p>
        </w:tc>
        <w:tc>
          <w:tcPr>
            <w:tcW w:w="1275" w:type="dxa"/>
            <w:tcBorders>
              <w:top w:val="nil"/>
              <w:left w:val="nil"/>
              <w:bottom w:val="single" w:sz="4" w:space="0" w:color="auto"/>
              <w:right w:val="single" w:sz="4" w:space="0" w:color="auto"/>
            </w:tcBorders>
            <w:noWrap/>
            <w:vAlign w:val="center"/>
          </w:tcPr>
          <w:p w:rsidR="00551C81" w:rsidRDefault="00551C81" w:rsidP="00C573DD">
            <w:pPr>
              <w:spacing w:line="0" w:lineRule="atLeast"/>
              <w:jc w:val="right"/>
              <w:rPr>
                <w:rFonts w:ascii="標楷體" w:eastAsia="標楷體" w:hAnsi="標楷體"/>
                <w:sz w:val="20"/>
                <w:szCs w:val="20"/>
                <w:lang w:bidi="hi-IN"/>
              </w:rPr>
            </w:pPr>
          </w:p>
        </w:tc>
      </w:tr>
    </w:tbl>
    <w:p w:rsidR="00C338C2" w:rsidRPr="00C338C2" w:rsidRDefault="00C338C2" w:rsidP="003065E9">
      <w:pPr>
        <w:pStyle w:val="Web"/>
        <w:spacing w:before="160" w:beforeAutospacing="0" w:after="160" w:afterAutospacing="0" w:line="440" w:lineRule="exact"/>
        <w:divId w:val="1110780298"/>
        <w:rPr>
          <w:rFonts w:ascii="標楷體" w:eastAsia="標楷體" w:hAnsi="標楷體" w:hint="eastAsia"/>
          <w:color w:val="000000"/>
          <w:sz w:val="28"/>
          <w:szCs w:val="28"/>
        </w:rPr>
      </w:pPr>
    </w:p>
    <w:sectPr w:rsidR="00C338C2" w:rsidRPr="00C338C2">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9F" w:rsidRDefault="0097069F">
      <w:r>
        <w:separator/>
      </w:r>
    </w:p>
  </w:endnote>
  <w:endnote w:type="continuationSeparator" w:id="0">
    <w:p w:rsidR="0097069F" w:rsidRDefault="0097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9F" w:rsidRDefault="0097069F">
      <w:r>
        <w:separator/>
      </w:r>
    </w:p>
  </w:footnote>
  <w:footnote w:type="continuationSeparator" w:id="0">
    <w:p w:rsidR="0097069F" w:rsidRDefault="00970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B58"/>
    <w:multiLevelType w:val="hybridMultilevel"/>
    <w:tmpl w:val="D6B44A92"/>
    <w:lvl w:ilvl="0" w:tplc="C7B2A17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406A6910"/>
    <w:multiLevelType w:val="hybridMultilevel"/>
    <w:tmpl w:val="BFBAF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7C3D69"/>
    <w:multiLevelType w:val="hybridMultilevel"/>
    <w:tmpl w:val="28D82C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2941C4"/>
    <w:multiLevelType w:val="multilevel"/>
    <w:tmpl w:val="E4F8B6AE"/>
    <w:lvl w:ilvl="0">
      <w:start w:val="1"/>
      <w:numFmt w:val="taiwaneseCountingThousand"/>
      <w:lvlText w:val="%1、"/>
      <w:lvlJc w:val="left"/>
      <w:pPr>
        <w:ind w:left="360" w:hanging="360"/>
      </w:pPr>
      <w:rPr>
        <w:rFonts w:hint="default"/>
        <w:color w:val="FF0000"/>
        <w:u w:val="single"/>
        <w:lang w:val="en-US"/>
      </w:rPr>
    </w:lvl>
    <w:lvl w:ilvl="1">
      <w:start w:val="1"/>
      <w:numFmt w:val="taiwaneseCountingThousand"/>
      <w:lvlText w:val="(%2)"/>
      <w:lvlJc w:val="left"/>
      <w:pPr>
        <w:ind w:left="960" w:hanging="96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638411B5"/>
    <w:multiLevelType w:val="hybridMultilevel"/>
    <w:tmpl w:val="F5EC2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EB449C"/>
    <w:multiLevelType w:val="hybridMultilevel"/>
    <w:tmpl w:val="D26CF324"/>
    <w:lvl w:ilvl="0" w:tplc="2CE6DFEA">
      <w:start w:val="1"/>
      <w:numFmt w:val="decimalFullWidth"/>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CB0332E"/>
    <w:multiLevelType w:val="hybridMultilevel"/>
    <w:tmpl w:val="4D504F60"/>
    <w:lvl w:ilvl="0" w:tplc="7B8E7E7E">
      <w:start w:val="1"/>
      <w:numFmt w:val="decimal"/>
      <w:lvlText w:val="（%1）"/>
      <w:lvlJc w:val="left"/>
      <w:pPr>
        <w:ind w:left="825" w:hanging="7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7"/>
    <w:rsid w:val="00000FF4"/>
    <w:rsid w:val="0000425C"/>
    <w:rsid w:val="0001229C"/>
    <w:rsid w:val="00012CE6"/>
    <w:rsid w:val="00021898"/>
    <w:rsid w:val="000228C5"/>
    <w:rsid w:val="0002313F"/>
    <w:rsid w:val="0005342F"/>
    <w:rsid w:val="00061B15"/>
    <w:rsid w:val="00081143"/>
    <w:rsid w:val="0008270D"/>
    <w:rsid w:val="00094ED1"/>
    <w:rsid w:val="000B40A7"/>
    <w:rsid w:val="000C30E7"/>
    <w:rsid w:val="000D4730"/>
    <w:rsid w:val="000D4731"/>
    <w:rsid w:val="000E5D99"/>
    <w:rsid w:val="00102751"/>
    <w:rsid w:val="00120E0B"/>
    <w:rsid w:val="00133E69"/>
    <w:rsid w:val="00153F43"/>
    <w:rsid w:val="00163E64"/>
    <w:rsid w:val="00166146"/>
    <w:rsid w:val="00177C31"/>
    <w:rsid w:val="0018660B"/>
    <w:rsid w:val="0019678C"/>
    <w:rsid w:val="001A208D"/>
    <w:rsid w:val="001B7E2E"/>
    <w:rsid w:val="001C5201"/>
    <w:rsid w:val="001D0062"/>
    <w:rsid w:val="001E3F0E"/>
    <w:rsid w:val="001E666B"/>
    <w:rsid w:val="001E69A1"/>
    <w:rsid w:val="001F25F7"/>
    <w:rsid w:val="001F5FE3"/>
    <w:rsid w:val="002025D4"/>
    <w:rsid w:val="00213D6A"/>
    <w:rsid w:val="00217D2C"/>
    <w:rsid w:val="00220491"/>
    <w:rsid w:val="002278A8"/>
    <w:rsid w:val="0023268E"/>
    <w:rsid w:val="0023351F"/>
    <w:rsid w:val="002419A0"/>
    <w:rsid w:val="00245C42"/>
    <w:rsid w:val="00250AD2"/>
    <w:rsid w:val="00255817"/>
    <w:rsid w:val="00260287"/>
    <w:rsid w:val="00261B20"/>
    <w:rsid w:val="002869AF"/>
    <w:rsid w:val="00287D59"/>
    <w:rsid w:val="00292BBF"/>
    <w:rsid w:val="00292FF6"/>
    <w:rsid w:val="0029654B"/>
    <w:rsid w:val="002B4022"/>
    <w:rsid w:val="002C5F44"/>
    <w:rsid w:val="002C7074"/>
    <w:rsid w:val="002D26C6"/>
    <w:rsid w:val="002D2DE1"/>
    <w:rsid w:val="002D692F"/>
    <w:rsid w:val="003065E9"/>
    <w:rsid w:val="003133C7"/>
    <w:rsid w:val="00336955"/>
    <w:rsid w:val="00346338"/>
    <w:rsid w:val="00347D2E"/>
    <w:rsid w:val="003A3BEB"/>
    <w:rsid w:val="003A46C4"/>
    <w:rsid w:val="003A6F38"/>
    <w:rsid w:val="003B60D9"/>
    <w:rsid w:val="003C47EF"/>
    <w:rsid w:val="003C64F7"/>
    <w:rsid w:val="003E6433"/>
    <w:rsid w:val="00400A2E"/>
    <w:rsid w:val="00402219"/>
    <w:rsid w:val="00442E40"/>
    <w:rsid w:val="00450F58"/>
    <w:rsid w:val="00453619"/>
    <w:rsid w:val="00464C7C"/>
    <w:rsid w:val="00477951"/>
    <w:rsid w:val="004879CB"/>
    <w:rsid w:val="004A7CEA"/>
    <w:rsid w:val="004D31C9"/>
    <w:rsid w:val="004D6FFD"/>
    <w:rsid w:val="004E5642"/>
    <w:rsid w:val="004F00F9"/>
    <w:rsid w:val="004F7C52"/>
    <w:rsid w:val="0050414E"/>
    <w:rsid w:val="00506032"/>
    <w:rsid w:val="00545FFA"/>
    <w:rsid w:val="00550BE3"/>
    <w:rsid w:val="00551C81"/>
    <w:rsid w:val="00555248"/>
    <w:rsid w:val="00556B38"/>
    <w:rsid w:val="00561D8D"/>
    <w:rsid w:val="0056410E"/>
    <w:rsid w:val="0057284A"/>
    <w:rsid w:val="0057742A"/>
    <w:rsid w:val="00584067"/>
    <w:rsid w:val="00587295"/>
    <w:rsid w:val="00591526"/>
    <w:rsid w:val="005A30DB"/>
    <w:rsid w:val="005C108B"/>
    <w:rsid w:val="005C7BCA"/>
    <w:rsid w:val="005D2E81"/>
    <w:rsid w:val="005E71B1"/>
    <w:rsid w:val="005F3763"/>
    <w:rsid w:val="005F39F8"/>
    <w:rsid w:val="005F40C7"/>
    <w:rsid w:val="0060484D"/>
    <w:rsid w:val="006053E2"/>
    <w:rsid w:val="006237C6"/>
    <w:rsid w:val="006440BB"/>
    <w:rsid w:val="00655250"/>
    <w:rsid w:val="00656F6E"/>
    <w:rsid w:val="006633A9"/>
    <w:rsid w:val="00670FF0"/>
    <w:rsid w:val="00681A3F"/>
    <w:rsid w:val="0069204D"/>
    <w:rsid w:val="006A3589"/>
    <w:rsid w:val="007019B6"/>
    <w:rsid w:val="007038CB"/>
    <w:rsid w:val="00794598"/>
    <w:rsid w:val="007F361C"/>
    <w:rsid w:val="00814A28"/>
    <w:rsid w:val="0085200E"/>
    <w:rsid w:val="00883273"/>
    <w:rsid w:val="00886814"/>
    <w:rsid w:val="00887871"/>
    <w:rsid w:val="00893688"/>
    <w:rsid w:val="008951DA"/>
    <w:rsid w:val="008A57C0"/>
    <w:rsid w:val="008B13F7"/>
    <w:rsid w:val="008B45BB"/>
    <w:rsid w:val="008E6ADF"/>
    <w:rsid w:val="008E72FC"/>
    <w:rsid w:val="008F0EFB"/>
    <w:rsid w:val="008F411D"/>
    <w:rsid w:val="00924E6F"/>
    <w:rsid w:val="00927E23"/>
    <w:rsid w:val="00930405"/>
    <w:rsid w:val="0093547D"/>
    <w:rsid w:val="0097069F"/>
    <w:rsid w:val="00976CCF"/>
    <w:rsid w:val="009B4C77"/>
    <w:rsid w:val="009E7382"/>
    <w:rsid w:val="009F2C54"/>
    <w:rsid w:val="009F7693"/>
    <w:rsid w:val="00A01AD7"/>
    <w:rsid w:val="00A0245F"/>
    <w:rsid w:val="00A25269"/>
    <w:rsid w:val="00A570EC"/>
    <w:rsid w:val="00A979AD"/>
    <w:rsid w:val="00AA548B"/>
    <w:rsid w:val="00AB5D5A"/>
    <w:rsid w:val="00AC0134"/>
    <w:rsid w:val="00AC04CE"/>
    <w:rsid w:val="00AC5A1F"/>
    <w:rsid w:val="00AE511B"/>
    <w:rsid w:val="00AE69AC"/>
    <w:rsid w:val="00AE69E3"/>
    <w:rsid w:val="00B07D7A"/>
    <w:rsid w:val="00B170FE"/>
    <w:rsid w:val="00B17C96"/>
    <w:rsid w:val="00B34DA2"/>
    <w:rsid w:val="00B54DC7"/>
    <w:rsid w:val="00B55978"/>
    <w:rsid w:val="00B57152"/>
    <w:rsid w:val="00B75F1C"/>
    <w:rsid w:val="00C16866"/>
    <w:rsid w:val="00C16B31"/>
    <w:rsid w:val="00C3229D"/>
    <w:rsid w:val="00C338C2"/>
    <w:rsid w:val="00C66BBC"/>
    <w:rsid w:val="00C70382"/>
    <w:rsid w:val="00C82FFF"/>
    <w:rsid w:val="00CA55AE"/>
    <w:rsid w:val="00CD4992"/>
    <w:rsid w:val="00CF4413"/>
    <w:rsid w:val="00D07838"/>
    <w:rsid w:val="00D162FD"/>
    <w:rsid w:val="00D3188E"/>
    <w:rsid w:val="00D4485D"/>
    <w:rsid w:val="00D52A62"/>
    <w:rsid w:val="00DA24DE"/>
    <w:rsid w:val="00DE2337"/>
    <w:rsid w:val="00DE39ED"/>
    <w:rsid w:val="00E11F91"/>
    <w:rsid w:val="00E2171A"/>
    <w:rsid w:val="00E218A5"/>
    <w:rsid w:val="00E3026C"/>
    <w:rsid w:val="00E5481D"/>
    <w:rsid w:val="00E61262"/>
    <w:rsid w:val="00E67C3D"/>
    <w:rsid w:val="00E7133D"/>
    <w:rsid w:val="00E766FC"/>
    <w:rsid w:val="00E83C4F"/>
    <w:rsid w:val="00E93673"/>
    <w:rsid w:val="00E9657E"/>
    <w:rsid w:val="00EA016E"/>
    <w:rsid w:val="00EE5F4D"/>
    <w:rsid w:val="00EE7C62"/>
    <w:rsid w:val="00EF0A80"/>
    <w:rsid w:val="00EF740D"/>
    <w:rsid w:val="00F25F8F"/>
    <w:rsid w:val="00F344D4"/>
    <w:rsid w:val="00F353C4"/>
    <w:rsid w:val="00F4069D"/>
    <w:rsid w:val="00F40AC1"/>
    <w:rsid w:val="00F40AE0"/>
    <w:rsid w:val="00F50733"/>
    <w:rsid w:val="00F62635"/>
    <w:rsid w:val="00F673C7"/>
    <w:rsid w:val="00F74F59"/>
    <w:rsid w:val="00FB4854"/>
    <w:rsid w:val="00FC0AB5"/>
    <w:rsid w:val="00FC16C2"/>
    <w:rsid w:val="00FD4CD0"/>
    <w:rsid w:val="00FD6D40"/>
    <w:rsid w:val="00FE3267"/>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uiPriority w:val="34"/>
    <w:qFormat/>
    <w:rsid w:val="00561D8D"/>
    <w:pPr>
      <w:ind w:leftChars="200" w:left="480"/>
    </w:pPr>
  </w:style>
  <w:style w:type="paragraph" w:styleId="ac">
    <w:name w:val="Plain Text"/>
    <w:basedOn w:val="a"/>
    <w:link w:val="ad"/>
    <w:rsid w:val="00FD6D40"/>
    <w:pPr>
      <w:widowControl w:val="0"/>
    </w:pPr>
    <w:rPr>
      <w:rFonts w:ascii="細明體" w:eastAsia="細明體" w:hAnsi="Courier New" w:cs="Times New Roman"/>
      <w:kern w:val="2"/>
    </w:rPr>
  </w:style>
  <w:style w:type="character" w:customStyle="1" w:styleId="ad">
    <w:name w:val="純文字 字元"/>
    <w:basedOn w:val="a0"/>
    <w:link w:val="ac"/>
    <w:rsid w:val="00FD6D40"/>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4564</Words>
  <Characters>26018</Characters>
  <Application>Microsoft Office Word</Application>
  <DocSecurity>0</DocSecurity>
  <Lines>216</Lines>
  <Paragraphs>61</Paragraphs>
  <ScaleCrop>false</ScaleCrop>
  <Company/>
  <LinksUpToDate>false</LinksUpToDate>
  <CharactersWithSpaces>30521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詹宏展</cp:lastModifiedBy>
  <cp:revision>6</cp:revision>
  <cp:lastPrinted>2015-08-19T10:59:00Z</cp:lastPrinted>
  <dcterms:created xsi:type="dcterms:W3CDTF">2016-01-06T06:43:00Z</dcterms:created>
  <dcterms:modified xsi:type="dcterms:W3CDTF">2016-02-23T02:13:00Z</dcterms:modified>
</cp:coreProperties>
</file>