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AD" w:rsidRPr="008A2C9E" w:rsidRDefault="000B7780" w:rsidP="002342AD">
      <w:pPr>
        <w:spacing w:line="0" w:lineRule="atLeast"/>
        <w:jc w:val="center"/>
        <w:rPr>
          <w:rFonts w:ascii="標楷體" w:eastAsia="標楷體" w:hAnsi="標楷體"/>
          <w:b/>
          <w:sz w:val="36"/>
          <w:szCs w:val="40"/>
          <w14:shadow w14:blurRad="50800" w14:dist="38100" w14:dir="2700000" w14:sx="100000" w14:sy="100000" w14:kx="0" w14:ky="0" w14:algn="tl">
            <w14:srgbClr w14:val="000000">
              <w14:alpha w14:val="60000"/>
            </w14:srgbClr>
          </w14:shadow>
        </w:rPr>
      </w:pPr>
      <w:bookmarkStart w:id="0" w:name="_GoBack"/>
      <w:bookmarkEnd w:id="0"/>
      <w:r w:rsidRPr="008A2C9E">
        <w:rPr>
          <w:rFonts w:ascii="標楷體" w:eastAsia="標楷體" w:hAnsi="標楷體" w:hint="eastAsia"/>
          <w:b/>
          <w:sz w:val="36"/>
          <w:szCs w:val="40"/>
          <w14:shadow w14:blurRad="50800" w14:dist="38100" w14:dir="2700000" w14:sx="100000" w14:sy="100000" w14:kx="0" w14:ky="0" w14:algn="tl">
            <w14:srgbClr w14:val="000000">
              <w14:alpha w14:val="60000"/>
            </w14:srgbClr>
          </w14:shadow>
        </w:rPr>
        <w:t>10</w:t>
      </w:r>
      <w:r w:rsidR="000E1007" w:rsidRPr="008A2C9E">
        <w:rPr>
          <w:rFonts w:ascii="標楷體" w:eastAsia="標楷體" w:hAnsi="標楷體"/>
          <w:b/>
          <w:sz w:val="36"/>
          <w:szCs w:val="40"/>
          <w14:shadow w14:blurRad="50800" w14:dist="38100" w14:dir="2700000" w14:sx="100000" w14:sy="100000" w14:kx="0" w14:ky="0" w14:algn="tl">
            <w14:srgbClr w14:val="000000">
              <w14:alpha w14:val="60000"/>
            </w14:srgbClr>
          </w14:shadow>
        </w:rPr>
        <w:t>5</w:t>
      </w:r>
      <w:r w:rsidR="00C347F5" w:rsidRPr="008A2C9E">
        <w:rPr>
          <w:rFonts w:ascii="標楷體" w:eastAsia="標楷體" w:hAnsi="標楷體" w:hint="eastAsia"/>
          <w:b/>
          <w:sz w:val="36"/>
          <w:szCs w:val="40"/>
          <w14:shadow w14:blurRad="50800" w14:dist="38100" w14:dir="2700000" w14:sx="100000" w14:sy="100000" w14:kx="0" w14:ky="0" w14:algn="tl">
            <w14:srgbClr w14:val="000000">
              <w14:alpha w14:val="60000"/>
            </w14:srgbClr>
          </w14:shadow>
        </w:rPr>
        <w:t>年度教育部教育經費分配審議委員會第</w:t>
      </w:r>
      <w:r w:rsidR="000E1007" w:rsidRPr="008A2C9E">
        <w:rPr>
          <w:rFonts w:ascii="標楷體" w:eastAsia="標楷體" w:hAnsi="標楷體" w:hint="eastAsia"/>
          <w:b/>
          <w:sz w:val="36"/>
          <w:szCs w:val="40"/>
          <w14:shadow w14:blurRad="50800" w14:dist="38100" w14:dir="2700000" w14:sx="100000" w14:sy="100000" w14:kx="0" w14:ky="0" w14:algn="tl">
            <w14:srgbClr w14:val="000000">
              <w14:alpha w14:val="60000"/>
            </w14:srgbClr>
          </w14:shadow>
        </w:rPr>
        <w:t>1</w:t>
      </w:r>
      <w:r w:rsidR="00C347F5" w:rsidRPr="008A2C9E">
        <w:rPr>
          <w:rFonts w:ascii="標楷體" w:eastAsia="標楷體" w:hAnsi="標楷體" w:hint="eastAsia"/>
          <w:b/>
          <w:sz w:val="36"/>
          <w:szCs w:val="40"/>
          <w14:shadow w14:blurRad="50800" w14:dist="38100" w14:dir="2700000" w14:sx="100000" w14:sy="100000" w14:kx="0" w14:ky="0" w14:algn="tl">
            <w14:srgbClr w14:val="000000">
              <w14:alpha w14:val="60000"/>
            </w14:srgbClr>
          </w14:shadow>
        </w:rPr>
        <w:t>次會議紀錄</w:t>
      </w:r>
    </w:p>
    <w:tbl>
      <w:tblPr>
        <w:tblpPr w:leftFromText="180" w:rightFromText="180" w:vertAnchor="text" w:horzAnchor="margin" w:tblpXSpec="center" w:tblpY="302"/>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8"/>
        <w:gridCol w:w="2520"/>
        <w:gridCol w:w="1437"/>
        <w:gridCol w:w="723"/>
        <w:gridCol w:w="742"/>
        <w:gridCol w:w="1598"/>
      </w:tblGrid>
      <w:tr w:rsidR="00C347F5" w:rsidRPr="007B042C" w:rsidTr="00C33F46">
        <w:trPr>
          <w:trHeight w:val="485"/>
        </w:trPr>
        <w:tc>
          <w:tcPr>
            <w:tcW w:w="2188" w:type="dxa"/>
            <w:vAlign w:val="center"/>
          </w:tcPr>
          <w:p w:rsidR="00C347F5" w:rsidRPr="007B042C" w:rsidRDefault="00C347F5" w:rsidP="002342AD">
            <w:pPr>
              <w:snapToGrid w:val="0"/>
              <w:spacing w:line="0" w:lineRule="atLeast"/>
              <w:jc w:val="both"/>
              <w:rPr>
                <w:rFonts w:ascii="標楷體" w:eastAsia="標楷體" w:hAnsi="標楷體"/>
                <w:b/>
                <w:bCs/>
                <w:sz w:val="28"/>
              </w:rPr>
            </w:pPr>
            <w:r w:rsidRPr="007B042C">
              <w:rPr>
                <w:rFonts w:ascii="標楷體" w:eastAsia="標楷體" w:hAnsi="標楷體" w:hint="eastAsia"/>
                <w:b/>
                <w:bCs/>
                <w:sz w:val="28"/>
              </w:rPr>
              <w:t>會議時間</w:t>
            </w:r>
          </w:p>
        </w:tc>
        <w:tc>
          <w:tcPr>
            <w:tcW w:w="7020" w:type="dxa"/>
            <w:gridSpan w:val="5"/>
            <w:vAlign w:val="center"/>
          </w:tcPr>
          <w:p w:rsidR="00C347F5" w:rsidRPr="00D15812" w:rsidRDefault="00FD401B" w:rsidP="006C2A09">
            <w:pPr>
              <w:snapToGrid w:val="0"/>
              <w:spacing w:line="0" w:lineRule="atLeast"/>
              <w:jc w:val="both"/>
              <w:rPr>
                <w:rFonts w:ascii="標楷體" w:eastAsia="標楷體" w:hAnsi="標楷體"/>
                <w:bCs/>
                <w:sz w:val="28"/>
              </w:rPr>
            </w:pPr>
            <w:r w:rsidRPr="00D15812">
              <w:rPr>
                <w:rFonts w:ascii="標楷體" w:eastAsia="標楷體" w:hAnsi="標楷體" w:hint="eastAsia"/>
                <w:bCs/>
                <w:sz w:val="28"/>
              </w:rPr>
              <w:t>10</w:t>
            </w:r>
            <w:r w:rsidR="000E1007">
              <w:rPr>
                <w:rFonts w:ascii="標楷體" w:eastAsia="標楷體" w:hAnsi="標楷體"/>
                <w:bCs/>
                <w:sz w:val="28"/>
              </w:rPr>
              <w:t>5</w:t>
            </w:r>
            <w:r w:rsidR="00C347F5" w:rsidRPr="00D15812">
              <w:rPr>
                <w:rFonts w:ascii="標楷體" w:eastAsia="標楷體" w:hAnsi="標楷體" w:hint="eastAsia"/>
                <w:bCs/>
                <w:sz w:val="28"/>
              </w:rPr>
              <w:t>年</w:t>
            </w:r>
            <w:r w:rsidR="006C2A09">
              <w:rPr>
                <w:rFonts w:ascii="標楷體" w:eastAsia="標楷體" w:hAnsi="標楷體" w:hint="eastAsia"/>
                <w:bCs/>
                <w:sz w:val="28"/>
              </w:rPr>
              <w:t>4</w:t>
            </w:r>
            <w:r w:rsidR="00C347F5" w:rsidRPr="00D15812">
              <w:rPr>
                <w:rFonts w:ascii="標楷體" w:eastAsia="標楷體" w:hAnsi="標楷體" w:hint="eastAsia"/>
                <w:bCs/>
                <w:sz w:val="28"/>
              </w:rPr>
              <w:t>月</w:t>
            </w:r>
            <w:r w:rsidR="00FA7EFD">
              <w:rPr>
                <w:rFonts w:ascii="標楷體" w:eastAsia="標楷體" w:hAnsi="標楷體"/>
                <w:bCs/>
                <w:sz w:val="28"/>
              </w:rPr>
              <w:t>2</w:t>
            </w:r>
            <w:r w:rsidR="000E1007">
              <w:rPr>
                <w:rFonts w:ascii="標楷體" w:eastAsia="標楷體" w:hAnsi="標楷體"/>
                <w:bCs/>
                <w:sz w:val="28"/>
              </w:rPr>
              <w:t>6</w:t>
            </w:r>
            <w:r w:rsidR="00C347F5" w:rsidRPr="00D15812">
              <w:rPr>
                <w:rFonts w:ascii="標楷體" w:eastAsia="標楷體" w:hAnsi="標楷體" w:hint="eastAsia"/>
                <w:bCs/>
                <w:sz w:val="28"/>
              </w:rPr>
              <w:t>日</w:t>
            </w:r>
            <w:r w:rsidR="00326CD8">
              <w:rPr>
                <w:rFonts w:ascii="標楷體" w:eastAsia="標楷體" w:hAnsi="標楷體" w:hint="eastAsia"/>
                <w:bCs/>
                <w:sz w:val="28"/>
              </w:rPr>
              <w:t>上</w:t>
            </w:r>
            <w:r w:rsidR="00C347F5" w:rsidRPr="00D15812">
              <w:rPr>
                <w:rFonts w:ascii="標楷體" w:eastAsia="標楷體" w:hAnsi="標楷體" w:hint="eastAsia"/>
                <w:bCs/>
                <w:sz w:val="28"/>
              </w:rPr>
              <w:t>午</w:t>
            </w:r>
            <w:r w:rsidR="00326CD8">
              <w:rPr>
                <w:rFonts w:ascii="標楷體" w:eastAsia="標楷體" w:hAnsi="標楷體" w:hint="eastAsia"/>
                <w:bCs/>
                <w:sz w:val="28"/>
              </w:rPr>
              <w:t>10</w:t>
            </w:r>
            <w:r w:rsidR="00056A59" w:rsidRPr="00D15812">
              <w:rPr>
                <w:rFonts w:ascii="標楷體" w:eastAsia="標楷體" w:hAnsi="標楷體" w:hint="eastAsia"/>
                <w:bCs/>
                <w:sz w:val="28"/>
              </w:rPr>
              <w:t>時</w:t>
            </w:r>
          </w:p>
        </w:tc>
      </w:tr>
      <w:tr w:rsidR="00C347F5" w:rsidRPr="007B042C" w:rsidTr="00C33F46">
        <w:trPr>
          <w:trHeight w:val="485"/>
        </w:trPr>
        <w:tc>
          <w:tcPr>
            <w:tcW w:w="2188" w:type="dxa"/>
            <w:vAlign w:val="center"/>
          </w:tcPr>
          <w:p w:rsidR="00C347F5" w:rsidRPr="007B042C" w:rsidRDefault="00C347F5">
            <w:pPr>
              <w:snapToGrid w:val="0"/>
              <w:spacing w:line="440" w:lineRule="atLeast"/>
              <w:jc w:val="both"/>
              <w:rPr>
                <w:rFonts w:ascii="標楷體" w:eastAsia="標楷體" w:hAnsi="標楷體"/>
                <w:b/>
                <w:bCs/>
                <w:sz w:val="28"/>
              </w:rPr>
            </w:pPr>
            <w:r w:rsidRPr="007B042C">
              <w:rPr>
                <w:rFonts w:ascii="標楷體" w:eastAsia="標楷體" w:hAnsi="標楷體" w:hint="eastAsia"/>
                <w:b/>
                <w:bCs/>
                <w:sz w:val="28"/>
              </w:rPr>
              <w:t>會議地點</w:t>
            </w:r>
          </w:p>
        </w:tc>
        <w:tc>
          <w:tcPr>
            <w:tcW w:w="7020" w:type="dxa"/>
            <w:gridSpan w:val="5"/>
            <w:vAlign w:val="center"/>
          </w:tcPr>
          <w:p w:rsidR="00C347F5" w:rsidRPr="00D15812" w:rsidRDefault="000B7780">
            <w:pPr>
              <w:snapToGrid w:val="0"/>
              <w:spacing w:line="440" w:lineRule="atLeast"/>
              <w:jc w:val="both"/>
              <w:rPr>
                <w:rFonts w:ascii="標楷體" w:eastAsia="標楷體" w:hAnsi="標楷體"/>
                <w:bCs/>
                <w:sz w:val="28"/>
              </w:rPr>
            </w:pPr>
            <w:r w:rsidRPr="00D15812">
              <w:rPr>
                <w:rFonts w:ascii="標楷體" w:eastAsia="標楷體" w:hAnsi="標楷體" w:hint="eastAsia"/>
                <w:bCs/>
                <w:sz w:val="28"/>
              </w:rPr>
              <w:t>本部216會議室</w:t>
            </w:r>
          </w:p>
        </w:tc>
      </w:tr>
      <w:tr w:rsidR="00C347F5" w:rsidRPr="007B042C" w:rsidTr="00C33F46">
        <w:trPr>
          <w:trHeight w:val="485"/>
        </w:trPr>
        <w:tc>
          <w:tcPr>
            <w:tcW w:w="2188" w:type="dxa"/>
            <w:vAlign w:val="center"/>
          </w:tcPr>
          <w:p w:rsidR="00C347F5" w:rsidRPr="007B042C" w:rsidRDefault="00C347F5">
            <w:pPr>
              <w:snapToGrid w:val="0"/>
              <w:spacing w:line="440" w:lineRule="atLeast"/>
              <w:jc w:val="both"/>
              <w:rPr>
                <w:rFonts w:ascii="標楷體" w:eastAsia="標楷體" w:hAnsi="標楷體"/>
                <w:b/>
                <w:bCs/>
                <w:sz w:val="28"/>
              </w:rPr>
            </w:pPr>
            <w:r w:rsidRPr="007B042C">
              <w:rPr>
                <w:rFonts w:ascii="標楷體" w:eastAsia="標楷體" w:hAnsi="標楷體" w:hint="eastAsia"/>
                <w:b/>
                <w:bCs/>
                <w:sz w:val="28"/>
              </w:rPr>
              <w:t>會議主持人</w:t>
            </w:r>
          </w:p>
        </w:tc>
        <w:tc>
          <w:tcPr>
            <w:tcW w:w="3957" w:type="dxa"/>
            <w:gridSpan w:val="2"/>
            <w:vAlign w:val="center"/>
          </w:tcPr>
          <w:p w:rsidR="00C347F5" w:rsidRPr="00D15812" w:rsidRDefault="0069539A" w:rsidP="000E1007">
            <w:pPr>
              <w:snapToGrid w:val="0"/>
              <w:spacing w:line="440" w:lineRule="atLeast"/>
              <w:jc w:val="both"/>
              <w:rPr>
                <w:rFonts w:ascii="標楷體" w:eastAsia="標楷體" w:hAnsi="標楷體"/>
                <w:bCs/>
                <w:sz w:val="28"/>
              </w:rPr>
            </w:pPr>
            <w:r>
              <w:rPr>
                <w:rFonts w:ascii="標楷體" w:eastAsia="標楷體" w:hAnsi="標楷體" w:hint="eastAsia"/>
                <w:bCs/>
                <w:sz w:val="28"/>
              </w:rPr>
              <w:t>陳主任</w:t>
            </w:r>
            <w:r w:rsidR="00606DC5">
              <w:rPr>
                <w:rFonts w:ascii="標楷體" w:eastAsia="標楷體" w:hAnsi="標楷體" w:hint="eastAsia"/>
                <w:bCs/>
                <w:sz w:val="28"/>
              </w:rPr>
              <w:t>委員</w:t>
            </w:r>
            <w:r>
              <w:rPr>
                <w:rFonts w:ascii="標楷體" w:eastAsia="標楷體" w:hAnsi="標楷體" w:hint="eastAsia"/>
                <w:bCs/>
                <w:sz w:val="28"/>
              </w:rPr>
              <w:t>德華</w:t>
            </w:r>
          </w:p>
        </w:tc>
        <w:tc>
          <w:tcPr>
            <w:tcW w:w="1465" w:type="dxa"/>
            <w:gridSpan w:val="2"/>
            <w:vAlign w:val="center"/>
          </w:tcPr>
          <w:p w:rsidR="00C347F5" w:rsidRPr="007B042C" w:rsidRDefault="007B3F99">
            <w:pPr>
              <w:snapToGrid w:val="0"/>
              <w:spacing w:line="440" w:lineRule="atLeast"/>
              <w:jc w:val="center"/>
              <w:rPr>
                <w:rFonts w:ascii="標楷體" w:eastAsia="標楷體" w:hAnsi="標楷體"/>
                <w:b/>
                <w:bCs/>
                <w:sz w:val="28"/>
              </w:rPr>
            </w:pPr>
            <w:r>
              <w:rPr>
                <w:rFonts w:ascii="標楷體" w:eastAsia="標楷體" w:hAnsi="標楷體" w:hint="eastAsia"/>
                <w:b/>
                <w:bCs/>
                <w:sz w:val="28"/>
              </w:rPr>
              <w:t>記</w:t>
            </w:r>
            <w:r w:rsidR="00C347F5" w:rsidRPr="007B042C">
              <w:rPr>
                <w:rFonts w:ascii="標楷體" w:eastAsia="標楷體" w:hAnsi="標楷體" w:hint="eastAsia"/>
                <w:b/>
                <w:bCs/>
                <w:sz w:val="28"/>
              </w:rPr>
              <w:t>錄</w:t>
            </w:r>
          </w:p>
        </w:tc>
        <w:tc>
          <w:tcPr>
            <w:tcW w:w="1598" w:type="dxa"/>
            <w:vAlign w:val="center"/>
          </w:tcPr>
          <w:p w:rsidR="00C347F5" w:rsidRPr="00D15812" w:rsidRDefault="00FC00E9">
            <w:pPr>
              <w:snapToGrid w:val="0"/>
              <w:spacing w:line="440" w:lineRule="atLeast"/>
              <w:jc w:val="both"/>
              <w:rPr>
                <w:rFonts w:ascii="標楷體" w:eastAsia="標楷體" w:hAnsi="標楷體"/>
                <w:bCs/>
                <w:sz w:val="28"/>
              </w:rPr>
            </w:pPr>
            <w:r w:rsidRPr="00D15812">
              <w:rPr>
                <w:rFonts w:ascii="標楷體" w:eastAsia="標楷體" w:hAnsi="標楷體" w:hint="eastAsia"/>
                <w:bCs/>
                <w:sz w:val="28"/>
              </w:rPr>
              <w:t>沈玉珍</w:t>
            </w:r>
          </w:p>
        </w:tc>
      </w:tr>
      <w:tr w:rsidR="00C347F5" w:rsidRPr="007B042C" w:rsidTr="00C33F46">
        <w:trPr>
          <w:trHeight w:val="845"/>
        </w:trPr>
        <w:tc>
          <w:tcPr>
            <w:tcW w:w="2188" w:type="dxa"/>
            <w:tcBorders>
              <w:bottom w:val="single" w:sz="4" w:space="0" w:color="auto"/>
            </w:tcBorders>
          </w:tcPr>
          <w:p w:rsidR="00C347F5" w:rsidRPr="007B042C" w:rsidRDefault="00C347F5">
            <w:pPr>
              <w:snapToGrid w:val="0"/>
              <w:spacing w:line="440" w:lineRule="atLeast"/>
              <w:rPr>
                <w:rFonts w:ascii="標楷體" w:eastAsia="標楷體" w:hAnsi="標楷體"/>
                <w:b/>
                <w:bCs/>
                <w:sz w:val="28"/>
              </w:rPr>
            </w:pPr>
            <w:r w:rsidRPr="007B042C">
              <w:rPr>
                <w:rFonts w:ascii="標楷體" w:eastAsia="標楷體" w:hAnsi="標楷體" w:hint="eastAsia"/>
                <w:b/>
                <w:bCs/>
                <w:sz w:val="28"/>
              </w:rPr>
              <w:t>出席委員</w:t>
            </w:r>
          </w:p>
        </w:tc>
        <w:tc>
          <w:tcPr>
            <w:tcW w:w="7020" w:type="dxa"/>
            <w:gridSpan w:val="5"/>
            <w:tcBorders>
              <w:bottom w:val="single" w:sz="4" w:space="0" w:color="auto"/>
            </w:tcBorders>
          </w:tcPr>
          <w:p w:rsidR="00C347F5" w:rsidRPr="007B042C" w:rsidRDefault="00326CD8" w:rsidP="000E1007">
            <w:pPr>
              <w:tabs>
                <w:tab w:val="left" w:pos="2715"/>
              </w:tabs>
              <w:snapToGrid w:val="0"/>
              <w:spacing w:line="400" w:lineRule="atLeast"/>
              <w:rPr>
                <w:rFonts w:ascii="標楷體" w:eastAsia="標楷體" w:hAnsi="標楷體"/>
                <w:sz w:val="28"/>
              </w:rPr>
            </w:pPr>
            <w:r>
              <w:rPr>
                <w:rFonts w:ascii="標楷體" w:eastAsia="標楷體" w:hAnsi="標楷體" w:hint="eastAsia"/>
                <w:sz w:val="28"/>
              </w:rPr>
              <w:t>丁志仁、</w:t>
            </w:r>
            <w:r w:rsidR="00D7178D">
              <w:rPr>
                <w:rFonts w:ascii="標楷體" w:eastAsia="標楷體" w:hAnsi="標楷體" w:hint="eastAsia"/>
                <w:sz w:val="28"/>
              </w:rPr>
              <w:t>劉欽旭</w:t>
            </w:r>
            <w:r w:rsidR="007E048E">
              <w:rPr>
                <w:rFonts w:ascii="標楷體" w:eastAsia="標楷體" w:hAnsi="標楷體" w:hint="eastAsia"/>
                <w:sz w:val="28"/>
              </w:rPr>
              <w:t>、</w:t>
            </w:r>
            <w:r w:rsidR="000E78F5">
              <w:rPr>
                <w:rFonts w:ascii="標楷體" w:eastAsia="標楷體" w:hAnsi="標楷體" w:hint="eastAsia"/>
                <w:sz w:val="28"/>
              </w:rPr>
              <w:t>陳崇良、</w:t>
            </w:r>
            <w:r w:rsidR="00FA7EFD">
              <w:rPr>
                <w:rFonts w:ascii="標楷體" w:eastAsia="標楷體" w:hAnsi="標楷體" w:hint="eastAsia"/>
                <w:sz w:val="28"/>
              </w:rPr>
              <w:t>胡茹萍、</w:t>
            </w:r>
            <w:r w:rsidR="000E78F5">
              <w:rPr>
                <w:rFonts w:ascii="標楷體" w:eastAsia="標楷體" w:hAnsi="標楷體" w:hint="eastAsia"/>
                <w:sz w:val="28"/>
              </w:rPr>
              <w:t>粘淑真、黃月桂、陳聰勝、</w:t>
            </w:r>
            <w:r w:rsidR="00FD401B" w:rsidRPr="007B042C">
              <w:rPr>
                <w:rFonts w:ascii="標楷體" w:eastAsia="標楷體" w:hAnsi="標楷體" w:hint="eastAsia"/>
                <w:sz w:val="28"/>
              </w:rPr>
              <w:t>李國興</w:t>
            </w:r>
            <w:r w:rsidR="00005C23">
              <w:rPr>
                <w:rFonts w:ascii="標楷體" w:eastAsia="標楷體" w:hAnsi="標楷體" w:hint="eastAsia"/>
                <w:sz w:val="28"/>
              </w:rPr>
              <w:t>(</w:t>
            </w:r>
            <w:r w:rsidR="007E048E">
              <w:rPr>
                <w:rFonts w:ascii="標楷體" w:eastAsia="標楷體" w:hAnsi="標楷體" w:hint="eastAsia"/>
                <w:sz w:val="28"/>
              </w:rPr>
              <w:t>陳莉容</w:t>
            </w:r>
            <w:r w:rsidR="000B7780">
              <w:rPr>
                <w:rFonts w:ascii="標楷體" w:eastAsia="標楷體" w:hAnsi="標楷體" w:hint="eastAsia"/>
                <w:sz w:val="28"/>
              </w:rPr>
              <w:t>代</w:t>
            </w:r>
            <w:r w:rsidR="00005C23">
              <w:rPr>
                <w:rFonts w:ascii="標楷體" w:eastAsia="標楷體" w:hAnsi="標楷體" w:hint="eastAsia"/>
                <w:sz w:val="28"/>
              </w:rPr>
              <w:t>)</w:t>
            </w:r>
            <w:r w:rsidR="000B7780">
              <w:rPr>
                <w:rFonts w:ascii="標楷體" w:eastAsia="標楷體" w:hAnsi="標楷體" w:hint="eastAsia"/>
                <w:sz w:val="28"/>
              </w:rPr>
              <w:t>、</w:t>
            </w:r>
            <w:r w:rsidR="000E78F5">
              <w:rPr>
                <w:rFonts w:ascii="標楷體" w:eastAsia="標楷體" w:hAnsi="標楷體" w:hint="eastAsia"/>
                <w:sz w:val="28"/>
              </w:rPr>
              <w:t>劉文惠、張明文(彭寶樹代)</w:t>
            </w:r>
            <w:r w:rsidR="000B7780">
              <w:rPr>
                <w:rFonts w:ascii="標楷體" w:eastAsia="標楷體" w:hAnsi="標楷體" w:hint="eastAsia"/>
                <w:sz w:val="28"/>
              </w:rPr>
              <w:t>、</w:t>
            </w:r>
            <w:r w:rsidR="000E78F5">
              <w:rPr>
                <w:rFonts w:ascii="標楷體" w:eastAsia="標楷體" w:hAnsi="標楷體" w:hint="eastAsia"/>
                <w:sz w:val="28"/>
              </w:rPr>
              <w:t>何卓飛</w:t>
            </w:r>
            <w:r w:rsidR="004E13EA">
              <w:rPr>
                <w:rFonts w:ascii="標楷體" w:eastAsia="標楷體" w:hAnsi="標楷體" w:hint="eastAsia"/>
                <w:sz w:val="28"/>
              </w:rPr>
              <w:t>(周國金代)</w:t>
            </w:r>
            <w:r w:rsidR="000E78F5">
              <w:rPr>
                <w:rFonts w:ascii="標楷體" w:eastAsia="標楷體" w:hAnsi="標楷體" w:hint="eastAsia"/>
                <w:sz w:val="28"/>
              </w:rPr>
              <w:t>、黃子騰</w:t>
            </w:r>
            <w:r w:rsidR="004E13EA">
              <w:rPr>
                <w:rFonts w:ascii="標楷體" w:eastAsia="標楷體" w:hAnsi="標楷體" w:hint="eastAsia"/>
                <w:sz w:val="28"/>
              </w:rPr>
              <w:t>(鄭來長代)</w:t>
            </w:r>
            <w:r w:rsidR="000E78F5">
              <w:rPr>
                <w:rFonts w:ascii="標楷體" w:eastAsia="標楷體" w:hAnsi="標楷體" w:hint="eastAsia"/>
                <w:sz w:val="28"/>
              </w:rPr>
              <w:t>、楊敏玲</w:t>
            </w:r>
            <w:r w:rsidR="004E13EA">
              <w:rPr>
                <w:rFonts w:ascii="標楷體" w:eastAsia="標楷體" w:hAnsi="標楷體" w:hint="eastAsia"/>
                <w:sz w:val="28"/>
              </w:rPr>
              <w:t>(</w:t>
            </w:r>
            <w:r w:rsidR="004E13EA" w:rsidRPr="004E13EA">
              <w:rPr>
                <w:rFonts w:ascii="標楷體" w:eastAsia="標楷體" w:hAnsi="標楷體" w:hint="eastAsia"/>
                <w:sz w:val="28"/>
              </w:rPr>
              <w:t>藍先茜</w:t>
            </w:r>
            <w:r w:rsidR="004E13EA">
              <w:rPr>
                <w:rFonts w:ascii="標楷體" w:eastAsia="標楷體" w:hAnsi="標楷體" w:hint="eastAsia"/>
                <w:sz w:val="28"/>
              </w:rPr>
              <w:t>代)</w:t>
            </w:r>
            <w:r w:rsidR="000E78F5">
              <w:rPr>
                <w:rFonts w:ascii="標楷體" w:eastAsia="標楷體" w:hAnsi="標楷體" w:hint="eastAsia"/>
                <w:sz w:val="28"/>
              </w:rPr>
              <w:t>、</w:t>
            </w:r>
            <w:r w:rsidR="009E158B">
              <w:rPr>
                <w:rFonts w:ascii="標楷體" w:eastAsia="標楷體" w:hAnsi="標楷體" w:hint="eastAsia"/>
                <w:sz w:val="28"/>
              </w:rPr>
              <w:t>黃</w:t>
            </w:r>
            <w:r w:rsidR="00786D0A" w:rsidRPr="007B042C">
              <w:rPr>
                <w:rFonts w:ascii="標楷體" w:eastAsia="標楷體" w:hAnsi="標楷體" w:hint="eastAsia"/>
                <w:sz w:val="28"/>
              </w:rPr>
              <w:t>執行秘書</w:t>
            </w:r>
            <w:r w:rsidR="009E158B">
              <w:rPr>
                <w:rFonts w:ascii="標楷體" w:eastAsia="標楷體" w:hAnsi="標楷體" w:hint="eastAsia"/>
                <w:sz w:val="28"/>
              </w:rPr>
              <w:t>永傳</w:t>
            </w:r>
          </w:p>
        </w:tc>
      </w:tr>
      <w:tr w:rsidR="00C347F5" w:rsidRPr="007B042C" w:rsidTr="00C33F46">
        <w:trPr>
          <w:trHeight w:val="333"/>
        </w:trPr>
        <w:tc>
          <w:tcPr>
            <w:tcW w:w="2188" w:type="dxa"/>
          </w:tcPr>
          <w:p w:rsidR="00C347F5" w:rsidRPr="007B042C" w:rsidRDefault="00C347F5">
            <w:pPr>
              <w:snapToGrid w:val="0"/>
              <w:spacing w:line="440" w:lineRule="atLeast"/>
              <w:jc w:val="both"/>
              <w:rPr>
                <w:rFonts w:ascii="標楷體" w:eastAsia="標楷體" w:hAnsi="標楷體"/>
                <w:b/>
                <w:bCs/>
                <w:sz w:val="28"/>
              </w:rPr>
            </w:pPr>
            <w:r w:rsidRPr="007B042C">
              <w:rPr>
                <w:rFonts w:ascii="標楷體" w:eastAsia="標楷體" w:hAnsi="標楷體" w:hint="eastAsia"/>
                <w:b/>
                <w:bCs/>
                <w:sz w:val="28"/>
              </w:rPr>
              <w:t>請假委員</w:t>
            </w:r>
          </w:p>
        </w:tc>
        <w:tc>
          <w:tcPr>
            <w:tcW w:w="7020" w:type="dxa"/>
            <w:gridSpan w:val="5"/>
          </w:tcPr>
          <w:p w:rsidR="00C347F5" w:rsidRPr="007B042C" w:rsidRDefault="00FA7EFD" w:rsidP="000E1007">
            <w:pPr>
              <w:tabs>
                <w:tab w:val="left" w:pos="3795"/>
              </w:tabs>
              <w:snapToGrid w:val="0"/>
              <w:spacing w:line="440" w:lineRule="atLeast"/>
              <w:rPr>
                <w:rFonts w:ascii="標楷體" w:eastAsia="標楷體" w:hAnsi="標楷體"/>
                <w:bCs/>
                <w:sz w:val="28"/>
              </w:rPr>
            </w:pPr>
            <w:r>
              <w:rPr>
                <w:rFonts w:ascii="標楷體" w:eastAsia="標楷體" w:hAnsi="標楷體" w:hint="eastAsia"/>
                <w:sz w:val="28"/>
              </w:rPr>
              <w:t>陳慧娟、</w:t>
            </w:r>
            <w:r w:rsidR="00D7178D">
              <w:rPr>
                <w:rFonts w:ascii="標楷體" w:eastAsia="標楷體" w:hAnsi="標楷體" w:hint="eastAsia"/>
                <w:sz w:val="28"/>
              </w:rPr>
              <w:t>魏惠娟、王俊權</w:t>
            </w:r>
          </w:p>
        </w:tc>
      </w:tr>
      <w:tr w:rsidR="00C347F5" w:rsidRPr="007B042C">
        <w:trPr>
          <w:trHeight w:val="485"/>
        </w:trPr>
        <w:tc>
          <w:tcPr>
            <w:tcW w:w="9208" w:type="dxa"/>
            <w:gridSpan w:val="6"/>
          </w:tcPr>
          <w:p w:rsidR="00C347F5" w:rsidRPr="007B042C" w:rsidRDefault="00C347F5">
            <w:pPr>
              <w:snapToGrid w:val="0"/>
              <w:spacing w:line="440" w:lineRule="atLeast"/>
              <w:rPr>
                <w:rFonts w:ascii="標楷體" w:eastAsia="標楷體" w:hAnsi="標楷體"/>
                <w:b/>
                <w:bCs/>
                <w:sz w:val="28"/>
              </w:rPr>
            </w:pPr>
            <w:r w:rsidRPr="007B042C">
              <w:rPr>
                <w:rFonts w:ascii="標楷體" w:eastAsia="標楷體" w:hAnsi="標楷體" w:hint="eastAsia"/>
                <w:b/>
                <w:bCs/>
                <w:sz w:val="28"/>
              </w:rPr>
              <w:t>列席單位及人員：</w:t>
            </w:r>
          </w:p>
        </w:tc>
      </w:tr>
      <w:tr w:rsidR="00EC57C7" w:rsidRPr="007B042C" w:rsidTr="00C33F46">
        <w:trPr>
          <w:cantSplit/>
          <w:trHeight w:val="385"/>
        </w:trPr>
        <w:tc>
          <w:tcPr>
            <w:tcW w:w="2188" w:type="dxa"/>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教育部國民及學前教育署</w:t>
            </w:r>
          </w:p>
        </w:tc>
        <w:tc>
          <w:tcPr>
            <w:tcW w:w="2520" w:type="dxa"/>
            <w:vAlign w:val="center"/>
          </w:tcPr>
          <w:p w:rsidR="00EC57C7" w:rsidRPr="00B41F9A" w:rsidRDefault="00EC57C7" w:rsidP="00EC57C7">
            <w:pPr>
              <w:snapToGrid w:val="0"/>
              <w:spacing w:line="320" w:lineRule="atLeast"/>
              <w:jc w:val="both"/>
              <w:rPr>
                <w:rFonts w:eastAsia="標楷體" w:hAnsi="標楷體"/>
                <w:sz w:val="28"/>
                <w:szCs w:val="28"/>
              </w:rPr>
            </w:pPr>
            <w:r w:rsidRPr="00B41F9A">
              <w:rPr>
                <w:rFonts w:ascii="標楷體" w:eastAsia="標楷體" w:hAnsi="標楷體" w:hint="eastAsia"/>
                <w:sz w:val="28"/>
                <w:szCs w:val="28"/>
              </w:rPr>
              <w:t>施有連、李菁菁</w:t>
            </w:r>
          </w:p>
          <w:p w:rsidR="00EC57C7" w:rsidRDefault="00EC57C7" w:rsidP="00EC57C7">
            <w:pPr>
              <w:snapToGrid w:val="0"/>
              <w:spacing w:line="320" w:lineRule="atLeast"/>
              <w:jc w:val="both"/>
              <w:rPr>
                <w:rFonts w:ascii="標楷體" w:eastAsia="標楷體" w:hAnsi="標楷體"/>
                <w:sz w:val="28"/>
                <w:szCs w:val="28"/>
              </w:rPr>
            </w:pPr>
            <w:r w:rsidRPr="00B41F9A">
              <w:rPr>
                <w:rFonts w:ascii="標楷體" w:eastAsia="標楷體" w:hAnsi="標楷體" w:hint="eastAsia"/>
                <w:sz w:val="28"/>
                <w:szCs w:val="28"/>
              </w:rPr>
              <w:t>林雅慧、陳秀玲</w:t>
            </w:r>
          </w:p>
          <w:p w:rsidR="00EC57C7" w:rsidRDefault="00EC57C7" w:rsidP="00EC57C7">
            <w:pPr>
              <w:snapToGrid w:val="0"/>
              <w:spacing w:line="320" w:lineRule="atLeast"/>
              <w:jc w:val="both"/>
              <w:rPr>
                <w:rFonts w:ascii="標楷體" w:eastAsia="標楷體" w:hAnsi="標楷體"/>
                <w:sz w:val="28"/>
                <w:szCs w:val="28"/>
              </w:rPr>
            </w:pPr>
            <w:r w:rsidRPr="000E1007">
              <w:rPr>
                <w:rFonts w:ascii="標楷體" w:eastAsia="標楷體" w:hAnsi="標楷體" w:hint="eastAsia"/>
                <w:sz w:val="28"/>
                <w:szCs w:val="28"/>
              </w:rPr>
              <w:t>洪子絜</w:t>
            </w:r>
            <w:r>
              <w:rPr>
                <w:rFonts w:ascii="標楷體" w:eastAsia="標楷體" w:hAnsi="標楷體" w:hint="eastAsia"/>
                <w:sz w:val="28"/>
                <w:szCs w:val="28"/>
              </w:rPr>
              <w:t>、王慧婷</w:t>
            </w:r>
          </w:p>
          <w:p w:rsidR="00EC57C7" w:rsidRDefault="00EC57C7" w:rsidP="00EC57C7">
            <w:pPr>
              <w:snapToGrid w:val="0"/>
              <w:spacing w:line="320" w:lineRule="atLeast"/>
              <w:jc w:val="both"/>
              <w:rPr>
                <w:rFonts w:ascii="標楷體" w:eastAsia="標楷體" w:hAnsi="標楷體"/>
                <w:sz w:val="28"/>
                <w:szCs w:val="28"/>
              </w:rPr>
            </w:pPr>
            <w:r>
              <w:rPr>
                <w:rFonts w:ascii="標楷體" w:eastAsia="標楷體" w:hAnsi="標楷體"/>
                <w:sz w:val="28"/>
                <w:szCs w:val="28"/>
              </w:rPr>
              <w:t>孫嘉聆、李虹錡</w:t>
            </w:r>
          </w:p>
          <w:p w:rsidR="00EC57C7" w:rsidRPr="00C33F46" w:rsidRDefault="00EC57C7" w:rsidP="00EC57C7">
            <w:pPr>
              <w:snapToGrid w:val="0"/>
              <w:spacing w:line="320" w:lineRule="atLeast"/>
              <w:jc w:val="both"/>
              <w:rPr>
                <w:rFonts w:ascii="標楷體" w:eastAsia="標楷體" w:hAnsi="標楷體"/>
                <w:sz w:val="28"/>
                <w:szCs w:val="28"/>
              </w:rPr>
            </w:pPr>
            <w:r>
              <w:rPr>
                <w:rFonts w:ascii="標楷體" w:eastAsia="標楷體" w:hAnsi="標楷體"/>
                <w:sz w:val="28"/>
                <w:szCs w:val="28"/>
              </w:rPr>
              <w:t>蔡靜芬</w:t>
            </w:r>
            <w:r w:rsidRPr="00363D61">
              <w:rPr>
                <w:rFonts w:ascii="標楷體" w:eastAsia="標楷體" w:hAnsi="標楷體" w:hint="eastAsia"/>
                <w:sz w:val="28"/>
                <w:szCs w:val="28"/>
              </w:rPr>
              <w:t>、</w:t>
            </w:r>
            <w:r w:rsidRPr="00363D61">
              <w:rPr>
                <w:rFonts w:eastAsia="標楷體" w:hAnsi="標楷體" w:hint="eastAsia"/>
                <w:sz w:val="28"/>
                <w:szCs w:val="28"/>
              </w:rPr>
              <w:t>陳東營</w:t>
            </w:r>
          </w:p>
        </w:tc>
        <w:tc>
          <w:tcPr>
            <w:tcW w:w="2160" w:type="dxa"/>
            <w:gridSpan w:val="2"/>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教育部學生事務及特殊教育司</w:t>
            </w:r>
          </w:p>
        </w:tc>
        <w:tc>
          <w:tcPr>
            <w:tcW w:w="2340" w:type="dxa"/>
            <w:gridSpan w:val="2"/>
            <w:vAlign w:val="center"/>
          </w:tcPr>
          <w:p w:rsidR="00EC57C7" w:rsidRPr="00C33F46" w:rsidRDefault="00EC57C7" w:rsidP="00EC57C7">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顏寶月</w:t>
            </w:r>
          </w:p>
        </w:tc>
      </w:tr>
      <w:tr w:rsidR="00EC57C7" w:rsidRPr="007B042C" w:rsidTr="00C33F46">
        <w:trPr>
          <w:cantSplit/>
          <w:trHeight w:val="385"/>
        </w:trPr>
        <w:tc>
          <w:tcPr>
            <w:tcW w:w="2188" w:type="dxa"/>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教育部青年發展署</w:t>
            </w:r>
          </w:p>
        </w:tc>
        <w:tc>
          <w:tcPr>
            <w:tcW w:w="2520" w:type="dxa"/>
            <w:vAlign w:val="center"/>
          </w:tcPr>
          <w:p w:rsidR="00EC57C7" w:rsidRPr="00C33F46" w:rsidRDefault="00EC57C7" w:rsidP="00EC57C7">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李紹瑜</w:t>
            </w:r>
          </w:p>
        </w:tc>
        <w:tc>
          <w:tcPr>
            <w:tcW w:w="2160" w:type="dxa"/>
            <w:gridSpan w:val="2"/>
            <w:vAlign w:val="center"/>
          </w:tcPr>
          <w:p w:rsidR="00EC57C7" w:rsidRPr="00C33F46" w:rsidRDefault="00EC57C7" w:rsidP="00EC57C7">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教育部資訊及科技教育司</w:t>
            </w:r>
          </w:p>
        </w:tc>
        <w:tc>
          <w:tcPr>
            <w:tcW w:w="2340" w:type="dxa"/>
            <w:gridSpan w:val="2"/>
            <w:vAlign w:val="center"/>
          </w:tcPr>
          <w:p w:rsidR="00EC57C7" w:rsidRDefault="00EC57C7" w:rsidP="00EC57C7">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韓善民、李心信</w:t>
            </w:r>
          </w:p>
          <w:p w:rsidR="00EC57C7" w:rsidRDefault="00EC57C7" w:rsidP="00EC57C7">
            <w:pPr>
              <w:snapToGrid w:val="0"/>
              <w:spacing w:line="440" w:lineRule="atLeast"/>
              <w:jc w:val="both"/>
              <w:rPr>
                <w:rFonts w:ascii="標楷體" w:eastAsia="標楷體" w:hAnsi="標楷體"/>
                <w:sz w:val="28"/>
                <w:szCs w:val="28"/>
              </w:rPr>
            </w:pPr>
            <w:r>
              <w:rPr>
                <w:rFonts w:ascii="標楷體" w:eastAsia="標楷體" w:hAnsi="標楷體"/>
                <w:sz w:val="28"/>
                <w:szCs w:val="28"/>
              </w:rPr>
              <w:t>李珮琳</w:t>
            </w:r>
          </w:p>
        </w:tc>
      </w:tr>
      <w:tr w:rsidR="00EC57C7" w:rsidRPr="007B042C" w:rsidTr="00C33F46">
        <w:trPr>
          <w:cantSplit/>
          <w:trHeight w:val="385"/>
        </w:trPr>
        <w:tc>
          <w:tcPr>
            <w:tcW w:w="2188" w:type="dxa"/>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教育部體育署</w:t>
            </w:r>
          </w:p>
        </w:tc>
        <w:tc>
          <w:tcPr>
            <w:tcW w:w="2520" w:type="dxa"/>
            <w:vAlign w:val="center"/>
          </w:tcPr>
          <w:p w:rsidR="00EC57C7" w:rsidRPr="00C33F46" w:rsidRDefault="00EC57C7" w:rsidP="00EC57C7">
            <w:pPr>
              <w:snapToGrid w:val="0"/>
              <w:spacing w:line="440" w:lineRule="atLeast"/>
              <w:jc w:val="both"/>
              <w:rPr>
                <w:rFonts w:ascii="標楷體" w:eastAsia="標楷體" w:hAnsi="標楷體"/>
                <w:sz w:val="28"/>
                <w:szCs w:val="28"/>
              </w:rPr>
            </w:pPr>
            <w:r>
              <w:rPr>
                <w:rFonts w:ascii="標楷體" w:eastAsia="標楷體" w:hAnsi="標楷體"/>
                <w:sz w:val="28"/>
                <w:szCs w:val="28"/>
              </w:rPr>
              <w:t>周國金</w:t>
            </w:r>
          </w:p>
        </w:tc>
        <w:tc>
          <w:tcPr>
            <w:tcW w:w="2160" w:type="dxa"/>
            <w:gridSpan w:val="2"/>
            <w:vAlign w:val="center"/>
          </w:tcPr>
          <w:p w:rsidR="00EC57C7" w:rsidRPr="00C33F46" w:rsidRDefault="00EC57C7" w:rsidP="00EC57C7">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教育部國際及兩岸教育司</w:t>
            </w:r>
          </w:p>
        </w:tc>
        <w:tc>
          <w:tcPr>
            <w:tcW w:w="2340" w:type="dxa"/>
            <w:gridSpan w:val="2"/>
            <w:vAlign w:val="center"/>
          </w:tcPr>
          <w:p w:rsidR="00EC57C7" w:rsidRPr="00BF1338" w:rsidRDefault="00EC57C7" w:rsidP="00EC57C7">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金秀明</w:t>
            </w:r>
          </w:p>
        </w:tc>
      </w:tr>
      <w:tr w:rsidR="00EC57C7" w:rsidRPr="007B042C" w:rsidTr="00C33F46">
        <w:trPr>
          <w:cantSplit/>
          <w:trHeight w:val="385"/>
        </w:trPr>
        <w:tc>
          <w:tcPr>
            <w:tcW w:w="2188" w:type="dxa"/>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教育部綜合規劃司</w:t>
            </w:r>
          </w:p>
        </w:tc>
        <w:tc>
          <w:tcPr>
            <w:tcW w:w="2520" w:type="dxa"/>
            <w:vAlign w:val="center"/>
          </w:tcPr>
          <w:p w:rsidR="00EC57C7" w:rsidRDefault="00EC57C7" w:rsidP="00EC57C7">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林瑋茹、歐月嬌</w:t>
            </w:r>
          </w:p>
          <w:p w:rsidR="00EC57C7" w:rsidRPr="00C33F46" w:rsidRDefault="00EC57C7" w:rsidP="00EC57C7">
            <w:pPr>
              <w:snapToGrid w:val="0"/>
              <w:spacing w:line="440" w:lineRule="atLeast"/>
              <w:jc w:val="both"/>
              <w:rPr>
                <w:rFonts w:ascii="標楷體" w:eastAsia="標楷體" w:hAnsi="標楷體"/>
                <w:sz w:val="28"/>
                <w:szCs w:val="28"/>
              </w:rPr>
            </w:pPr>
            <w:r>
              <w:rPr>
                <w:rFonts w:ascii="標楷體" w:eastAsia="標楷體" w:hAnsi="標楷體"/>
                <w:sz w:val="28"/>
                <w:szCs w:val="28"/>
              </w:rPr>
              <w:t>謝孟恆</w:t>
            </w:r>
          </w:p>
        </w:tc>
        <w:tc>
          <w:tcPr>
            <w:tcW w:w="2160" w:type="dxa"/>
            <w:gridSpan w:val="2"/>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教育部秘書處</w:t>
            </w:r>
          </w:p>
        </w:tc>
        <w:tc>
          <w:tcPr>
            <w:tcW w:w="2340" w:type="dxa"/>
            <w:gridSpan w:val="2"/>
            <w:vAlign w:val="center"/>
          </w:tcPr>
          <w:p w:rsidR="00EC57C7" w:rsidRPr="00C33F46" w:rsidRDefault="00EC57C7" w:rsidP="00EC57C7">
            <w:pPr>
              <w:snapToGrid w:val="0"/>
              <w:spacing w:line="440" w:lineRule="atLeast"/>
              <w:jc w:val="both"/>
              <w:rPr>
                <w:rFonts w:ascii="標楷體" w:eastAsia="標楷體" w:hAnsi="標楷體"/>
                <w:sz w:val="28"/>
                <w:szCs w:val="28"/>
              </w:rPr>
            </w:pPr>
            <w:r>
              <w:rPr>
                <w:rFonts w:ascii="標楷體" w:eastAsia="標楷體" w:hAnsi="標楷體"/>
                <w:sz w:val="28"/>
                <w:szCs w:val="28"/>
              </w:rPr>
              <w:t>黃惠玲</w:t>
            </w:r>
          </w:p>
        </w:tc>
      </w:tr>
      <w:tr w:rsidR="00EC57C7" w:rsidRPr="007B042C" w:rsidTr="00C33F46">
        <w:trPr>
          <w:cantSplit/>
          <w:trHeight w:val="385"/>
        </w:trPr>
        <w:tc>
          <w:tcPr>
            <w:tcW w:w="2188" w:type="dxa"/>
            <w:vAlign w:val="center"/>
          </w:tcPr>
          <w:p w:rsidR="00EC57C7" w:rsidRPr="00C33F46" w:rsidRDefault="00EC57C7" w:rsidP="00EC57C7">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教育部高等教育司</w:t>
            </w:r>
          </w:p>
        </w:tc>
        <w:tc>
          <w:tcPr>
            <w:tcW w:w="2520" w:type="dxa"/>
            <w:vAlign w:val="center"/>
          </w:tcPr>
          <w:p w:rsidR="00EC57C7" w:rsidDel="000E1007" w:rsidRDefault="00EC57C7" w:rsidP="00EC57C7">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黃愛娟</w:t>
            </w:r>
          </w:p>
        </w:tc>
        <w:tc>
          <w:tcPr>
            <w:tcW w:w="2160" w:type="dxa"/>
            <w:gridSpan w:val="2"/>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教育部統計處</w:t>
            </w:r>
          </w:p>
        </w:tc>
        <w:tc>
          <w:tcPr>
            <w:tcW w:w="2340" w:type="dxa"/>
            <w:gridSpan w:val="2"/>
            <w:vAlign w:val="center"/>
          </w:tcPr>
          <w:p w:rsidR="00EC57C7" w:rsidRPr="00C33F46" w:rsidRDefault="00EC57C7" w:rsidP="00EC57C7">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游騰益</w:t>
            </w:r>
          </w:p>
        </w:tc>
      </w:tr>
      <w:tr w:rsidR="00EC57C7" w:rsidRPr="007B042C" w:rsidTr="00C33F46">
        <w:trPr>
          <w:cantSplit/>
          <w:trHeight w:val="385"/>
        </w:trPr>
        <w:tc>
          <w:tcPr>
            <w:tcW w:w="2188" w:type="dxa"/>
            <w:vAlign w:val="center"/>
          </w:tcPr>
          <w:p w:rsidR="00EC57C7" w:rsidRPr="00C33F46" w:rsidRDefault="00EC57C7" w:rsidP="00EC57C7">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教育部技術及職業教育司</w:t>
            </w:r>
          </w:p>
        </w:tc>
        <w:tc>
          <w:tcPr>
            <w:tcW w:w="2520" w:type="dxa"/>
            <w:vAlign w:val="center"/>
          </w:tcPr>
          <w:p w:rsidR="00EC57C7" w:rsidDel="000E1007" w:rsidRDefault="00EC57C7" w:rsidP="000B75DE">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張</w:t>
            </w:r>
            <w:r w:rsidR="000B75DE">
              <w:rPr>
                <w:rFonts w:ascii="新細明體" w:hAnsi="新細明體" w:cs="新細明體" w:hint="eastAsia"/>
                <w:sz w:val="28"/>
                <w:szCs w:val="28"/>
              </w:rPr>
              <w:t>䕒</w:t>
            </w:r>
            <w:r>
              <w:rPr>
                <w:rFonts w:ascii="標楷體" w:eastAsia="標楷體" w:hAnsi="標楷體" w:hint="eastAsia"/>
                <w:sz w:val="28"/>
                <w:szCs w:val="28"/>
              </w:rPr>
              <w:t>育</w:t>
            </w:r>
          </w:p>
        </w:tc>
        <w:tc>
          <w:tcPr>
            <w:tcW w:w="2160" w:type="dxa"/>
            <w:gridSpan w:val="2"/>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教育部人事處</w:t>
            </w:r>
          </w:p>
        </w:tc>
        <w:tc>
          <w:tcPr>
            <w:tcW w:w="2340" w:type="dxa"/>
            <w:gridSpan w:val="2"/>
            <w:vAlign w:val="center"/>
          </w:tcPr>
          <w:p w:rsidR="00EC57C7" w:rsidRPr="00C33F46" w:rsidRDefault="00EC57C7" w:rsidP="00EC57C7">
            <w:pPr>
              <w:snapToGrid w:val="0"/>
              <w:spacing w:line="440" w:lineRule="atLeast"/>
              <w:jc w:val="both"/>
              <w:rPr>
                <w:rFonts w:ascii="標楷體" w:eastAsia="標楷體" w:hAnsi="標楷體"/>
                <w:sz w:val="28"/>
                <w:szCs w:val="28"/>
              </w:rPr>
            </w:pPr>
            <w:r w:rsidRPr="00F8405A">
              <w:rPr>
                <w:rFonts w:ascii="標楷體" w:eastAsia="標楷體" w:hAnsi="標楷體" w:hint="eastAsia"/>
                <w:sz w:val="28"/>
                <w:szCs w:val="28"/>
              </w:rPr>
              <w:t>郭樹英</w:t>
            </w:r>
          </w:p>
        </w:tc>
      </w:tr>
      <w:tr w:rsidR="00EC57C7" w:rsidRPr="007B042C" w:rsidTr="00C33F46">
        <w:trPr>
          <w:cantSplit/>
          <w:trHeight w:val="385"/>
        </w:trPr>
        <w:tc>
          <w:tcPr>
            <w:tcW w:w="2188" w:type="dxa"/>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教育部師資培育及藝術教育司</w:t>
            </w:r>
          </w:p>
        </w:tc>
        <w:tc>
          <w:tcPr>
            <w:tcW w:w="2520" w:type="dxa"/>
            <w:vAlign w:val="center"/>
          </w:tcPr>
          <w:p w:rsidR="00EC57C7" w:rsidRPr="00C33F46" w:rsidRDefault="00EC57C7" w:rsidP="00EC57C7">
            <w:pPr>
              <w:snapToGrid w:val="0"/>
              <w:spacing w:line="440" w:lineRule="atLeast"/>
              <w:jc w:val="both"/>
              <w:rPr>
                <w:rFonts w:ascii="標楷體" w:eastAsia="標楷體" w:hAnsi="標楷體"/>
                <w:sz w:val="28"/>
                <w:szCs w:val="28"/>
              </w:rPr>
            </w:pPr>
            <w:r w:rsidRPr="000E1007">
              <w:rPr>
                <w:rFonts w:ascii="標楷體" w:eastAsia="標楷體" w:hAnsi="標楷體" w:hint="eastAsia"/>
                <w:sz w:val="28"/>
                <w:szCs w:val="28"/>
              </w:rPr>
              <w:t>彭寶樹</w:t>
            </w:r>
          </w:p>
        </w:tc>
        <w:tc>
          <w:tcPr>
            <w:tcW w:w="2160" w:type="dxa"/>
            <w:gridSpan w:val="2"/>
            <w:vAlign w:val="center"/>
          </w:tcPr>
          <w:p w:rsidR="00EC57C7" w:rsidRPr="00C33F46" w:rsidRDefault="00EC57C7" w:rsidP="00EC57C7">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教育部會計處</w:t>
            </w:r>
          </w:p>
        </w:tc>
        <w:tc>
          <w:tcPr>
            <w:tcW w:w="2340" w:type="dxa"/>
            <w:gridSpan w:val="2"/>
            <w:vAlign w:val="center"/>
          </w:tcPr>
          <w:p w:rsidR="00EC57C7" w:rsidRDefault="00EC57C7" w:rsidP="00EC57C7">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李佩華、黃佩琦</w:t>
            </w:r>
          </w:p>
          <w:p w:rsidR="006C2A09" w:rsidRPr="00C33F46" w:rsidRDefault="006C2A09" w:rsidP="00EC57C7">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張致誠</w:t>
            </w:r>
          </w:p>
        </w:tc>
      </w:tr>
      <w:tr w:rsidR="00F8405A" w:rsidRPr="007B042C" w:rsidTr="00C33F46">
        <w:trPr>
          <w:cantSplit/>
          <w:trHeight w:val="385"/>
        </w:trPr>
        <w:tc>
          <w:tcPr>
            <w:tcW w:w="2188" w:type="dxa"/>
            <w:vAlign w:val="center"/>
          </w:tcPr>
          <w:p w:rsidR="00F8405A" w:rsidRPr="00C33F46" w:rsidRDefault="00F8405A" w:rsidP="00F8405A">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w:t>
            </w:r>
            <w:r>
              <w:rPr>
                <w:rFonts w:ascii="標楷體" w:eastAsia="標楷體" w:hAnsi="標楷體" w:hint="eastAsia"/>
                <w:b/>
                <w:sz w:val="28"/>
                <w:szCs w:val="28"/>
              </w:rPr>
              <w:t>終身教育司</w:t>
            </w:r>
          </w:p>
        </w:tc>
        <w:tc>
          <w:tcPr>
            <w:tcW w:w="2520" w:type="dxa"/>
            <w:vAlign w:val="center"/>
          </w:tcPr>
          <w:p w:rsidR="00F8405A" w:rsidRPr="00BF1338" w:rsidRDefault="000E1007" w:rsidP="00F8405A">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李毓娟、</w:t>
            </w:r>
            <w:r w:rsidR="00F8405A">
              <w:rPr>
                <w:rFonts w:ascii="標楷體" w:eastAsia="標楷體" w:hAnsi="標楷體" w:hint="eastAsia"/>
                <w:sz w:val="28"/>
                <w:szCs w:val="28"/>
              </w:rPr>
              <w:t>洪玉瀞</w:t>
            </w:r>
          </w:p>
        </w:tc>
        <w:tc>
          <w:tcPr>
            <w:tcW w:w="2160" w:type="dxa"/>
            <w:gridSpan w:val="2"/>
            <w:vAlign w:val="center"/>
          </w:tcPr>
          <w:p w:rsidR="00F8405A" w:rsidRPr="00C33F46" w:rsidRDefault="00F8405A" w:rsidP="00F8405A">
            <w:pPr>
              <w:snapToGrid w:val="0"/>
              <w:spacing w:line="440" w:lineRule="atLeast"/>
              <w:jc w:val="both"/>
              <w:rPr>
                <w:rFonts w:ascii="標楷體" w:eastAsia="標楷體" w:hAnsi="標楷體"/>
                <w:b/>
                <w:sz w:val="28"/>
                <w:szCs w:val="28"/>
              </w:rPr>
            </w:pPr>
          </w:p>
        </w:tc>
        <w:tc>
          <w:tcPr>
            <w:tcW w:w="2340" w:type="dxa"/>
            <w:gridSpan w:val="2"/>
            <w:vAlign w:val="center"/>
          </w:tcPr>
          <w:p w:rsidR="00F8405A" w:rsidRPr="00C33F46" w:rsidRDefault="00F8405A" w:rsidP="00B41F9A">
            <w:pPr>
              <w:snapToGrid w:val="0"/>
              <w:spacing w:line="440" w:lineRule="atLeast"/>
              <w:jc w:val="both"/>
              <w:rPr>
                <w:rFonts w:ascii="標楷體" w:eastAsia="標楷體" w:hAnsi="標楷體"/>
                <w:sz w:val="28"/>
                <w:szCs w:val="28"/>
              </w:rPr>
            </w:pPr>
          </w:p>
        </w:tc>
      </w:tr>
    </w:tbl>
    <w:p w:rsidR="00D819F9" w:rsidRDefault="00D819F9" w:rsidP="0025775F">
      <w:pPr>
        <w:spacing w:line="480" w:lineRule="exact"/>
        <w:rPr>
          <w:rFonts w:ascii="標楷體" w:eastAsia="標楷體" w:hAnsi="標楷體"/>
          <w:b/>
          <w:bCs/>
          <w:sz w:val="28"/>
        </w:rPr>
      </w:pPr>
    </w:p>
    <w:p w:rsidR="0056226E" w:rsidRDefault="0056226E" w:rsidP="0025775F">
      <w:pPr>
        <w:spacing w:line="480" w:lineRule="exact"/>
        <w:rPr>
          <w:rFonts w:ascii="標楷體" w:eastAsia="標楷體" w:hAnsi="標楷體"/>
          <w:b/>
          <w:bCs/>
          <w:sz w:val="28"/>
        </w:rPr>
      </w:pPr>
    </w:p>
    <w:p w:rsidR="0056226E" w:rsidRDefault="0056226E" w:rsidP="0025775F">
      <w:pPr>
        <w:spacing w:line="480" w:lineRule="exact"/>
        <w:rPr>
          <w:rFonts w:ascii="標楷體" w:eastAsia="標楷體" w:hAnsi="標楷體"/>
          <w:b/>
          <w:bCs/>
          <w:sz w:val="28"/>
        </w:rPr>
      </w:pPr>
    </w:p>
    <w:p w:rsidR="00C347F5" w:rsidRPr="007B042C" w:rsidRDefault="00C347F5" w:rsidP="0025775F">
      <w:pPr>
        <w:spacing w:line="480" w:lineRule="exact"/>
        <w:rPr>
          <w:rFonts w:ascii="標楷體" w:eastAsia="標楷體" w:hAnsi="標楷體"/>
          <w:b/>
          <w:bCs/>
          <w:sz w:val="28"/>
        </w:rPr>
      </w:pPr>
      <w:r w:rsidRPr="007B042C">
        <w:rPr>
          <w:rFonts w:ascii="標楷體" w:eastAsia="標楷體" w:hAnsi="標楷體" w:hint="eastAsia"/>
          <w:b/>
          <w:bCs/>
          <w:sz w:val="28"/>
        </w:rPr>
        <w:lastRenderedPageBreak/>
        <w:t>壹、主席致詞：</w:t>
      </w:r>
      <w:r w:rsidRPr="00853F0E">
        <w:rPr>
          <w:rFonts w:ascii="標楷體" w:eastAsia="標楷體" w:hAnsi="標楷體" w:hint="eastAsia"/>
          <w:bCs/>
          <w:sz w:val="28"/>
        </w:rPr>
        <w:t>略</w:t>
      </w:r>
    </w:p>
    <w:p w:rsidR="00C347F5" w:rsidRPr="007B042C" w:rsidRDefault="00C347F5" w:rsidP="0025775F">
      <w:pPr>
        <w:spacing w:beforeLines="50" w:before="180" w:line="480" w:lineRule="exact"/>
        <w:rPr>
          <w:rFonts w:ascii="標楷體" w:eastAsia="標楷體" w:hAnsi="標楷體"/>
          <w:b/>
          <w:bCs/>
          <w:sz w:val="28"/>
        </w:rPr>
      </w:pPr>
      <w:r w:rsidRPr="007B042C">
        <w:rPr>
          <w:rFonts w:ascii="標楷體" w:eastAsia="標楷體" w:hAnsi="標楷體" w:hint="eastAsia"/>
          <w:b/>
          <w:bCs/>
          <w:sz w:val="28"/>
        </w:rPr>
        <w:t>貳、確認上次會議紀錄</w:t>
      </w:r>
      <w:r w:rsidR="00C070E9">
        <w:rPr>
          <w:rFonts w:ascii="標楷體" w:eastAsia="標楷體" w:hAnsi="標楷體" w:hint="eastAsia"/>
          <w:b/>
          <w:bCs/>
          <w:sz w:val="28"/>
        </w:rPr>
        <w:t>：</w:t>
      </w:r>
    </w:p>
    <w:p w:rsidR="00C347F5" w:rsidRPr="007B042C" w:rsidRDefault="00C347F5" w:rsidP="0025775F">
      <w:pPr>
        <w:spacing w:line="480" w:lineRule="exact"/>
        <w:ind w:firstLineChars="100" w:firstLine="260"/>
        <w:jc w:val="both"/>
        <w:rPr>
          <w:rFonts w:ascii="標楷體" w:eastAsia="標楷體" w:hAnsi="標楷體"/>
          <w:spacing w:val="-10"/>
          <w:sz w:val="28"/>
        </w:rPr>
      </w:pPr>
      <w:r w:rsidRPr="007B042C">
        <w:rPr>
          <w:rFonts w:ascii="標楷體" w:eastAsia="標楷體" w:hAnsi="標楷體"/>
          <w:spacing w:val="-10"/>
          <w:sz w:val="28"/>
        </w:rPr>
        <w:t>關於教育部教育經費分配審議委員會</w:t>
      </w:r>
      <w:r w:rsidR="002F00E3" w:rsidRPr="007B042C">
        <w:rPr>
          <w:rFonts w:ascii="標楷體" w:eastAsia="標楷體" w:hAnsi="標楷體" w:hint="eastAsia"/>
          <w:spacing w:val="-10"/>
          <w:sz w:val="28"/>
        </w:rPr>
        <w:t>10</w:t>
      </w:r>
      <w:r w:rsidR="00B36097">
        <w:rPr>
          <w:rFonts w:ascii="標楷體" w:eastAsia="標楷體" w:hAnsi="標楷體"/>
          <w:spacing w:val="-10"/>
          <w:sz w:val="28"/>
        </w:rPr>
        <w:t>4</w:t>
      </w:r>
      <w:r w:rsidRPr="007B042C">
        <w:rPr>
          <w:rFonts w:ascii="標楷體" w:eastAsia="標楷體" w:hAnsi="標楷體"/>
          <w:spacing w:val="-10"/>
          <w:sz w:val="28"/>
        </w:rPr>
        <w:t>年度第</w:t>
      </w:r>
      <w:r w:rsidR="00B41F9A">
        <w:rPr>
          <w:rFonts w:ascii="標楷體" w:eastAsia="標楷體" w:hAnsi="標楷體" w:hint="eastAsia"/>
          <w:spacing w:val="-10"/>
          <w:sz w:val="28"/>
        </w:rPr>
        <w:t>3</w:t>
      </w:r>
      <w:r w:rsidRPr="007B042C">
        <w:rPr>
          <w:rFonts w:ascii="標楷體" w:eastAsia="標楷體" w:hAnsi="標楷體"/>
          <w:spacing w:val="-10"/>
          <w:sz w:val="28"/>
        </w:rPr>
        <w:t>次會議之會議紀錄，報請鑒察。</w:t>
      </w:r>
    </w:p>
    <w:p w:rsidR="00CE0634" w:rsidRDefault="00C347F5" w:rsidP="00B41F9A">
      <w:pPr>
        <w:spacing w:line="480" w:lineRule="exact"/>
        <w:ind w:leftChars="105" w:left="1552" w:hangingChars="500" w:hanging="1300"/>
        <w:jc w:val="both"/>
        <w:rPr>
          <w:rFonts w:ascii="標楷體" w:eastAsia="標楷體" w:hAnsi="標楷體"/>
          <w:spacing w:val="-10"/>
          <w:sz w:val="28"/>
        </w:rPr>
      </w:pPr>
      <w:r w:rsidRPr="007B042C">
        <w:rPr>
          <w:rFonts w:ascii="標楷體" w:eastAsia="標楷體" w:hAnsi="標楷體"/>
          <w:spacing w:val="-10"/>
          <w:sz w:val="28"/>
        </w:rPr>
        <w:t>決</w:t>
      </w:r>
      <w:r w:rsidR="008871AA">
        <w:rPr>
          <w:rFonts w:ascii="標楷體" w:eastAsia="標楷體" w:hAnsi="標楷體" w:hint="eastAsia"/>
          <w:spacing w:val="-10"/>
          <w:sz w:val="28"/>
        </w:rPr>
        <w:t>定</w:t>
      </w:r>
      <w:r w:rsidR="00350CC4">
        <w:rPr>
          <w:rFonts w:ascii="標楷體" w:eastAsia="標楷體" w:hAnsi="標楷體" w:hint="eastAsia"/>
          <w:spacing w:val="-10"/>
          <w:sz w:val="28"/>
        </w:rPr>
        <w:t>：</w:t>
      </w:r>
      <w:r w:rsidR="00FF4B9E">
        <w:rPr>
          <w:rFonts w:ascii="標楷體" w:eastAsia="標楷體" w:hAnsi="標楷體" w:hint="eastAsia"/>
          <w:spacing w:val="-10"/>
          <w:sz w:val="28"/>
        </w:rPr>
        <w:t>同意備查。</w:t>
      </w:r>
    </w:p>
    <w:p w:rsidR="00C347F5" w:rsidRPr="007B042C" w:rsidRDefault="00A42942" w:rsidP="0025775F">
      <w:pPr>
        <w:spacing w:beforeLines="50" w:before="180" w:line="480" w:lineRule="exact"/>
        <w:rPr>
          <w:rFonts w:ascii="標楷體" w:eastAsia="標楷體" w:hAnsi="標楷體"/>
          <w:b/>
          <w:bCs/>
          <w:sz w:val="28"/>
        </w:rPr>
      </w:pPr>
      <w:r>
        <w:rPr>
          <w:rFonts w:ascii="標楷體" w:eastAsia="標楷體" w:hAnsi="標楷體" w:hint="eastAsia"/>
          <w:b/>
          <w:bCs/>
          <w:sz w:val="28"/>
        </w:rPr>
        <w:t>參、討論</w:t>
      </w:r>
      <w:r w:rsidR="00C347F5" w:rsidRPr="007B042C">
        <w:rPr>
          <w:rFonts w:ascii="標楷體" w:eastAsia="標楷體" w:hAnsi="標楷體" w:hint="eastAsia"/>
          <w:b/>
          <w:bCs/>
          <w:sz w:val="28"/>
        </w:rPr>
        <w:t>事項：</w:t>
      </w:r>
    </w:p>
    <w:p w:rsidR="008533BC" w:rsidRPr="007B042C" w:rsidRDefault="002F00E3" w:rsidP="00052BB3">
      <w:pPr>
        <w:adjustRightInd w:val="0"/>
        <w:spacing w:line="480" w:lineRule="exact"/>
        <w:ind w:leftChars="100" w:left="730" w:hangingChars="175" w:hanging="490"/>
        <w:jc w:val="both"/>
        <w:rPr>
          <w:rFonts w:ascii="標楷體" w:eastAsia="標楷體" w:hAnsi="標楷體"/>
          <w:sz w:val="28"/>
        </w:rPr>
      </w:pPr>
      <w:r w:rsidRPr="007B042C">
        <w:rPr>
          <w:rFonts w:ascii="標楷體" w:eastAsia="標楷體" w:hAnsi="標楷體" w:hint="eastAsia"/>
          <w:sz w:val="28"/>
        </w:rPr>
        <w:t>一</w:t>
      </w:r>
      <w:r w:rsidR="00715591">
        <w:rPr>
          <w:rFonts w:ascii="標楷體" w:eastAsia="標楷體" w:hAnsi="標楷體" w:hint="eastAsia"/>
          <w:sz w:val="28"/>
        </w:rPr>
        <w:t>、</w:t>
      </w:r>
      <w:r w:rsidR="00B41F9A" w:rsidRPr="00B41F9A">
        <w:rPr>
          <w:rFonts w:ascii="標楷體" w:eastAsia="標楷體" w:hAnsi="標楷體" w:hint="eastAsia"/>
          <w:sz w:val="28"/>
        </w:rPr>
        <w:t>關於教育部教育經費分配審議委員會104年度高等教育組第7次會議紀錄，報請鑒察</w:t>
      </w:r>
      <w:r w:rsidR="00C347F5" w:rsidRPr="007B042C">
        <w:rPr>
          <w:rFonts w:ascii="標楷體" w:eastAsia="標楷體" w:hAnsi="標楷體"/>
          <w:sz w:val="28"/>
        </w:rPr>
        <w:t>。</w:t>
      </w:r>
    </w:p>
    <w:p w:rsidR="002E4DD1" w:rsidRPr="007B042C" w:rsidRDefault="00C347F5" w:rsidP="0025775F">
      <w:pPr>
        <w:spacing w:line="480" w:lineRule="exact"/>
        <w:ind w:leftChars="100" w:left="1293" w:hangingChars="405" w:hanging="1053"/>
        <w:jc w:val="both"/>
        <w:rPr>
          <w:rFonts w:ascii="標楷體" w:eastAsia="標楷體" w:hAnsi="標楷體"/>
          <w:sz w:val="28"/>
        </w:rPr>
      </w:pPr>
      <w:r w:rsidRPr="007B042C">
        <w:rPr>
          <w:rFonts w:ascii="標楷體" w:eastAsia="標楷體" w:hAnsi="標楷體" w:hint="eastAsia"/>
          <w:spacing w:val="-10"/>
          <w:sz w:val="28"/>
        </w:rPr>
        <w:t>決議</w:t>
      </w:r>
      <w:r w:rsidR="002F0D59" w:rsidRPr="007B042C">
        <w:rPr>
          <w:rFonts w:ascii="標楷體" w:eastAsia="標楷體" w:hAnsi="標楷體" w:hint="eastAsia"/>
          <w:spacing w:val="-10"/>
          <w:sz w:val="28"/>
        </w:rPr>
        <w:t>：</w:t>
      </w:r>
      <w:r w:rsidR="002E4DD1">
        <w:rPr>
          <w:rFonts w:ascii="標楷體" w:eastAsia="標楷體" w:hAnsi="標楷體" w:hint="eastAsia"/>
          <w:spacing w:val="-10"/>
          <w:sz w:val="28"/>
        </w:rPr>
        <w:t>同意備查</w:t>
      </w:r>
      <w:r w:rsidR="00AB60DB">
        <w:rPr>
          <w:rFonts w:ascii="標楷體" w:eastAsia="標楷體" w:hAnsi="標楷體" w:hint="eastAsia"/>
          <w:spacing w:val="-10"/>
          <w:sz w:val="28"/>
        </w:rPr>
        <w:t>。</w:t>
      </w:r>
    </w:p>
    <w:p w:rsidR="008A0EFC" w:rsidRDefault="002F00E3" w:rsidP="00052BB3">
      <w:pPr>
        <w:adjustRightInd w:val="0"/>
        <w:spacing w:line="480" w:lineRule="exact"/>
        <w:ind w:leftChars="100" w:left="730" w:hangingChars="175" w:hanging="490"/>
        <w:jc w:val="both"/>
        <w:rPr>
          <w:rFonts w:ascii="標楷體" w:eastAsia="標楷體" w:hAnsi="標楷體"/>
          <w:sz w:val="28"/>
        </w:rPr>
      </w:pPr>
      <w:r w:rsidRPr="007B042C">
        <w:rPr>
          <w:rFonts w:ascii="標楷體" w:eastAsia="標楷體" w:hAnsi="標楷體" w:hint="eastAsia"/>
          <w:sz w:val="28"/>
        </w:rPr>
        <w:t>二</w:t>
      </w:r>
      <w:r w:rsidR="00C347F5" w:rsidRPr="007B042C">
        <w:rPr>
          <w:rFonts w:ascii="標楷體" w:eastAsia="標楷體" w:hAnsi="標楷體" w:hint="eastAsia"/>
          <w:sz w:val="28"/>
        </w:rPr>
        <w:t>、</w:t>
      </w:r>
      <w:r w:rsidR="00B41F9A" w:rsidRPr="00B41F9A">
        <w:rPr>
          <w:rFonts w:ascii="標楷體" w:eastAsia="標楷體" w:hAnsi="標楷體" w:hint="eastAsia"/>
          <w:sz w:val="28"/>
        </w:rPr>
        <w:t>關於教育部教育經費分配審議委員會104年度社會教育組第4次會議紀錄，報請鑒察</w:t>
      </w:r>
      <w:r w:rsidR="008A0EFC">
        <w:rPr>
          <w:rFonts w:ascii="標楷體" w:eastAsia="標楷體" w:hAnsi="標楷體" w:hint="eastAsia"/>
          <w:sz w:val="28"/>
        </w:rPr>
        <w:t>。</w:t>
      </w:r>
    </w:p>
    <w:p w:rsidR="008A0EFC" w:rsidRDefault="008A0EFC" w:rsidP="008A0EFC">
      <w:pPr>
        <w:spacing w:line="480" w:lineRule="exact"/>
        <w:ind w:leftChars="100" w:left="1293" w:hangingChars="405" w:hanging="1053"/>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8533BC" w:rsidRPr="007B042C" w:rsidRDefault="004E63A4" w:rsidP="00DA66EA">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三</w:t>
      </w:r>
      <w:r w:rsidR="00724A79">
        <w:rPr>
          <w:rFonts w:ascii="標楷體" w:eastAsia="標楷體" w:hAnsi="標楷體" w:hint="eastAsia"/>
          <w:sz w:val="28"/>
        </w:rPr>
        <w:t>、</w:t>
      </w:r>
      <w:r w:rsidR="00B41F9A" w:rsidRPr="00B41F9A">
        <w:rPr>
          <w:rFonts w:ascii="標楷體" w:eastAsia="標楷體" w:hAnsi="標楷體" w:hint="eastAsia"/>
          <w:sz w:val="28"/>
        </w:rPr>
        <w:t>關於教育部教育經費分配審議委員會104年度綜合組第3次會議紀錄，報請鑒察</w:t>
      </w:r>
      <w:r w:rsidR="00C347F5" w:rsidRPr="007B042C">
        <w:rPr>
          <w:rFonts w:ascii="標楷體" w:eastAsia="標楷體" w:hAnsi="標楷體"/>
          <w:sz w:val="28"/>
        </w:rPr>
        <w:t>。</w:t>
      </w:r>
    </w:p>
    <w:p w:rsidR="006C1BF1" w:rsidRDefault="006C1BF1" w:rsidP="00052BB3">
      <w:pPr>
        <w:spacing w:line="480" w:lineRule="exact"/>
        <w:ind w:leftChars="100" w:left="1553" w:hangingChars="505" w:hanging="1313"/>
        <w:jc w:val="both"/>
        <w:rPr>
          <w:rFonts w:ascii="標楷體" w:eastAsia="標楷體" w:hAnsi="標楷體"/>
          <w:spacing w:val="-10"/>
          <w:sz w:val="28"/>
        </w:rPr>
      </w:pPr>
      <w:r w:rsidRPr="007B042C">
        <w:rPr>
          <w:rFonts w:ascii="標楷體" w:eastAsia="標楷體" w:hAnsi="標楷體" w:hint="eastAsia"/>
          <w:spacing w:val="-10"/>
          <w:sz w:val="28"/>
        </w:rPr>
        <w:t>決議：</w:t>
      </w:r>
      <w:r w:rsidR="00783D12">
        <w:rPr>
          <w:rFonts w:ascii="標楷體" w:eastAsia="標楷體" w:hAnsi="標楷體" w:hint="eastAsia"/>
          <w:spacing w:val="-10"/>
          <w:sz w:val="28"/>
        </w:rPr>
        <w:t>同意備查。</w:t>
      </w:r>
    </w:p>
    <w:p w:rsidR="004646EC" w:rsidRDefault="00244756" w:rsidP="00052BB3">
      <w:pPr>
        <w:adjustRightInd w:val="0"/>
        <w:spacing w:line="480" w:lineRule="exact"/>
        <w:ind w:leftChars="100" w:left="660" w:hangingChars="150" w:hanging="420"/>
        <w:jc w:val="both"/>
        <w:rPr>
          <w:rFonts w:ascii="標楷體" w:eastAsia="標楷體" w:hAnsi="標楷體"/>
          <w:sz w:val="28"/>
        </w:rPr>
      </w:pPr>
      <w:r>
        <w:rPr>
          <w:rFonts w:ascii="標楷體" w:eastAsia="標楷體" w:hAnsi="標楷體" w:hint="eastAsia"/>
          <w:sz w:val="28"/>
        </w:rPr>
        <w:t>四</w:t>
      </w:r>
      <w:r w:rsidR="004646EC" w:rsidRPr="007B042C">
        <w:rPr>
          <w:rFonts w:ascii="標楷體" w:eastAsia="標楷體" w:hAnsi="標楷體" w:hint="eastAsia"/>
          <w:sz w:val="28"/>
        </w:rPr>
        <w:t>、</w:t>
      </w:r>
      <w:r w:rsidR="00B41F9A" w:rsidRPr="00B41F9A">
        <w:rPr>
          <w:rFonts w:ascii="標楷體" w:eastAsia="標楷體" w:hAnsi="標楷體" w:hint="eastAsia"/>
          <w:sz w:val="28"/>
        </w:rPr>
        <w:t>關於教育部教育經費分配審議委員會104年度國民教育組第6至9次會議紀錄，報請鑒察</w:t>
      </w:r>
      <w:r w:rsidR="004646EC" w:rsidRPr="007B042C">
        <w:rPr>
          <w:rFonts w:ascii="標楷體" w:eastAsia="標楷體" w:hAnsi="標楷體"/>
          <w:sz w:val="28"/>
        </w:rPr>
        <w:t>。</w:t>
      </w:r>
    </w:p>
    <w:p w:rsidR="005424D2" w:rsidRPr="00AC4CA6" w:rsidRDefault="005424D2" w:rsidP="00A74563">
      <w:pPr>
        <w:spacing w:line="480" w:lineRule="exact"/>
        <w:ind w:leftChars="100" w:left="1540" w:hangingChars="500" w:hanging="1300"/>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244756" w:rsidRDefault="00244756" w:rsidP="00244756">
      <w:pPr>
        <w:adjustRightInd w:val="0"/>
        <w:spacing w:line="480" w:lineRule="exact"/>
        <w:ind w:leftChars="100" w:left="660" w:hangingChars="150" w:hanging="420"/>
        <w:jc w:val="both"/>
        <w:rPr>
          <w:rFonts w:ascii="標楷體" w:eastAsia="標楷體" w:hAnsi="標楷體"/>
          <w:sz w:val="28"/>
        </w:rPr>
      </w:pPr>
      <w:r>
        <w:rPr>
          <w:rFonts w:ascii="標楷體" w:eastAsia="標楷體" w:hAnsi="標楷體" w:hint="eastAsia"/>
          <w:sz w:val="28"/>
        </w:rPr>
        <w:t>五</w:t>
      </w:r>
      <w:r w:rsidRPr="007B042C">
        <w:rPr>
          <w:rFonts w:ascii="標楷體" w:eastAsia="標楷體" w:hAnsi="標楷體" w:hint="eastAsia"/>
          <w:sz w:val="28"/>
        </w:rPr>
        <w:t>、</w:t>
      </w:r>
      <w:r w:rsidR="00B41F9A" w:rsidRPr="00B41F9A">
        <w:rPr>
          <w:rFonts w:ascii="標楷體" w:eastAsia="標楷體" w:hAnsi="標楷體" w:hint="eastAsia"/>
          <w:sz w:val="28"/>
        </w:rPr>
        <w:t>關於教育部教育經費分配審議委員會105年度高等教育組第1至3次會議紀錄，報請鑒察</w:t>
      </w:r>
      <w:r w:rsidRPr="007B042C">
        <w:rPr>
          <w:rFonts w:ascii="標楷體" w:eastAsia="標楷體" w:hAnsi="標楷體"/>
          <w:sz w:val="28"/>
        </w:rPr>
        <w:t>。</w:t>
      </w:r>
    </w:p>
    <w:p w:rsidR="00AB3F97" w:rsidRDefault="00AB3F97" w:rsidP="0054408C">
      <w:pPr>
        <w:spacing w:line="480" w:lineRule="exact"/>
        <w:ind w:leftChars="100" w:left="1553" w:hangingChars="505" w:hanging="1313"/>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A122FF" w:rsidRDefault="004646EC" w:rsidP="0037216B">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六</w:t>
      </w:r>
      <w:r w:rsidR="00A122FF" w:rsidRPr="005F22AC">
        <w:rPr>
          <w:rFonts w:ascii="標楷體" w:eastAsia="標楷體" w:hAnsi="標楷體" w:hint="eastAsia"/>
          <w:sz w:val="28"/>
        </w:rPr>
        <w:t>、</w:t>
      </w:r>
      <w:r w:rsidR="00B41F9A" w:rsidRPr="00B41F9A">
        <w:rPr>
          <w:rFonts w:ascii="標楷體" w:eastAsia="標楷體" w:hAnsi="標楷體" w:hint="eastAsia"/>
          <w:sz w:val="28"/>
        </w:rPr>
        <w:t>關於教育部教育經費分配審議委員會105年度綜合組第1次會議紀錄，報請鑒察</w:t>
      </w:r>
      <w:r w:rsidR="00A122FF" w:rsidRPr="005F22AC">
        <w:rPr>
          <w:rFonts w:ascii="標楷體" w:eastAsia="標楷體" w:hAnsi="標楷體"/>
          <w:sz w:val="28"/>
        </w:rPr>
        <w:t>。</w:t>
      </w:r>
    </w:p>
    <w:p w:rsidR="00A4067E" w:rsidRDefault="00A4067E" w:rsidP="002106C2">
      <w:pPr>
        <w:spacing w:line="480" w:lineRule="exact"/>
        <w:ind w:leftChars="100" w:left="1540" w:hangingChars="500" w:hanging="1300"/>
        <w:jc w:val="both"/>
        <w:rPr>
          <w:rFonts w:ascii="標楷體" w:eastAsia="標楷體" w:hAnsi="標楷體"/>
          <w:spacing w:val="-10"/>
          <w:sz w:val="28"/>
        </w:rPr>
      </w:pPr>
      <w:r w:rsidRPr="005F22AC">
        <w:rPr>
          <w:rFonts w:ascii="標楷體" w:eastAsia="標楷體" w:hAnsi="標楷體" w:hint="eastAsia"/>
          <w:spacing w:val="-10"/>
          <w:sz w:val="28"/>
        </w:rPr>
        <w:t>決議：</w:t>
      </w:r>
      <w:r>
        <w:rPr>
          <w:rFonts w:ascii="標楷體" w:eastAsia="標楷體" w:hAnsi="標楷體" w:hint="eastAsia"/>
          <w:spacing w:val="-10"/>
          <w:sz w:val="28"/>
        </w:rPr>
        <w:t>同意備查。</w:t>
      </w:r>
    </w:p>
    <w:p w:rsidR="008A0EFC" w:rsidRDefault="008A0EFC" w:rsidP="008A0EFC">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七</w:t>
      </w:r>
      <w:r w:rsidRPr="005F22AC">
        <w:rPr>
          <w:rFonts w:ascii="標楷體" w:eastAsia="標楷體" w:hAnsi="標楷體" w:hint="eastAsia"/>
          <w:sz w:val="28"/>
        </w:rPr>
        <w:t>、</w:t>
      </w:r>
      <w:r w:rsidR="00B41F9A" w:rsidRPr="00B41F9A">
        <w:rPr>
          <w:rFonts w:ascii="標楷體" w:eastAsia="標楷體" w:hAnsi="標楷體" w:hint="eastAsia"/>
          <w:sz w:val="28"/>
        </w:rPr>
        <w:t>關於教育部教育經費分配審議委員會105年度國民教育組第1至2次會議紀錄，報請鑒察</w:t>
      </w:r>
      <w:r w:rsidRPr="005F22AC">
        <w:rPr>
          <w:rFonts w:ascii="標楷體" w:eastAsia="標楷體" w:hAnsi="標楷體"/>
          <w:sz w:val="28"/>
        </w:rPr>
        <w:t>。</w:t>
      </w:r>
    </w:p>
    <w:p w:rsidR="000528AC" w:rsidRDefault="002D7D85" w:rsidP="00052BB3">
      <w:pPr>
        <w:spacing w:line="480" w:lineRule="exact"/>
        <w:ind w:leftChars="100" w:left="1553" w:hangingChars="505" w:hanging="1313"/>
        <w:jc w:val="both"/>
        <w:rPr>
          <w:rFonts w:ascii="標楷體" w:eastAsia="標楷體" w:hAnsi="標楷體"/>
          <w:spacing w:val="-10"/>
          <w:sz w:val="28"/>
        </w:rPr>
      </w:pPr>
      <w:r w:rsidRPr="007B042C">
        <w:rPr>
          <w:rFonts w:ascii="標楷體" w:eastAsia="標楷體" w:hAnsi="標楷體" w:hint="eastAsia"/>
          <w:spacing w:val="-10"/>
          <w:sz w:val="28"/>
        </w:rPr>
        <w:t>決議：</w:t>
      </w:r>
      <w:r w:rsidR="00047DEC">
        <w:rPr>
          <w:rFonts w:ascii="標楷體" w:eastAsia="標楷體" w:hAnsi="標楷體" w:hint="eastAsia"/>
          <w:spacing w:val="-10"/>
          <w:sz w:val="28"/>
        </w:rPr>
        <w:t>(</w:t>
      </w:r>
      <w:r>
        <w:rPr>
          <w:rFonts w:ascii="標楷體" w:eastAsia="標楷體" w:hAnsi="標楷體" w:hint="eastAsia"/>
          <w:spacing w:val="-10"/>
          <w:sz w:val="28"/>
        </w:rPr>
        <w:t>一</w:t>
      </w:r>
      <w:r w:rsidR="00047DEC">
        <w:rPr>
          <w:rFonts w:ascii="標楷體" w:eastAsia="標楷體" w:hAnsi="標楷體" w:hint="eastAsia"/>
          <w:spacing w:val="-10"/>
          <w:sz w:val="28"/>
        </w:rPr>
        <w:t>)</w:t>
      </w:r>
      <w:r w:rsidR="00703DD0">
        <w:rPr>
          <w:rFonts w:ascii="標楷體" w:eastAsia="標楷體" w:hAnsi="標楷體" w:hint="eastAsia"/>
          <w:spacing w:val="-10"/>
          <w:sz w:val="28"/>
        </w:rPr>
        <w:t>有關「</w:t>
      </w:r>
      <w:r w:rsidR="00703DD0" w:rsidRPr="00703DD0">
        <w:rPr>
          <w:rFonts w:ascii="標楷體" w:eastAsia="標楷體" w:hAnsi="標楷體" w:hint="eastAsia"/>
          <w:spacing w:val="-10"/>
          <w:sz w:val="28"/>
        </w:rPr>
        <w:t>教育部國民及學前教育署補助國民中學區域職業試探與體驗示範中心作業要點</w:t>
      </w:r>
      <w:r w:rsidR="00703DD0">
        <w:rPr>
          <w:rFonts w:ascii="標楷體" w:eastAsia="標楷體" w:hAnsi="標楷體" w:hint="eastAsia"/>
          <w:spacing w:val="-10"/>
          <w:sz w:val="28"/>
        </w:rPr>
        <w:t>」</w:t>
      </w:r>
      <w:r w:rsidR="0056226E">
        <w:rPr>
          <w:rFonts w:ascii="標楷體" w:eastAsia="標楷體" w:hAnsi="標楷體" w:hint="eastAsia"/>
          <w:spacing w:val="-10"/>
          <w:sz w:val="28"/>
        </w:rPr>
        <w:t>之</w:t>
      </w:r>
      <w:r w:rsidR="0056226E" w:rsidRPr="0056226E">
        <w:rPr>
          <w:rFonts w:ascii="標楷體" w:eastAsia="標楷體" w:hAnsi="標楷體" w:hint="eastAsia"/>
          <w:spacing w:val="-10"/>
          <w:sz w:val="28"/>
        </w:rPr>
        <w:t>後續推動方式，請</w:t>
      </w:r>
      <w:r w:rsidR="0056226E" w:rsidRPr="00703DD0">
        <w:rPr>
          <w:rFonts w:ascii="標楷體" w:eastAsia="標楷體" w:hAnsi="標楷體" w:hint="eastAsia"/>
          <w:spacing w:val="-10"/>
          <w:sz w:val="28"/>
        </w:rPr>
        <w:t>本部國民及學前教育署</w:t>
      </w:r>
      <w:r w:rsidR="00010530">
        <w:rPr>
          <w:rFonts w:ascii="標楷體" w:eastAsia="標楷體" w:hAnsi="標楷體" w:hint="eastAsia"/>
          <w:spacing w:val="-10"/>
          <w:sz w:val="28"/>
        </w:rPr>
        <w:t>考量</w:t>
      </w:r>
      <w:r w:rsidR="0056226E" w:rsidRPr="0056226E">
        <w:rPr>
          <w:rFonts w:ascii="標楷體" w:eastAsia="標楷體" w:hAnsi="標楷體" w:hint="eastAsia"/>
          <w:spacing w:val="-10"/>
          <w:sz w:val="28"/>
        </w:rPr>
        <w:t>本部青年</w:t>
      </w:r>
      <w:r w:rsidR="0056226E">
        <w:rPr>
          <w:rFonts w:ascii="標楷體" w:eastAsia="標楷體" w:hAnsi="標楷體" w:hint="eastAsia"/>
          <w:spacing w:val="-10"/>
          <w:sz w:val="28"/>
        </w:rPr>
        <w:t>發展</w:t>
      </w:r>
      <w:r w:rsidR="0056226E" w:rsidRPr="0056226E">
        <w:rPr>
          <w:rFonts w:ascii="標楷體" w:eastAsia="標楷體" w:hAnsi="標楷體" w:hint="eastAsia"/>
          <w:spacing w:val="-10"/>
          <w:sz w:val="28"/>
        </w:rPr>
        <w:t>署</w:t>
      </w:r>
      <w:r w:rsidR="0056226E">
        <w:rPr>
          <w:rFonts w:ascii="標楷體" w:eastAsia="標楷體" w:hAnsi="標楷體" w:hint="eastAsia"/>
          <w:spacing w:val="-10"/>
          <w:sz w:val="28"/>
        </w:rPr>
        <w:t>與</w:t>
      </w:r>
      <w:r w:rsidR="0056226E" w:rsidRPr="0056226E">
        <w:rPr>
          <w:rFonts w:ascii="標楷體" w:eastAsia="標楷體" w:hAnsi="標楷體" w:hint="eastAsia"/>
          <w:spacing w:val="-10"/>
          <w:sz w:val="28"/>
        </w:rPr>
        <w:t>技</w:t>
      </w:r>
      <w:r w:rsidR="0056226E">
        <w:rPr>
          <w:rFonts w:ascii="標楷體" w:eastAsia="標楷體" w:hAnsi="標楷體" w:hint="eastAsia"/>
          <w:spacing w:val="-10"/>
          <w:sz w:val="28"/>
        </w:rPr>
        <w:t>術及</w:t>
      </w:r>
      <w:r w:rsidR="0056226E" w:rsidRPr="0056226E">
        <w:rPr>
          <w:rFonts w:ascii="標楷體" w:eastAsia="標楷體" w:hAnsi="標楷體" w:hint="eastAsia"/>
          <w:spacing w:val="-10"/>
          <w:sz w:val="28"/>
        </w:rPr>
        <w:t>職</w:t>
      </w:r>
      <w:r w:rsidR="0056226E">
        <w:rPr>
          <w:rFonts w:ascii="標楷體" w:eastAsia="標楷體" w:hAnsi="標楷體" w:hint="eastAsia"/>
          <w:spacing w:val="-10"/>
          <w:sz w:val="28"/>
        </w:rPr>
        <w:t>業教育</w:t>
      </w:r>
      <w:r w:rsidR="0056226E" w:rsidRPr="0056226E">
        <w:rPr>
          <w:rFonts w:ascii="標楷體" w:eastAsia="標楷體" w:hAnsi="標楷體" w:hint="eastAsia"/>
          <w:spacing w:val="-10"/>
          <w:sz w:val="28"/>
        </w:rPr>
        <w:t>司等相關</w:t>
      </w:r>
      <w:r w:rsidR="0026678D">
        <w:rPr>
          <w:rFonts w:ascii="標楷體" w:eastAsia="標楷體" w:hAnsi="標楷體" w:hint="eastAsia"/>
          <w:spacing w:val="-10"/>
          <w:sz w:val="28"/>
        </w:rPr>
        <w:t>機關</w:t>
      </w:r>
      <w:r w:rsidR="0056226E" w:rsidRPr="0056226E">
        <w:rPr>
          <w:rFonts w:ascii="標楷體" w:eastAsia="標楷體" w:hAnsi="標楷體" w:hint="eastAsia"/>
          <w:spacing w:val="-10"/>
          <w:sz w:val="28"/>
        </w:rPr>
        <w:t>單位類似方案</w:t>
      </w:r>
      <w:r w:rsidR="00010530">
        <w:rPr>
          <w:rFonts w:ascii="標楷體" w:eastAsia="標楷體" w:hAnsi="標楷體" w:hint="eastAsia"/>
          <w:spacing w:val="-10"/>
          <w:sz w:val="28"/>
        </w:rPr>
        <w:t>後加以檢討</w:t>
      </w:r>
      <w:r w:rsidR="000D3EF3">
        <w:rPr>
          <w:rFonts w:ascii="標楷體" w:eastAsia="標楷體" w:hAnsi="標楷體" w:hint="eastAsia"/>
          <w:spacing w:val="-10"/>
          <w:sz w:val="28"/>
        </w:rPr>
        <w:t>整合</w:t>
      </w:r>
      <w:r w:rsidR="0056226E">
        <w:rPr>
          <w:rFonts w:ascii="標楷體" w:eastAsia="標楷體" w:hAnsi="標楷體" w:hint="eastAsia"/>
          <w:spacing w:val="-10"/>
          <w:sz w:val="28"/>
        </w:rPr>
        <w:t>，</w:t>
      </w:r>
      <w:r w:rsidR="00010530">
        <w:rPr>
          <w:rFonts w:ascii="標楷體" w:eastAsia="標楷體" w:hAnsi="標楷體" w:hint="eastAsia"/>
          <w:spacing w:val="-10"/>
          <w:sz w:val="28"/>
        </w:rPr>
        <w:t>並</w:t>
      </w:r>
      <w:r w:rsidR="0056226E" w:rsidRPr="0056226E">
        <w:rPr>
          <w:rFonts w:ascii="標楷體" w:eastAsia="標楷體" w:hAnsi="標楷體" w:hint="eastAsia"/>
          <w:spacing w:val="-10"/>
          <w:sz w:val="28"/>
        </w:rPr>
        <w:t>評估</w:t>
      </w:r>
      <w:r w:rsidR="003A21CF">
        <w:rPr>
          <w:rFonts w:ascii="標楷體" w:eastAsia="標楷體" w:hAnsi="標楷體" w:hint="eastAsia"/>
          <w:spacing w:val="-10"/>
          <w:sz w:val="28"/>
        </w:rPr>
        <w:t>調整</w:t>
      </w:r>
      <w:r w:rsidR="0056226E" w:rsidRPr="0056226E">
        <w:rPr>
          <w:rFonts w:ascii="標楷體" w:eastAsia="標楷體" w:hAnsi="標楷體" w:hint="eastAsia"/>
          <w:spacing w:val="-10"/>
          <w:sz w:val="28"/>
        </w:rPr>
        <w:t>後續推動</w:t>
      </w:r>
      <w:r w:rsidR="003A21CF">
        <w:rPr>
          <w:rFonts w:ascii="標楷體" w:eastAsia="標楷體" w:hAnsi="標楷體" w:hint="eastAsia"/>
          <w:spacing w:val="-10"/>
          <w:sz w:val="28"/>
        </w:rPr>
        <w:t>方式</w:t>
      </w:r>
      <w:r w:rsidR="0056226E" w:rsidRPr="0056226E">
        <w:rPr>
          <w:rFonts w:ascii="標楷體" w:eastAsia="標楷體" w:hAnsi="標楷體" w:hint="eastAsia"/>
          <w:spacing w:val="-10"/>
          <w:sz w:val="28"/>
        </w:rPr>
        <w:t>之可行性。</w:t>
      </w:r>
    </w:p>
    <w:p w:rsidR="000D6476" w:rsidRDefault="00047DEC" w:rsidP="000D6476">
      <w:pPr>
        <w:spacing w:line="480" w:lineRule="exact"/>
        <w:ind w:leftChars="420" w:left="1528" w:hangingChars="200" w:hanging="520"/>
        <w:jc w:val="both"/>
        <w:rPr>
          <w:rFonts w:ascii="標楷體" w:eastAsia="標楷體" w:hAnsi="標楷體"/>
          <w:spacing w:val="-10"/>
          <w:sz w:val="28"/>
        </w:rPr>
      </w:pPr>
      <w:r>
        <w:rPr>
          <w:rFonts w:ascii="標楷體" w:eastAsia="標楷體" w:hAnsi="標楷體"/>
          <w:spacing w:val="-10"/>
          <w:sz w:val="28"/>
        </w:rPr>
        <w:lastRenderedPageBreak/>
        <w:t>(</w:t>
      </w:r>
      <w:r>
        <w:rPr>
          <w:rFonts w:ascii="標楷體" w:eastAsia="標楷體" w:hAnsi="標楷體" w:hint="eastAsia"/>
          <w:spacing w:val="-10"/>
          <w:sz w:val="28"/>
        </w:rPr>
        <w:t>二)</w:t>
      </w:r>
      <w:r w:rsidR="00703DD0">
        <w:rPr>
          <w:rFonts w:ascii="標楷體" w:eastAsia="標楷體" w:hAnsi="標楷體" w:hint="eastAsia"/>
          <w:spacing w:val="-10"/>
          <w:sz w:val="28"/>
        </w:rPr>
        <w:t>有關國民教育組</w:t>
      </w:r>
      <w:r w:rsidR="00D2513B">
        <w:rPr>
          <w:rFonts w:ascii="標楷體" w:eastAsia="標楷體" w:hAnsi="標楷體" w:hint="eastAsia"/>
          <w:spacing w:val="-10"/>
          <w:sz w:val="28"/>
        </w:rPr>
        <w:t>105年度</w:t>
      </w:r>
      <w:r w:rsidR="00703DD0">
        <w:rPr>
          <w:rFonts w:ascii="標楷體" w:eastAsia="標楷體" w:hAnsi="標楷體" w:hint="eastAsia"/>
          <w:spacing w:val="-10"/>
          <w:sz w:val="28"/>
        </w:rPr>
        <w:t>第3次會議提報之「</w:t>
      </w:r>
      <w:r w:rsidR="00703DD0" w:rsidRPr="00703DD0">
        <w:rPr>
          <w:rFonts w:ascii="標楷體" w:eastAsia="標楷體" w:hAnsi="標楷體" w:hint="eastAsia"/>
          <w:spacing w:val="-10"/>
          <w:sz w:val="28"/>
        </w:rPr>
        <w:t>教育部國民及學前教育署補助國民中小學自造教育示範中心作業要點</w:t>
      </w:r>
      <w:r w:rsidR="00703DD0">
        <w:rPr>
          <w:rFonts w:ascii="標楷體" w:eastAsia="標楷體" w:hAnsi="標楷體" w:hint="eastAsia"/>
          <w:spacing w:val="-10"/>
          <w:sz w:val="28"/>
        </w:rPr>
        <w:t>」</w:t>
      </w:r>
      <w:r w:rsidR="00D2513B">
        <w:rPr>
          <w:rFonts w:ascii="標楷體" w:eastAsia="標楷體" w:hAnsi="標楷體" w:hint="eastAsia"/>
          <w:spacing w:val="-10"/>
          <w:sz w:val="28"/>
        </w:rPr>
        <w:t>，</w:t>
      </w:r>
      <w:r w:rsidR="00224FAC" w:rsidRPr="00224FAC">
        <w:rPr>
          <w:rFonts w:ascii="標楷體" w:eastAsia="標楷體" w:hAnsi="標楷體" w:hint="eastAsia"/>
          <w:spacing w:val="-10"/>
          <w:sz w:val="28"/>
        </w:rPr>
        <w:t>請本部國民及學前教育署邀請本部技術及職業教育司於國民教育組</w:t>
      </w:r>
      <w:r w:rsidR="003A21CF">
        <w:rPr>
          <w:rFonts w:ascii="標楷體" w:eastAsia="標楷體" w:hAnsi="標楷體" w:hint="eastAsia"/>
          <w:spacing w:val="-10"/>
          <w:sz w:val="28"/>
        </w:rPr>
        <w:t>第4次</w:t>
      </w:r>
      <w:r w:rsidR="00224FAC" w:rsidRPr="00224FAC">
        <w:rPr>
          <w:rFonts w:ascii="標楷體" w:eastAsia="標楷體" w:hAnsi="標楷體" w:hint="eastAsia"/>
          <w:spacing w:val="-10"/>
          <w:sz w:val="28"/>
        </w:rPr>
        <w:t>會議</w:t>
      </w:r>
      <w:r w:rsidR="009B2BA4">
        <w:rPr>
          <w:rFonts w:ascii="標楷體" w:eastAsia="標楷體" w:hAnsi="標楷體" w:hint="eastAsia"/>
          <w:spacing w:val="-10"/>
          <w:sz w:val="28"/>
        </w:rPr>
        <w:t>說明</w:t>
      </w:r>
      <w:r w:rsidR="00010530">
        <w:rPr>
          <w:rFonts w:ascii="標楷體" w:eastAsia="標楷體" w:hAnsi="標楷體" w:hint="eastAsia"/>
          <w:spacing w:val="-10"/>
          <w:sz w:val="28"/>
        </w:rPr>
        <w:t>本</w:t>
      </w:r>
      <w:r w:rsidR="00224FAC" w:rsidRPr="00224FAC">
        <w:rPr>
          <w:rFonts w:ascii="標楷體" w:eastAsia="標楷體" w:hAnsi="標楷體" w:hint="eastAsia"/>
          <w:spacing w:val="-10"/>
          <w:sz w:val="28"/>
        </w:rPr>
        <w:t>部「創新自造教育計畫」</w:t>
      </w:r>
      <w:r w:rsidR="009B2BA4">
        <w:rPr>
          <w:rFonts w:ascii="標楷體" w:eastAsia="標楷體" w:hAnsi="標楷體" w:hint="eastAsia"/>
          <w:spacing w:val="-10"/>
          <w:sz w:val="28"/>
        </w:rPr>
        <w:t>整體規劃情形</w:t>
      </w:r>
      <w:r w:rsidR="0026678D">
        <w:rPr>
          <w:rFonts w:ascii="標楷體" w:eastAsia="標楷體" w:hAnsi="標楷體" w:hint="eastAsia"/>
          <w:spacing w:val="-10"/>
          <w:sz w:val="28"/>
        </w:rPr>
        <w:t>後</w:t>
      </w:r>
      <w:r w:rsidR="00224FAC" w:rsidRPr="00224FAC">
        <w:rPr>
          <w:rFonts w:ascii="標楷體" w:eastAsia="標楷體" w:hAnsi="標楷體" w:hint="eastAsia"/>
          <w:spacing w:val="-10"/>
          <w:sz w:val="28"/>
        </w:rPr>
        <w:t>，再</w:t>
      </w:r>
      <w:r w:rsidR="0026678D">
        <w:rPr>
          <w:rFonts w:ascii="標楷體" w:eastAsia="標楷體" w:hAnsi="標楷體" w:hint="eastAsia"/>
          <w:spacing w:val="-10"/>
          <w:sz w:val="28"/>
        </w:rPr>
        <w:t>行</w:t>
      </w:r>
      <w:r w:rsidR="0056226E">
        <w:rPr>
          <w:rFonts w:ascii="標楷體" w:eastAsia="標楷體" w:hAnsi="標楷體" w:hint="eastAsia"/>
          <w:spacing w:val="-10"/>
          <w:sz w:val="28"/>
        </w:rPr>
        <w:t>處理</w:t>
      </w:r>
      <w:r w:rsidR="000D06D9">
        <w:rPr>
          <w:rFonts w:ascii="標楷體" w:eastAsia="標楷體" w:hAnsi="標楷體" w:hint="eastAsia"/>
          <w:spacing w:val="-10"/>
          <w:sz w:val="28"/>
        </w:rPr>
        <w:t>。</w:t>
      </w:r>
    </w:p>
    <w:p w:rsidR="00C456B2" w:rsidRDefault="00047DEC" w:rsidP="00C456B2">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w:t>
      </w:r>
      <w:r w:rsidR="00C456B2">
        <w:rPr>
          <w:rFonts w:ascii="標楷體" w:eastAsia="標楷體" w:hAnsi="標楷體" w:hint="eastAsia"/>
          <w:spacing w:val="-10"/>
          <w:sz w:val="28"/>
        </w:rPr>
        <w:t>三</w:t>
      </w:r>
      <w:r>
        <w:rPr>
          <w:rFonts w:ascii="標楷體" w:eastAsia="標楷體" w:hAnsi="標楷體" w:hint="eastAsia"/>
          <w:spacing w:val="-10"/>
          <w:sz w:val="28"/>
        </w:rPr>
        <w:t>)</w:t>
      </w:r>
      <w:r w:rsidR="008F5E8E">
        <w:rPr>
          <w:rFonts w:ascii="標楷體" w:eastAsia="標楷體" w:hAnsi="標楷體" w:hint="eastAsia"/>
          <w:spacing w:val="-10"/>
          <w:sz w:val="28"/>
        </w:rPr>
        <w:t>請本部會計處研擬「</w:t>
      </w:r>
      <w:r w:rsidR="00010530">
        <w:rPr>
          <w:rFonts w:ascii="標楷體" w:eastAsia="標楷體" w:hAnsi="標楷體" w:hint="eastAsia"/>
          <w:spacing w:val="-10"/>
          <w:sz w:val="28"/>
        </w:rPr>
        <w:t>教育部教育經費分配審議委員會○○分組○○年度</w:t>
      </w:r>
      <w:r w:rsidR="008F5E8E" w:rsidRPr="008F5E8E">
        <w:rPr>
          <w:rFonts w:ascii="標楷體" w:eastAsia="標楷體" w:hAnsi="標楷體" w:hint="eastAsia"/>
          <w:spacing w:val="-10"/>
          <w:sz w:val="28"/>
        </w:rPr>
        <w:t>各項補助原則或要點審查期程表</w:t>
      </w:r>
      <w:r w:rsidR="008F5E8E">
        <w:rPr>
          <w:rFonts w:ascii="標楷體" w:eastAsia="標楷體" w:hAnsi="標楷體" w:hint="eastAsia"/>
          <w:spacing w:val="-10"/>
          <w:sz w:val="28"/>
        </w:rPr>
        <w:t>」</w:t>
      </w:r>
      <w:r w:rsidR="00BD71FF">
        <w:rPr>
          <w:rFonts w:ascii="標楷體" w:eastAsia="標楷體" w:hAnsi="標楷體" w:hint="eastAsia"/>
          <w:spacing w:val="-10"/>
          <w:sz w:val="28"/>
        </w:rPr>
        <w:t>格式</w:t>
      </w:r>
      <w:r w:rsidR="008F5E8E">
        <w:rPr>
          <w:rFonts w:ascii="標楷體" w:eastAsia="標楷體" w:hAnsi="標楷體" w:hint="eastAsia"/>
          <w:spacing w:val="-10"/>
          <w:sz w:val="28"/>
        </w:rPr>
        <w:t>，並</w:t>
      </w:r>
      <w:r w:rsidR="00C04E24">
        <w:rPr>
          <w:rFonts w:ascii="標楷體" w:eastAsia="標楷體" w:hAnsi="標楷體" w:hint="eastAsia"/>
          <w:spacing w:val="-10"/>
          <w:sz w:val="28"/>
        </w:rPr>
        <w:t>請本委員會各分組於每年第1次分組會議</w:t>
      </w:r>
      <w:r w:rsidR="0026678D">
        <w:rPr>
          <w:rFonts w:ascii="標楷體" w:eastAsia="標楷體" w:hAnsi="標楷體" w:hint="eastAsia"/>
          <w:spacing w:val="-10"/>
          <w:sz w:val="28"/>
        </w:rPr>
        <w:t>分送</w:t>
      </w:r>
      <w:r w:rsidR="00BD71FF">
        <w:rPr>
          <w:rFonts w:ascii="標楷體" w:eastAsia="標楷體" w:hAnsi="標楷體" w:hint="eastAsia"/>
          <w:spacing w:val="-10"/>
          <w:sz w:val="28"/>
        </w:rPr>
        <w:t>上揭表件予委員</w:t>
      </w:r>
      <w:r w:rsidR="008F5E8E">
        <w:rPr>
          <w:rFonts w:ascii="標楷體" w:eastAsia="標楷體" w:hAnsi="標楷體" w:hint="eastAsia"/>
          <w:spacing w:val="-10"/>
          <w:sz w:val="28"/>
        </w:rPr>
        <w:t>，</w:t>
      </w:r>
      <w:r w:rsidR="0026678D">
        <w:rPr>
          <w:rFonts w:ascii="標楷體" w:eastAsia="標楷體" w:hAnsi="標楷體" w:hint="eastAsia"/>
          <w:spacing w:val="-10"/>
          <w:sz w:val="28"/>
        </w:rPr>
        <w:t>及</w:t>
      </w:r>
      <w:r w:rsidR="008F5E8E">
        <w:rPr>
          <w:rFonts w:ascii="標楷體" w:eastAsia="標楷體" w:hAnsi="標楷體" w:hint="eastAsia"/>
          <w:spacing w:val="-10"/>
          <w:sz w:val="28"/>
        </w:rPr>
        <w:t>於每次分組會議時更新該表</w:t>
      </w:r>
      <w:r w:rsidR="001F0BD3">
        <w:rPr>
          <w:rFonts w:ascii="標楷體" w:eastAsia="標楷體" w:hAnsi="標楷體" w:hint="eastAsia"/>
          <w:spacing w:val="-10"/>
          <w:sz w:val="28"/>
        </w:rPr>
        <w:t>件</w:t>
      </w:r>
      <w:r w:rsidR="008F5E8E">
        <w:rPr>
          <w:rFonts w:ascii="標楷體" w:eastAsia="標楷體" w:hAnsi="標楷體" w:hint="eastAsia"/>
          <w:spacing w:val="-10"/>
          <w:sz w:val="28"/>
        </w:rPr>
        <w:t>。</w:t>
      </w:r>
      <w:r w:rsidR="002E3F72">
        <w:rPr>
          <w:rFonts w:ascii="標楷體" w:eastAsia="標楷體" w:hAnsi="標楷體" w:hint="eastAsia"/>
          <w:spacing w:val="-10"/>
          <w:sz w:val="28"/>
        </w:rPr>
        <w:t>有關105年度</w:t>
      </w:r>
      <w:r w:rsidR="002E3F72" w:rsidRPr="002E3F72">
        <w:rPr>
          <w:rFonts w:ascii="標楷體" w:eastAsia="標楷體" w:hAnsi="標楷體" w:hint="eastAsia"/>
          <w:spacing w:val="-10"/>
          <w:sz w:val="28"/>
        </w:rPr>
        <w:t>各項補助原則或要點審查期程表</w:t>
      </w:r>
      <w:r w:rsidR="002E3F72">
        <w:rPr>
          <w:rFonts w:ascii="標楷體" w:eastAsia="標楷體" w:hAnsi="標楷體" w:hint="eastAsia"/>
          <w:spacing w:val="-10"/>
          <w:sz w:val="28"/>
        </w:rPr>
        <w:t>，請於最近1次之分組會議</w:t>
      </w:r>
      <w:r w:rsidR="0026678D">
        <w:rPr>
          <w:rFonts w:ascii="標楷體" w:eastAsia="標楷體" w:hAnsi="標楷體" w:hint="eastAsia"/>
          <w:spacing w:val="-10"/>
          <w:sz w:val="28"/>
        </w:rPr>
        <w:t>分送</w:t>
      </w:r>
      <w:r w:rsidR="002E3F72">
        <w:rPr>
          <w:rFonts w:ascii="標楷體" w:eastAsia="標楷體" w:hAnsi="標楷體" w:hint="eastAsia"/>
          <w:spacing w:val="-10"/>
          <w:sz w:val="28"/>
        </w:rPr>
        <w:t>委員。</w:t>
      </w:r>
    </w:p>
    <w:p w:rsidR="002D7D85" w:rsidRDefault="00047DEC" w:rsidP="002D7D85">
      <w:pPr>
        <w:spacing w:line="480" w:lineRule="exact"/>
        <w:ind w:leftChars="420" w:left="1008"/>
        <w:jc w:val="both"/>
        <w:rPr>
          <w:rFonts w:ascii="標楷體" w:eastAsia="標楷體" w:hAnsi="標楷體"/>
          <w:spacing w:val="-10"/>
          <w:sz w:val="28"/>
        </w:rPr>
      </w:pPr>
      <w:r>
        <w:rPr>
          <w:rFonts w:ascii="標楷體" w:eastAsia="標楷體" w:hAnsi="標楷體" w:hint="eastAsia"/>
          <w:spacing w:val="-10"/>
          <w:sz w:val="28"/>
        </w:rPr>
        <w:t>(</w:t>
      </w:r>
      <w:r w:rsidR="00C456B2">
        <w:rPr>
          <w:rFonts w:ascii="標楷體" w:eastAsia="標楷體" w:hAnsi="標楷體"/>
          <w:spacing w:val="-10"/>
          <w:sz w:val="28"/>
        </w:rPr>
        <w:t>四</w:t>
      </w:r>
      <w:r>
        <w:rPr>
          <w:rFonts w:ascii="標楷體" w:eastAsia="標楷體" w:hAnsi="標楷體" w:hint="eastAsia"/>
          <w:spacing w:val="-10"/>
          <w:sz w:val="28"/>
        </w:rPr>
        <w:t>)</w:t>
      </w:r>
      <w:r w:rsidR="002D7D85">
        <w:rPr>
          <w:rFonts w:ascii="標楷體" w:eastAsia="標楷體" w:hAnsi="標楷體" w:hint="eastAsia"/>
          <w:spacing w:val="-10"/>
          <w:sz w:val="28"/>
        </w:rPr>
        <w:t>其餘同意備查。</w:t>
      </w:r>
    </w:p>
    <w:p w:rsidR="008A0EFC" w:rsidRDefault="008A0EFC" w:rsidP="00052BB3">
      <w:pPr>
        <w:adjustRightInd w:val="0"/>
        <w:spacing w:line="480" w:lineRule="exact"/>
        <w:ind w:leftChars="100" w:left="772" w:hangingChars="190" w:hanging="532"/>
        <w:jc w:val="both"/>
        <w:rPr>
          <w:rFonts w:ascii="標楷體" w:eastAsia="標楷體" w:hAnsi="標楷體"/>
          <w:sz w:val="28"/>
        </w:rPr>
      </w:pPr>
      <w:r>
        <w:rPr>
          <w:rFonts w:ascii="標楷體" w:eastAsia="標楷體" w:hAnsi="標楷體" w:hint="eastAsia"/>
          <w:sz w:val="28"/>
        </w:rPr>
        <w:t>八</w:t>
      </w:r>
      <w:r w:rsidRPr="005F22AC">
        <w:rPr>
          <w:rFonts w:ascii="標楷體" w:eastAsia="標楷體" w:hAnsi="標楷體" w:hint="eastAsia"/>
          <w:sz w:val="28"/>
        </w:rPr>
        <w:t>、</w:t>
      </w:r>
      <w:r w:rsidR="00B41F9A" w:rsidRPr="00B41F9A">
        <w:rPr>
          <w:rFonts w:ascii="標楷體" w:eastAsia="標楷體" w:hAnsi="標楷體" w:hint="eastAsia"/>
          <w:sz w:val="28"/>
        </w:rPr>
        <w:t>教育部105年度經審議委員會審議通過之各項補助經費執行情形(截至3月31日止)，報請鑒察</w:t>
      </w:r>
      <w:r w:rsidRPr="005F22AC">
        <w:rPr>
          <w:rFonts w:ascii="標楷體" w:eastAsia="標楷體" w:hAnsi="標楷體"/>
          <w:sz w:val="28"/>
        </w:rPr>
        <w:t>。</w:t>
      </w:r>
    </w:p>
    <w:p w:rsidR="00244756" w:rsidRDefault="00FC67DE" w:rsidP="00AF40AA">
      <w:pPr>
        <w:spacing w:line="480" w:lineRule="exact"/>
        <w:ind w:leftChars="100" w:left="1020" w:hangingChars="300" w:hanging="780"/>
        <w:jc w:val="both"/>
        <w:rPr>
          <w:rFonts w:ascii="標楷體" w:eastAsia="標楷體" w:hAnsi="標楷體"/>
          <w:spacing w:val="-10"/>
          <w:sz w:val="28"/>
        </w:rPr>
      </w:pPr>
      <w:r w:rsidRPr="007B042C">
        <w:rPr>
          <w:rFonts w:ascii="標楷體" w:eastAsia="標楷體" w:hAnsi="標楷體" w:hint="eastAsia"/>
          <w:spacing w:val="-10"/>
          <w:sz w:val="28"/>
        </w:rPr>
        <w:t>決議：</w:t>
      </w:r>
      <w:r w:rsidR="0054408C">
        <w:rPr>
          <w:rFonts w:ascii="標楷體" w:eastAsia="標楷體" w:hAnsi="標楷體" w:hint="eastAsia"/>
          <w:spacing w:val="-10"/>
          <w:sz w:val="28"/>
        </w:rPr>
        <w:t>同意備查。</w:t>
      </w:r>
    </w:p>
    <w:p w:rsidR="00B41F9A" w:rsidRDefault="0054408C" w:rsidP="00B41F9A">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九</w:t>
      </w:r>
      <w:r w:rsidR="00B41F9A" w:rsidRPr="005F22AC">
        <w:rPr>
          <w:rFonts w:ascii="標楷體" w:eastAsia="標楷體" w:hAnsi="標楷體" w:hint="eastAsia"/>
          <w:sz w:val="28"/>
        </w:rPr>
        <w:t>、</w:t>
      </w:r>
      <w:r w:rsidR="00B41F9A" w:rsidRPr="00B41F9A">
        <w:rPr>
          <w:rFonts w:ascii="標楷體" w:eastAsia="標楷體" w:hAnsi="標楷體" w:hint="eastAsia"/>
          <w:sz w:val="28"/>
        </w:rPr>
        <w:t>教育部105年度特定教育補助經費送審議委員會備查表，報請鑒察</w:t>
      </w:r>
      <w:r w:rsidR="00B41F9A" w:rsidRPr="005F22AC">
        <w:rPr>
          <w:rFonts w:ascii="標楷體" w:eastAsia="標楷體" w:hAnsi="標楷體"/>
          <w:sz w:val="28"/>
        </w:rPr>
        <w:t>。</w:t>
      </w:r>
    </w:p>
    <w:p w:rsidR="00B41F9A" w:rsidRDefault="00B41F9A" w:rsidP="0054408C">
      <w:pPr>
        <w:spacing w:line="480" w:lineRule="exact"/>
        <w:ind w:leftChars="100" w:left="1553" w:hangingChars="505" w:hanging="1313"/>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B41F9A" w:rsidRDefault="00B41F9A" w:rsidP="00B41F9A">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十</w:t>
      </w:r>
      <w:r w:rsidRPr="005F22AC">
        <w:rPr>
          <w:rFonts w:ascii="標楷體" w:eastAsia="標楷體" w:hAnsi="標楷體" w:hint="eastAsia"/>
          <w:sz w:val="28"/>
        </w:rPr>
        <w:t>、</w:t>
      </w:r>
      <w:r w:rsidRPr="00B41F9A">
        <w:rPr>
          <w:rFonts w:ascii="標楷體" w:eastAsia="標楷體" w:hAnsi="標楷體" w:hint="eastAsia"/>
          <w:sz w:val="28"/>
        </w:rPr>
        <w:t>有關本部「教育經費分配審議委員會及各分組進行審查作業應行注意事項」壹、原則性事項第四項免逐項審議事項(二)依合約必須支付之分年延續性補助計畫之審查流程，提請討論</w:t>
      </w:r>
      <w:r w:rsidRPr="005F22AC">
        <w:rPr>
          <w:rFonts w:ascii="標楷體" w:eastAsia="標楷體" w:hAnsi="標楷體"/>
          <w:sz w:val="28"/>
        </w:rPr>
        <w:t>。</w:t>
      </w:r>
    </w:p>
    <w:p w:rsidR="00B41F9A" w:rsidRDefault="00B41F9A" w:rsidP="00B41F9A">
      <w:pPr>
        <w:spacing w:line="480" w:lineRule="exact"/>
        <w:ind w:leftChars="100" w:left="1020" w:hangingChars="300" w:hanging="780"/>
        <w:jc w:val="both"/>
        <w:rPr>
          <w:rFonts w:ascii="標楷體" w:eastAsia="標楷體" w:hAnsi="標楷體"/>
          <w:spacing w:val="-10"/>
          <w:sz w:val="28"/>
        </w:rPr>
      </w:pPr>
      <w:r w:rsidRPr="007B042C">
        <w:rPr>
          <w:rFonts w:ascii="標楷體" w:eastAsia="標楷體" w:hAnsi="標楷體" w:hint="eastAsia"/>
          <w:spacing w:val="-10"/>
          <w:sz w:val="28"/>
        </w:rPr>
        <w:t>決議：</w:t>
      </w:r>
      <w:r w:rsidRPr="00B41F9A">
        <w:rPr>
          <w:rFonts w:ascii="標楷體" w:eastAsia="標楷體" w:hAnsi="標楷體" w:hint="eastAsia"/>
          <w:spacing w:val="-10"/>
          <w:sz w:val="28"/>
        </w:rPr>
        <w:t>免逐項審議事項(二)依合約必須支付之分年延續性補助計畫，</w:t>
      </w:r>
      <w:r w:rsidR="0026678D">
        <w:rPr>
          <w:rFonts w:ascii="標楷體" w:eastAsia="標楷體" w:hAnsi="標楷體" w:hint="eastAsia"/>
          <w:spacing w:val="-10"/>
          <w:sz w:val="28"/>
        </w:rPr>
        <w:t>應</w:t>
      </w:r>
      <w:r w:rsidRPr="00B41F9A">
        <w:rPr>
          <w:rFonts w:ascii="標楷體" w:eastAsia="標楷體" w:hAnsi="標楷體" w:hint="eastAsia"/>
          <w:spacing w:val="-10"/>
          <w:sz w:val="28"/>
        </w:rPr>
        <w:t>於新增或修正補助計畫前，先交由</w:t>
      </w:r>
      <w:r w:rsidR="00703DD0">
        <w:rPr>
          <w:rFonts w:ascii="標楷體" w:eastAsia="標楷體" w:hAnsi="標楷體" w:hint="eastAsia"/>
          <w:spacing w:val="-10"/>
          <w:sz w:val="28"/>
        </w:rPr>
        <w:t>本</w:t>
      </w:r>
      <w:r w:rsidRPr="00B41F9A">
        <w:rPr>
          <w:rFonts w:ascii="標楷體" w:eastAsia="標楷體" w:hAnsi="標楷體" w:hint="eastAsia"/>
          <w:spacing w:val="-10"/>
          <w:sz w:val="28"/>
        </w:rPr>
        <w:t>委員會各分組進行審查，經分組委員會同意，始可列入「免逐項審議事項」，並提報</w:t>
      </w:r>
      <w:r w:rsidR="00703DD0">
        <w:rPr>
          <w:rFonts w:ascii="標楷體" w:eastAsia="標楷體" w:hAnsi="標楷體" w:hint="eastAsia"/>
          <w:spacing w:val="-10"/>
          <w:sz w:val="28"/>
        </w:rPr>
        <w:t>本</w:t>
      </w:r>
      <w:r w:rsidRPr="00B41F9A">
        <w:rPr>
          <w:rFonts w:ascii="標楷體" w:eastAsia="標楷體" w:hAnsi="標楷體" w:hint="eastAsia"/>
          <w:spacing w:val="-10"/>
          <w:sz w:val="28"/>
        </w:rPr>
        <w:t>委員會備查。</w:t>
      </w:r>
    </w:p>
    <w:p w:rsidR="00681925" w:rsidRDefault="001B14C7" w:rsidP="0025775F">
      <w:pPr>
        <w:spacing w:beforeLines="50" w:before="180" w:line="480" w:lineRule="exact"/>
        <w:rPr>
          <w:rFonts w:ascii="標楷體" w:eastAsia="標楷體" w:hAnsi="標楷體"/>
          <w:bCs/>
          <w:sz w:val="28"/>
          <w:szCs w:val="28"/>
        </w:rPr>
      </w:pPr>
      <w:r>
        <w:rPr>
          <w:rFonts w:ascii="標楷體" w:eastAsia="標楷體" w:hAnsi="標楷體" w:hint="eastAsia"/>
          <w:b/>
          <w:bCs/>
          <w:sz w:val="28"/>
          <w:szCs w:val="28"/>
        </w:rPr>
        <w:t>肆</w:t>
      </w:r>
      <w:r w:rsidR="00C347F5" w:rsidRPr="00020F43">
        <w:rPr>
          <w:rFonts w:ascii="標楷體" w:eastAsia="標楷體" w:hAnsi="標楷體" w:hint="eastAsia"/>
          <w:b/>
          <w:bCs/>
          <w:sz w:val="28"/>
          <w:szCs w:val="28"/>
        </w:rPr>
        <w:t>、</w:t>
      </w:r>
      <w:r w:rsidR="007B3F99">
        <w:rPr>
          <w:rFonts w:ascii="標楷體" w:eastAsia="標楷體" w:hAnsi="標楷體" w:hint="eastAsia"/>
          <w:b/>
          <w:bCs/>
          <w:sz w:val="28"/>
          <w:szCs w:val="28"/>
        </w:rPr>
        <w:t>臨時動議：</w:t>
      </w:r>
      <w:r w:rsidR="0086659E" w:rsidRPr="0086659E">
        <w:rPr>
          <w:rFonts w:ascii="標楷體" w:eastAsia="標楷體" w:hAnsi="標楷體" w:hint="eastAsia"/>
          <w:bCs/>
          <w:sz w:val="28"/>
          <w:szCs w:val="28"/>
        </w:rPr>
        <w:t>無。</w:t>
      </w:r>
    </w:p>
    <w:p w:rsidR="00A01836" w:rsidRDefault="006E1175" w:rsidP="0025775F">
      <w:pPr>
        <w:spacing w:beforeLines="50" w:before="180" w:line="480" w:lineRule="exact"/>
        <w:rPr>
          <w:rFonts w:ascii="標楷體" w:eastAsia="標楷體" w:hAnsi="標楷體"/>
          <w:b/>
          <w:sz w:val="28"/>
          <w:szCs w:val="28"/>
        </w:rPr>
      </w:pPr>
      <w:r>
        <w:rPr>
          <w:rFonts w:ascii="標楷體" w:eastAsia="標楷體" w:hAnsi="標楷體" w:hint="eastAsia"/>
          <w:b/>
          <w:bCs/>
          <w:sz w:val="28"/>
          <w:szCs w:val="28"/>
        </w:rPr>
        <w:t>伍</w:t>
      </w:r>
      <w:r w:rsidR="007B3F99">
        <w:rPr>
          <w:rFonts w:ascii="標楷體" w:eastAsia="標楷體" w:hAnsi="標楷體" w:hint="eastAsia"/>
          <w:b/>
          <w:bCs/>
          <w:sz w:val="28"/>
          <w:szCs w:val="28"/>
        </w:rPr>
        <w:t>、</w:t>
      </w:r>
      <w:r w:rsidR="00C347F5" w:rsidRPr="00020F43">
        <w:rPr>
          <w:rFonts w:ascii="標楷體" w:eastAsia="標楷體" w:hAnsi="標楷體" w:hint="eastAsia"/>
          <w:b/>
          <w:bCs/>
          <w:sz w:val="28"/>
        </w:rPr>
        <w:t>散會</w:t>
      </w:r>
      <w:r w:rsidR="00C347F5" w:rsidRPr="00020F43">
        <w:rPr>
          <w:rFonts w:ascii="標楷體" w:eastAsia="標楷體" w:hAnsi="標楷體" w:hint="eastAsia"/>
          <w:b/>
          <w:bCs/>
          <w:sz w:val="28"/>
          <w:szCs w:val="28"/>
        </w:rPr>
        <w:t>：</w:t>
      </w:r>
      <w:r w:rsidR="00E81D0C" w:rsidRPr="00E72A76">
        <w:rPr>
          <w:rFonts w:ascii="標楷體" w:eastAsia="標楷體" w:hAnsi="標楷體" w:hint="eastAsia"/>
          <w:bCs/>
          <w:sz w:val="28"/>
          <w:szCs w:val="28"/>
        </w:rPr>
        <w:t>(</w:t>
      </w:r>
      <w:r w:rsidR="00326CD8">
        <w:rPr>
          <w:rFonts w:ascii="標楷體" w:eastAsia="標楷體" w:hAnsi="標楷體" w:hint="eastAsia"/>
          <w:bCs/>
          <w:sz w:val="28"/>
          <w:szCs w:val="28"/>
        </w:rPr>
        <w:t>上</w:t>
      </w:r>
      <w:r w:rsidR="00C347F5" w:rsidRPr="00E72A76">
        <w:rPr>
          <w:rFonts w:ascii="標楷體" w:eastAsia="標楷體" w:hAnsi="標楷體" w:hint="eastAsia"/>
          <w:bCs/>
          <w:sz w:val="28"/>
          <w:szCs w:val="28"/>
        </w:rPr>
        <w:t>午</w:t>
      </w:r>
      <w:r w:rsidR="00244756">
        <w:rPr>
          <w:rFonts w:ascii="標楷體" w:eastAsia="標楷體" w:hAnsi="標楷體" w:hint="eastAsia"/>
          <w:bCs/>
          <w:sz w:val="28"/>
          <w:szCs w:val="28"/>
        </w:rPr>
        <w:t>11</w:t>
      </w:r>
      <w:r w:rsidR="00C347F5" w:rsidRPr="00E72A76">
        <w:rPr>
          <w:rFonts w:ascii="標楷體" w:eastAsia="標楷體" w:hAnsi="標楷體" w:hint="eastAsia"/>
          <w:sz w:val="28"/>
          <w:szCs w:val="28"/>
        </w:rPr>
        <w:t>時</w:t>
      </w:r>
      <w:r w:rsidR="000E1007">
        <w:rPr>
          <w:rFonts w:ascii="標楷體" w:eastAsia="標楷體" w:hAnsi="標楷體" w:hint="eastAsia"/>
          <w:sz w:val="28"/>
          <w:szCs w:val="28"/>
        </w:rPr>
        <w:t>5</w:t>
      </w:r>
      <w:r w:rsidR="00326CD8">
        <w:rPr>
          <w:rFonts w:ascii="標楷體" w:eastAsia="標楷體" w:hAnsi="標楷體" w:hint="eastAsia"/>
          <w:sz w:val="28"/>
          <w:szCs w:val="28"/>
        </w:rPr>
        <w:t>0分</w:t>
      </w:r>
      <w:r w:rsidR="00E81D0C" w:rsidRPr="00E72A76">
        <w:rPr>
          <w:rFonts w:ascii="標楷體" w:eastAsia="標楷體" w:hAnsi="標楷體" w:hint="eastAsia"/>
          <w:sz w:val="28"/>
          <w:szCs w:val="28"/>
        </w:rPr>
        <w:t>)</w:t>
      </w:r>
    </w:p>
    <w:sectPr w:rsidR="00A01836" w:rsidSect="0055137E">
      <w:footerReference w:type="default" r:id="rId7"/>
      <w:pgSz w:w="11906" w:h="16838" w:code="9"/>
      <w:pgMar w:top="1134" w:right="1247" w:bottom="1134" w:left="1247"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ED4" w:rsidRDefault="00B30ED4">
      <w:r>
        <w:separator/>
      </w:r>
    </w:p>
  </w:endnote>
  <w:endnote w:type="continuationSeparator" w:id="0">
    <w:p w:rsidR="00B30ED4" w:rsidRDefault="00B3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089423"/>
      <w:docPartObj>
        <w:docPartGallery w:val="Page Numbers (Bottom of Page)"/>
        <w:docPartUnique/>
      </w:docPartObj>
    </w:sdtPr>
    <w:sdtEndPr/>
    <w:sdtContent>
      <w:p w:rsidR="00E521BF" w:rsidRDefault="00E521BF">
        <w:pPr>
          <w:pStyle w:val="a6"/>
          <w:jc w:val="center"/>
        </w:pPr>
        <w:r>
          <w:fldChar w:fldCharType="begin"/>
        </w:r>
        <w:r>
          <w:instrText>PAGE   \* MERGEFORMAT</w:instrText>
        </w:r>
        <w:r>
          <w:fldChar w:fldCharType="separate"/>
        </w:r>
        <w:r w:rsidR="001602AA" w:rsidRPr="001602AA">
          <w:rPr>
            <w:noProof/>
            <w:lang w:val="zh-TW"/>
          </w:rPr>
          <w:t>1</w:t>
        </w:r>
        <w:r>
          <w:fldChar w:fldCharType="end"/>
        </w:r>
      </w:p>
    </w:sdtContent>
  </w:sdt>
  <w:p w:rsidR="003420A2" w:rsidRDefault="003420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ED4" w:rsidRDefault="00B30ED4">
      <w:r>
        <w:separator/>
      </w:r>
    </w:p>
  </w:footnote>
  <w:footnote w:type="continuationSeparator" w:id="0">
    <w:p w:rsidR="00B30ED4" w:rsidRDefault="00B30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831D8"/>
    <w:multiLevelType w:val="hybridMultilevel"/>
    <w:tmpl w:val="3372E652"/>
    <w:lvl w:ilvl="0" w:tplc="B164E664">
      <w:start w:val="1"/>
      <w:numFmt w:val="taiwaneseCountingThousand"/>
      <w:lvlText w:val="%1、"/>
      <w:lvlJc w:val="left"/>
      <w:pPr>
        <w:ind w:left="1728" w:hanging="720"/>
      </w:pPr>
      <w:rPr>
        <w:rFonts w:hint="default"/>
        <w:b/>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C3"/>
    <w:rsid w:val="00000059"/>
    <w:rsid w:val="0000521B"/>
    <w:rsid w:val="00005C23"/>
    <w:rsid w:val="00007139"/>
    <w:rsid w:val="00010530"/>
    <w:rsid w:val="00015AD2"/>
    <w:rsid w:val="0002067F"/>
    <w:rsid w:val="000209AF"/>
    <w:rsid w:val="00020F43"/>
    <w:rsid w:val="00022DA8"/>
    <w:rsid w:val="00023701"/>
    <w:rsid w:val="0002620E"/>
    <w:rsid w:val="00026FBC"/>
    <w:rsid w:val="0004481E"/>
    <w:rsid w:val="00047DEC"/>
    <w:rsid w:val="00050B84"/>
    <w:rsid w:val="000528AC"/>
    <w:rsid w:val="00052BB3"/>
    <w:rsid w:val="00053B5A"/>
    <w:rsid w:val="00056A59"/>
    <w:rsid w:val="00061886"/>
    <w:rsid w:val="000623BB"/>
    <w:rsid w:val="00063AB4"/>
    <w:rsid w:val="000668B7"/>
    <w:rsid w:val="000711ED"/>
    <w:rsid w:val="00073F56"/>
    <w:rsid w:val="00074B7F"/>
    <w:rsid w:val="0007641E"/>
    <w:rsid w:val="000767E8"/>
    <w:rsid w:val="000801DB"/>
    <w:rsid w:val="0008205D"/>
    <w:rsid w:val="000821AA"/>
    <w:rsid w:val="000863FF"/>
    <w:rsid w:val="000B708F"/>
    <w:rsid w:val="000B75DE"/>
    <w:rsid w:val="000B7780"/>
    <w:rsid w:val="000C1234"/>
    <w:rsid w:val="000C2896"/>
    <w:rsid w:val="000C5C07"/>
    <w:rsid w:val="000D06D9"/>
    <w:rsid w:val="000D0C0D"/>
    <w:rsid w:val="000D2143"/>
    <w:rsid w:val="000D3EF3"/>
    <w:rsid w:val="000D6476"/>
    <w:rsid w:val="000E0CEF"/>
    <w:rsid w:val="000E1007"/>
    <w:rsid w:val="000E17F2"/>
    <w:rsid w:val="000E37DA"/>
    <w:rsid w:val="000E3C37"/>
    <w:rsid w:val="000E3D3A"/>
    <w:rsid w:val="000E3FA6"/>
    <w:rsid w:val="000E5B3D"/>
    <w:rsid w:val="000E78F5"/>
    <w:rsid w:val="000F14EB"/>
    <w:rsid w:val="000F2F2E"/>
    <w:rsid w:val="000F3118"/>
    <w:rsid w:val="000F63E9"/>
    <w:rsid w:val="000F7DCB"/>
    <w:rsid w:val="00103C6C"/>
    <w:rsid w:val="001141DE"/>
    <w:rsid w:val="001145C2"/>
    <w:rsid w:val="00115DCF"/>
    <w:rsid w:val="001178A2"/>
    <w:rsid w:val="00117ABC"/>
    <w:rsid w:val="00121194"/>
    <w:rsid w:val="00126F2C"/>
    <w:rsid w:val="00127C3F"/>
    <w:rsid w:val="001330D6"/>
    <w:rsid w:val="0013448C"/>
    <w:rsid w:val="00136B08"/>
    <w:rsid w:val="00140496"/>
    <w:rsid w:val="00140D40"/>
    <w:rsid w:val="00151A73"/>
    <w:rsid w:val="001547C0"/>
    <w:rsid w:val="0015628A"/>
    <w:rsid w:val="00156ACE"/>
    <w:rsid w:val="001602AA"/>
    <w:rsid w:val="00161D17"/>
    <w:rsid w:val="00170A30"/>
    <w:rsid w:val="00174978"/>
    <w:rsid w:val="00177014"/>
    <w:rsid w:val="00177B3F"/>
    <w:rsid w:val="00183731"/>
    <w:rsid w:val="0018437A"/>
    <w:rsid w:val="00193DFF"/>
    <w:rsid w:val="00195173"/>
    <w:rsid w:val="001976A5"/>
    <w:rsid w:val="001A39ED"/>
    <w:rsid w:val="001A40A8"/>
    <w:rsid w:val="001A497A"/>
    <w:rsid w:val="001B14C7"/>
    <w:rsid w:val="001B21AD"/>
    <w:rsid w:val="001B31F4"/>
    <w:rsid w:val="001B3D3A"/>
    <w:rsid w:val="001B7EFE"/>
    <w:rsid w:val="001C558D"/>
    <w:rsid w:val="001D479A"/>
    <w:rsid w:val="001D5386"/>
    <w:rsid w:val="001D71D4"/>
    <w:rsid w:val="001F0BD3"/>
    <w:rsid w:val="001F0C57"/>
    <w:rsid w:val="001F4DD1"/>
    <w:rsid w:val="002020F0"/>
    <w:rsid w:val="002102EE"/>
    <w:rsid w:val="002106C2"/>
    <w:rsid w:val="00210934"/>
    <w:rsid w:val="00212D0D"/>
    <w:rsid w:val="00212F77"/>
    <w:rsid w:val="00216B7E"/>
    <w:rsid w:val="00220922"/>
    <w:rsid w:val="00224FAC"/>
    <w:rsid w:val="00226DFE"/>
    <w:rsid w:val="002342AD"/>
    <w:rsid w:val="00235ED3"/>
    <w:rsid w:val="00236270"/>
    <w:rsid w:val="002409AF"/>
    <w:rsid w:val="00244756"/>
    <w:rsid w:val="002459B0"/>
    <w:rsid w:val="00247D09"/>
    <w:rsid w:val="0025775F"/>
    <w:rsid w:val="002634B6"/>
    <w:rsid w:val="00265811"/>
    <w:rsid w:val="0026678D"/>
    <w:rsid w:val="00274AD8"/>
    <w:rsid w:val="002750A4"/>
    <w:rsid w:val="00275422"/>
    <w:rsid w:val="002907F4"/>
    <w:rsid w:val="002917DC"/>
    <w:rsid w:val="00296B34"/>
    <w:rsid w:val="002A3A8A"/>
    <w:rsid w:val="002A51B0"/>
    <w:rsid w:val="002B0E75"/>
    <w:rsid w:val="002B38C9"/>
    <w:rsid w:val="002B5056"/>
    <w:rsid w:val="002C22D0"/>
    <w:rsid w:val="002C3F87"/>
    <w:rsid w:val="002D1137"/>
    <w:rsid w:val="002D7D85"/>
    <w:rsid w:val="002E253D"/>
    <w:rsid w:val="002E3F72"/>
    <w:rsid w:val="002E4DD1"/>
    <w:rsid w:val="002E508B"/>
    <w:rsid w:val="002F00E3"/>
    <w:rsid w:val="002F0D59"/>
    <w:rsid w:val="002F4EFF"/>
    <w:rsid w:val="00300FB1"/>
    <w:rsid w:val="00310BA4"/>
    <w:rsid w:val="00311475"/>
    <w:rsid w:val="0031782C"/>
    <w:rsid w:val="00326CD8"/>
    <w:rsid w:val="00337705"/>
    <w:rsid w:val="00342080"/>
    <w:rsid w:val="003420A2"/>
    <w:rsid w:val="00343769"/>
    <w:rsid w:val="00350CC4"/>
    <w:rsid w:val="00362920"/>
    <w:rsid w:val="00363D61"/>
    <w:rsid w:val="003652E4"/>
    <w:rsid w:val="00366609"/>
    <w:rsid w:val="0037216B"/>
    <w:rsid w:val="00375AB0"/>
    <w:rsid w:val="00383DBE"/>
    <w:rsid w:val="003877F0"/>
    <w:rsid w:val="0039181C"/>
    <w:rsid w:val="003A18EB"/>
    <w:rsid w:val="003A1923"/>
    <w:rsid w:val="003A1C84"/>
    <w:rsid w:val="003A21CF"/>
    <w:rsid w:val="003A2649"/>
    <w:rsid w:val="003A370E"/>
    <w:rsid w:val="003B3514"/>
    <w:rsid w:val="003B5929"/>
    <w:rsid w:val="003B71D7"/>
    <w:rsid w:val="003C0041"/>
    <w:rsid w:val="003C070B"/>
    <w:rsid w:val="003C0FD8"/>
    <w:rsid w:val="003D1C09"/>
    <w:rsid w:val="003D1DB3"/>
    <w:rsid w:val="003D2AF9"/>
    <w:rsid w:val="003F2661"/>
    <w:rsid w:val="003F5398"/>
    <w:rsid w:val="003F7DC4"/>
    <w:rsid w:val="004017C4"/>
    <w:rsid w:val="004020AD"/>
    <w:rsid w:val="0040673F"/>
    <w:rsid w:val="004075FE"/>
    <w:rsid w:val="00410CA0"/>
    <w:rsid w:val="004221CB"/>
    <w:rsid w:val="004227D5"/>
    <w:rsid w:val="0042554A"/>
    <w:rsid w:val="004338FD"/>
    <w:rsid w:val="00434752"/>
    <w:rsid w:val="00437106"/>
    <w:rsid w:val="004372A6"/>
    <w:rsid w:val="00440CA1"/>
    <w:rsid w:val="00446AC6"/>
    <w:rsid w:val="00446B64"/>
    <w:rsid w:val="00452166"/>
    <w:rsid w:val="00452F98"/>
    <w:rsid w:val="00454E6B"/>
    <w:rsid w:val="004551C1"/>
    <w:rsid w:val="00457741"/>
    <w:rsid w:val="00457D69"/>
    <w:rsid w:val="00460045"/>
    <w:rsid w:val="00460327"/>
    <w:rsid w:val="004646EC"/>
    <w:rsid w:val="00472B78"/>
    <w:rsid w:val="00473838"/>
    <w:rsid w:val="00473D9F"/>
    <w:rsid w:val="00480D24"/>
    <w:rsid w:val="00485B01"/>
    <w:rsid w:val="0049722D"/>
    <w:rsid w:val="00497B2C"/>
    <w:rsid w:val="004A10C1"/>
    <w:rsid w:val="004A6E90"/>
    <w:rsid w:val="004B224F"/>
    <w:rsid w:val="004B37C4"/>
    <w:rsid w:val="004C37E5"/>
    <w:rsid w:val="004C4A52"/>
    <w:rsid w:val="004E13EA"/>
    <w:rsid w:val="004E5F90"/>
    <w:rsid w:val="004E6234"/>
    <w:rsid w:val="004E63A4"/>
    <w:rsid w:val="0051002B"/>
    <w:rsid w:val="005127C6"/>
    <w:rsid w:val="005201A8"/>
    <w:rsid w:val="00525F5C"/>
    <w:rsid w:val="00531A5D"/>
    <w:rsid w:val="00532E5F"/>
    <w:rsid w:val="005416F2"/>
    <w:rsid w:val="005424D2"/>
    <w:rsid w:val="00542C24"/>
    <w:rsid w:val="0054408C"/>
    <w:rsid w:val="0054477A"/>
    <w:rsid w:val="005470E4"/>
    <w:rsid w:val="0055137E"/>
    <w:rsid w:val="005548CA"/>
    <w:rsid w:val="00555A7F"/>
    <w:rsid w:val="00556044"/>
    <w:rsid w:val="00557B2B"/>
    <w:rsid w:val="005603B4"/>
    <w:rsid w:val="0056181A"/>
    <w:rsid w:val="0056226E"/>
    <w:rsid w:val="00565DBC"/>
    <w:rsid w:val="00577AE2"/>
    <w:rsid w:val="00593EAB"/>
    <w:rsid w:val="00595658"/>
    <w:rsid w:val="0059725B"/>
    <w:rsid w:val="005A520F"/>
    <w:rsid w:val="005A74AD"/>
    <w:rsid w:val="005A7736"/>
    <w:rsid w:val="005B090F"/>
    <w:rsid w:val="005C4CD0"/>
    <w:rsid w:val="005C6780"/>
    <w:rsid w:val="005C6DB8"/>
    <w:rsid w:val="005C7681"/>
    <w:rsid w:val="005D323E"/>
    <w:rsid w:val="005D5B19"/>
    <w:rsid w:val="005E212D"/>
    <w:rsid w:val="005E5E0F"/>
    <w:rsid w:val="005E7640"/>
    <w:rsid w:val="005E7EC3"/>
    <w:rsid w:val="005F0675"/>
    <w:rsid w:val="005F22AC"/>
    <w:rsid w:val="00600720"/>
    <w:rsid w:val="00604273"/>
    <w:rsid w:val="00606DC5"/>
    <w:rsid w:val="00607274"/>
    <w:rsid w:val="006122E2"/>
    <w:rsid w:val="00615967"/>
    <w:rsid w:val="0062053F"/>
    <w:rsid w:val="00622773"/>
    <w:rsid w:val="00625E4F"/>
    <w:rsid w:val="00632B4F"/>
    <w:rsid w:val="0063606F"/>
    <w:rsid w:val="00650529"/>
    <w:rsid w:val="00661093"/>
    <w:rsid w:val="00665704"/>
    <w:rsid w:val="00667502"/>
    <w:rsid w:val="00673944"/>
    <w:rsid w:val="00675429"/>
    <w:rsid w:val="00675D05"/>
    <w:rsid w:val="0068052E"/>
    <w:rsid w:val="00681925"/>
    <w:rsid w:val="006837DE"/>
    <w:rsid w:val="006877B6"/>
    <w:rsid w:val="00694390"/>
    <w:rsid w:val="0069539A"/>
    <w:rsid w:val="006A03A6"/>
    <w:rsid w:val="006A111F"/>
    <w:rsid w:val="006A15F0"/>
    <w:rsid w:val="006A1833"/>
    <w:rsid w:val="006A5A36"/>
    <w:rsid w:val="006A6674"/>
    <w:rsid w:val="006B2E7A"/>
    <w:rsid w:val="006C0ABC"/>
    <w:rsid w:val="006C10DD"/>
    <w:rsid w:val="006C1BF1"/>
    <w:rsid w:val="006C2A09"/>
    <w:rsid w:val="006D563C"/>
    <w:rsid w:val="006D58E4"/>
    <w:rsid w:val="006E1175"/>
    <w:rsid w:val="006E52C5"/>
    <w:rsid w:val="006E5DFE"/>
    <w:rsid w:val="006F0788"/>
    <w:rsid w:val="006F2263"/>
    <w:rsid w:val="006F3418"/>
    <w:rsid w:val="006F61C2"/>
    <w:rsid w:val="00703DD0"/>
    <w:rsid w:val="007048F5"/>
    <w:rsid w:val="00707C25"/>
    <w:rsid w:val="00707D47"/>
    <w:rsid w:val="00715591"/>
    <w:rsid w:val="007164C5"/>
    <w:rsid w:val="00722945"/>
    <w:rsid w:val="00724A79"/>
    <w:rsid w:val="00727ABA"/>
    <w:rsid w:val="00734394"/>
    <w:rsid w:val="007369A2"/>
    <w:rsid w:val="00736FAD"/>
    <w:rsid w:val="00737CF5"/>
    <w:rsid w:val="007424E0"/>
    <w:rsid w:val="0074425A"/>
    <w:rsid w:val="007471A0"/>
    <w:rsid w:val="00747201"/>
    <w:rsid w:val="00751922"/>
    <w:rsid w:val="00764619"/>
    <w:rsid w:val="00783D12"/>
    <w:rsid w:val="0078699C"/>
    <w:rsid w:val="00786B83"/>
    <w:rsid w:val="00786D0A"/>
    <w:rsid w:val="00787DA6"/>
    <w:rsid w:val="00792F0D"/>
    <w:rsid w:val="007971E3"/>
    <w:rsid w:val="007B042C"/>
    <w:rsid w:val="007B3C5D"/>
    <w:rsid w:val="007B3F99"/>
    <w:rsid w:val="007C2985"/>
    <w:rsid w:val="007C697E"/>
    <w:rsid w:val="007C71C7"/>
    <w:rsid w:val="007D6084"/>
    <w:rsid w:val="007D7B73"/>
    <w:rsid w:val="007E048E"/>
    <w:rsid w:val="007E575C"/>
    <w:rsid w:val="007F0419"/>
    <w:rsid w:val="007F7596"/>
    <w:rsid w:val="007F7CE3"/>
    <w:rsid w:val="00804481"/>
    <w:rsid w:val="00815CC0"/>
    <w:rsid w:val="008253F8"/>
    <w:rsid w:val="00826826"/>
    <w:rsid w:val="00830296"/>
    <w:rsid w:val="00830520"/>
    <w:rsid w:val="00833BCA"/>
    <w:rsid w:val="00836693"/>
    <w:rsid w:val="0083725E"/>
    <w:rsid w:val="008512A2"/>
    <w:rsid w:val="008533BC"/>
    <w:rsid w:val="00853D78"/>
    <w:rsid w:val="00853F0E"/>
    <w:rsid w:val="008573A3"/>
    <w:rsid w:val="00860623"/>
    <w:rsid w:val="00860AC8"/>
    <w:rsid w:val="0086659E"/>
    <w:rsid w:val="0087232B"/>
    <w:rsid w:val="0087369D"/>
    <w:rsid w:val="00886E09"/>
    <w:rsid w:val="008871AA"/>
    <w:rsid w:val="00890D51"/>
    <w:rsid w:val="00892DDA"/>
    <w:rsid w:val="00894737"/>
    <w:rsid w:val="0089614B"/>
    <w:rsid w:val="008A0EFC"/>
    <w:rsid w:val="008A23E8"/>
    <w:rsid w:val="008A26C8"/>
    <w:rsid w:val="008A2C9E"/>
    <w:rsid w:val="008A766F"/>
    <w:rsid w:val="008B1883"/>
    <w:rsid w:val="008B4E4B"/>
    <w:rsid w:val="008B7EE0"/>
    <w:rsid w:val="008C3AF1"/>
    <w:rsid w:val="008D420B"/>
    <w:rsid w:val="008E1562"/>
    <w:rsid w:val="008E163D"/>
    <w:rsid w:val="008E2279"/>
    <w:rsid w:val="008E373F"/>
    <w:rsid w:val="008E5A5A"/>
    <w:rsid w:val="008E6927"/>
    <w:rsid w:val="008F157F"/>
    <w:rsid w:val="008F3498"/>
    <w:rsid w:val="008F457F"/>
    <w:rsid w:val="008F5E8E"/>
    <w:rsid w:val="00903B46"/>
    <w:rsid w:val="00906DC9"/>
    <w:rsid w:val="00907AC1"/>
    <w:rsid w:val="00910A12"/>
    <w:rsid w:val="00910CEE"/>
    <w:rsid w:val="009119EF"/>
    <w:rsid w:val="00911C39"/>
    <w:rsid w:val="0091424B"/>
    <w:rsid w:val="00915F1E"/>
    <w:rsid w:val="00922F42"/>
    <w:rsid w:val="009259CE"/>
    <w:rsid w:val="009330EE"/>
    <w:rsid w:val="0093343C"/>
    <w:rsid w:val="00933F47"/>
    <w:rsid w:val="0093553D"/>
    <w:rsid w:val="00937C1C"/>
    <w:rsid w:val="009456C3"/>
    <w:rsid w:val="00945F57"/>
    <w:rsid w:val="00950F0D"/>
    <w:rsid w:val="00955E09"/>
    <w:rsid w:val="009577F2"/>
    <w:rsid w:val="00960F8C"/>
    <w:rsid w:val="00965638"/>
    <w:rsid w:val="00966064"/>
    <w:rsid w:val="009660D7"/>
    <w:rsid w:val="00981048"/>
    <w:rsid w:val="00983BAE"/>
    <w:rsid w:val="00984E58"/>
    <w:rsid w:val="00986DFB"/>
    <w:rsid w:val="009A55C7"/>
    <w:rsid w:val="009A67E1"/>
    <w:rsid w:val="009A7CC8"/>
    <w:rsid w:val="009B07DC"/>
    <w:rsid w:val="009B149E"/>
    <w:rsid w:val="009B2BA4"/>
    <w:rsid w:val="009C1211"/>
    <w:rsid w:val="009C5F54"/>
    <w:rsid w:val="009D2A7D"/>
    <w:rsid w:val="009D4F48"/>
    <w:rsid w:val="009E106C"/>
    <w:rsid w:val="009E158B"/>
    <w:rsid w:val="009E2EC3"/>
    <w:rsid w:val="009E51B6"/>
    <w:rsid w:val="009F2BFD"/>
    <w:rsid w:val="009F3E4D"/>
    <w:rsid w:val="009F5323"/>
    <w:rsid w:val="00A00553"/>
    <w:rsid w:val="00A01836"/>
    <w:rsid w:val="00A11E36"/>
    <w:rsid w:val="00A122FF"/>
    <w:rsid w:val="00A16DEF"/>
    <w:rsid w:val="00A21912"/>
    <w:rsid w:val="00A27625"/>
    <w:rsid w:val="00A27C2F"/>
    <w:rsid w:val="00A27D62"/>
    <w:rsid w:val="00A32ACA"/>
    <w:rsid w:val="00A353F0"/>
    <w:rsid w:val="00A35D97"/>
    <w:rsid w:val="00A3687B"/>
    <w:rsid w:val="00A4067E"/>
    <w:rsid w:val="00A41141"/>
    <w:rsid w:val="00A41274"/>
    <w:rsid w:val="00A41320"/>
    <w:rsid w:val="00A42942"/>
    <w:rsid w:val="00A475BD"/>
    <w:rsid w:val="00A50979"/>
    <w:rsid w:val="00A515EB"/>
    <w:rsid w:val="00A57668"/>
    <w:rsid w:val="00A622C7"/>
    <w:rsid w:val="00A65332"/>
    <w:rsid w:val="00A66B71"/>
    <w:rsid w:val="00A74563"/>
    <w:rsid w:val="00A750F5"/>
    <w:rsid w:val="00A75D28"/>
    <w:rsid w:val="00A85473"/>
    <w:rsid w:val="00A92AE4"/>
    <w:rsid w:val="00A932AE"/>
    <w:rsid w:val="00AB33DD"/>
    <w:rsid w:val="00AB3C36"/>
    <w:rsid w:val="00AB3F97"/>
    <w:rsid w:val="00AB60DB"/>
    <w:rsid w:val="00AC4174"/>
    <w:rsid w:val="00AC4CA6"/>
    <w:rsid w:val="00AC4FA6"/>
    <w:rsid w:val="00AC60AA"/>
    <w:rsid w:val="00AC7798"/>
    <w:rsid w:val="00AC7B8B"/>
    <w:rsid w:val="00AC7EDC"/>
    <w:rsid w:val="00AD48C8"/>
    <w:rsid w:val="00AE5A3A"/>
    <w:rsid w:val="00AE717F"/>
    <w:rsid w:val="00AE7804"/>
    <w:rsid w:val="00AF273B"/>
    <w:rsid w:val="00AF27CE"/>
    <w:rsid w:val="00AF40AA"/>
    <w:rsid w:val="00AF6F2B"/>
    <w:rsid w:val="00B04E7F"/>
    <w:rsid w:val="00B07763"/>
    <w:rsid w:val="00B07EAE"/>
    <w:rsid w:val="00B07EF2"/>
    <w:rsid w:val="00B112DB"/>
    <w:rsid w:val="00B1789D"/>
    <w:rsid w:val="00B30ED4"/>
    <w:rsid w:val="00B323B6"/>
    <w:rsid w:val="00B3537E"/>
    <w:rsid w:val="00B36097"/>
    <w:rsid w:val="00B41F9A"/>
    <w:rsid w:val="00B42A90"/>
    <w:rsid w:val="00B510A7"/>
    <w:rsid w:val="00B5142C"/>
    <w:rsid w:val="00B56D93"/>
    <w:rsid w:val="00B77D21"/>
    <w:rsid w:val="00B81B26"/>
    <w:rsid w:val="00B82B5A"/>
    <w:rsid w:val="00B901E5"/>
    <w:rsid w:val="00B90A96"/>
    <w:rsid w:val="00B97A80"/>
    <w:rsid w:val="00BA06D7"/>
    <w:rsid w:val="00BA3401"/>
    <w:rsid w:val="00BA65E5"/>
    <w:rsid w:val="00BA6E33"/>
    <w:rsid w:val="00BA70F2"/>
    <w:rsid w:val="00BB5035"/>
    <w:rsid w:val="00BC45A2"/>
    <w:rsid w:val="00BC4F9E"/>
    <w:rsid w:val="00BC697F"/>
    <w:rsid w:val="00BD477F"/>
    <w:rsid w:val="00BD56E1"/>
    <w:rsid w:val="00BD71FF"/>
    <w:rsid w:val="00BD7AC3"/>
    <w:rsid w:val="00BE0452"/>
    <w:rsid w:val="00BE23CE"/>
    <w:rsid w:val="00BE583A"/>
    <w:rsid w:val="00BF1338"/>
    <w:rsid w:val="00C030AC"/>
    <w:rsid w:val="00C043EA"/>
    <w:rsid w:val="00C04E24"/>
    <w:rsid w:val="00C06D68"/>
    <w:rsid w:val="00C070E9"/>
    <w:rsid w:val="00C1293F"/>
    <w:rsid w:val="00C1577F"/>
    <w:rsid w:val="00C2042B"/>
    <w:rsid w:val="00C21521"/>
    <w:rsid w:val="00C24286"/>
    <w:rsid w:val="00C25B83"/>
    <w:rsid w:val="00C33F46"/>
    <w:rsid w:val="00C347F5"/>
    <w:rsid w:val="00C355F1"/>
    <w:rsid w:val="00C440CD"/>
    <w:rsid w:val="00C456B2"/>
    <w:rsid w:val="00C54540"/>
    <w:rsid w:val="00C54FD4"/>
    <w:rsid w:val="00C62A35"/>
    <w:rsid w:val="00C633A5"/>
    <w:rsid w:val="00C63BB1"/>
    <w:rsid w:val="00C659A9"/>
    <w:rsid w:val="00C7042E"/>
    <w:rsid w:val="00C70693"/>
    <w:rsid w:val="00C733B9"/>
    <w:rsid w:val="00C741B4"/>
    <w:rsid w:val="00C765D9"/>
    <w:rsid w:val="00C775F7"/>
    <w:rsid w:val="00C815B8"/>
    <w:rsid w:val="00C848E9"/>
    <w:rsid w:val="00C90834"/>
    <w:rsid w:val="00C914E1"/>
    <w:rsid w:val="00C93A5E"/>
    <w:rsid w:val="00C95432"/>
    <w:rsid w:val="00CB0670"/>
    <w:rsid w:val="00CB1651"/>
    <w:rsid w:val="00CB282F"/>
    <w:rsid w:val="00CB3825"/>
    <w:rsid w:val="00CB60F5"/>
    <w:rsid w:val="00CB76CA"/>
    <w:rsid w:val="00CB7CAA"/>
    <w:rsid w:val="00CC367B"/>
    <w:rsid w:val="00CD5729"/>
    <w:rsid w:val="00CD6DF2"/>
    <w:rsid w:val="00CE0275"/>
    <w:rsid w:val="00CE0634"/>
    <w:rsid w:val="00CE0E15"/>
    <w:rsid w:val="00CE358A"/>
    <w:rsid w:val="00CE5CCF"/>
    <w:rsid w:val="00CE65FE"/>
    <w:rsid w:val="00CF0FF3"/>
    <w:rsid w:val="00CF5D81"/>
    <w:rsid w:val="00D00532"/>
    <w:rsid w:val="00D02934"/>
    <w:rsid w:val="00D05721"/>
    <w:rsid w:val="00D111EA"/>
    <w:rsid w:val="00D15812"/>
    <w:rsid w:val="00D203B8"/>
    <w:rsid w:val="00D2513B"/>
    <w:rsid w:val="00D2569B"/>
    <w:rsid w:val="00D316CA"/>
    <w:rsid w:val="00D375EF"/>
    <w:rsid w:val="00D41DEF"/>
    <w:rsid w:val="00D445B8"/>
    <w:rsid w:val="00D4505C"/>
    <w:rsid w:val="00D516F1"/>
    <w:rsid w:val="00D527F1"/>
    <w:rsid w:val="00D52D5F"/>
    <w:rsid w:val="00D536BA"/>
    <w:rsid w:val="00D5703C"/>
    <w:rsid w:val="00D638F2"/>
    <w:rsid w:val="00D7178D"/>
    <w:rsid w:val="00D819F9"/>
    <w:rsid w:val="00D86739"/>
    <w:rsid w:val="00D9184D"/>
    <w:rsid w:val="00DA0A00"/>
    <w:rsid w:val="00DA4148"/>
    <w:rsid w:val="00DA604F"/>
    <w:rsid w:val="00DA66EA"/>
    <w:rsid w:val="00DB2D5F"/>
    <w:rsid w:val="00DB5EEB"/>
    <w:rsid w:val="00DC1572"/>
    <w:rsid w:val="00DC1EE4"/>
    <w:rsid w:val="00DC2078"/>
    <w:rsid w:val="00DC63AE"/>
    <w:rsid w:val="00DD25FA"/>
    <w:rsid w:val="00DD317B"/>
    <w:rsid w:val="00DD529B"/>
    <w:rsid w:val="00DE0531"/>
    <w:rsid w:val="00DE3557"/>
    <w:rsid w:val="00DE632A"/>
    <w:rsid w:val="00DE6AC1"/>
    <w:rsid w:val="00DF1518"/>
    <w:rsid w:val="00E01032"/>
    <w:rsid w:val="00E021D4"/>
    <w:rsid w:val="00E105EB"/>
    <w:rsid w:val="00E17BF2"/>
    <w:rsid w:val="00E25773"/>
    <w:rsid w:val="00E25853"/>
    <w:rsid w:val="00E331BB"/>
    <w:rsid w:val="00E365E0"/>
    <w:rsid w:val="00E3679D"/>
    <w:rsid w:val="00E37002"/>
    <w:rsid w:val="00E41726"/>
    <w:rsid w:val="00E420C3"/>
    <w:rsid w:val="00E433F1"/>
    <w:rsid w:val="00E521BF"/>
    <w:rsid w:val="00E5415F"/>
    <w:rsid w:val="00E5661F"/>
    <w:rsid w:val="00E601B9"/>
    <w:rsid w:val="00E65456"/>
    <w:rsid w:val="00E715A5"/>
    <w:rsid w:val="00E72A76"/>
    <w:rsid w:val="00E74B82"/>
    <w:rsid w:val="00E74C4F"/>
    <w:rsid w:val="00E81D0C"/>
    <w:rsid w:val="00E85E84"/>
    <w:rsid w:val="00E87211"/>
    <w:rsid w:val="00E90800"/>
    <w:rsid w:val="00E91781"/>
    <w:rsid w:val="00E9218E"/>
    <w:rsid w:val="00E96E25"/>
    <w:rsid w:val="00EA3D3F"/>
    <w:rsid w:val="00EA4A1D"/>
    <w:rsid w:val="00EA4C49"/>
    <w:rsid w:val="00EB4F99"/>
    <w:rsid w:val="00EC002D"/>
    <w:rsid w:val="00EC232D"/>
    <w:rsid w:val="00EC3144"/>
    <w:rsid w:val="00EC44B1"/>
    <w:rsid w:val="00EC56A5"/>
    <w:rsid w:val="00EC57C7"/>
    <w:rsid w:val="00EC7CDB"/>
    <w:rsid w:val="00ED1E03"/>
    <w:rsid w:val="00ED7692"/>
    <w:rsid w:val="00EE0BFB"/>
    <w:rsid w:val="00EE3202"/>
    <w:rsid w:val="00EE45A8"/>
    <w:rsid w:val="00EE4CB5"/>
    <w:rsid w:val="00F05EEE"/>
    <w:rsid w:val="00F13F49"/>
    <w:rsid w:val="00F21AD8"/>
    <w:rsid w:val="00F239B4"/>
    <w:rsid w:val="00F25B8E"/>
    <w:rsid w:val="00F25F9F"/>
    <w:rsid w:val="00F3492A"/>
    <w:rsid w:val="00F37F32"/>
    <w:rsid w:val="00F403AA"/>
    <w:rsid w:val="00F4182F"/>
    <w:rsid w:val="00F454BE"/>
    <w:rsid w:val="00F50A3D"/>
    <w:rsid w:val="00F545A9"/>
    <w:rsid w:val="00F56B58"/>
    <w:rsid w:val="00F63684"/>
    <w:rsid w:val="00F6637D"/>
    <w:rsid w:val="00F67DFE"/>
    <w:rsid w:val="00F77699"/>
    <w:rsid w:val="00F8405A"/>
    <w:rsid w:val="00F8522B"/>
    <w:rsid w:val="00F85CD6"/>
    <w:rsid w:val="00F87C76"/>
    <w:rsid w:val="00F87C8D"/>
    <w:rsid w:val="00F87D7D"/>
    <w:rsid w:val="00F932B9"/>
    <w:rsid w:val="00FA4F93"/>
    <w:rsid w:val="00FA6DEC"/>
    <w:rsid w:val="00FA70D1"/>
    <w:rsid w:val="00FA7EFD"/>
    <w:rsid w:val="00FB13DF"/>
    <w:rsid w:val="00FB37FC"/>
    <w:rsid w:val="00FC00E9"/>
    <w:rsid w:val="00FC5BB0"/>
    <w:rsid w:val="00FC67DE"/>
    <w:rsid w:val="00FC79B0"/>
    <w:rsid w:val="00FC7ED4"/>
    <w:rsid w:val="00FD401B"/>
    <w:rsid w:val="00FD5748"/>
    <w:rsid w:val="00FD5E60"/>
    <w:rsid w:val="00FE156E"/>
    <w:rsid w:val="00FF269D"/>
    <w:rsid w:val="00FF4B9E"/>
    <w:rsid w:val="00FF6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6542C0-5493-41C7-8118-A1DC5C2B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200" w:left="1320" w:hangingChars="300" w:hanging="840"/>
    </w:pPr>
    <w:rPr>
      <w:rFonts w:ascii="標楷體" w:eastAsia="標楷體" w:hAnsi="標楷體"/>
      <w:sz w:val="28"/>
      <w:szCs w:val="32"/>
    </w:rPr>
  </w:style>
  <w:style w:type="paragraph" w:styleId="2">
    <w:name w:val="Body Text Indent 2"/>
    <w:basedOn w:val="a"/>
    <w:pPr>
      <w:spacing w:before="50" w:line="0" w:lineRule="atLeast"/>
      <w:ind w:leftChars="200" w:left="1040" w:hangingChars="200" w:hanging="560"/>
      <w:jc w:val="both"/>
    </w:pPr>
    <w:rPr>
      <w:rFonts w:eastAsia="標楷體"/>
      <w:sz w:val="28"/>
    </w:rPr>
  </w:style>
  <w:style w:type="paragraph" w:styleId="3">
    <w:name w:val="Body Text Indent 3"/>
    <w:basedOn w:val="a"/>
    <w:pPr>
      <w:tabs>
        <w:tab w:val="left" w:leader="dot" w:pos="900"/>
        <w:tab w:val="left" w:leader="dot" w:pos="9180"/>
      </w:tabs>
      <w:adjustRightInd w:val="0"/>
      <w:snapToGrid w:val="0"/>
      <w:spacing w:line="440" w:lineRule="atLeast"/>
      <w:ind w:left="1151" w:hanging="794"/>
      <w:jc w:val="both"/>
    </w:pPr>
    <w:rPr>
      <w:rFonts w:ascii="標楷體" w:eastAsia="標楷體"/>
      <w:spacing w:val="-10"/>
      <w:sz w:val="28"/>
    </w:rPr>
  </w:style>
  <w:style w:type="paragraph" w:styleId="a4">
    <w:name w:val="Balloon Text"/>
    <w:basedOn w:val="a"/>
    <w:semiHidden/>
    <w:rsid w:val="00236270"/>
    <w:rPr>
      <w:rFonts w:ascii="Arial" w:hAnsi="Arial"/>
      <w:sz w:val="18"/>
      <w:szCs w:val="18"/>
    </w:rPr>
  </w:style>
  <w:style w:type="paragraph" w:styleId="a5">
    <w:name w:val="header"/>
    <w:basedOn w:val="a"/>
    <w:rsid w:val="009660D7"/>
    <w:pPr>
      <w:tabs>
        <w:tab w:val="center" w:pos="4153"/>
        <w:tab w:val="right" w:pos="8306"/>
      </w:tabs>
      <w:snapToGrid w:val="0"/>
    </w:pPr>
    <w:rPr>
      <w:sz w:val="20"/>
      <w:szCs w:val="20"/>
    </w:rPr>
  </w:style>
  <w:style w:type="paragraph" w:styleId="a6">
    <w:name w:val="footer"/>
    <w:basedOn w:val="a"/>
    <w:link w:val="a7"/>
    <w:uiPriority w:val="99"/>
    <w:rsid w:val="009660D7"/>
    <w:pPr>
      <w:tabs>
        <w:tab w:val="center" w:pos="4153"/>
        <w:tab w:val="right" w:pos="8306"/>
      </w:tabs>
      <w:snapToGrid w:val="0"/>
    </w:pPr>
    <w:rPr>
      <w:sz w:val="20"/>
      <w:szCs w:val="20"/>
    </w:rPr>
  </w:style>
  <w:style w:type="character" w:styleId="a8">
    <w:name w:val="page number"/>
    <w:basedOn w:val="a0"/>
    <w:rsid w:val="009660D7"/>
  </w:style>
  <w:style w:type="character" w:styleId="a9">
    <w:name w:val="Strong"/>
    <w:qFormat/>
    <w:rsid w:val="00A50979"/>
    <w:rPr>
      <w:b/>
      <w:bCs/>
    </w:rPr>
  </w:style>
  <w:style w:type="character" w:styleId="aa">
    <w:name w:val="annotation reference"/>
    <w:rsid w:val="0086659E"/>
    <w:rPr>
      <w:sz w:val="18"/>
      <w:szCs w:val="18"/>
    </w:rPr>
  </w:style>
  <w:style w:type="paragraph" w:styleId="ab">
    <w:name w:val="annotation text"/>
    <w:basedOn w:val="a"/>
    <w:link w:val="ac"/>
    <w:rsid w:val="0086659E"/>
  </w:style>
  <w:style w:type="character" w:customStyle="1" w:styleId="ac">
    <w:name w:val="註解文字 字元"/>
    <w:link w:val="ab"/>
    <w:rsid w:val="0086659E"/>
    <w:rPr>
      <w:kern w:val="2"/>
      <w:sz w:val="24"/>
      <w:szCs w:val="24"/>
    </w:rPr>
  </w:style>
  <w:style w:type="paragraph" w:styleId="ad">
    <w:name w:val="annotation subject"/>
    <w:basedOn w:val="ab"/>
    <w:next w:val="ab"/>
    <w:link w:val="ae"/>
    <w:rsid w:val="0086659E"/>
    <w:rPr>
      <w:b/>
      <w:bCs/>
    </w:rPr>
  </w:style>
  <w:style w:type="character" w:customStyle="1" w:styleId="ae">
    <w:name w:val="註解主旨 字元"/>
    <w:link w:val="ad"/>
    <w:rsid w:val="0086659E"/>
    <w:rPr>
      <w:b/>
      <w:bCs/>
      <w:kern w:val="2"/>
      <w:sz w:val="24"/>
      <w:szCs w:val="24"/>
    </w:rPr>
  </w:style>
  <w:style w:type="character" w:customStyle="1" w:styleId="a7">
    <w:name w:val="頁尾 字元"/>
    <w:basedOn w:val="a0"/>
    <w:link w:val="a6"/>
    <w:uiPriority w:val="99"/>
    <w:rsid w:val="00E521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5599">
      <w:bodyDiv w:val="1"/>
      <w:marLeft w:val="0"/>
      <w:marRight w:val="0"/>
      <w:marTop w:val="0"/>
      <w:marBottom w:val="0"/>
      <w:divBdr>
        <w:top w:val="none" w:sz="0" w:space="0" w:color="auto"/>
        <w:left w:val="none" w:sz="0" w:space="0" w:color="auto"/>
        <w:bottom w:val="none" w:sz="0" w:space="0" w:color="auto"/>
        <w:right w:val="none" w:sz="0" w:space="0" w:color="auto"/>
      </w:divBdr>
      <w:divsChild>
        <w:div w:id="1675257276">
          <w:marLeft w:val="0"/>
          <w:marRight w:val="0"/>
          <w:marTop w:val="0"/>
          <w:marBottom w:val="0"/>
          <w:divBdr>
            <w:top w:val="none" w:sz="0" w:space="0" w:color="auto"/>
            <w:left w:val="none" w:sz="0" w:space="0" w:color="auto"/>
            <w:bottom w:val="none" w:sz="0" w:space="0" w:color="auto"/>
            <w:right w:val="none" w:sz="0" w:space="0" w:color="auto"/>
          </w:divBdr>
        </w:div>
      </w:divsChild>
    </w:div>
    <w:div w:id="630020313">
      <w:bodyDiv w:val="1"/>
      <w:marLeft w:val="0"/>
      <w:marRight w:val="0"/>
      <w:marTop w:val="0"/>
      <w:marBottom w:val="0"/>
      <w:divBdr>
        <w:top w:val="none" w:sz="0" w:space="0" w:color="auto"/>
        <w:left w:val="none" w:sz="0" w:space="0" w:color="auto"/>
        <w:bottom w:val="none" w:sz="0" w:space="0" w:color="auto"/>
        <w:right w:val="none" w:sz="0" w:space="0" w:color="auto"/>
      </w:divBdr>
      <w:divsChild>
        <w:div w:id="202909319">
          <w:marLeft w:val="0"/>
          <w:marRight w:val="0"/>
          <w:marTop w:val="0"/>
          <w:marBottom w:val="0"/>
          <w:divBdr>
            <w:top w:val="none" w:sz="0" w:space="0" w:color="auto"/>
            <w:left w:val="none" w:sz="0" w:space="0" w:color="auto"/>
            <w:bottom w:val="none" w:sz="0" w:space="0" w:color="auto"/>
            <w:right w:val="none" w:sz="0" w:space="0" w:color="auto"/>
          </w:divBdr>
        </w:div>
        <w:div w:id="707801739">
          <w:marLeft w:val="0"/>
          <w:marRight w:val="0"/>
          <w:marTop w:val="0"/>
          <w:marBottom w:val="0"/>
          <w:divBdr>
            <w:top w:val="none" w:sz="0" w:space="0" w:color="auto"/>
            <w:left w:val="none" w:sz="0" w:space="0" w:color="auto"/>
            <w:bottom w:val="none" w:sz="0" w:space="0" w:color="auto"/>
            <w:right w:val="none" w:sz="0" w:space="0" w:color="auto"/>
          </w:divBdr>
        </w:div>
        <w:div w:id="96227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8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98年度教育部教育經費分配審議委員會第1次會議紀錄</dc:title>
  <dc:subject/>
  <dc:creator>moejsmpc</dc:creator>
  <cp:keywords/>
  <dc:description/>
  <cp:lastModifiedBy>沈玉珍</cp:lastModifiedBy>
  <cp:revision>2</cp:revision>
  <cp:lastPrinted>2016-05-02T07:46:00Z</cp:lastPrinted>
  <dcterms:created xsi:type="dcterms:W3CDTF">2016-05-05T08:02:00Z</dcterms:created>
  <dcterms:modified xsi:type="dcterms:W3CDTF">2016-05-05T08:02:00Z</dcterms:modified>
</cp:coreProperties>
</file>