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43257" w14:textId="77777777" w:rsidR="00EE08E4" w:rsidRPr="005172CF" w:rsidRDefault="00EE08E4" w:rsidP="005850B2">
      <w:pPr>
        <w:spacing w:before="240"/>
        <w:rPr>
          <w:rFonts w:eastAsia="標楷體" w:hAnsi="標楷體"/>
          <w:b/>
          <w:sz w:val="32"/>
          <w:szCs w:val="32"/>
          <w:lang w:eastAsia="zh-TW"/>
        </w:rPr>
      </w:pPr>
    </w:p>
    <w:p w14:paraId="1D9BFAF1" w14:textId="77777777" w:rsidR="005850B2" w:rsidRPr="005172CF" w:rsidRDefault="005850B2" w:rsidP="005850B2">
      <w:pPr>
        <w:spacing w:before="240"/>
        <w:rPr>
          <w:rFonts w:eastAsia="標楷體" w:hAnsi="標楷體"/>
          <w:b/>
          <w:sz w:val="32"/>
          <w:szCs w:val="32"/>
          <w:lang w:eastAsia="zh-TW"/>
        </w:rPr>
      </w:pPr>
    </w:p>
    <w:p w14:paraId="03F6A009" w14:textId="77777777" w:rsidR="00EE08E4" w:rsidRPr="005172CF" w:rsidRDefault="00EE08E4" w:rsidP="005850B2">
      <w:pPr>
        <w:spacing w:before="240"/>
        <w:rPr>
          <w:rFonts w:eastAsia="標楷體" w:hAnsi="標楷體"/>
          <w:b/>
          <w:sz w:val="32"/>
          <w:szCs w:val="32"/>
          <w:lang w:eastAsia="zh-TW"/>
        </w:rPr>
      </w:pPr>
    </w:p>
    <w:p w14:paraId="042566F7" w14:textId="77777777" w:rsidR="009B3F8B" w:rsidRPr="00802730" w:rsidRDefault="008F2BB1" w:rsidP="005850B2">
      <w:pPr>
        <w:spacing w:before="240"/>
        <w:jc w:val="center"/>
        <w:rPr>
          <w:rFonts w:eastAsia="標楷體" w:hAnsi="標楷體"/>
          <w:b/>
          <w:color w:val="000000" w:themeColor="text1"/>
          <w:sz w:val="44"/>
          <w:szCs w:val="44"/>
          <w:lang w:eastAsia="zh-TW"/>
        </w:rPr>
      </w:pPr>
      <w:r w:rsidRPr="00802730">
        <w:rPr>
          <w:rFonts w:eastAsia="標楷體" w:hAnsi="標楷體" w:hint="eastAsia"/>
          <w:b/>
          <w:color w:val="000000" w:themeColor="text1"/>
          <w:sz w:val="44"/>
          <w:szCs w:val="44"/>
          <w:lang w:eastAsia="zh-TW"/>
        </w:rPr>
        <w:t>104</w:t>
      </w:r>
      <w:r w:rsidRPr="00802730">
        <w:rPr>
          <w:rFonts w:eastAsia="標楷體" w:hAnsi="標楷體" w:hint="eastAsia"/>
          <w:b/>
          <w:color w:val="000000" w:themeColor="text1"/>
          <w:sz w:val="44"/>
          <w:szCs w:val="44"/>
          <w:lang w:eastAsia="zh-TW"/>
        </w:rPr>
        <w:t>年</w:t>
      </w:r>
    </w:p>
    <w:p w14:paraId="27661A64" w14:textId="5283D03F" w:rsidR="00EE08E4" w:rsidRPr="00802730" w:rsidRDefault="00EE08E4" w:rsidP="005850B2">
      <w:pPr>
        <w:spacing w:before="240"/>
        <w:jc w:val="center"/>
        <w:rPr>
          <w:rFonts w:eastAsia="標楷體" w:hAnsi="標楷體"/>
          <w:b/>
          <w:color w:val="000000" w:themeColor="text1"/>
          <w:sz w:val="44"/>
          <w:szCs w:val="32"/>
          <w:lang w:eastAsia="zh-TW"/>
        </w:rPr>
      </w:pPr>
      <w:r w:rsidRPr="00802730">
        <w:rPr>
          <w:rFonts w:eastAsia="標楷體" w:hAnsi="標楷體"/>
          <w:b/>
          <w:color w:val="000000" w:themeColor="text1"/>
          <w:sz w:val="44"/>
          <w:szCs w:val="44"/>
          <w:lang w:eastAsia="zh-TW"/>
        </w:rPr>
        <w:t>華語文教育機構</w:t>
      </w:r>
      <w:r w:rsidR="003E03D5" w:rsidRPr="00802730">
        <w:rPr>
          <w:rFonts w:eastAsia="標楷體" w:hAnsi="標楷體"/>
          <w:b/>
          <w:color w:val="000000" w:themeColor="text1"/>
          <w:sz w:val="44"/>
          <w:szCs w:val="44"/>
          <w:lang w:eastAsia="zh-TW"/>
        </w:rPr>
        <w:t>試辦</w:t>
      </w:r>
      <w:r w:rsidRPr="00802730">
        <w:rPr>
          <w:rFonts w:eastAsia="標楷體" w:hAnsi="標楷體"/>
          <w:b/>
          <w:color w:val="000000" w:themeColor="text1"/>
          <w:sz w:val="44"/>
          <w:szCs w:val="44"/>
          <w:lang w:eastAsia="zh-TW"/>
        </w:rPr>
        <w:t>評鑑計畫</w:t>
      </w:r>
      <w:r w:rsidRPr="00802730">
        <w:rPr>
          <w:rFonts w:eastAsia="標楷體" w:hAnsi="標楷體"/>
          <w:b/>
          <w:color w:val="000000" w:themeColor="text1"/>
          <w:sz w:val="44"/>
          <w:szCs w:val="32"/>
          <w:lang w:eastAsia="zh-TW"/>
        </w:rPr>
        <w:t>（草案）</w:t>
      </w:r>
    </w:p>
    <w:p w14:paraId="130F2CBF" w14:textId="16B3FEAC" w:rsidR="00CF5EBB" w:rsidRPr="00E94465" w:rsidRDefault="00BD4905" w:rsidP="005850B2">
      <w:pPr>
        <w:spacing w:before="240"/>
        <w:jc w:val="center"/>
        <w:rPr>
          <w:rFonts w:eastAsia="標楷體" w:hAnsi="標楷體"/>
          <w:color w:val="7030A0"/>
          <w:sz w:val="24"/>
          <w:szCs w:val="24"/>
          <w:lang w:eastAsia="zh-TW"/>
        </w:rPr>
      </w:pPr>
      <w:r w:rsidRPr="00E94465">
        <w:rPr>
          <w:rFonts w:eastAsia="標楷體" w:hAnsi="標楷體" w:hint="eastAsia"/>
          <w:color w:val="7030A0"/>
          <w:sz w:val="24"/>
          <w:szCs w:val="24"/>
          <w:lang w:eastAsia="zh-TW"/>
        </w:rPr>
        <w:t>104</w:t>
      </w:r>
      <w:r w:rsidRPr="00E94465">
        <w:rPr>
          <w:rFonts w:eastAsia="標楷體" w:hAnsi="標楷體" w:hint="eastAsia"/>
          <w:color w:val="7030A0"/>
          <w:sz w:val="24"/>
          <w:szCs w:val="24"/>
          <w:lang w:eastAsia="zh-TW"/>
        </w:rPr>
        <w:t>年</w:t>
      </w:r>
      <w:r w:rsidR="007B2379" w:rsidRPr="00E94465">
        <w:rPr>
          <w:rFonts w:eastAsia="標楷體" w:hAnsi="標楷體" w:hint="eastAsia"/>
          <w:color w:val="7030A0"/>
          <w:sz w:val="24"/>
          <w:szCs w:val="24"/>
          <w:lang w:eastAsia="zh-TW"/>
        </w:rPr>
        <w:t>2</w:t>
      </w:r>
      <w:r w:rsidRPr="00E94465">
        <w:rPr>
          <w:rFonts w:eastAsia="標楷體" w:hAnsi="標楷體" w:hint="eastAsia"/>
          <w:color w:val="7030A0"/>
          <w:sz w:val="24"/>
          <w:szCs w:val="24"/>
          <w:lang w:eastAsia="zh-TW"/>
        </w:rPr>
        <w:t>月</w:t>
      </w:r>
      <w:r w:rsidR="007B2379" w:rsidRPr="00E94465">
        <w:rPr>
          <w:rFonts w:eastAsia="標楷體" w:hAnsi="標楷體" w:hint="eastAsia"/>
          <w:color w:val="7030A0"/>
          <w:sz w:val="24"/>
          <w:szCs w:val="24"/>
          <w:lang w:eastAsia="zh-TW"/>
        </w:rPr>
        <w:t>3</w:t>
      </w:r>
      <w:r w:rsidRPr="00E94465">
        <w:rPr>
          <w:rFonts w:eastAsia="標楷體" w:hAnsi="標楷體" w:hint="eastAsia"/>
          <w:color w:val="7030A0"/>
          <w:sz w:val="24"/>
          <w:szCs w:val="24"/>
          <w:lang w:eastAsia="zh-TW"/>
        </w:rPr>
        <w:t>日修訂</w:t>
      </w:r>
    </w:p>
    <w:p w14:paraId="48345AA0" w14:textId="77777777" w:rsidR="00EE08E4" w:rsidRPr="008A7D82" w:rsidRDefault="00EE08E4" w:rsidP="005850B2">
      <w:pPr>
        <w:spacing w:before="240"/>
        <w:rPr>
          <w:rFonts w:eastAsia="標楷體" w:hAnsi="標楷體"/>
          <w:b/>
          <w:sz w:val="32"/>
          <w:szCs w:val="32"/>
          <w:lang w:eastAsia="zh-TW"/>
        </w:rPr>
      </w:pPr>
    </w:p>
    <w:p w14:paraId="1B8591A8" w14:textId="77777777" w:rsidR="005850B2" w:rsidRPr="005172CF" w:rsidRDefault="005850B2" w:rsidP="005850B2">
      <w:pPr>
        <w:spacing w:before="240"/>
        <w:rPr>
          <w:rFonts w:eastAsia="標楷體" w:hAnsi="標楷體"/>
          <w:b/>
          <w:sz w:val="32"/>
          <w:szCs w:val="32"/>
          <w:lang w:eastAsia="zh-TW"/>
        </w:rPr>
      </w:pPr>
    </w:p>
    <w:p w14:paraId="6E31923A" w14:textId="77777777" w:rsidR="005850B2" w:rsidRPr="005172CF" w:rsidRDefault="005850B2" w:rsidP="005850B2">
      <w:pPr>
        <w:spacing w:before="240"/>
        <w:rPr>
          <w:rFonts w:eastAsia="標楷體" w:hAnsi="標楷體"/>
          <w:b/>
          <w:sz w:val="32"/>
          <w:szCs w:val="32"/>
          <w:lang w:eastAsia="zh-TW"/>
        </w:rPr>
      </w:pPr>
    </w:p>
    <w:p w14:paraId="7EC39DBF" w14:textId="77777777" w:rsidR="005850B2" w:rsidRPr="005172CF" w:rsidRDefault="005850B2" w:rsidP="005850B2">
      <w:pPr>
        <w:spacing w:before="240"/>
        <w:rPr>
          <w:rFonts w:eastAsia="標楷體" w:hAnsi="標楷體"/>
          <w:b/>
          <w:sz w:val="32"/>
          <w:szCs w:val="32"/>
          <w:lang w:eastAsia="zh-TW"/>
        </w:rPr>
      </w:pPr>
    </w:p>
    <w:p w14:paraId="3187B122" w14:textId="77777777" w:rsidR="005850B2" w:rsidRPr="005172CF" w:rsidRDefault="005850B2" w:rsidP="005850B2">
      <w:pPr>
        <w:spacing w:before="240"/>
        <w:rPr>
          <w:rFonts w:eastAsia="標楷體" w:hAnsi="標楷體"/>
          <w:b/>
          <w:sz w:val="32"/>
          <w:szCs w:val="32"/>
          <w:lang w:eastAsia="zh-TW"/>
        </w:rPr>
      </w:pPr>
      <w:bookmarkStart w:id="0" w:name="_GoBack"/>
      <w:bookmarkEnd w:id="0"/>
    </w:p>
    <w:p w14:paraId="3DA32BDC" w14:textId="77777777" w:rsidR="005850B2" w:rsidRPr="005172CF" w:rsidRDefault="005850B2" w:rsidP="005850B2">
      <w:pPr>
        <w:spacing w:before="240"/>
        <w:rPr>
          <w:rFonts w:eastAsia="標楷體" w:hAnsi="標楷體"/>
          <w:b/>
          <w:sz w:val="32"/>
          <w:szCs w:val="32"/>
          <w:lang w:eastAsia="zh-TW"/>
        </w:rPr>
      </w:pPr>
    </w:p>
    <w:p w14:paraId="37D66DD7" w14:textId="77777777" w:rsidR="005850B2" w:rsidRPr="005172CF" w:rsidRDefault="005850B2" w:rsidP="005850B2">
      <w:pPr>
        <w:spacing w:before="240"/>
        <w:rPr>
          <w:rFonts w:eastAsia="標楷體" w:hAnsi="標楷體"/>
          <w:b/>
          <w:sz w:val="32"/>
          <w:szCs w:val="32"/>
          <w:lang w:eastAsia="zh-TW"/>
        </w:rPr>
      </w:pPr>
    </w:p>
    <w:p w14:paraId="38409F8E" w14:textId="77777777" w:rsidR="005850B2" w:rsidRPr="005172CF" w:rsidRDefault="005850B2" w:rsidP="005850B2">
      <w:pPr>
        <w:spacing w:before="240"/>
        <w:rPr>
          <w:rFonts w:eastAsia="標楷體" w:hAnsi="標楷體"/>
          <w:b/>
          <w:sz w:val="32"/>
          <w:szCs w:val="32"/>
          <w:lang w:eastAsia="zh-TW"/>
        </w:rPr>
      </w:pPr>
    </w:p>
    <w:p w14:paraId="2235EB3F" w14:textId="77777777" w:rsidR="005850B2" w:rsidRPr="005172CF" w:rsidRDefault="005850B2" w:rsidP="005850B2">
      <w:pPr>
        <w:spacing w:before="240"/>
        <w:jc w:val="center"/>
        <w:rPr>
          <w:rFonts w:eastAsia="標楷體" w:hAnsi="標楷體"/>
          <w:b/>
          <w:sz w:val="36"/>
          <w:szCs w:val="32"/>
          <w:lang w:eastAsia="zh-TW"/>
        </w:rPr>
      </w:pPr>
    </w:p>
    <w:p w14:paraId="098E8F81" w14:textId="77777777" w:rsidR="005850B2" w:rsidRPr="005172CF" w:rsidRDefault="005850B2" w:rsidP="005850B2">
      <w:pPr>
        <w:spacing w:before="240"/>
        <w:jc w:val="center"/>
        <w:rPr>
          <w:rFonts w:eastAsia="標楷體" w:hAnsi="標楷體"/>
          <w:b/>
          <w:sz w:val="36"/>
          <w:szCs w:val="32"/>
          <w:lang w:eastAsia="zh-TW"/>
        </w:rPr>
      </w:pPr>
      <w:r w:rsidRPr="005172CF">
        <w:rPr>
          <w:rFonts w:eastAsia="標楷體" w:hAnsi="標楷體" w:hint="eastAsia"/>
          <w:b/>
          <w:sz w:val="36"/>
          <w:szCs w:val="32"/>
          <w:lang w:eastAsia="zh-TW"/>
        </w:rPr>
        <w:t>執行單位：</w:t>
      </w:r>
      <w:r w:rsidR="00005A9A" w:rsidRPr="005172CF">
        <w:rPr>
          <w:rFonts w:eastAsia="標楷體" w:hAnsi="標楷體" w:hint="eastAsia"/>
          <w:b/>
          <w:sz w:val="36"/>
          <w:szCs w:val="32"/>
          <w:lang w:eastAsia="zh-TW"/>
        </w:rPr>
        <w:t>財團法人中衛發展中心</w:t>
      </w:r>
    </w:p>
    <w:p w14:paraId="3D240382" w14:textId="77777777" w:rsidR="005850B2" w:rsidRPr="005172CF" w:rsidRDefault="005850B2" w:rsidP="005850B2">
      <w:pPr>
        <w:spacing w:before="240"/>
        <w:jc w:val="center"/>
        <w:rPr>
          <w:rFonts w:eastAsia="標楷體" w:hAnsi="標楷體"/>
          <w:b/>
          <w:sz w:val="36"/>
          <w:szCs w:val="32"/>
          <w:lang w:eastAsia="zh-TW"/>
        </w:rPr>
      </w:pPr>
    </w:p>
    <w:p w14:paraId="29A75C2F" w14:textId="77777777" w:rsidR="005850B2" w:rsidRPr="005172CF" w:rsidRDefault="005850B2" w:rsidP="005850B2">
      <w:pPr>
        <w:spacing w:before="240"/>
        <w:jc w:val="center"/>
        <w:rPr>
          <w:rFonts w:eastAsia="標楷體" w:hAnsi="標楷體"/>
          <w:b/>
          <w:sz w:val="36"/>
          <w:szCs w:val="32"/>
          <w:lang w:eastAsia="zh-TW"/>
        </w:rPr>
      </w:pPr>
    </w:p>
    <w:p w14:paraId="14883545" w14:textId="77777777" w:rsidR="005850B2" w:rsidRPr="005172CF" w:rsidRDefault="005850B2" w:rsidP="005850B2">
      <w:pPr>
        <w:spacing w:before="240"/>
        <w:jc w:val="center"/>
        <w:rPr>
          <w:rFonts w:eastAsia="標楷體" w:hAnsi="標楷體"/>
          <w:b/>
          <w:sz w:val="36"/>
          <w:szCs w:val="32"/>
          <w:lang w:eastAsia="zh-TW"/>
        </w:rPr>
      </w:pPr>
      <w:r w:rsidRPr="005172CF">
        <w:rPr>
          <w:rFonts w:eastAsia="標楷體" w:hAnsi="標楷體" w:hint="eastAsia"/>
          <w:b/>
          <w:sz w:val="36"/>
          <w:szCs w:val="32"/>
          <w:lang w:eastAsia="zh-TW"/>
        </w:rPr>
        <w:t>民國</w:t>
      </w:r>
      <w:r w:rsidRPr="005172CF">
        <w:rPr>
          <w:rFonts w:eastAsia="標楷體" w:hAnsi="標楷體" w:hint="eastAsia"/>
          <w:b/>
          <w:sz w:val="36"/>
          <w:szCs w:val="32"/>
          <w:lang w:eastAsia="zh-TW"/>
        </w:rPr>
        <w:t>10</w:t>
      </w:r>
      <w:r w:rsidR="00A35894">
        <w:rPr>
          <w:rFonts w:eastAsia="標楷體" w:hAnsi="標楷體" w:hint="eastAsia"/>
          <w:b/>
          <w:sz w:val="36"/>
          <w:szCs w:val="32"/>
          <w:lang w:eastAsia="zh-TW"/>
        </w:rPr>
        <w:t>4</w:t>
      </w:r>
      <w:r w:rsidRPr="005172CF">
        <w:rPr>
          <w:rFonts w:eastAsia="標楷體" w:hAnsi="標楷體" w:hint="eastAsia"/>
          <w:b/>
          <w:sz w:val="36"/>
          <w:szCs w:val="32"/>
          <w:lang w:eastAsia="zh-TW"/>
        </w:rPr>
        <w:t>年</w:t>
      </w:r>
      <w:r w:rsidRPr="005172CF">
        <w:rPr>
          <w:rFonts w:eastAsia="標楷體" w:hAnsi="標楷體" w:hint="eastAsia"/>
          <w:b/>
          <w:sz w:val="36"/>
          <w:szCs w:val="32"/>
          <w:lang w:eastAsia="zh-TW"/>
        </w:rPr>
        <w:t>1</w:t>
      </w:r>
      <w:r w:rsidRPr="005172CF">
        <w:rPr>
          <w:rFonts w:eastAsia="標楷體" w:hAnsi="標楷體" w:hint="eastAsia"/>
          <w:b/>
          <w:sz w:val="36"/>
          <w:szCs w:val="32"/>
          <w:lang w:eastAsia="zh-TW"/>
        </w:rPr>
        <w:t>月</w:t>
      </w:r>
      <w:r w:rsidR="00CA4611">
        <w:rPr>
          <w:rFonts w:eastAsia="標楷體" w:hAnsi="標楷體" w:hint="eastAsia"/>
          <w:b/>
          <w:sz w:val="36"/>
          <w:szCs w:val="32"/>
          <w:lang w:eastAsia="zh-TW"/>
        </w:rPr>
        <w:t>3</w:t>
      </w:r>
      <w:r w:rsidR="00CA4611">
        <w:rPr>
          <w:rFonts w:eastAsia="標楷體" w:hAnsi="標楷體"/>
          <w:b/>
          <w:sz w:val="36"/>
          <w:szCs w:val="32"/>
          <w:lang w:eastAsia="zh-TW"/>
        </w:rPr>
        <w:t>0</w:t>
      </w:r>
      <w:r w:rsidR="00CA4611">
        <w:rPr>
          <w:rFonts w:eastAsia="標楷體" w:hAnsi="標楷體"/>
          <w:b/>
          <w:sz w:val="36"/>
          <w:szCs w:val="32"/>
          <w:lang w:eastAsia="zh-TW"/>
        </w:rPr>
        <w:t>日</w:t>
      </w:r>
    </w:p>
    <w:p w14:paraId="48704267" w14:textId="77777777" w:rsidR="005F6AF6" w:rsidRDefault="00336A80" w:rsidP="005850B2">
      <w:pPr>
        <w:spacing w:before="240"/>
        <w:rPr>
          <w:rFonts w:eastAsia="標楷體" w:hAnsi="標楷體"/>
          <w:b/>
          <w:sz w:val="32"/>
          <w:szCs w:val="32"/>
          <w:lang w:eastAsia="zh-TW"/>
        </w:rPr>
        <w:sectPr w:rsidR="005F6AF6" w:rsidSect="00906CEB">
          <w:headerReference w:type="default" r:id="rId8"/>
          <w:footerReference w:type="default" r:id="rId9"/>
          <w:footerReference w:type="first" r:id="rId10"/>
          <w:pgSz w:w="11920" w:h="16840"/>
          <w:pgMar w:top="1080" w:right="1680" w:bottom="280" w:left="1680" w:header="737" w:footer="510" w:gutter="0"/>
          <w:pgNumType w:fmt="upperRoman" w:start="1"/>
          <w:cols w:space="720"/>
          <w:titlePg/>
          <w:docGrid w:linePitch="272"/>
        </w:sectPr>
      </w:pPr>
      <w:r w:rsidRPr="005172CF">
        <w:rPr>
          <w:rFonts w:eastAsia="標楷體" w:hAnsi="標楷體"/>
          <w:b/>
          <w:sz w:val="32"/>
          <w:szCs w:val="32"/>
          <w:lang w:eastAsia="zh-TW"/>
        </w:rPr>
        <w:br w:type="page"/>
      </w:r>
    </w:p>
    <w:p w14:paraId="6C21A08A" w14:textId="77777777" w:rsidR="00A66CB0" w:rsidRDefault="00A66CB0" w:rsidP="00336A80">
      <w:pPr>
        <w:jc w:val="center"/>
        <w:rPr>
          <w:rFonts w:eastAsia="標楷體" w:hAnsi="標楷體"/>
          <w:b/>
          <w:sz w:val="36"/>
          <w:szCs w:val="32"/>
          <w:lang w:eastAsia="zh-TW"/>
        </w:rPr>
      </w:pPr>
    </w:p>
    <w:p w14:paraId="15B034F3" w14:textId="2AE2FC31" w:rsidR="00336A80" w:rsidRPr="005172CF" w:rsidRDefault="00336A80" w:rsidP="00336A80">
      <w:pPr>
        <w:jc w:val="center"/>
        <w:rPr>
          <w:rFonts w:eastAsia="標楷體" w:hAnsi="標楷體"/>
          <w:b/>
          <w:sz w:val="36"/>
          <w:szCs w:val="32"/>
          <w:lang w:eastAsia="zh-TW"/>
        </w:rPr>
      </w:pPr>
      <w:r w:rsidRPr="005172CF">
        <w:rPr>
          <w:rFonts w:eastAsia="標楷體" w:hAnsi="標楷體" w:hint="eastAsia"/>
          <w:b/>
          <w:sz w:val="36"/>
          <w:szCs w:val="32"/>
          <w:lang w:eastAsia="zh-TW"/>
        </w:rPr>
        <w:t>目</w:t>
      </w:r>
      <w:r w:rsidR="00333097">
        <w:rPr>
          <w:rFonts w:eastAsia="標楷體" w:hAnsi="標楷體" w:hint="eastAsia"/>
          <w:b/>
          <w:sz w:val="36"/>
          <w:szCs w:val="32"/>
          <w:lang w:eastAsia="zh-TW"/>
        </w:rPr>
        <w:t xml:space="preserve"> </w:t>
      </w:r>
      <w:r w:rsidR="00333097">
        <w:rPr>
          <w:rFonts w:eastAsia="標楷體" w:hAnsi="標楷體"/>
          <w:b/>
          <w:sz w:val="36"/>
          <w:szCs w:val="32"/>
          <w:lang w:eastAsia="zh-TW"/>
        </w:rPr>
        <w:t xml:space="preserve">        </w:t>
      </w:r>
      <w:r w:rsidRPr="005172CF">
        <w:rPr>
          <w:rFonts w:eastAsia="標楷體" w:hAnsi="標楷體" w:hint="eastAsia"/>
          <w:b/>
          <w:sz w:val="36"/>
          <w:szCs w:val="32"/>
          <w:lang w:eastAsia="zh-TW"/>
        </w:rPr>
        <w:t>錄</w:t>
      </w:r>
    </w:p>
    <w:p w14:paraId="23EC055A" w14:textId="77777777" w:rsidR="00336A80" w:rsidRPr="005172CF" w:rsidRDefault="00336A80" w:rsidP="00082D1F">
      <w:pPr>
        <w:spacing w:before="240"/>
        <w:rPr>
          <w:rFonts w:eastAsia="標楷體" w:hAnsi="標楷體"/>
          <w:b/>
          <w:sz w:val="24"/>
          <w:szCs w:val="24"/>
          <w:lang w:eastAsia="zh-TW"/>
        </w:rPr>
      </w:pPr>
    </w:p>
    <w:p w14:paraId="30961494" w14:textId="77777777" w:rsidR="005F6AF6" w:rsidRPr="00536A3B" w:rsidRDefault="00236927" w:rsidP="005F6AF6">
      <w:pPr>
        <w:pStyle w:val="11"/>
        <w:ind w:left="1286" w:hanging="1286"/>
        <w:rPr>
          <w:rFonts w:ascii="標楷體" w:eastAsia="標楷體" w:hAnsi="標楷體" w:cstheme="minorBidi"/>
          <w:noProof/>
          <w:color w:val="000000" w:themeColor="text1"/>
          <w:kern w:val="2"/>
          <w:sz w:val="32"/>
          <w:szCs w:val="32"/>
          <w:lang w:eastAsia="zh-TW"/>
        </w:rPr>
      </w:pPr>
      <w:r w:rsidRPr="00536A3B">
        <w:rPr>
          <w:rFonts w:ascii="標楷體" w:eastAsia="標楷體" w:hAnsi="標楷體"/>
          <w:color w:val="000000" w:themeColor="text1"/>
          <w:sz w:val="32"/>
          <w:szCs w:val="32"/>
          <w:lang w:eastAsia="zh-TW"/>
        </w:rPr>
        <w:fldChar w:fldCharType="begin"/>
      </w:r>
      <w:r w:rsidR="0015173F" w:rsidRPr="00536A3B">
        <w:rPr>
          <w:rFonts w:ascii="標楷體" w:eastAsia="標楷體" w:hAnsi="標楷體"/>
          <w:color w:val="000000" w:themeColor="text1"/>
          <w:sz w:val="32"/>
          <w:szCs w:val="32"/>
          <w:lang w:eastAsia="zh-TW"/>
        </w:rPr>
        <w:instrText xml:space="preserve"> </w:instrText>
      </w:r>
      <w:r w:rsidR="0015173F" w:rsidRPr="00536A3B">
        <w:rPr>
          <w:rFonts w:ascii="標楷體" w:eastAsia="標楷體" w:hAnsi="標楷體" w:hint="eastAsia"/>
          <w:color w:val="000000" w:themeColor="text1"/>
          <w:sz w:val="32"/>
          <w:szCs w:val="32"/>
          <w:lang w:eastAsia="zh-TW"/>
        </w:rPr>
        <w:instrText>TOC \o "1-1" \h \z \u</w:instrText>
      </w:r>
      <w:r w:rsidR="0015173F" w:rsidRPr="00536A3B">
        <w:rPr>
          <w:rFonts w:ascii="標楷體" w:eastAsia="標楷體" w:hAnsi="標楷體"/>
          <w:color w:val="000000" w:themeColor="text1"/>
          <w:sz w:val="32"/>
          <w:szCs w:val="32"/>
          <w:lang w:eastAsia="zh-TW"/>
        </w:rPr>
        <w:instrText xml:space="preserve"> </w:instrText>
      </w:r>
      <w:r w:rsidRPr="00536A3B">
        <w:rPr>
          <w:rFonts w:ascii="標楷體" w:eastAsia="標楷體" w:hAnsi="標楷體"/>
          <w:color w:val="000000" w:themeColor="text1"/>
          <w:sz w:val="32"/>
          <w:szCs w:val="32"/>
          <w:lang w:eastAsia="zh-TW"/>
        </w:rPr>
        <w:fldChar w:fldCharType="separate"/>
      </w:r>
      <w:hyperlink w:anchor="_Toc410320673" w:history="1">
        <w:r w:rsidR="005F6AF6" w:rsidRPr="00536A3B">
          <w:rPr>
            <w:rStyle w:val="ab"/>
            <w:rFonts w:ascii="標楷體" w:eastAsia="標楷體" w:hAnsi="標楷體" w:hint="eastAsia"/>
            <w:b/>
            <w:noProof/>
            <w:color w:val="000000" w:themeColor="text1"/>
            <w:spacing w:val="1"/>
            <w:sz w:val="32"/>
            <w:szCs w:val="32"/>
            <w:lang w:eastAsia="zh-TW"/>
          </w:rPr>
          <w:t>壹、計畫緣起</w:t>
        </w:r>
        <w:r w:rsidR="005F6AF6" w:rsidRPr="00536A3B">
          <w:rPr>
            <w:rFonts w:ascii="標楷體" w:eastAsia="標楷體" w:hAnsi="標楷體"/>
            <w:noProof/>
            <w:webHidden/>
            <w:color w:val="000000" w:themeColor="text1"/>
            <w:sz w:val="32"/>
            <w:szCs w:val="32"/>
          </w:rPr>
          <w:tab/>
        </w:r>
        <w:r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_Toc410320673 \h </w:instrText>
        </w:r>
        <w:r w:rsidRPr="00536A3B">
          <w:rPr>
            <w:rFonts w:ascii="標楷體" w:eastAsia="標楷體" w:hAnsi="標楷體"/>
            <w:noProof/>
            <w:webHidden/>
            <w:color w:val="000000" w:themeColor="text1"/>
            <w:sz w:val="32"/>
            <w:szCs w:val="32"/>
          </w:rPr>
        </w:r>
        <w:r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1</w:t>
        </w:r>
        <w:r w:rsidRPr="00536A3B">
          <w:rPr>
            <w:rFonts w:ascii="標楷體" w:eastAsia="標楷體" w:hAnsi="標楷體"/>
            <w:noProof/>
            <w:webHidden/>
            <w:color w:val="000000" w:themeColor="text1"/>
            <w:sz w:val="32"/>
            <w:szCs w:val="32"/>
          </w:rPr>
          <w:fldChar w:fldCharType="end"/>
        </w:r>
      </w:hyperlink>
    </w:p>
    <w:p w14:paraId="08A0452A"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4" w:history="1">
        <w:r w:rsidR="005F6AF6" w:rsidRPr="00536A3B">
          <w:rPr>
            <w:rStyle w:val="ab"/>
            <w:rFonts w:ascii="標楷體" w:eastAsia="標楷體" w:hAnsi="標楷體" w:hint="eastAsia"/>
            <w:b/>
            <w:noProof/>
            <w:color w:val="000000" w:themeColor="text1"/>
            <w:spacing w:val="1"/>
            <w:sz w:val="32"/>
            <w:szCs w:val="32"/>
            <w:lang w:eastAsia="zh-TW"/>
          </w:rPr>
          <w:t>貳、評鑑目的</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_Toc410320674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1</w:t>
        </w:r>
        <w:r w:rsidR="00236927" w:rsidRPr="00536A3B">
          <w:rPr>
            <w:rFonts w:ascii="標楷體" w:eastAsia="標楷體" w:hAnsi="標楷體"/>
            <w:noProof/>
            <w:webHidden/>
            <w:color w:val="000000" w:themeColor="text1"/>
            <w:sz w:val="32"/>
            <w:szCs w:val="32"/>
          </w:rPr>
          <w:fldChar w:fldCharType="end"/>
        </w:r>
      </w:hyperlink>
    </w:p>
    <w:p w14:paraId="078A161B"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5" w:history="1">
        <w:r w:rsidR="005F6AF6" w:rsidRPr="00536A3B">
          <w:rPr>
            <w:rStyle w:val="ab"/>
            <w:rFonts w:ascii="標楷體" w:eastAsia="標楷體" w:hAnsi="標楷體" w:hint="eastAsia"/>
            <w:b/>
            <w:noProof/>
            <w:color w:val="000000" w:themeColor="text1"/>
            <w:spacing w:val="1"/>
            <w:sz w:val="32"/>
            <w:szCs w:val="32"/>
            <w:lang w:eastAsia="zh-TW"/>
          </w:rPr>
          <w:t>參、評鑑對象</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_Toc410320675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2</w:t>
        </w:r>
        <w:r w:rsidR="00236927" w:rsidRPr="00536A3B">
          <w:rPr>
            <w:rFonts w:ascii="標楷體" w:eastAsia="標楷體" w:hAnsi="標楷體"/>
            <w:noProof/>
            <w:webHidden/>
            <w:color w:val="000000" w:themeColor="text1"/>
            <w:sz w:val="32"/>
            <w:szCs w:val="32"/>
          </w:rPr>
          <w:fldChar w:fldCharType="end"/>
        </w:r>
      </w:hyperlink>
    </w:p>
    <w:p w14:paraId="577EC5FA"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6" w:history="1">
        <w:r w:rsidR="005F6AF6" w:rsidRPr="00536A3B">
          <w:rPr>
            <w:rStyle w:val="ab"/>
            <w:rFonts w:ascii="標楷體" w:eastAsia="標楷體" w:hAnsi="標楷體" w:hint="eastAsia"/>
            <w:b/>
            <w:noProof/>
            <w:color w:val="000000" w:themeColor="text1"/>
            <w:spacing w:val="1"/>
            <w:sz w:val="32"/>
            <w:szCs w:val="32"/>
            <w:lang w:eastAsia="zh-TW"/>
          </w:rPr>
          <w:t>肆、評鑑項目</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_Toc410320676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2</w:t>
        </w:r>
        <w:r w:rsidR="00236927" w:rsidRPr="00536A3B">
          <w:rPr>
            <w:rFonts w:ascii="標楷體" w:eastAsia="標楷體" w:hAnsi="標楷體"/>
            <w:noProof/>
            <w:webHidden/>
            <w:color w:val="000000" w:themeColor="text1"/>
            <w:sz w:val="32"/>
            <w:szCs w:val="32"/>
          </w:rPr>
          <w:fldChar w:fldCharType="end"/>
        </w:r>
      </w:hyperlink>
    </w:p>
    <w:p w14:paraId="357DDC31"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7" w:history="1">
        <w:r w:rsidR="005F6AF6" w:rsidRPr="00536A3B">
          <w:rPr>
            <w:rStyle w:val="ab"/>
            <w:rFonts w:ascii="標楷體" w:eastAsia="標楷體" w:hAnsi="標楷體" w:hint="eastAsia"/>
            <w:b/>
            <w:noProof/>
            <w:color w:val="000000" w:themeColor="text1"/>
            <w:spacing w:val="1"/>
            <w:sz w:val="32"/>
            <w:szCs w:val="32"/>
            <w:lang w:eastAsia="zh-TW"/>
          </w:rPr>
          <w:t>陸、自我評鑑</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_Toc410320677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5</w:t>
        </w:r>
        <w:r w:rsidR="00236927" w:rsidRPr="00536A3B">
          <w:rPr>
            <w:rFonts w:ascii="標楷體" w:eastAsia="標楷體" w:hAnsi="標楷體"/>
            <w:noProof/>
            <w:webHidden/>
            <w:color w:val="000000" w:themeColor="text1"/>
            <w:sz w:val="32"/>
            <w:szCs w:val="32"/>
          </w:rPr>
          <w:fldChar w:fldCharType="end"/>
        </w:r>
      </w:hyperlink>
    </w:p>
    <w:p w14:paraId="38750B82"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8" w:history="1">
        <w:r w:rsidR="005F6AF6" w:rsidRPr="00536A3B">
          <w:rPr>
            <w:rStyle w:val="ab"/>
            <w:rFonts w:ascii="標楷體" w:eastAsia="標楷體" w:hAnsi="標楷體" w:hint="eastAsia"/>
            <w:b/>
            <w:noProof/>
            <w:color w:val="000000" w:themeColor="text1"/>
            <w:spacing w:val="1"/>
            <w:sz w:val="32"/>
            <w:szCs w:val="32"/>
            <w:lang w:eastAsia="zh-TW"/>
          </w:rPr>
          <w:t>柒、實地訪評</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_Toc410320678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5</w:t>
        </w:r>
        <w:r w:rsidR="00236927" w:rsidRPr="00536A3B">
          <w:rPr>
            <w:rFonts w:ascii="標楷體" w:eastAsia="標楷體" w:hAnsi="標楷體"/>
            <w:noProof/>
            <w:webHidden/>
            <w:color w:val="000000" w:themeColor="text1"/>
            <w:sz w:val="32"/>
            <w:szCs w:val="32"/>
          </w:rPr>
          <w:fldChar w:fldCharType="end"/>
        </w:r>
      </w:hyperlink>
    </w:p>
    <w:p w14:paraId="7D474D8B"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79" w:history="1">
        <w:r w:rsidR="005F6AF6" w:rsidRPr="00536A3B">
          <w:rPr>
            <w:rStyle w:val="ab"/>
            <w:rFonts w:ascii="標楷體" w:eastAsia="標楷體" w:hAnsi="標楷體" w:hint="eastAsia"/>
            <w:b/>
            <w:noProof/>
            <w:color w:val="000000" w:themeColor="text1"/>
            <w:spacing w:val="1"/>
            <w:sz w:val="32"/>
            <w:szCs w:val="32"/>
            <w:lang w:eastAsia="zh-TW"/>
          </w:rPr>
          <w:t>捌、評鑑結果評定程序</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_Toc410320679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6</w:t>
        </w:r>
        <w:r w:rsidR="00236927" w:rsidRPr="00536A3B">
          <w:rPr>
            <w:rFonts w:ascii="標楷體" w:eastAsia="標楷體" w:hAnsi="標楷體"/>
            <w:noProof/>
            <w:webHidden/>
            <w:color w:val="000000" w:themeColor="text1"/>
            <w:sz w:val="32"/>
            <w:szCs w:val="32"/>
          </w:rPr>
          <w:fldChar w:fldCharType="end"/>
        </w:r>
      </w:hyperlink>
    </w:p>
    <w:p w14:paraId="3376CD1A"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80" w:history="1">
        <w:r w:rsidR="005F6AF6" w:rsidRPr="00536A3B">
          <w:rPr>
            <w:rStyle w:val="ab"/>
            <w:rFonts w:ascii="標楷體" w:eastAsia="標楷體" w:hAnsi="標楷體" w:hint="eastAsia"/>
            <w:b/>
            <w:noProof/>
            <w:color w:val="000000" w:themeColor="text1"/>
            <w:spacing w:val="1"/>
            <w:sz w:val="32"/>
            <w:szCs w:val="32"/>
            <w:lang w:eastAsia="zh-TW"/>
          </w:rPr>
          <w:t>玖、評鑑結果評定</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_Toc410320680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7</w:t>
        </w:r>
        <w:r w:rsidR="00236927" w:rsidRPr="00536A3B">
          <w:rPr>
            <w:rFonts w:ascii="標楷體" w:eastAsia="標楷體" w:hAnsi="標楷體"/>
            <w:noProof/>
            <w:webHidden/>
            <w:color w:val="000000" w:themeColor="text1"/>
            <w:sz w:val="32"/>
            <w:szCs w:val="32"/>
          </w:rPr>
          <w:fldChar w:fldCharType="end"/>
        </w:r>
      </w:hyperlink>
    </w:p>
    <w:p w14:paraId="6FA71ECE" w14:textId="77777777" w:rsidR="005F6AF6" w:rsidRPr="00536A3B" w:rsidRDefault="004E76FD" w:rsidP="009C7E42">
      <w:pPr>
        <w:pStyle w:val="11"/>
        <w:ind w:left="804" w:hanging="804"/>
        <w:rPr>
          <w:rFonts w:ascii="標楷體" w:eastAsia="標楷體" w:hAnsi="標楷體" w:cstheme="minorBidi"/>
          <w:noProof/>
          <w:color w:val="000000" w:themeColor="text1"/>
          <w:kern w:val="2"/>
          <w:sz w:val="32"/>
          <w:szCs w:val="32"/>
          <w:lang w:eastAsia="zh-TW"/>
        </w:rPr>
      </w:pPr>
      <w:hyperlink w:anchor="_Toc410320684" w:history="1">
        <w:r w:rsidR="005F6AF6" w:rsidRPr="00536A3B">
          <w:rPr>
            <w:rStyle w:val="ab"/>
            <w:rFonts w:ascii="標楷體" w:eastAsia="標楷體" w:hAnsi="標楷體" w:hint="eastAsia"/>
            <w:noProof/>
            <w:color w:val="000000" w:themeColor="text1"/>
            <w:sz w:val="32"/>
            <w:szCs w:val="32"/>
            <w:lang w:eastAsia="zh-TW"/>
          </w:rPr>
          <w:t>附錄</w:t>
        </w:r>
        <w:r w:rsidR="005F6AF6" w:rsidRPr="00536A3B">
          <w:rPr>
            <w:rStyle w:val="ab"/>
            <w:rFonts w:ascii="標楷體" w:eastAsia="標楷體" w:hAnsi="標楷體"/>
            <w:noProof/>
            <w:color w:val="000000" w:themeColor="text1"/>
            <w:sz w:val="32"/>
            <w:szCs w:val="32"/>
            <w:lang w:eastAsia="zh-TW"/>
          </w:rPr>
          <w:t xml:space="preserve">   </w:t>
        </w:r>
        <w:r w:rsidR="005F6AF6" w:rsidRPr="00536A3B">
          <w:rPr>
            <w:rStyle w:val="ab"/>
            <w:rFonts w:ascii="標楷體" w:eastAsia="標楷體" w:hAnsi="標楷體" w:hint="eastAsia"/>
            <w:noProof/>
            <w:color w:val="000000" w:themeColor="text1"/>
            <w:sz w:val="32"/>
            <w:szCs w:val="32"/>
            <w:lang w:eastAsia="zh-TW"/>
          </w:rPr>
          <w:t>華語</w:t>
        </w:r>
        <w:r w:rsidR="00CA4611" w:rsidRPr="00536A3B">
          <w:rPr>
            <w:rStyle w:val="ab"/>
            <w:rFonts w:ascii="標楷體" w:eastAsia="標楷體" w:hAnsi="標楷體" w:hint="eastAsia"/>
            <w:noProof/>
            <w:color w:val="000000" w:themeColor="text1"/>
            <w:sz w:val="32"/>
            <w:szCs w:val="32"/>
            <w:lang w:eastAsia="zh-TW"/>
          </w:rPr>
          <w:t>文教育</w:t>
        </w:r>
        <w:r w:rsidR="005F6AF6" w:rsidRPr="00536A3B">
          <w:rPr>
            <w:rStyle w:val="ab"/>
            <w:rFonts w:ascii="標楷體" w:eastAsia="標楷體" w:hAnsi="標楷體" w:hint="eastAsia"/>
            <w:noProof/>
            <w:color w:val="000000" w:themeColor="text1"/>
            <w:sz w:val="32"/>
            <w:szCs w:val="32"/>
            <w:lang w:eastAsia="zh-TW"/>
          </w:rPr>
          <w:t>機構（大學華語文中心）評鑑指標</w:t>
        </w:r>
        <w:r w:rsidR="005F6AF6" w:rsidRPr="00536A3B">
          <w:rPr>
            <w:rFonts w:ascii="標楷體" w:eastAsia="標楷體" w:hAnsi="標楷體"/>
            <w:noProof/>
            <w:webHidden/>
            <w:color w:val="000000" w:themeColor="text1"/>
            <w:sz w:val="32"/>
            <w:szCs w:val="32"/>
          </w:rPr>
          <w:tab/>
        </w:r>
        <w:r w:rsidR="00236927" w:rsidRPr="00536A3B">
          <w:rPr>
            <w:rFonts w:ascii="標楷體" w:eastAsia="標楷體" w:hAnsi="標楷體"/>
            <w:noProof/>
            <w:webHidden/>
            <w:color w:val="000000" w:themeColor="text1"/>
            <w:sz w:val="32"/>
            <w:szCs w:val="32"/>
          </w:rPr>
          <w:fldChar w:fldCharType="begin"/>
        </w:r>
        <w:r w:rsidR="005F6AF6" w:rsidRPr="00536A3B">
          <w:rPr>
            <w:rFonts w:ascii="標楷體" w:eastAsia="標楷體" w:hAnsi="標楷體"/>
            <w:noProof/>
            <w:webHidden/>
            <w:color w:val="000000" w:themeColor="text1"/>
            <w:sz w:val="32"/>
            <w:szCs w:val="32"/>
          </w:rPr>
          <w:instrText xml:space="preserve"> PAGEREF _Toc410320684 \h </w:instrText>
        </w:r>
        <w:r w:rsidR="00236927" w:rsidRPr="00536A3B">
          <w:rPr>
            <w:rFonts w:ascii="標楷體" w:eastAsia="標楷體" w:hAnsi="標楷體"/>
            <w:noProof/>
            <w:webHidden/>
            <w:color w:val="000000" w:themeColor="text1"/>
            <w:sz w:val="32"/>
            <w:szCs w:val="32"/>
          </w:rPr>
        </w:r>
        <w:r w:rsidR="00236927" w:rsidRPr="00536A3B">
          <w:rPr>
            <w:rFonts w:ascii="標楷體" w:eastAsia="標楷體" w:hAnsi="標楷體"/>
            <w:noProof/>
            <w:webHidden/>
            <w:color w:val="000000" w:themeColor="text1"/>
            <w:sz w:val="32"/>
            <w:szCs w:val="32"/>
          </w:rPr>
          <w:fldChar w:fldCharType="separate"/>
        </w:r>
        <w:r w:rsidR="007D7756">
          <w:rPr>
            <w:rFonts w:ascii="標楷體" w:eastAsia="標楷體" w:hAnsi="標楷體"/>
            <w:noProof/>
            <w:webHidden/>
            <w:color w:val="000000" w:themeColor="text1"/>
            <w:sz w:val="32"/>
            <w:szCs w:val="32"/>
          </w:rPr>
          <w:t>9</w:t>
        </w:r>
        <w:r w:rsidR="00236927" w:rsidRPr="00536A3B">
          <w:rPr>
            <w:rFonts w:ascii="標楷體" w:eastAsia="標楷體" w:hAnsi="標楷體"/>
            <w:noProof/>
            <w:webHidden/>
            <w:color w:val="000000" w:themeColor="text1"/>
            <w:sz w:val="32"/>
            <w:szCs w:val="32"/>
          </w:rPr>
          <w:fldChar w:fldCharType="end"/>
        </w:r>
      </w:hyperlink>
    </w:p>
    <w:p w14:paraId="7955C629" w14:textId="77777777" w:rsidR="00336A80" w:rsidRPr="00536A3B" w:rsidRDefault="00236927" w:rsidP="005F6AF6">
      <w:pPr>
        <w:spacing w:before="240"/>
        <w:rPr>
          <w:rFonts w:eastAsia="標楷體" w:hAnsi="標楷體"/>
          <w:b/>
          <w:color w:val="000000" w:themeColor="text1"/>
          <w:sz w:val="32"/>
          <w:szCs w:val="32"/>
          <w:lang w:eastAsia="zh-TW"/>
        </w:rPr>
      </w:pPr>
      <w:r w:rsidRPr="00536A3B">
        <w:rPr>
          <w:rFonts w:ascii="標楷體" w:eastAsia="標楷體" w:hAnsi="標楷體"/>
          <w:color w:val="000000" w:themeColor="text1"/>
          <w:sz w:val="32"/>
          <w:szCs w:val="32"/>
          <w:lang w:eastAsia="zh-TW"/>
        </w:rPr>
        <w:fldChar w:fldCharType="end"/>
      </w:r>
      <w:r w:rsidR="00E77045" w:rsidRPr="00536A3B">
        <w:rPr>
          <w:rFonts w:eastAsia="標楷體" w:hAnsi="標楷體"/>
          <w:b/>
          <w:color w:val="000000" w:themeColor="text1"/>
          <w:sz w:val="32"/>
          <w:szCs w:val="32"/>
          <w:lang w:eastAsia="zh-TW"/>
        </w:rPr>
        <w:t xml:space="preserve"> </w:t>
      </w:r>
    </w:p>
    <w:p w14:paraId="6AA00083" w14:textId="77777777" w:rsidR="005F6AF6" w:rsidRPr="00536A3B" w:rsidRDefault="005F6AF6" w:rsidP="00007241">
      <w:pPr>
        <w:spacing w:line="311" w:lineRule="auto"/>
        <w:ind w:left="118" w:right="-24"/>
        <w:jc w:val="center"/>
        <w:rPr>
          <w:rFonts w:eastAsia="標楷體" w:hAnsi="標楷體"/>
          <w:b/>
          <w:color w:val="000000" w:themeColor="text1"/>
          <w:sz w:val="28"/>
          <w:szCs w:val="28"/>
          <w:lang w:eastAsia="zh-TW"/>
        </w:rPr>
        <w:sectPr w:rsidR="005F6AF6" w:rsidRPr="00536A3B" w:rsidSect="005F6AF6">
          <w:pgSz w:w="11920" w:h="16840"/>
          <w:pgMar w:top="1080" w:right="1680" w:bottom="280" w:left="1680" w:header="737" w:footer="510" w:gutter="0"/>
          <w:pgNumType w:fmt="upperRoman" w:start="1"/>
          <w:cols w:space="720"/>
          <w:titlePg/>
          <w:docGrid w:linePitch="272"/>
        </w:sectPr>
      </w:pPr>
    </w:p>
    <w:p w14:paraId="174097E8" w14:textId="77777777" w:rsidR="00871CE7" w:rsidRDefault="003E03D5" w:rsidP="00007241">
      <w:pPr>
        <w:spacing w:line="311" w:lineRule="auto"/>
        <w:ind w:left="118" w:right="-24"/>
        <w:jc w:val="center"/>
        <w:rPr>
          <w:rFonts w:eastAsia="標楷體" w:hAnsi="標楷體"/>
          <w:b/>
          <w:color w:val="000000" w:themeColor="text1"/>
          <w:sz w:val="28"/>
          <w:szCs w:val="28"/>
          <w:lang w:eastAsia="zh-TW"/>
        </w:rPr>
      </w:pPr>
      <w:r w:rsidRPr="00536A3B">
        <w:rPr>
          <w:rFonts w:eastAsia="標楷體" w:hAnsi="標楷體"/>
          <w:b/>
          <w:color w:val="000000" w:themeColor="text1"/>
          <w:sz w:val="28"/>
          <w:szCs w:val="28"/>
          <w:lang w:eastAsia="zh-TW"/>
        </w:rPr>
        <w:lastRenderedPageBreak/>
        <w:t>104</w:t>
      </w:r>
      <w:r w:rsidRPr="00536A3B">
        <w:rPr>
          <w:rFonts w:eastAsia="標楷體" w:hAnsi="標楷體" w:hint="eastAsia"/>
          <w:b/>
          <w:color w:val="000000" w:themeColor="text1"/>
          <w:sz w:val="28"/>
          <w:szCs w:val="28"/>
          <w:lang w:eastAsia="zh-TW"/>
        </w:rPr>
        <w:t>年</w:t>
      </w:r>
      <w:r w:rsidR="00D2034D" w:rsidRPr="00536A3B">
        <w:rPr>
          <w:rFonts w:eastAsia="標楷體" w:hAnsi="標楷體"/>
          <w:b/>
          <w:color w:val="000000" w:themeColor="text1"/>
          <w:sz w:val="28"/>
          <w:szCs w:val="28"/>
          <w:lang w:eastAsia="zh-TW"/>
        </w:rPr>
        <w:t>華語文教育機構試辦</w:t>
      </w:r>
      <w:r w:rsidRPr="00536A3B">
        <w:rPr>
          <w:rFonts w:eastAsia="標楷體" w:hAnsi="標楷體"/>
          <w:b/>
          <w:color w:val="000000" w:themeColor="text1"/>
          <w:sz w:val="28"/>
          <w:szCs w:val="28"/>
          <w:lang w:eastAsia="zh-TW"/>
        </w:rPr>
        <w:t>評鑑</w:t>
      </w:r>
      <w:r w:rsidR="00D2034D" w:rsidRPr="00536A3B">
        <w:rPr>
          <w:rFonts w:eastAsia="標楷體" w:hAnsi="標楷體"/>
          <w:b/>
          <w:color w:val="000000" w:themeColor="text1"/>
          <w:sz w:val="28"/>
          <w:szCs w:val="28"/>
          <w:lang w:eastAsia="zh-TW"/>
        </w:rPr>
        <w:t>計畫（草案）</w:t>
      </w:r>
    </w:p>
    <w:p w14:paraId="2B872BCF" w14:textId="77777777" w:rsidR="00D20E88" w:rsidRDefault="00D20E88" w:rsidP="00007241">
      <w:pPr>
        <w:spacing w:line="311" w:lineRule="auto"/>
        <w:ind w:left="118" w:right="-24"/>
        <w:jc w:val="center"/>
        <w:rPr>
          <w:rFonts w:eastAsia="標楷體" w:hAnsi="標楷體"/>
          <w:b/>
          <w:color w:val="000000" w:themeColor="text1"/>
          <w:sz w:val="28"/>
          <w:szCs w:val="28"/>
          <w:lang w:eastAsia="zh-TW"/>
        </w:rPr>
      </w:pPr>
    </w:p>
    <w:p w14:paraId="662E2CC3" w14:textId="77777777" w:rsidR="00F4001D" w:rsidRPr="00536A3B" w:rsidRDefault="00F4001D" w:rsidP="00007241">
      <w:pPr>
        <w:spacing w:line="311" w:lineRule="auto"/>
        <w:ind w:left="118" w:right="-24"/>
        <w:jc w:val="center"/>
        <w:rPr>
          <w:rFonts w:eastAsia="標楷體"/>
          <w:b/>
          <w:color w:val="000000" w:themeColor="text1"/>
          <w:sz w:val="28"/>
          <w:szCs w:val="28"/>
          <w:lang w:eastAsia="zh-TW"/>
        </w:rPr>
      </w:pPr>
    </w:p>
    <w:p w14:paraId="24104B7E" w14:textId="77777777" w:rsidR="00A35894" w:rsidRPr="00536A3B" w:rsidRDefault="00A35894" w:rsidP="00A35894">
      <w:pPr>
        <w:spacing w:line="312" w:lineRule="auto"/>
        <w:ind w:left="119" w:right="-23"/>
        <w:outlineLvl w:val="0"/>
        <w:rPr>
          <w:rFonts w:eastAsia="標楷體"/>
          <w:b/>
          <w:color w:val="000000" w:themeColor="text1"/>
          <w:sz w:val="28"/>
          <w:szCs w:val="28"/>
          <w:lang w:eastAsia="zh-TW"/>
        </w:rPr>
      </w:pPr>
      <w:bookmarkStart w:id="1" w:name="_Toc406165982"/>
      <w:bookmarkStart w:id="2" w:name="_Toc410320673"/>
      <w:r w:rsidRPr="00536A3B">
        <w:rPr>
          <w:rFonts w:eastAsia="標楷體" w:hAnsi="標楷體"/>
          <w:b/>
          <w:color w:val="000000" w:themeColor="text1"/>
          <w:spacing w:val="1"/>
          <w:sz w:val="28"/>
          <w:szCs w:val="28"/>
          <w:lang w:eastAsia="zh-TW"/>
        </w:rPr>
        <w:t>壹、計畫緣起</w:t>
      </w:r>
      <w:bookmarkEnd w:id="1"/>
      <w:bookmarkEnd w:id="2"/>
    </w:p>
    <w:p w14:paraId="202CDAB2" w14:textId="77777777" w:rsidR="00A35894" w:rsidRPr="00536A3B" w:rsidRDefault="00A35894" w:rsidP="00A35894">
      <w:pPr>
        <w:spacing w:line="400" w:lineRule="exact"/>
        <w:ind w:firstLine="482"/>
        <w:rPr>
          <w:rFonts w:eastAsia="標楷體"/>
          <w:color w:val="000000" w:themeColor="text1"/>
          <w:sz w:val="24"/>
          <w:szCs w:val="24"/>
          <w:lang w:eastAsia="zh-TW"/>
        </w:rPr>
      </w:pPr>
      <w:r w:rsidRPr="00536A3B">
        <w:rPr>
          <w:rFonts w:eastAsia="標楷體" w:hAnsi="標楷體"/>
          <w:color w:val="000000" w:themeColor="text1"/>
          <w:sz w:val="24"/>
          <w:szCs w:val="24"/>
          <w:lang w:eastAsia="zh-TW"/>
        </w:rPr>
        <w:t>近年來，隨著華人社會經濟與文化的影響力、市場持續擴大，以及西方人士探究中華文化所蘊含豐沛人文思想之高度興趣，華語學習風潮日益盛行。華語文教育有別於傳統的中文教育，主要服務對象為母語非中文的外國人，因應全球市場遞增的需求，華語文教育服務產業的性質逐漸形成。</w:t>
      </w:r>
    </w:p>
    <w:p w14:paraId="592205B8" w14:textId="00FED1C8" w:rsidR="00A35894" w:rsidRPr="00536A3B" w:rsidRDefault="00A35894" w:rsidP="00F95E01">
      <w:pPr>
        <w:spacing w:line="400" w:lineRule="exact"/>
        <w:ind w:firstLine="482"/>
        <w:rPr>
          <w:rFonts w:eastAsia="標楷體"/>
          <w:color w:val="000000" w:themeColor="text1"/>
          <w:sz w:val="24"/>
          <w:szCs w:val="24"/>
          <w:lang w:eastAsia="zh-TW"/>
        </w:rPr>
      </w:pPr>
      <w:r w:rsidRPr="00536A3B">
        <w:rPr>
          <w:rFonts w:eastAsia="標楷體" w:hAnsi="標楷體"/>
          <w:color w:val="000000" w:themeColor="text1"/>
          <w:sz w:val="24"/>
          <w:szCs w:val="24"/>
          <w:lang w:eastAsia="zh-TW"/>
        </w:rPr>
        <w:t>為全面提升國內華語文教育品質，計畫將協助大學華語文教學系所和學程</w:t>
      </w:r>
      <w:r w:rsidR="000A0286" w:rsidRPr="00536A3B">
        <w:rPr>
          <w:rFonts w:ascii="新細明體" w:eastAsia="新細明體" w:hAnsi="新細明體" w:hint="eastAsia"/>
          <w:color w:val="000000" w:themeColor="text1"/>
          <w:sz w:val="24"/>
          <w:szCs w:val="24"/>
          <w:lang w:eastAsia="zh-TW"/>
        </w:rPr>
        <w:t>、</w:t>
      </w:r>
      <w:r w:rsidR="000A0286" w:rsidRPr="00536A3B">
        <w:rPr>
          <w:rFonts w:eastAsia="標楷體" w:hAnsi="標楷體"/>
          <w:color w:val="000000" w:themeColor="text1"/>
          <w:sz w:val="24"/>
          <w:szCs w:val="24"/>
          <w:lang w:eastAsia="zh-TW"/>
        </w:rPr>
        <w:t>大學華語文中心</w:t>
      </w:r>
      <w:r w:rsidR="000A0286" w:rsidRPr="00536A3B">
        <w:rPr>
          <w:rFonts w:eastAsia="標楷體" w:hAnsi="標楷體" w:hint="eastAsia"/>
          <w:color w:val="000000" w:themeColor="text1"/>
          <w:sz w:val="24"/>
          <w:szCs w:val="24"/>
          <w:lang w:eastAsia="zh-TW"/>
        </w:rPr>
        <w:t>等</w:t>
      </w:r>
      <w:r w:rsidRPr="00536A3B">
        <w:rPr>
          <w:rFonts w:eastAsia="標楷體" w:hAnsi="標楷體"/>
          <w:color w:val="000000" w:themeColor="text1"/>
          <w:sz w:val="24"/>
          <w:szCs w:val="24"/>
          <w:lang w:eastAsia="zh-TW"/>
        </w:rPr>
        <w:t>華語</w:t>
      </w:r>
      <w:r w:rsidR="00A66CB0" w:rsidRPr="00536A3B">
        <w:rPr>
          <w:rFonts w:eastAsia="標楷體" w:hAnsi="標楷體" w:hint="eastAsia"/>
          <w:color w:val="000000" w:themeColor="text1"/>
          <w:sz w:val="24"/>
          <w:szCs w:val="24"/>
          <w:lang w:eastAsia="zh-TW"/>
        </w:rPr>
        <w:t>文教育</w:t>
      </w:r>
      <w:r w:rsidRPr="00536A3B">
        <w:rPr>
          <w:rFonts w:eastAsia="標楷體" w:hAnsi="標楷體"/>
          <w:color w:val="000000" w:themeColor="text1"/>
          <w:sz w:val="24"/>
          <w:szCs w:val="24"/>
          <w:lang w:eastAsia="zh-TW"/>
        </w:rPr>
        <w:t>機構</w:t>
      </w:r>
      <w:r w:rsidR="000A0286" w:rsidRPr="00536A3B">
        <w:rPr>
          <w:rFonts w:ascii="新細明體" w:eastAsia="新細明體" w:hAnsi="新細明體" w:hint="eastAsia"/>
          <w:color w:val="000000" w:themeColor="text1"/>
          <w:sz w:val="24"/>
          <w:szCs w:val="24"/>
          <w:lang w:eastAsia="zh-TW"/>
        </w:rPr>
        <w:t>，</w:t>
      </w:r>
      <w:r w:rsidRPr="00536A3B">
        <w:rPr>
          <w:rFonts w:eastAsia="標楷體" w:hAnsi="標楷體"/>
          <w:color w:val="000000" w:themeColor="text1"/>
          <w:sz w:val="24"/>
          <w:szCs w:val="24"/>
          <w:lang w:eastAsia="zh-TW"/>
        </w:rPr>
        <w:t>確立自我定位並訂定品質指標，以利未來執行評鑑及輔導工作，進而全面提升師資品質及教學環境，並據此研擬自我改善機制，以確保華語文教育機構品質。透過相關資源之挹注，協助</w:t>
      </w:r>
      <w:r w:rsidR="00A66CB0" w:rsidRPr="00536A3B">
        <w:rPr>
          <w:rFonts w:eastAsia="標楷體" w:hAnsi="標楷體"/>
          <w:color w:val="000000" w:themeColor="text1"/>
          <w:sz w:val="24"/>
          <w:szCs w:val="24"/>
          <w:lang w:eastAsia="zh-TW"/>
        </w:rPr>
        <w:t>華語文教育機構</w:t>
      </w:r>
      <w:r w:rsidRPr="00536A3B">
        <w:rPr>
          <w:rFonts w:eastAsia="標楷體" w:hAnsi="標楷體"/>
          <w:color w:val="000000" w:themeColor="text1"/>
          <w:sz w:val="24"/>
          <w:szCs w:val="24"/>
          <w:lang w:eastAsia="zh-TW"/>
        </w:rPr>
        <w:t>提升其營運品質，以達臺灣華語文精緻教育目標，創造臺灣優良華語文教育形象。</w:t>
      </w:r>
    </w:p>
    <w:p w14:paraId="0942525E" w14:textId="77777777" w:rsidR="00A35894" w:rsidRPr="00536A3B" w:rsidRDefault="00A35894" w:rsidP="00A35894">
      <w:pPr>
        <w:spacing w:before="18" w:line="220" w:lineRule="exact"/>
        <w:rPr>
          <w:rFonts w:eastAsia="標楷體"/>
          <w:color w:val="000000" w:themeColor="text1"/>
          <w:sz w:val="22"/>
          <w:szCs w:val="22"/>
          <w:lang w:eastAsia="zh-TW"/>
        </w:rPr>
      </w:pPr>
    </w:p>
    <w:p w14:paraId="5AD6314D" w14:textId="77777777" w:rsidR="00F4001D" w:rsidRDefault="00F4001D" w:rsidP="00A35894">
      <w:pPr>
        <w:ind w:left="119"/>
        <w:outlineLvl w:val="0"/>
        <w:rPr>
          <w:rFonts w:eastAsia="標楷體" w:hAnsi="標楷體"/>
          <w:b/>
          <w:color w:val="000000" w:themeColor="text1"/>
          <w:spacing w:val="1"/>
          <w:sz w:val="28"/>
          <w:szCs w:val="28"/>
          <w:lang w:eastAsia="zh-TW"/>
        </w:rPr>
      </w:pPr>
      <w:bookmarkStart w:id="3" w:name="_Toc406165983"/>
      <w:bookmarkStart w:id="4" w:name="_Toc410320674"/>
    </w:p>
    <w:p w14:paraId="505E908D" w14:textId="77777777" w:rsidR="00A35894" w:rsidRPr="00536A3B" w:rsidRDefault="00A35894" w:rsidP="00A35894">
      <w:pPr>
        <w:ind w:left="119"/>
        <w:outlineLvl w:val="0"/>
        <w:rPr>
          <w:rFonts w:eastAsia="標楷體"/>
          <w:b/>
          <w:color w:val="000000" w:themeColor="text1"/>
          <w:sz w:val="28"/>
          <w:szCs w:val="28"/>
          <w:lang w:eastAsia="zh-TW"/>
        </w:rPr>
      </w:pPr>
      <w:r w:rsidRPr="00536A3B">
        <w:rPr>
          <w:rFonts w:eastAsia="標楷體" w:hAnsi="標楷體"/>
          <w:b/>
          <w:color w:val="000000" w:themeColor="text1"/>
          <w:spacing w:val="1"/>
          <w:sz w:val="28"/>
          <w:szCs w:val="28"/>
          <w:lang w:eastAsia="zh-TW"/>
        </w:rPr>
        <w:t>貳、評鑑目的</w:t>
      </w:r>
      <w:bookmarkEnd w:id="3"/>
      <w:bookmarkEnd w:id="4"/>
    </w:p>
    <w:p w14:paraId="56DC5819" w14:textId="77777777" w:rsidR="00A35894" w:rsidRPr="00536A3B" w:rsidRDefault="00A35894" w:rsidP="00A35894">
      <w:pPr>
        <w:spacing w:line="400" w:lineRule="exact"/>
        <w:ind w:firstLine="482"/>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檢視我國華語文教育現況，臺灣強處在於擁有優質的科技與教學人才，唯有採取「</w:t>
      </w:r>
      <w:r w:rsidRPr="00536A3B">
        <w:rPr>
          <w:rFonts w:eastAsia="標楷體" w:hAnsi="標楷體" w:hint="eastAsia"/>
          <w:color w:val="000000" w:themeColor="text1"/>
          <w:sz w:val="24"/>
          <w:szCs w:val="24"/>
          <w:lang w:eastAsia="zh-TW"/>
        </w:rPr>
        <w:t>精緻路線</w:t>
      </w:r>
      <w:r w:rsidRPr="00536A3B">
        <w:rPr>
          <w:rFonts w:eastAsia="標楷體" w:hAnsi="標楷體"/>
          <w:color w:val="000000" w:themeColor="text1"/>
          <w:sz w:val="24"/>
          <w:szCs w:val="24"/>
          <w:lang w:eastAsia="zh-TW"/>
        </w:rPr>
        <w:t>」，創造整體國家華語文教育品質形象，才能區隔</w:t>
      </w:r>
      <w:r w:rsidRPr="00536A3B">
        <w:rPr>
          <w:rFonts w:eastAsia="標楷體" w:hAnsi="標楷體" w:hint="eastAsia"/>
          <w:color w:val="000000" w:themeColor="text1"/>
          <w:sz w:val="24"/>
          <w:szCs w:val="24"/>
          <w:lang w:eastAsia="zh-TW"/>
        </w:rPr>
        <w:t>若干國家略遜之華語文教育品</w:t>
      </w:r>
      <w:r w:rsidRPr="00536A3B">
        <w:rPr>
          <w:rFonts w:eastAsia="標楷體" w:hAnsi="標楷體"/>
          <w:color w:val="000000" w:themeColor="text1"/>
          <w:sz w:val="24"/>
          <w:szCs w:val="24"/>
          <w:lang w:eastAsia="zh-TW"/>
        </w:rPr>
        <w:t>質。準此，「差</w:t>
      </w:r>
      <w:r w:rsidRPr="00536A3B">
        <w:rPr>
          <w:rFonts w:eastAsia="標楷體" w:hAnsi="標楷體" w:hint="eastAsia"/>
          <w:color w:val="000000" w:themeColor="text1"/>
          <w:sz w:val="24"/>
          <w:szCs w:val="24"/>
          <w:lang w:eastAsia="zh-TW"/>
        </w:rPr>
        <w:t>異化</w:t>
      </w:r>
      <w:r w:rsidRPr="00536A3B">
        <w:rPr>
          <w:rFonts w:eastAsia="標楷體" w:hAnsi="標楷體"/>
          <w:color w:val="000000" w:themeColor="text1"/>
          <w:sz w:val="24"/>
          <w:szCs w:val="24"/>
          <w:lang w:eastAsia="zh-TW"/>
        </w:rPr>
        <w:t>」及「專</w:t>
      </w:r>
      <w:r w:rsidRPr="00536A3B">
        <w:rPr>
          <w:rFonts w:eastAsia="標楷體" w:hAnsi="標楷體" w:hint="eastAsia"/>
          <w:color w:val="000000" w:themeColor="text1"/>
          <w:sz w:val="24"/>
          <w:szCs w:val="24"/>
          <w:lang w:eastAsia="zh-TW"/>
        </w:rPr>
        <w:t>精化</w:t>
      </w:r>
      <w:r w:rsidRPr="00536A3B">
        <w:rPr>
          <w:rFonts w:eastAsia="標楷體" w:hAnsi="標楷體"/>
          <w:color w:val="000000" w:themeColor="text1"/>
          <w:sz w:val="24"/>
          <w:szCs w:val="24"/>
          <w:lang w:eastAsia="zh-TW"/>
        </w:rPr>
        <w:t>」</w:t>
      </w:r>
      <w:r w:rsidRPr="00536A3B">
        <w:rPr>
          <w:rFonts w:eastAsia="標楷體" w:hAnsi="標楷體" w:hint="eastAsia"/>
          <w:color w:val="000000" w:themeColor="text1"/>
          <w:sz w:val="24"/>
          <w:szCs w:val="24"/>
          <w:lang w:eastAsia="zh-TW"/>
        </w:rPr>
        <w:t>將</w:t>
      </w:r>
      <w:r w:rsidRPr="00536A3B">
        <w:rPr>
          <w:rFonts w:eastAsia="標楷體" w:hAnsi="標楷體"/>
          <w:color w:val="000000" w:themeColor="text1"/>
          <w:sz w:val="24"/>
          <w:szCs w:val="24"/>
          <w:lang w:eastAsia="zh-TW"/>
        </w:rPr>
        <w:t>是未</w:t>
      </w:r>
      <w:r w:rsidRPr="00536A3B">
        <w:rPr>
          <w:rFonts w:eastAsia="標楷體" w:hAnsi="標楷體" w:hint="eastAsia"/>
          <w:color w:val="000000" w:themeColor="text1"/>
          <w:sz w:val="24"/>
          <w:szCs w:val="24"/>
          <w:lang w:eastAsia="zh-TW"/>
        </w:rPr>
        <w:t>來我國華語文教育應採取的策略。</w:t>
      </w:r>
      <w:r w:rsidRPr="00536A3B">
        <w:rPr>
          <w:rFonts w:eastAsia="標楷體" w:hAnsi="標楷體"/>
          <w:color w:val="000000" w:themeColor="text1"/>
          <w:sz w:val="24"/>
          <w:szCs w:val="24"/>
          <w:lang w:eastAsia="zh-TW"/>
        </w:rPr>
        <w:t>因此，我國對於華語文教育產業的人</w:t>
      </w:r>
      <w:r w:rsidRPr="00536A3B">
        <w:rPr>
          <w:rFonts w:eastAsia="標楷體" w:hAnsi="標楷體" w:hint="eastAsia"/>
          <w:color w:val="000000" w:themeColor="text1"/>
          <w:sz w:val="24"/>
          <w:szCs w:val="24"/>
          <w:lang w:eastAsia="zh-TW"/>
        </w:rPr>
        <w:t>力資源需重新定</w:t>
      </w:r>
      <w:r w:rsidRPr="00536A3B">
        <w:rPr>
          <w:rFonts w:eastAsia="標楷體" w:hAnsi="標楷體"/>
          <w:color w:val="000000" w:themeColor="text1"/>
          <w:sz w:val="24"/>
          <w:szCs w:val="24"/>
          <w:lang w:eastAsia="zh-TW"/>
        </w:rPr>
        <w:t>義，設定</w:t>
      </w:r>
      <w:r w:rsidRPr="00536A3B">
        <w:rPr>
          <w:rFonts w:eastAsia="標楷體" w:hAnsi="標楷體" w:hint="eastAsia"/>
          <w:color w:val="000000" w:themeColor="text1"/>
          <w:sz w:val="24"/>
          <w:szCs w:val="24"/>
          <w:lang w:eastAsia="zh-TW"/>
        </w:rPr>
        <w:t>更</w:t>
      </w:r>
      <w:r w:rsidRPr="00536A3B">
        <w:rPr>
          <w:rFonts w:eastAsia="標楷體" w:hAnsi="標楷體"/>
          <w:color w:val="000000" w:themeColor="text1"/>
          <w:sz w:val="24"/>
          <w:szCs w:val="24"/>
          <w:lang w:eastAsia="zh-TW"/>
        </w:rPr>
        <w:t>高的標準，並增加政府投資，讓華語文教育產業人</w:t>
      </w:r>
      <w:r w:rsidRPr="00536A3B">
        <w:rPr>
          <w:rFonts w:eastAsia="標楷體" w:hAnsi="標楷體" w:hint="eastAsia"/>
          <w:color w:val="000000" w:themeColor="text1"/>
          <w:sz w:val="24"/>
          <w:szCs w:val="24"/>
          <w:lang w:eastAsia="zh-TW"/>
        </w:rPr>
        <w:t>力</w:t>
      </w:r>
      <w:r w:rsidRPr="00536A3B">
        <w:rPr>
          <w:rFonts w:eastAsia="標楷體" w:hAnsi="標楷體"/>
          <w:color w:val="000000" w:themeColor="text1"/>
          <w:sz w:val="24"/>
          <w:szCs w:val="24"/>
          <w:lang w:eastAsia="zh-TW"/>
        </w:rPr>
        <w:t>「升級化」及「專業化」。</w:t>
      </w:r>
    </w:p>
    <w:p w14:paraId="5E2C9FFB" w14:textId="77777777" w:rsidR="00A35894" w:rsidRPr="00536A3B" w:rsidRDefault="00A35894" w:rsidP="00A35894">
      <w:pPr>
        <w:spacing w:before="87" w:line="400" w:lineRule="exact"/>
        <w:ind w:left="118" w:right="171" w:firstLine="362"/>
        <w:rPr>
          <w:rFonts w:eastAsia="標楷體"/>
          <w:color w:val="000000" w:themeColor="text1"/>
          <w:sz w:val="24"/>
          <w:szCs w:val="24"/>
          <w:lang w:eastAsia="zh-TW"/>
        </w:rPr>
      </w:pPr>
      <w:r w:rsidRPr="00536A3B">
        <w:rPr>
          <w:rFonts w:eastAsia="標楷體" w:hAnsi="標楷體"/>
          <w:color w:val="000000" w:themeColor="text1"/>
          <w:sz w:val="24"/>
          <w:szCs w:val="24"/>
          <w:lang w:eastAsia="zh-TW"/>
        </w:rPr>
        <w:t>具體而</w:t>
      </w:r>
      <w:r w:rsidRPr="00536A3B">
        <w:rPr>
          <w:rFonts w:eastAsia="標楷體" w:hAnsi="標楷體"/>
          <w:color w:val="000000" w:themeColor="text1"/>
          <w:spacing w:val="-14"/>
          <w:sz w:val="24"/>
          <w:szCs w:val="24"/>
          <w:lang w:eastAsia="zh-TW"/>
        </w:rPr>
        <w:t>言，</w:t>
      </w:r>
      <w:r w:rsidRPr="00536A3B">
        <w:rPr>
          <w:rFonts w:eastAsia="標楷體" w:hAnsi="標楷體"/>
          <w:color w:val="000000" w:themeColor="text1"/>
          <w:sz w:val="24"/>
          <w:szCs w:val="24"/>
          <w:lang w:eastAsia="zh-TW"/>
        </w:rPr>
        <w:t>評鑑目的包括：</w:t>
      </w:r>
    </w:p>
    <w:p w14:paraId="71024569" w14:textId="77777777" w:rsidR="00A35894" w:rsidRPr="00536A3B" w:rsidRDefault="00A35894" w:rsidP="00A35894">
      <w:pPr>
        <w:spacing w:line="400" w:lineRule="exact"/>
        <w:ind w:left="490" w:hangingChars="204" w:hanging="490"/>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一、瞭解我國華語文教育機構之</w:t>
      </w:r>
      <w:r w:rsidRPr="00536A3B">
        <w:rPr>
          <w:rFonts w:eastAsia="標楷體" w:hAnsi="標楷體" w:hint="eastAsia"/>
          <w:color w:val="000000" w:themeColor="text1"/>
          <w:sz w:val="24"/>
          <w:szCs w:val="24"/>
          <w:lang w:eastAsia="zh-TW"/>
        </w:rPr>
        <w:t>行政運</w:t>
      </w:r>
      <w:r w:rsidRPr="00536A3B">
        <w:rPr>
          <w:rFonts w:eastAsia="標楷體" w:hAnsi="標楷體"/>
          <w:color w:val="000000" w:themeColor="text1"/>
          <w:sz w:val="24"/>
          <w:szCs w:val="24"/>
          <w:lang w:eastAsia="zh-TW"/>
        </w:rPr>
        <w:t>作、教學活動實施及學生學習之成效，以確保華語文教育品質。</w:t>
      </w:r>
      <w:r w:rsidRPr="00536A3B">
        <w:rPr>
          <w:rFonts w:eastAsia="標楷體" w:hAnsi="標楷體"/>
          <w:color w:val="000000" w:themeColor="text1"/>
          <w:sz w:val="24"/>
          <w:szCs w:val="24"/>
          <w:lang w:eastAsia="zh-TW"/>
        </w:rPr>
        <w:t xml:space="preserve"> </w:t>
      </w:r>
    </w:p>
    <w:p w14:paraId="7F2DB631" w14:textId="77777777" w:rsidR="00A35894" w:rsidRPr="00536A3B" w:rsidRDefault="00A35894" w:rsidP="00A35894">
      <w:pPr>
        <w:spacing w:line="400" w:lineRule="exact"/>
        <w:ind w:left="490" w:hangingChars="204" w:hanging="490"/>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二、鼓</w:t>
      </w:r>
      <w:r w:rsidRPr="00536A3B">
        <w:rPr>
          <w:rFonts w:eastAsia="標楷體" w:hAnsi="標楷體" w:hint="eastAsia"/>
          <w:color w:val="000000" w:themeColor="text1"/>
          <w:sz w:val="24"/>
          <w:szCs w:val="24"/>
          <w:lang w:eastAsia="zh-TW"/>
        </w:rPr>
        <w:t>勵我國華語文教育機構發展專業特色與內</w:t>
      </w:r>
      <w:r w:rsidRPr="00536A3B">
        <w:rPr>
          <w:rFonts w:eastAsia="標楷體" w:hAnsi="標楷體"/>
          <w:color w:val="000000" w:themeColor="text1"/>
          <w:sz w:val="24"/>
          <w:szCs w:val="24"/>
          <w:lang w:eastAsia="zh-TW"/>
        </w:rPr>
        <w:t>涵，全面提升師資品質，</w:t>
      </w:r>
      <w:r w:rsidRPr="00536A3B">
        <w:rPr>
          <w:rFonts w:eastAsia="標楷體" w:hAnsi="標楷體" w:hint="eastAsia"/>
          <w:color w:val="000000" w:themeColor="text1"/>
          <w:sz w:val="24"/>
          <w:szCs w:val="24"/>
          <w:lang w:eastAsia="zh-TW"/>
        </w:rPr>
        <w:t>切合專業理念與因應全球華語文市場需求。</w:t>
      </w:r>
      <w:r w:rsidRPr="00536A3B">
        <w:rPr>
          <w:rFonts w:eastAsia="標楷體" w:hAnsi="標楷體"/>
          <w:color w:val="000000" w:themeColor="text1"/>
          <w:sz w:val="24"/>
          <w:szCs w:val="24"/>
          <w:lang w:eastAsia="zh-TW"/>
        </w:rPr>
        <w:t xml:space="preserve"> </w:t>
      </w:r>
    </w:p>
    <w:p w14:paraId="17B3691E" w14:textId="77777777" w:rsidR="00A35894" w:rsidRPr="00536A3B" w:rsidRDefault="00A35894" w:rsidP="00A35894">
      <w:pPr>
        <w:spacing w:line="400" w:lineRule="exact"/>
        <w:ind w:left="490" w:hangingChars="204" w:hanging="490"/>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三、提供學生選擇華語文學習之標準及品質之保證，創造我國優</w:t>
      </w:r>
      <w:r w:rsidRPr="00536A3B">
        <w:rPr>
          <w:rFonts w:eastAsia="標楷體" w:hAnsi="標楷體" w:hint="eastAsia"/>
          <w:color w:val="000000" w:themeColor="text1"/>
          <w:sz w:val="24"/>
          <w:szCs w:val="24"/>
          <w:lang w:eastAsia="zh-TW"/>
        </w:rPr>
        <w:t>良華語文教育形象。</w:t>
      </w:r>
      <w:r w:rsidRPr="00536A3B">
        <w:rPr>
          <w:rFonts w:eastAsia="標楷體" w:hAnsi="標楷體"/>
          <w:color w:val="000000" w:themeColor="text1"/>
          <w:sz w:val="24"/>
          <w:szCs w:val="24"/>
          <w:lang w:eastAsia="zh-TW"/>
        </w:rPr>
        <w:t xml:space="preserve"> </w:t>
      </w:r>
    </w:p>
    <w:p w14:paraId="58D46C5A" w14:textId="77777777" w:rsidR="00A35894" w:rsidRPr="00536A3B" w:rsidRDefault="00A35894" w:rsidP="00A35894">
      <w:pPr>
        <w:spacing w:line="400" w:lineRule="exact"/>
        <w:ind w:left="490" w:hangingChars="204" w:hanging="490"/>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四、掌握我國華語文教育機構品質，做為國際招生宣傳之用，提升實質經濟效</w:t>
      </w:r>
      <w:r w:rsidRPr="00536A3B">
        <w:rPr>
          <w:rFonts w:eastAsia="標楷體" w:hAnsi="標楷體" w:hint="eastAsia"/>
          <w:color w:val="000000" w:themeColor="text1"/>
          <w:sz w:val="24"/>
          <w:szCs w:val="24"/>
          <w:lang w:eastAsia="zh-TW"/>
        </w:rPr>
        <w:t>益及國際能見度。</w:t>
      </w:r>
    </w:p>
    <w:p w14:paraId="684DAB55" w14:textId="77777777" w:rsidR="00A35894" w:rsidRPr="00536A3B" w:rsidRDefault="00A35894" w:rsidP="00A35894">
      <w:pPr>
        <w:spacing w:line="400" w:lineRule="exact"/>
        <w:ind w:left="490" w:hangingChars="204" w:hanging="490"/>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五、建</w:t>
      </w:r>
      <w:r w:rsidRPr="00536A3B">
        <w:rPr>
          <w:rFonts w:eastAsia="標楷體" w:hAnsi="標楷體" w:hint="eastAsia"/>
          <w:color w:val="000000" w:themeColor="text1"/>
          <w:sz w:val="24"/>
          <w:szCs w:val="24"/>
          <w:lang w:eastAsia="zh-TW"/>
        </w:rPr>
        <w:t>立華語文教育評鑑標準及教育品質標</w:t>
      </w:r>
      <w:r w:rsidRPr="00536A3B">
        <w:rPr>
          <w:rFonts w:eastAsia="標楷體" w:hAnsi="標楷體"/>
          <w:color w:val="000000" w:themeColor="text1"/>
          <w:sz w:val="24"/>
          <w:szCs w:val="24"/>
          <w:lang w:eastAsia="zh-TW"/>
        </w:rPr>
        <w:t>章，做為未</w:t>
      </w:r>
      <w:r w:rsidRPr="00536A3B">
        <w:rPr>
          <w:rFonts w:eastAsia="標楷體" w:hAnsi="標楷體" w:hint="eastAsia"/>
          <w:color w:val="000000" w:themeColor="text1"/>
          <w:sz w:val="24"/>
          <w:szCs w:val="24"/>
          <w:lang w:eastAsia="zh-TW"/>
        </w:rPr>
        <w:t>來行政機關擬訂相關政策之參考。</w:t>
      </w:r>
    </w:p>
    <w:p w14:paraId="06B2D8A3" w14:textId="77777777" w:rsidR="00B03D46" w:rsidRPr="00536A3B" w:rsidRDefault="00A35894" w:rsidP="00007241">
      <w:pPr>
        <w:spacing w:line="312" w:lineRule="auto"/>
        <w:ind w:left="119" w:right="-23"/>
        <w:outlineLvl w:val="0"/>
        <w:rPr>
          <w:rFonts w:eastAsia="標楷體"/>
          <w:b/>
          <w:color w:val="000000" w:themeColor="text1"/>
          <w:sz w:val="28"/>
          <w:szCs w:val="28"/>
          <w:lang w:eastAsia="zh-TW"/>
        </w:rPr>
      </w:pPr>
      <w:r w:rsidRPr="00536A3B">
        <w:rPr>
          <w:rFonts w:eastAsia="標楷體" w:hAnsi="標楷體"/>
          <w:b/>
          <w:color w:val="000000" w:themeColor="text1"/>
          <w:spacing w:val="1"/>
          <w:sz w:val="28"/>
          <w:szCs w:val="28"/>
          <w:lang w:eastAsia="zh-TW"/>
        </w:rPr>
        <w:br w:type="page"/>
      </w:r>
      <w:bookmarkStart w:id="5" w:name="_Toc406165984"/>
      <w:bookmarkStart w:id="6" w:name="_Toc410320675"/>
      <w:r w:rsidR="00B03D46" w:rsidRPr="00536A3B">
        <w:rPr>
          <w:rFonts w:eastAsia="標楷體" w:hAnsi="標楷體"/>
          <w:b/>
          <w:color w:val="000000" w:themeColor="text1"/>
          <w:spacing w:val="1"/>
          <w:sz w:val="28"/>
          <w:szCs w:val="28"/>
          <w:lang w:eastAsia="zh-TW"/>
        </w:rPr>
        <w:lastRenderedPageBreak/>
        <w:t>參、評鑑對象</w:t>
      </w:r>
      <w:bookmarkEnd w:id="5"/>
      <w:bookmarkEnd w:id="6"/>
    </w:p>
    <w:p w14:paraId="162DA941" w14:textId="71782465" w:rsidR="00B03D46" w:rsidRPr="00536A3B" w:rsidRDefault="00A35894" w:rsidP="00B03D46">
      <w:pPr>
        <w:pStyle w:val="a7"/>
        <w:spacing w:before="76" w:line="290" w:lineRule="auto"/>
        <w:ind w:leftChars="-124" w:left="-248" w:right="172" w:firstLineChars="398" w:firstLine="955"/>
        <w:jc w:val="both"/>
        <w:rPr>
          <w:rFonts w:eastAsia="標楷體"/>
          <w:color w:val="000000" w:themeColor="text1"/>
          <w:szCs w:val="24"/>
        </w:rPr>
      </w:pPr>
      <w:r w:rsidRPr="00536A3B">
        <w:rPr>
          <w:rFonts w:ascii="Times New Roman" w:eastAsia="標楷體" w:hAnsi="標楷體"/>
          <w:color w:val="000000" w:themeColor="text1"/>
          <w:szCs w:val="24"/>
        </w:rPr>
        <w:t>擬向本部申請或經本部</w:t>
      </w:r>
      <w:hyperlink r:id="rId11" w:history="1">
        <w:r w:rsidRPr="00536A3B">
          <w:rPr>
            <w:rFonts w:ascii="Times New Roman" w:eastAsia="標楷體" w:hAnsi="標楷體"/>
            <w:color w:val="000000" w:themeColor="text1"/>
            <w:szCs w:val="24"/>
          </w:rPr>
          <w:t>核准境外招生之</w:t>
        </w:r>
      </w:hyperlink>
      <w:r w:rsidRPr="00536A3B">
        <w:rPr>
          <w:rFonts w:ascii="Times New Roman" w:eastAsia="標楷體" w:hAnsi="標楷體"/>
          <w:color w:val="000000" w:themeColor="text1"/>
          <w:szCs w:val="24"/>
        </w:rPr>
        <w:t>大學</w:t>
      </w:r>
      <w:r w:rsidR="00A66CB0" w:rsidRPr="00536A3B">
        <w:rPr>
          <w:rFonts w:ascii="Times New Roman" w:eastAsia="標楷體" w:hAnsi="標楷體" w:hint="eastAsia"/>
          <w:color w:val="000000" w:themeColor="text1"/>
          <w:szCs w:val="24"/>
        </w:rPr>
        <w:t>附</w:t>
      </w:r>
      <w:r w:rsidR="00A66CB0" w:rsidRPr="00536A3B">
        <w:rPr>
          <w:rFonts w:ascii="Times New Roman" w:eastAsia="標楷體" w:hAnsi="標楷體"/>
          <w:color w:val="000000" w:themeColor="text1"/>
          <w:szCs w:val="24"/>
        </w:rPr>
        <w:t>設</w:t>
      </w:r>
      <w:r w:rsidRPr="00536A3B">
        <w:rPr>
          <w:rFonts w:ascii="Times New Roman" w:eastAsia="標楷體" w:hAnsi="標楷體"/>
          <w:color w:val="000000" w:themeColor="text1"/>
          <w:szCs w:val="24"/>
        </w:rPr>
        <w:t>華語文中心</w:t>
      </w:r>
      <w:r w:rsidR="00A66CB0" w:rsidRPr="00536A3B">
        <w:rPr>
          <w:rFonts w:ascii="新細明體" w:hAnsi="新細明體" w:hint="eastAsia"/>
          <w:color w:val="000000" w:themeColor="text1"/>
          <w:szCs w:val="24"/>
        </w:rPr>
        <w:t>。</w:t>
      </w:r>
    </w:p>
    <w:p w14:paraId="70C2D364" w14:textId="77777777" w:rsidR="005F1FC5" w:rsidRPr="00536A3B" w:rsidRDefault="005F1FC5">
      <w:pPr>
        <w:ind w:left="118"/>
        <w:rPr>
          <w:rFonts w:eastAsia="標楷體" w:hAnsi="標楷體"/>
          <w:color w:val="000000" w:themeColor="text1"/>
          <w:spacing w:val="1"/>
          <w:sz w:val="28"/>
          <w:szCs w:val="28"/>
          <w:lang w:eastAsia="zh-TW"/>
        </w:rPr>
      </w:pPr>
    </w:p>
    <w:p w14:paraId="7D3486AE" w14:textId="77777777" w:rsidR="00424E64" w:rsidRPr="00536A3B" w:rsidRDefault="00D912E5" w:rsidP="002460CD">
      <w:pPr>
        <w:ind w:left="119"/>
        <w:outlineLvl w:val="0"/>
        <w:rPr>
          <w:rFonts w:eastAsia="標楷體"/>
          <w:b/>
          <w:color w:val="000000" w:themeColor="text1"/>
          <w:sz w:val="28"/>
          <w:szCs w:val="28"/>
          <w:lang w:eastAsia="zh-TW"/>
        </w:rPr>
      </w:pPr>
      <w:bookmarkStart w:id="7" w:name="_Toc410320676"/>
      <w:r w:rsidRPr="00536A3B">
        <w:rPr>
          <w:rFonts w:eastAsia="標楷體" w:hAnsi="標楷體"/>
          <w:b/>
          <w:color w:val="000000" w:themeColor="text1"/>
          <w:spacing w:val="1"/>
          <w:sz w:val="28"/>
          <w:szCs w:val="28"/>
          <w:lang w:eastAsia="zh-TW"/>
        </w:rPr>
        <w:t>肆、評鑑項目</w:t>
      </w:r>
      <w:bookmarkEnd w:id="7"/>
    </w:p>
    <w:p w14:paraId="631FBC04" w14:textId="77777777" w:rsidR="00A35894" w:rsidRPr="00536A3B" w:rsidRDefault="00A35894" w:rsidP="00A35894">
      <w:pPr>
        <w:spacing w:line="400" w:lineRule="exact"/>
        <w:ind w:firstLine="482"/>
        <w:jc w:val="both"/>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評鑑主要協助受評單位</w:t>
      </w:r>
      <w:r w:rsidRPr="00536A3B">
        <w:rPr>
          <w:rFonts w:eastAsia="標楷體" w:hAnsi="標楷體" w:hint="eastAsia"/>
          <w:color w:val="000000" w:themeColor="text1"/>
          <w:sz w:val="24"/>
          <w:szCs w:val="24"/>
          <w:lang w:eastAsia="zh-TW"/>
        </w:rPr>
        <w:t>落實其設立之宗旨及目</w:t>
      </w:r>
      <w:r w:rsidRPr="00536A3B">
        <w:rPr>
          <w:rFonts w:eastAsia="標楷體" w:hAnsi="標楷體"/>
          <w:color w:val="000000" w:themeColor="text1"/>
          <w:sz w:val="24"/>
          <w:szCs w:val="24"/>
          <w:lang w:eastAsia="zh-TW"/>
        </w:rPr>
        <w:t>標，並建</w:t>
      </w:r>
      <w:r w:rsidRPr="00536A3B">
        <w:rPr>
          <w:rFonts w:eastAsia="標楷體" w:hAnsi="標楷體" w:hint="eastAsia"/>
          <w:color w:val="000000" w:themeColor="text1"/>
          <w:sz w:val="24"/>
          <w:szCs w:val="24"/>
          <w:lang w:eastAsia="zh-TW"/>
        </w:rPr>
        <w:t>立自我持續改善機</w:t>
      </w:r>
      <w:r w:rsidRPr="00536A3B">
        <w:rPr>
          <w:rFonts w:eastAsia="標楷體" w:hAnsi="標楷體"/>
          <w:color w:val="000000" w:themeColor="text1"/>
          <w:sz w:val="24"/>
          <w:szCs w:val="24"/>
          <w:lang w:eastAsia="zh-TW"/>
        </w:rPr>
        <w:t>制，透過回饋資訊進</w:t>
      </w:r>
      <w:r w:rsidRPr="00536A3B">
        <w:rPr>
          <w:rFonts w:eastAsia="標楷體" w:hAnsi="標楷體" w:hint="eastAsia"/>
          <w:color w:val="000000" w:themeColor="text1"/>
          <w:sz w:val="24"/>
          <w:szCs w:val="24"/>
          <w:lang w:eastAsia="zh-TW"/>
        </w:rPr>
        <w:t>行持續性品質改</w:t>
      </w:r>
      <w:r w:rsidRPr="00536A3B">
        <w:rPr>
          <w:rFonts w:eastAsia="標楷體" w:hAnsi="標楷體"/>
          <w:color w:val="000000" w:themeColor="text1"/>
          <w:sz w:val="24"/>
          <w:szCs w:val="24"/>
          <w:lang w:eastAsia="zh-TW"/>
        </w:rPr>
        <w:t>善。同時為鼓</w:t>
      </w:r>
      <w:r w:rsidRPr="00536A3B">
        <w:rPr>
          <w:rFonts w:eastAsia="標楷體" w:hAnsi="標楷體" w:hint="eastAsia"/>
          <w:color w:val="000000" w:themeColor="text1"/>
          <w:sz w:val="24"/>
          <w:szCs w:val="24"/>
          <w:lang w:eastAsia="zh-TW"/>
        </w:rPr>
        <w:t>勵各受評單位發展專業特色與內</w:t>
      </w:r>
      <w:r w:rsidRPr="00536A3B">
        <w:rPr>
          <w:rFonts w:eastAsia="標楷體" w:hAnsi="標楷體"/>
          <w:color w:val="000000" w:themeColor="text1"/>
          <w:sz w:val="24"/>
          <w:szCs w:val="24"/>
          <w:lang w:eastAsia="zh-TW"/>
        </w:rPr>
        <w:t>涵，全面提升華語文教育機構品質，</w:t>
      </w:r>
      <w:r w:rsidRPr="00536A3B">
        <w:rPr>
          <w:rFonts w:eastAsia="標楷體" w:hAnsi="標楷體" w:hint="eastAsia"/>
          <w:color w:val="000000" w:themeColor="text1"/>
          <w:sz w:val="24"/>
          <w:szCs w:val="24"/>
          <w:lang w:eastAsia="zh-TW"/>
        </w:rPr>
        <w:t>切合專業理念與因應全球華語文市場需求，將依據受評單位屬性之不同，分別訂定所適合之評鑑項目。</w:t>
      </w:r>
    </w:p>
    <w:p w14:paraId="537CDA91" w14:textId="77777777" w:rsidR="00216D23" w:rsidRPr="00536A3B" w:rsidRDefault="005F1FC5" w:rsidP="00A35894">
      <w:pPr>
        <w:spacing w:line="400" w:lineRule="exact"/>
        <w:ind w:firstLine="482"/>
        <w:jc w:val="both"/>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大學</w:t>
      </w:r>
      <w:r w:rsidR="007C6039" w:rsidRPr="00536A3B">
        <w:rPr>
          <w:rFonts w:eastAsia="標楷體" w:hAnsi="標楷體"/>
          <w:color w:val="000000" w:themeColor="text1"/>
          <w:sz w:val="24"/>
          <w:szCs w:val="24"/>
          <w:lang w:eastAsia="zh-TW"/>
        </w:rPr>
        <w:t>華語文中心</w:t>
      </w:r>
      <w:r w:rsidR="00D912E5" w:rsidRPr="00536A3B">
        <w:rPr>
          <w:rFonts w:eastAsia="標楷體" w:hAnsi="標楷體"/>
          <w:color w:val="000000" w:themeColor="text1"/>
          <w:sz w:val="24"/>
          <w:szCs w:val="24"/>
          <w:lang w:eastAsia="zh-TW"/>
        </w:rPr>
        <w:t>之評鑑內容及標準涵蓋：（一）組織</w:t>
      </w:r>
      <w:r w:rsidRPr="00536A3B">
        <w:rPr>
          <w:rFonts w:eastAsia="標楷體" w:hAnsi="標楷體"/>
          <w:color w:val="000000" w:themeColor="text1"/>
          <w:sz w:val="24"/>
          <w:szCs w:val="24"/>
          <w:lang w:eastAsia="zh-TW"/>
        </w:rPr>
        <w:t>目標與行政運作</w:t>
      </w:r>
      <w:r w:rsidR="00D912E5" w:rsidRPr="00536A3B">
        <w:rPr>
          <w:rFonts w:eastAsia="標楷體" w:hAnsi="標楷體"/>
          <w:color w:val="000000" w:themeColor="text1"/>
          <w:sz w:val="24"/>
          <w:szCs w:val="24"/>
          <w:lang w:eastAsia="zh-TW"/>
        </w:rPr>
        <w:t>；（二）</w:t>
      </w:r>
      <w:r w:rsidRPr="00536A3B">
        <w:rPr>
          <w:rFonts w:eastAsia="標楷體" w:hAnsi="標楷體"/>
          <w:color w:val="000000" w:themeColor="text1"/>
          <w:sz w:val="24"/>
          <w:szCs w:val="24"/>
          <w:lang w:eastAsia="zh-TW"/>
        </w:rPr>
        <w:t>師資與教師專業發展</w:t>
      </w:r>
      <w:r w:rsidR="00D912E5" w:rsidRPr="00536A3B">
        <w:rPr>
          <w:rFonts w:eastAsia="標楷體" w:hAnsi="標楷體"/>
          <w:color w:val="000000" w:themeColor="text1"/>
          <w:sz w:val="24"/>
          <w:szCs w:val="24"/>
          <w:lang w:eastAsia="zh-TW"/>
        </w:rPr>
        <w:t>；（三）</w:t>
      </w:r>
      <w:r w:rsidRPr="00536A3B">
        <w:rPr>
          <w:rFonts w:eastAsia="標楷體" w:hAnsi="標楷體"/>
          <w:color w:val="000000" w:themeColor="text1"/>
          <w:sz w:val="24"/>
          <w:szCs w:val="24"/>
          <w:lang w:eastAsia="zh-TW"/>
        </w:rPr>
        <w:t>課程設計與教學</w:t>
      </w:r>
      <w:r w:rsidR="00D912E5" w:rsidRPr="00536A3B">
        <w:rPr>
          <w:rFonts w:eastAsia="標楷體" w:hAnsi="標楷體"/>
          <w:color w:val="000000" w:themeColor="text1"/>
          <w:sz w:val="24"/>
          <w:szCs w:val="24"/>
          <w:lang w:eastAsia="zh-TW"/>
        </w:rPr>
        <w:t>（四）</w:t>
      </w:r>
      <w:r w:rsidRPr="00536A3B">
        <w:rPr>
          <w:rFonts w:eastAsia="標楷體" w:hAnsi="標楷體"/>
          <w:color w:val="000000" w:themeColor="text1"/>
          <w:sz w:val="24"/>
          <w:szCs w:val="24"/>
          <w:lang w:eastAsia="zh-TW"/>
        </w:rPr>
        <w:t>學生學習與輔導（五）教學環境與資源</w:t>
      </w:r>
      <w:r w:rsidR="00D912E5" w:rsidRPr="00536A3B">
        <w:rPr>
          <w:rFonts w:eastAsia="標楷體" w:hAnsi="標楷體"/>
          <w:color w:val="000000" w:themeColor="text1"/>
          <w:sz w:val="24"/>
          <w:szCs w:val="24"/>
          <w:lang w:eastAsia="zh-TW"/>
        </w:rPr>
        <w:t>。</w:t>
      </w:r>
      <w:r w:rsidR="00936C1E" w:rsidRPr="00536A3B">
        <w:rPr>
          <w:rFonts w:eastAsia="標楷體" w:hAnsi="標楷體"/>
          <w:color w:val="000000" w:themeColor="text1"/>
          <w:sz w:val="24"/>
          <w:szCs w:val="24"/>
          <w:lang w:eastAsia="zh-TW"/>
        </w:rPr>
        <w:t>其各項評鑑指標細節請參考</w:t>
      </w:r>
      <w:r w:rsidR="00D912E5" w:rsidRPr="00536A3B">
        <w:rPr>
          <w:rFonts w:eastAsia="標楷體" w:hAnsi="標楷體"/>
          <w:color w:val="000000" w:themeColor="text1"/>
          <w:sz w:val="24"/>
          <w:szCs w:val="24"/>
          <w:lang w:eastAsia="zh-TW"/>
        </w:rPr>
        <w:t>附錄</w:t>
      </w:r>
      <w:r w:rsidR="00936C1E" w:rsidRPr="00536A3B">
        <w:rPr>
          <w:rFonts w:eastAsia="標楷體" w:hAnsi="標楷體" w:hint="eastAsia"/>
          <w:color w:val="000000" w:themeColor="text1"/>
          <w:sz w:val="24"/>
          <w:szCs w:val="24"/>
          <w:lang w:eastAsia="zh-TW"/>
        </w:rPr>
        <w:t>。</w:t>
      </w:r>
    </w:p>
    <w:p w14:paraId="77D9C2D7" w14:textId="77777777" w:rsidR="00216D23" w:rsidRPr="00536A3B" w:rsidRDefault="00216D23" w:rsidP="00216D23">
      <w:pPr>
        <w:spacing w:before="19" w:line="290" w:lineRule="auto"/>
        <w:ind w:right="85"/>
        <w:jc w:val="both"/>
        <w:rPr>
          <w:rFonts w:eastAsia="標楷體"/>
          <w:color w:val="000000" w:themeColor="text1"/>
          <w:spacing w:val="-21"/>
          <w:sz w:val="24"/>
          <w:szCs w:val="24"/>
          <w:lang w:eastAsia="zh-TW"/>
        </w:rPr>
      </w:pPr>
    </w:p>
    <w:p w14:paraId="7814ADF5" w14:textId="77777777" w:rsidR="00424E64" w:rsidRPr="00536A3B" w:rsidRDefault="00D912E5" w:rsidP="00216D23">
      <w:pPr>
        <w:spacing w:before="19" w:line="290" w:lineRule="auto"/>
        <w:ind w:right="85"/>
        <w:jc w:val="both"/>
        <w:rPr>
          <w:rFonts w:eastAsia="標楷體"/>
          <w:b/>
          <w:color w:val="000000" w:themeColor="text1"/>
          <w:sz w:val="28"/>
          <w:szCs w:val="28"/>
          <w:lang w:eastAsia="zh-TW"/>
        </w:rPr>
      </w:pPr>
      <w:r w:rsidRPr="00536A3B">
        <w:rPr>
          <w:rFonts w:eastAsia="標楷體" w:hAnsi="標楷體"/>
          <w:b/>
          <w:color w:val="000000" w:themeColor="text1"/>
          <w:spacing w:val="1"/>
          <w:sz w:val="28"/>
          <w:szCs w:val="28"/>
          <w:lang w:eastAsia="zh-TW"/>
        </w:rPr>
        <w:t>伍、評鑑時程</w:t>
      </w:r>
    </w:p>
    <w:p w14:paraId="4C6299F2" w14:textId="77777777" w:rsidR="00424E64" w:rsidRPr="00536A3B" w:rsidRDefault="00BC1601" w:rsidP="00BC1601">
      <w:pPr>
        <w:spacing w:before="18" w:line="290" w:lineRule="auto"/>
        <w:ind w:left="475" w:right="111" w:hangingChars="198" w:hanging="475"/>
        <w:rPr>
          <w:rFonts w:eastAsia="標楷體" w:hAnsi="標楷體"/>
          <w:color w:val="000000" w:themeColor="text1"/>
          <w:sz w:val="24"/>
          <w:szCs w:val="24"/>
          <w:lang w:eastAsia="zh-TW"/>
        </w:rPr>
      </w:pPr>
      <w:r w:rsidRPr="00536A3B">
        <w:rPr>
          <w:rFonts w:eastAsia="標楷體" w:hAnsi="標楷體" w:hint="eastAsia"/>
          <w:color w:val="000000" w:themeColor="text1"/>
          <w:sz w:val="24"/>
          <w:szCs w:val="24"/>
          <w:lang w:eastAsia="zh-TW"/>
        </w:rPr>
        <w:t>一、</w:t>
      </w:r>
      <w:r w:rsidR="00D912E5" w:rsidRPr="00536A3B">
        <w:rPr>
          <w:rFonts w:eastAsia="標楷體" w:hAnsi="標楷體"/>
          <w:color w:val="000000" w:themeColor="text1"/>
          <w:sz w:val="24"/>
          <w:szCs w:val="24"/>
          <w:lang w:eastAsia="zh-TW"/>
        </w:rPr>
        <w:t>評鑑時程</w:t>
      </w:r>
      <w:r w:rsidR="00936C1E" w:rsidRPr="00536A3B">
        <w:rPr>
          <w:rFonts w:eastAsia="標楷體" w:hAnsi="標楷體"/>
          <w:color w:val="000000" w:themeColor="text1"/>
          <w:sz w:val="24"/>
          <w:szCs w:val="24"/>
          <w:lang w:eastAsia="zh-TW"/>
        </w:rPr>
        <w:t>：（後續時程如需進行調整，將另正式行文，正確日期以正式公文為準）</w:t>
      </w:r>
    </w:p>
    <w:p w14:paraId="7DB8C22F" w14:textId="444646D0" w:rsidR="006E6CC1" w:rsidRPr="00536A3B" w:rsidRDefault="00762206" w:rsidP="00BC1601">
      <w:pPr>
        <w:spacing w:before="86"/>
        <w:ind w:left="118" w:firstLineChars="187" w:firstLine="449"/>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（一）</w:t>
      </w:r>
      <w:r w:rsidR="009C7416" w:rsidRPr="00536A3B">
        <w:rPr>
          <w:rFonts w:eastAsia="標楷體" w:hAnsi="標楷體"/>
          <w:color w:val="000000" w:themeColor="text1"/>
          <w:sz w:val="24"/>
          <w:szCs w:val="24"/>
          <w:lang w:eastAsia="zh-TW"/>
        </w:rPr>
        <w:t>前置作業</w:t>
      </w:r>
      <w:r w:rsidR="006E6CC1" w:rsidRPr="00536A3B">
        <w:rPr>
          <w:rFonts w:eastAsia="標楷體" w:hAnsi="標楷體"/>
          <w:color w:val="000000" w:themeColor="text1"/>
          <w:sz w:val="24"/>
          <w:szCs w:val="24"/>
          <w:lang w:eastAsia="zh-TW"/>
        </w:rPr>
        <w:t>階段</w:t>
      </w:r>
      <w:r w:rsidRPr="00536A3B">
        <w:rPr>
          <w:rFonts w:eastAsia="標楷體" w:hAnsi="標楷體"/>
          <w:color w:val="000000" w:themeColor="text1"/>
          <w:sz w:val="24"/>
          <w:szCs w:val="24"/>
          <w:lang w:eastAsia="zh-TW"/>
        </w:rPr>
        <w:t>：自公告日起至</w:t>
      </w:r>
      <w:r w:rsidRPr="00536A3B">
        <w:rPr>
          <w:rFonts w:eastAsia="標楷體"/>
          <w:color w:val="000000" w:themeColor="text1"/>
          <w:sz w:val="24"/>
          <w:szCs w:val="24"/>
          <w:lang w:eastAsia="zh-TW"/>
        </w:rPr>
        <w:t>10</w:t>
      </w:r>
      <w:r w:rsidRPr="00536A3B">
        <w:rPr>
          <w:rFonts w:eastAsia="標楷體" w:hint="eastAsia"/>
          <w:color w:val="000000" w:themeColor="text1"/>
          <w:sz w:val="24"/>
          <w:szCs w:val="24"/>
          <w:lang w:eastAsia="zh-TW"/>
        </w:rPr>
        <w:t>4</w:t>
      </w:r>
      <w:r w:rsidRPr="00536A3B">
        <w:rPr>
          <w:rFonts w:eastAsia="標楷體" w:hAnsi="標楷體"/>
          <w:color w:val="000000" w:themeColor="text1"/>
          <w:sz w:val="24"/>
          <w:szCs w:val="24"/>
          <w:lang w:eastAsia="zh-TW"/>
        </w:rPr>
        <w:t>年</w:t>
      </w:r>
      <w:r w:rsidRPr="00041027">
        <w:rPr>
          <w:rFonts w:eastAsia="標楷體" w:hint="eastAsia"/>
          <w:color w:val="7030A0"/>
          <w:sz w:val="24"/>
          <w:szCs w:val="24"/>
          <w:lang w:eastAsia="zh-TW"/>
        </w:rPr>
        <w:t>2</w:t>
      </w:r>
      <w:r w:rsidRPr="00041027">
        <w:rPr>
          <w:rFonts w:eastAsia="標楷體" w:hAnsi="標楷體"/>
          <w:color w:val="7030A0"/>
          <w:sz w:val="24"/>
          <w:szCs w:val="24"/>
          <w:lang w:eastAsia="zh-TW"/>
        </w:rPr>
        <w:t>月</w:t>
      </w:r>
      <w:r w:rsidR="00041027" w:rsidRPr="00041027">
        <w:rPr>
          <w:rFonts w:eastAsia="標楷體" w:hAnsi="標楷體" w:hint="eastAsia"/>
          <w:color w:val="7030A0"/>
          <w:sz w:val="24"/>
          <w:szCs w:val="24"/>
          <w:lang w:eastAsia="zh-TW"/>
        </w:rPr>
        <w:t>1</w:t>
      </w:r>
      <w:r w:rsidR="00041027" w:rsidRPr="00041027">
        <w:rPr>
          <w:rFonts w:eastAsia="標楷體" w:hAnsi="標楷體"/>
          <w:color w:val="7030A0"/>
          <w:sz w:val="24"/>
          <w:szCs w:val="24"/>
          <w:lang w:eastAsia="zh-TW"/>
        </w:rPr>
        <w:t>1</w:t>
      </w:r>
      <w:r w:rsidRPr="00041027">
        <w:rPr>
          <w:rFonts w:eastAsia="標楷體" w:hAnsi="標楷體"/>
          <w:color w:val="7030A0"/>
          <w:sz w:val="24"/>
          <w:szCs w:val="24"/>
          <w:lang w:eastAsia="zh-TW"/>
        </w:rPr>
        <w:t>日</w:t>
      </w:r>
      <w:r w:rsidRPr="00536A3B">
        <w:rPr>
          <w:rFonts w:eastAsia="標楷體" w:hAnsi="標楷體"/>
          <w:color w:val="000000" w:themeColor="text1"/>
          <w:sz w:val="24"/>
          <w:szCs w:val="24"/>
          <w:lang w:eastAsia="zh-TW"/>
        </w:rPr>
        <w:t>截止</w:t>
      </w:r>
      <w:r w:rsidR="00041027">
        <w:rPr>
          <w:rFonts w:eastAsia="標楷體" w:hAnsi="標楷體" w:hint="eastAsia"/>
          <w:color w:val="000000" w:themeColor="text1"/>
          <w:sz w:val="24"/>
          <w:szCs w:val="24"/>
          <w:lang w:eastAsia="zh-TW"/>
        </w:rPr>
        <w:t>報</w:t>
      </w:r>
      <w:r w:rsidR="00041027">
        <w:rPr>
          <w:rFonts w:eastAsia="標楷體" w:hAnsi="標楷體"/>
          <w:color w:val="000000" w:themeColor="text1"/>
          <w:sz w:val="24"/>
          <w:szCs w:val="24"/>
          <w:lang w:eastAsia="zh-TW"/>
        </w:rPr>
        <w:t>名</w:t>
      </w:r>
      <w:r w:rsidRPr="00536A3B">
        <w:rPr>
          <w:rFonts w:eastAsia="標楷體" w:hAnsi="標楷體"/>
          <w:color w:val="000000" w:themeColor="text1"/>
          <w:sz w:val="24"/>
          <w:szCs w:val="24"/>
          <w:lang w:eastAsia="zh-TW"/>
        </w:rPr>
        <w:t>申請。</w:t>
      </w:r>
    </w:p>
    <w:p w14:paraId="33FE8D25" w14:textId="77777777" w:rsidR="006E6CC1" w:rsidRPr="00536A3B" w:rsidRDefault="00762206" w:rsidP="00BC1601">
      <w:pPr>
        <w:spacing w:before="87"/>
        <w:ind w:left="118" w:firstLineChars="187" w:firstLine="449"/>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（二）</w:t>
      </w:r>
      <w:r w:rsidR="006E6CC1" w:rsidRPr="00536A3B">
        <w:rPr>
          <w:rFonts w:eastAsia="標楷體" w:hAnsi="標楷體" w:hint="eastAsia"/>
          <w:color w:val="000000" w:themeColor="text1"/>
          <w:sz w:val="24"/>
          <w:szCs w:val="24"/>
          <w:lang w:eastAsia="zh-TW"/>
        </w:rPr>
        <w:t>自評</w:t>
      </w:r>
      <w:r w:rsidR="006E6CC1" w:rsidRPr="00536A3B">
        <w:rPr>
          <w:rFonts w:eastAsia="標楷體" w:hAnsi="標楷體"/>
          <w:color w:val="000000" w:themeColor="text1"/>
          <w:sz w:val="24"/>
          <w:szCs w:val="24"/>
          <w:lang w:eastAsia="zh-TW"/>
        </w:rPr>
        <w:t>作業階段：</w:t>
      </w:r>
      <w:r w:rsidR="006E6CC1" w:rsidRPr="00536A3B">
        <w:rPr>
          <w:rFonts w:eastAsia="標楷體" w:hAnsi="標楷體"/>
          <w:color w:val="000000" w:themeColor="text1"/>
          <w:sz w:val="24"/>
          <w:szCs w:val="24"/>
          <w:u w:val="single"/>
          <w:lang w:eastAsia="zh-TW"/>
        </w:rPr>
        <w:t>自公告日起至</w:t>
      </w:r>
      <w:r w:rsidR="006E6CC1" w:rsidRPr="00536A3B">
        <w:rPr>
          <w:rFonts w:eastAsia="標楷體" w:hAnsi="標楷體" w:hint="eastAsia"/>
          <w:color w:val="000000" w:themeColor="text1"/>
          <w:sz w:val="24"/>
          <w:szCs w:val="24"/>
          <w:u w:val="single"/>
          <w:lang w:eastAsia="zh-TW"/>
        </w:rPr>
        <w:t>104</w:t>
      </w:r>
      <w:r w:rsidR="006E6CC1" w:rsidRPr="00536A3B">
        <w:rPr>
          <w:rFonts w:eastAsia="標楷體" w:hAnsi="標楷體" w:hint="eastAsia"/>
          <w:color w:val="000000" w:themeColor="text1"/>
          <w:sz w:val="24"/>
          <w:szCs w:val="24"/>
          <w:u w:val="single"/>
          <w:lang w:eastAsia="zh-TW"/>
        </w:rPr>
        <w:t>年</w:t>
      </w:r>
      <w:r w:rsidR="007B2379" w:rsidRPr="00536A3B">
        <w:rPr>
          <w:rFonts w:eastAsia="標楷體" w:hAnsi="標楷體" w:hint="eastAsia"/>
          <w:color w:val="000000" w:themeColor="text1"/>
          <w:sz w:val="24"/>
          <w:szCs w:val="24"/>
          <w:u w:val="single"/>
          <w:lang w:eastAsia="zh-TW"/>
        </w:rPr>
        <w:t>3</w:t>
      </w:r>
      <w:r w:rsidR="006E6CC1" w:rsidRPr="00536A3B">
        <w:rPr>
          <w:rFonts w:eastAsia="標楷體" w:hAnsi="標楷體" w:hint="eastAsia"/>
          <w:color w:val="000000" w:themeColor="text1"/>
          <w:sz w:val="24"/>
          <w:szCs w:val="24"/>
          <w:u w:val="single"/>
          <w:lang w:eastAsia="zh-TW"/>
        </w:rPr>
        <w:t>月</w:t>
      </w:r>
      <w:r w:rsidR="007B2379" w:rsidRPr="00536A3B">
        <w:rPr>
          <w:rFonts w:eastAsia="標楷體" w:hAnsi="標楷體" w:hint="eastAsia"/>
          <w:color w:val="000000" w:themeColor="text1"/>
          <w:sz w:val="24"/>
          <w:szCs w:val="24"/>
          <w:u w:val="single"/>
          <w:lang w:eastAsia="zh-TW"/>
        </w:rPr>
        <w:t>06</w:t>
      </w:r>
      <w:r w:rsidR="006E6CC1" w:rsidRPr="00536A3B">
        <w:rPr>
          <w:rFonts w:eastAsia="標楷體" w:hAnsi="標楷體" w:hint="eastAsia"/>
          <w:color w:val="000000" w:themeColor="text1"/>
          <w:sz w:val="24"/>
          <w:szCs w:val="24"/>
          <w:u w:val="single"/>
          <w:lang w:eastAsia="zh-TW"/>
        </w:rPr>
        <w:t xml:space="preserve"> </w:t>
      </w:r>
      <w:r w:rsidR="006E6CC1" w:rsidRPr="00536A3B">
        <w:rPr>
          <w:rFonts w:eastAsia="標楷體" w:hAnsi="標楷體" w:hint="eastAsia"/>
          <w:color w:val="000000" w:themeColor="text1"/>
          <w:sz w:val="24"/>
          <w:szCs w:val="24"/>
          <w:u w:val="single"/>
          <w:lang w:eastAsia="zh-TW"/>
        </w:rPr>
        <w:t>日中午</w:t>
      </w:r>
      <w:r w:rsidR="00996D27" w:rsidRPr="00536A3B">
        <w:rPr>
          <w:rFonts w:eastAsia="標楷體" w:hAnsi="標楷體" w:hint="eastAsia"/>
          <w:color w:val="000000" w:themeColor="text1"/>
          <w:sz w:val="24"/>
          <w:szCs w:val="24"/>
          <w:u w:val="single"/>
          <w:lang w:eastAsia="zh-TW"/>
        </w:rPr>
        <w:t xml:space="preserve">12:00 </w:t>
      </w:r>
      <w:r w:rsidR="006E6CC1" w:rsidRPr="00536A3B">
        <w:rPr>
          <w:rFonts w:eastAsia="標楷體" w:hAnsi="標楷體" w:hint="eastAsia"/>
          <w:color w:val="000000" w:themeColor="text1"/>
          <w:sz w:val="24"/>
          <w:szCs w:val="24"/>
          <w:lang w:eastAsia="zh-TW"/>
        </w:rPr>
        <w:t>自評報告</w:t>
      </w:r>
      <w:r w:rsidR="006E6CC1" w:rsidRPr="00536A3B">
        <w:rPr>
          <w:rFonts w:eastAsia="標楷體" w:hAnsi="標楷體" w:hint="eastAsia"/>
          <w:color w:val="000000" w:themeColor="text1"/>
          <w:sz w:val="24"/>
          <w:szCs w:val="24"/>
          <w:lang w:eastAsia="zh-TW"/>
        </w:rPr>
        <w:tab/>
      </w:r>
      <w:r w:rsidR="006E6CC1" w:rsidRPr="00536A3B">
        <w:rPr>
          <w:rFonts w:eastAsia="標楷體" w:hAnsi="標楷體" w:hint="eastAsia"/>
          <w:color w:val="000000" w:themeColor="text1"/>
          <w:sz w:val="24"/>
          <w:szCs w:val="24"/>
          <w:lang w:eastAsia="zh-TW"/>
        </w:rPr>
        <w:tab/>
      </w:r>
      <w:r w:rsidR="006E6CC1" w:rsidRPr="00536A3B">
        <w:rPr>
          <w:rFonts w:eastAsia="標楷體" w:hAnsi="標楷體" w:hint="eastAsia"/>
          <w:color w:val="000000" w:themeColor="text1"/>
          <w:sz w:val="24"/>
          <w:szCs w:val="24"/>
          <w:lang w:eastAsia="zh-TW"/>
        </w:rPr>
        <w:tab/>
      </w:r>
      <w:r w:rsidR="006E6CC1" w:rsidRPr="00536A3B">
        <w:rPr>
          <w:rFonts w:eastAsia="標楷體" w:hAnsi="標楷體" w:hint="eastAsia"/>
          <w:color w:val="000000" w:themeColor="text1"/>
          <w:sz w:val="24"/>
          <w:szCs w:val="24"/>
          <w:lang w:eastAsia="zh-TW"/>
        </w:rPr>
        <w:tab/>
      </w:r>
      <w:r w:rsidR="006E6CC1" w:rsidRPr="00536A3B">
        <w:rPr>
          <w:rFonts w:eastAsia="標楷體" w:hAnsi="標楷體" w:hint="eastAsia"/>
          <w:color w:val="000000" w:themeColor="text1"/>
          <w:sz w:val="24"/>
          <w:szCs w:val="24"/>
          <w:lang w:eastAsia="zh-TW"/>
        </w:rPr>
        <w:tab/>
      </w:r>
      <w:r w:rsidR="006E6CC1" w:rsidRPr="00536A3B">
        <w:rPr>
          <w:rFonts w:eastAsia="標楷體" w:hAnsi="標楷體" w:hint="eastAsia"/>
          <w:color w:val="000000" w:themeColor="text1"/>
          <w:sz w:val="24"/>
          <w:szCs w:val="24"/>
          <w:lang w:eastAsia="zh-TW"/>
        </w:rPr>
        <w:tab/>
        <w:t xml:space="preserve">  </w:t>
      </w:r>
      <w:r w:rsidR="00996D27" w:rsidRPr="00536A3B">
        <w:rPr>
          <w:rFonts w:eastAsia="標楷體" w:hAnsi="標楷體" w:hint="eastAsia"/>
          <w:color w:val="000000" w:themeColor="text1"/>
          <w:sz w:val="24"/>
          <w:szCs w:val="24"/>
          <w:lang w:eastAsia="zh-TW"/>
        </w:rPr>
        <w:t>送</w:t>
      </w:r>
      <w:r w:rsidR="006E6CC1" w:rsidRPr="00536A3B">
        <w:rPr>
          <w:rFonts w:eastAsia="標楷體" w:hAnsi="標楷體" w:hint="eastAsia"/>
          <w:color w:val="000000" w:themeColor="text1"/>
          <w:sz w:val="24"/>
          <w:szCs w:val="24"/>
          <w:lang w:eastAsia="zh-TW"/>
        </w:rPr>
        <w:t>達評鑑單位。</w:t>
      </w:r>
    </w:p>
    <w:p w14:paraId="477998E3" w14:textId="77777777" w:rsidR="00762206" w:rsidRPr="00536A3B" w:rsidRDefault="006E6CC1" w:rsidP="00BC1601">
      <w:pPr>
        <w:spacing w:before="87"/>
        <w:ind w:left="118" w:firstLineChars="187" w:firstLine="449"/>
        <w:rPr>
          <w:rFonts w:eastAsia="標楷體"/>
          <w:color w:val="000000" w:themeColor="text1"/>
          <w:sz w:val="24"/>
          <w:szCs w:val="24"/>
          <w:lang w:eastAsia="zh-TW"/>
        </w:rPr>
      </w:pPr>
      <w:r w:rsidRPr="00536A3B">
        <w:rPr>
          <w:rFonts w:eastAsia="標楷體" w:hAnsi="標楷體"/>
          <w:color w:val="000000" w:themeColor="text1"/>
          <w:sz w:val="24"/>
          <w:szCs w:val="24"/>
          <w:lang w:eastAsia="zh-TW"/>
        </w:rPr>
        <w:t>（三）</w:t>
      </w:r>
      <w:r w:rsidR="009C7416" w:rsidRPr="00536A3B">
        <w:rPr>
          <w:rFonts w:eastAsia="標楷體" w:hAnsi="標楷體"/>
          <w:color w:val="000000" w:themeColor="text1"/>
          <w:sz w:val="24"/>
          <w:szCs w:val="24"/>
          <w:lang w:eastAsia="zh-TW"/>
        </w:rPr>
        <w:t>實地訪</w:t>
      </w:r>
      <w:r w:rsidR="00C14F59" w:rsidRPr="00536A3B">
        <w:rPr>
          <w:rFonts w:eastAsia="標楷體" w:hAnsi="標楷體"/>
          <w:color w:val="000000" w:themeColor="text1"/>
          <w:sz w:val="24"/>
          <w:szCs w:val="24"/>
          <w:lang w:eastAsia="zh-TW"/>
        </w:rPr>
        <w:t>評</w:t>
      </w:r>
      <w:r w:rsidR="00762206" w:rsidRPr="00536A3B">
        <w:rPr>
          <w:rFonts w:eastAsia="標楷體" w:hAnsi="標楷體"/>
          <w:color w:val="000000" w:themeColor="text1"/>
          <w:sz w:val="24"/>
          <w:szCs w:val="24"/>
          <w:lang w:eastAsia="zh-TW"/>
        </w:rPr>
        <w:t>階段：</w:t>
      </w:r>
      <w:r w:rsidR="00762206" w:rsidRPr="00536A3B">
        <w:rPr>
          <w:rFonts w:eastAsia="標楷體"/>
          <w:color w:val="000000" w:themeColor="text1"/>
          <w:sz w:val="24"/>
          <w:szCs w:val="24"/>
          <w:u w:val="single"/>
          <w:lang w:eastAsia="zh-TW"/>
        </w:rPr>
        <w:t>10</w:t>
      </w:r>
      <w:r w:rsidR="00762206" w:rsidRPr="00536A3B">
        <w:rPr>
          <w:rFonts w:eastAsia="標楷體" w:hint="eastAsia"/>
          <w:color w:val="000000" w:themeColor="text1"/>
          <w:sz w:val="24"/>
          <w:szCs w:val="24"/>
          <w:u w:val="single"/>
          <w:lang w:eastAsia="zh-TW"/>
        </w:rPr>
        <w:t>4</w:t>
      </w:r>
      <w:r w:rsidR="00762206" w:rsidRPr="00536A3B">
        <w:rPr>
          <w:rFonts w:eastAsia="標楷體" w:hAnsi="標楷體"/>
          <w:color w:val="000000" w:themeColor="text1"/>
          <w:sz w:val="24"/>
          <w:szCs w:val="24"/>
          <w:u w:val="single"/>
          <w:lang w:eastAsia="zh-TW"/>
        </w:rPr>
        <w:t>年</w:t>
      </w:r>
      <w:r w:rsidR="00762206" w:rsidRPr="00536A3B">
        <w:rPr>
          <w:rFonts w:eastAsia="標楷體" w:hint="eastAsia"/>
          <w:color w:val="000000" w:themeColor="text1"/>
          <w:sz w:val="24"/>
          <w:szCs w:val="24"/>
          <w:u w:val="single"/>
          <w:lang w:eastAsia="zh-TW"/>
        </w:rPr>
        <w:t>3</w:t>
      </w:r>
      <w:r w:rsidR="00762206" w:rsidRPr="00536A3B">
        <w:rPr>
          <w:rFonts w:eastAsia="標楷體" w:hAnsi="標楷體"/>
          <w:color w:val="000000" w:themeColor="text1"/>
          <w:sz w:val="24"/>
          <w:szCs w:val="24"/>
          <w:u w:val="single"/>
          <w:lang w:eastAsia="zh-TW"/>
        </w:rPr>
        <w:t>月</w:t>
      </w:r>
      <w:r w:rsidR="007B2379" w:rsidRPr="00536A3B">
        <w:rPr>
          <w:rFonts w:eastAsia="標楷體" w:hint="eastAsia"/>
          <w:color w:val="000000" w:themeColor="text1"/>
          <w:sz w:val="24"/>
          <w:szCs w:val="24"/>
          <w:u w:val="single"/>
          <w:lang w:eastAsia="zh-TW"/>
        </w:rPr>
        <w:t>16</w:t>
      </w:r>
      <w:r w:rsidR="00762206" w:rsidRPr="00536A3B">
        <w:rPr>
          <w:rFonts w:eastAsia="標楷體" w:hAnsi="標楷體"/>
          <w:color w:val="000000" w:themeColor="text1"/>
          <w:sz w:val="24"/>
          <w:szCs w:val="24"/>
          <w:u w:val="single"/>
          <w:lang w:eastAsia="zh-TW"/>
        </w:rPr>
        <w:t>日至</w:t>
      </w:r>
      <w:r w:rsidR="00762206" w:rsidRPr="00536A3B">
        <w:rPr>
          <w:rFonts w:eastAsia="標楷體"/>
          <w:color w:val="000000" w:themeColor="text1"/>
          <w:sz w:val="24"/>
          <w:szCs w:val="24"/>
          <w:u w:val="single"/>
          <w:lang w:eastAsia="zh-TW"/>
        </w:rPr>
        <w:t>10</w:t>
      </w:r>
      <w:r w:rsidR="00762206" w:rsidRPr="00536A3B">
        <w:rPr>
          <w:rFonts w:eastAsia="標楷體" w:hint="eastAsia"/>
          <w:color w:val="000000" w:themeColor="text1"/>
          <w:sz w:val="24"/>
          <w:szCs w:val="24"/>
          <w:u w:val="single"/>
          <w:lang w:eastAsia="zh-TW"/>
        </w:rPr>
        <w:t>4</w:t>
      </w:r>
      <w:r w:rsidR="00762206" w:rsidRPr="00536A3B">
        <w:rPr>
          <w:rFonts w:eastAsia="標楷體" w:hAnsi="標楷體"/>
          <w:color w:val="000000" w:themeColor="text1"/>
          <w:sz w:val="24"/>
          <w:szCs w:val="24"/>
          <w:u w:val="single"/>
          <w:lang w:eastAsia="zh-TW"/>
        </w:rPr>
        <w:t>年</w:t>
      </w:r>
      <w:r w:rsidR="00762206" w:rsidRPr="00536A3B">
        <w:rPr>
          <w:rFonts w:eastAsia="標楷體" w:hint="eastAsia"/>
          <w:color w:val="000000" w:themeColor="text1"/>
          <w:sz w:val="24"/>
          <w:szCs w:val="24"/>
          <w:u w:val="single"/>
          <w:lang w:eastAsia="zh-TW"/>
        </w:rPr>
        <w:t>3</w:t>
      </w:r>
      <w:r w:rsidR="00762206" w:rsidRPr="00536A3B">
        <w:rPr>
          <w:rFonts w:eastAsia="標楷體" w:hAnsi="標楷體"/>
          <w:color w:val="000000" w:themeColor="text1"/>
          <w:sz w:val="24"/>
          <w:szCs w:val="24"/>
          <w:u w:val="single"/>
          <w:lang w:eastAsia="zh-TW"/>
        </w:rPr>
        <w:t>月</w:t>
      </w:r>
      <w:r w:rsidR="007B2379" w:rsidRPr="00536A3B">
        <w:rPr>
          <w:rFonts w:eastAsia="標楷體" w:hAnsi="標楷體" w:hint="eastAsia"/>
          <w:color w:val="000000" w:themeColor="text1"/>
          <w:sz w:val="24"/>
          <w:szCs w:val="24"/>
          <w:u w:val="single"/>
          <w:lang w:eastAsia="zh-TW"/>
        </w:rPr>
        <w:t>31</w:t>
      </w:r>
      <w:r w:rsidR="00762206" w:rsidRPr="00536A3B">
        <w:rPr>
          <w:rFonts w:eastAsia="標楷體" w:hAnsi="標楷體"/>
          <w:color w:val="000000" w:themeColor="text1"/>
          <w:sz w:val="24"/>
          <w:szCs w:val="24"/>
          <w:u w:val="single"/>
          <w:lang w:eastAsia="zh-TW"/>
        </w:rPr>
        <w:t>日</w:t>
      </w:r>
      <w:r w:rsidR="00762206" w:rsidRPr="00536A3B">
        <w:rPr>
          <w:rFonts w:eastAsia="標楷體" w:hAnsi="標楷體"/>
          <w:color w:val="000000" w:themeColor="text1"/>
          <w:sz w:val="24"/>
          <w:szCs w:val="24"/>
          <w:lang w:eastAsia="zh-TW"/>
        </w:rPr>
        <w:t>。</w:t>
      </w:r>
    </w:p>
    <w:p w14:paraId="1EEB0B24" w14:textId="77777777" w:rsidR="00762206" w:rsidRPr="00536A3B" w:rsidRDefault="00762206" w:rsidP="00BC1601">
      <w:pPr>
        <w:spacing w:before="87"/>
        <w:ind w:left="118" w:firstLineChars="187" w:firstLine="449"/>
        <w:rPr>
          <w:rFonts w:eastAsia="標楷體"/>
          <w:color w:val="000000" w:themeColor="text1"/>
          <w:sz w:val="24"/>
          <w:szCs w:val="24"/>
          <w:lang w:eastAsia="zh-TW"/>
        </w:rPr>
      </w:pPr>
      <w:r w:rsidRPr="00536A3B">
        <w:rPr>
          <w:rFonts w:eastAsia="標楷體" w:hAnsi="標楷體"/>
          <w:color w:val="000000" w:themeColor="text1"/>
          <w:sz w:val="24"/>
          <w:szCs w:val="24"/>
          <w:lang w:eastAsia="zh-TW"/>
        </w:rPr>
        <w:t>（</w:t>
      </w:r>
      <w:r w:rsidR="006E6CC1" w:rsidRPr="00536A3B">
        <w:rPr>
          <w:rFonts w:eastAsia="標楷體" w:hAnsi="標楷體"/>
          <w:color w:val="000000" w:themeColor="text1"/>
          <w:sz w:val="24"/>
          <w:szCs w:val="24"/>
          <w:lang w:eastAsia="zh-TW"/>
        </w:rPr>
        <w:t>四</w:t>
      </w:r>
      <w:r w:rsidRPr="00536A3B">
        <w:rPr>
          <w:rFonts w:eastAsia="標楷體" w:hAnsi="標楷體"/>
          <w:color w:val="000000" w:themeColor="text1"/>
          <w:sz w:val="24"/>
          <w:szCs w:val="24"/>
          <w:lang w:eastAsia="zh-TW"/>
        </w:rPr>
        <w:t>）結果決定階段：</w:t>
      </w:r>
      <w:r w:rsidRPr="00536A3B">
        <w:rPr>
          <w:rFonts w:eastAsia="標楷體"/>
          <w:color w:val="000000" w:themeColor="text1"/>
          <w:sz w:val="24"/>
          <w:szCs w:val="24"/>
          <w:u w:val="single"/>
          <w:lang w:eastAsia="zh-TW"/>
        </w:rPr>
        <w:t>104</w:t>
      </w:r>
      <w:r w:rsidRPr="00536A3B">
        <w:rPr>
          <w:rFonts w:eastAsia="標楷體" w:hAnsi="標楷體"/>
          <w:color w:val="000000" w:themeColor="text1"/>
          <w:sz w:val="24"/>
          <w:szCs w:val="24"/>
          <w:u w:val="single"/>
          <w:lang w:eastAsia="zh-TW"/>
        </w:rPr>
        <w:t>年</w:t>
      </w:r>
      <w:r w:rsidR="007B2379" w:rsidRPr="00536A3B">
        <w:rPr>
          <w:rFonts w:eastAsia="標楷體" w:hint="eastAsia"/>
          <w:color w:val="000000" w:themeColor="text1"/>
          <w:sz w:val="24"/>
          <w:szCs w:val="24"/>
          <w:u w:val="single"/>
          <w:lang w:eastAsia="zh-TW"/>
        </w:rPr>
        <w:t>4</w:t>
      </w:r>
      <w:r w:rsidRPr="00536A3B">
        <w:rPr>
          <w:rFonts w:eastAsia="標楷體" w:hAnsi="標楷體"/>
          <w:color w:val="000000" w:themeColor="text1"/>
          <w:sz w:val="24"/>
          <w:szCs w:val="24"/>
          <w:u w:val="single"/>
          <w:lang w:eastAsia="zh-TW"/>
        </w:rPr>
        <w:t>月</w:t>
      </w:r>
      <w:r w:rsidR="007B2379" w:rsidRPr="00536A3B">
        <w:rPr>
          <w:rFonts w:eastAsia="標楷體" w:hint="eastAsia"/>
          <w:color w:val="000000" w:themeColor="text1"/>
          <w:sz w:val="24"/>
          <w:szCs w:val="24"/>
          <w:u w:val="single"/>
          <w:lang w:eastAsia="zh-TW"/>
        </w:rPr>
        <w:t>10</w:t>
      </w:r>
      <w:r w:rsidRPr="00536A3B">
        <w:rPr>
          <w:rFonts w:eastAsia="標楷體" w:hAnsi="標楷體"/>
          <w:color w:val="000000" w:themeColor="text1"/>
          <w:sz w:val="24"/>
          <w:szCs w:val="24"/>
          <w:u w:val="single"/>
          <w:lang w:eastAsia="zh-TW"/>
        </w:rPr>
        <w:t>日至</w:t>
      </w:r>
      <w:r w:rsidRPr="00536A3B">
        <w:rPr>
          <w:rFonts w:eastAsia="標楷體"/>
          <w:color w:val="000000" w:themeColor="text1"/>
          <w:sz w:val="24"/>
          <w:szCs w:val="24"/>
          <w:u w:val="single"/>
          <w:lang w:eastAsia="zh-TW"/>
        </w:rPr>
        <w:t>104</w:t>
      </w:r>
      <w:r w:rsidRPr="00536A3B">
        <w:rPr>
          <w:rFonts w:eastAsia="標楷體" w:hAnsi="標楷體"/>
          <w:color w:val="000000" w:themeColor="text1"/>
          <w:sz w:val="24"/>
          <w:szCs w:val="24"/>
          <w:u w:val="single"/>
          <w:lang w:eastAsia="zh-TW"/>
        </w:rPr>
        <w:t>年</w:t>
      </w:r>
      <w:r w:rsidRPr="00536A3B">
        <w:rPr>
          <w:rFonts w:eastAsia="標楷體" w:hint="eastAsia"/>
          <w:color w:val="000000" w:themeColor="text1"/>
          <w:sz w:val="24"/>
          <w:szCs w:val="24"/>
          <w:u w:val="single"/>
          <w:lang w:eastAsia="zh-TW"/>
        </w:rPr>
        <w:t>4</w:t>
      </w:r>
      <w:r w:rsidRPr="00536A3B">
        <w:rPr>
          <w:rFonts w:eastAsia="標楷體" w:hAnsi="標楷體"/>
          <w:color w:val="000000" w:themeColor="text1"/>
          <w:sz w:val="24"/>
          <w:szCs w:val="24"/>
          <w:u w:val="single"/>
          <w:lang w:eastAsia="zh-TW"/>
        </w:rPr>
        <w:t>月</w:t>
      </w:r>
      <w:r w:rsidR="007B2379" w:rsidRPr="00536A3B">
        <w:rPr>
          <w:rFonts w:eastAsia="標楷體" w:hint="eastAsia"/>
          <w:color w:val="000000" w:themeColor="text1"/>
          <w:sz w:val="24"/>
          <w:szCs w:val="24"/>
          <w:u w:val="single"/>
          <w:lang w:eastAsia="zh-TW"/>
        </w:rPr>
        <w:t>30</w:t>
      </w:r>
      <w:r w:rsidRPr="00536A3B">
        <w:rPr>
          <w:rFonts w:eastAsia="標楷體" w:hAnsi="標楷體"/>
          <w:color w:val="000000" w:themeColor="text1"/>
          <w:sz w:val="24"/>
          <w:szCs w:val="24"/>
          <w:u w:val="single"/>
          <w:lang w:eastAsia="zh-TW"/>
        </w:rPr>
        <w:t>日</w:t>
      </w:r>
      <w:r w:rsidRPr="00536A3B">
        <w:rPr>
          <w:rFonts w:eastAsia="標楷體" w:hAnsi="標楷體"/>
          <w:color w:val="000000" w:themeColor="text1"/>
          <w:sz w:val="24"/>
          <w:szCs w:val="24"/>
          <w:lang w:eastAsia="zh-TW"/>
        </w:rPr>
        <w:t>。</w:t>
      </w:r>
    </w:p>
    <w:p w14:paraId="3A173347" w14:textId="77777777" w:rsidR="005172CF" w:rsidRPr="00536A3B" w:rsidRDefault="005172CF" w:rsidP="00BC1601">
      <w:pPr>
        <w:spacing w:before="84" w:line="290" w:lineRule="auto"/>
        <w:ind w:right="112"/>
        <w:rPr>
          <w:rFonts w:eastAsia="標楷體" w:hAnsi="標楷體"/>
          <w:color w:val="000000" w:themeColor="text1"/>
          <w:sz w:val="24"/>
          <w:szCs w:val="24"/>
          <w:lang w:eastAsia="zh-TW"/>
        </w:rPr>
      </w:pPr>
    </w:p>
    <w:p w14:paraId="27170469" w14:textId="77777777" w:rsidR="00424E64" w:rsidRPr="00536A3B" w:rsidRDefault="00BC1601" w:rsidP="00BC1601">
      <w:pPr>
        <w:spacing w:before="84" w:line="290" w:lineRule="auto"/>
        <w:ind w:right="112"/>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二</w:t>
      </w:r>
      <w:r w:rsidR="00D912E5" w:rsidRPr="00536A3B">
        <w:rPr>
          <w:rFonts w:eastAsia="標楷體" w:hAnsi="標楷體"/>
          <w:color w:val="000000" w:themeColor="text1"/>
          <w:sz w:val="24"/>
          <w:szCs w:val="24"/>
          <w:lang w:eastAsia="zh-TW"/>
        </w:rPr>
        <w:t>、評鑑與輔導作業程序</w:t>
      </w:r>
    </w:p>
    <w:p w14:paraId="3910ECEA" w14:textId="77777777" w:rsidR="00424E64" w:rsidRPr="00536A3B" w:rsidRDefault="009C7416">
      <w:pPr>
        <w:spacing w:before="72" w:line="290" w:lineRule="auto"/>
        <w:ind w:left="118" w:right="111" w:firstLine="480"/>
        <w:jc w:val="both"/>
        <w:rPr>
          <w:rFonts w:eastAsia="標楷體"/>
          <w:color w:val="000000" w:themeColor="text1"/>
          <w:sz w:val="24"/>
          <w:szCs w:val="24"/>
          <w:lang w:eastAsia="zh-TW"/>
        </w:rPr>
      </w:pPr>
      <w:r w:rsidRPr="00536A3B">
        <w:rPr>
          <w:rFonts w:eastAsia="標楷體" w:hAnsi="標楷體"/>
          <w:color w:val="000000" w:themeColor="text1"/>
          <w:sz w:val="24"/>
          <w:szCs w:val="24"/>
          <w:lang w:eastAsia="zh-TW"/>
        </w:rPr>
        <w:t>試評計畫</w:t>
      </w:r>
      <w:r w:rsidR="00D912E5" w:rsidRPr="00536A3B">
        <w:rPr>
          <w:rFonts w:eastAsia="標楷體" w:hAnsi="標楷體"/>
          <w:color w:val="000000" w:themeColor="text1"/>
          <w:sz w:val="24"/>
          <w:szCs w:val="24"/>
          <w:lang w:eastAsia="zh-TW"/>
        </w:rPr>
        <w:t>執行時程共分為</w:t>
      </w:r>
      <w:r w:rsidR="007C7746" w:rsidRPr="00536A3B">
        <w:rPr>
          <w:rFonts w:eastAsia="標楷體" w:hAnsi="標楷體" w:hint="eastAsia"/>
          <w:color w:val="000000" w:themeColor="text1"/>
          <w:sz w:val="24"/>
          <w:szCs w:val="24"/>
          <w:lang w:eastAsia="zh-TW"/>
        </w:rPr>
        <w:t>四</w:t>
      </w:r>
      <w:r w:rsidR="00D912E5" w:rsidRPr="00536A3B">
        <w:rPr>
          <w:rFonts w:eastAsia="標楷體" w:hAnsi="標楷體"/>
          <w:color w:val="000000" w:themeColor="text1"/>
          <w:sz w:val="24"/>
          <w:szCs w:val="24"/>
          <w:lang w:eastAsia="zh-TW"/>
        </w:rPr>
        <w:t>階</w:t>
      </w:r>
      <w:r w:rsidR="00D912E5" w:rsidRPr="00536A3B">
        <w:rPr>
          <w:rFonts w:eastAsia="標楷體" w:hAnsi="標楷體"/>
          <w:color w:val="000000" w:themeColor="text1"/>
          <w:spacing w:val="-22"/>
          <w:sz w:val="24"/>
          <w:szCs w:val="24"/>
          <w:lang w:eastAsia="zh-TW"/>
        </w:rPr>
        <w:t>段，</w:t>
      </w:r>
      <w:r w:rsidR="00D912E5" w:rsidRPr="00536A3B">
        <w:rPr>
          <w:rFonts w:eastAsia="標楷體" w:hAnsi="標楷體"/>
          <w:color w:val="000000" w:themeColor="text1"/>
          <w:spacing w:val="-1"/>
          <w:sz w:val="24"/>
          <w:szCs w:val="24"/>
          <w:lang w:eastAsia="zh-TW"/>
        </w:rPr>
        <w:t>第</w:t>
      </w:r>
      <w:r w:rsidR="00D912E5" w:rsidRPr="00536A3B">
        <w:rPr>
          <w:rFonts w:eastAsia="標楷體" w:hAnsi="標楷體"/>
          <w:color w:val="000000" w:themeColor="text1"/>
          <w:sz w:val="24"/>
          <w:szCs w:val="24"/>
          <w:lang w:eastAsia="zh-TW"/>
        </w:rPr>
        <w:t>一階段為</w:t>
      </w:r>
      <w:r w:rsidRPr="00536A3B">
        <w:rPr>
          <w:rFonts w:eastAsia="標楷體" w:hAnsi="標楷體"/>
          <w:color w:val="000000" w:themeColor="text1"/>
          <w:sz w:val="24"/>
          <w:szCs w:val="24"/>
          <w:lang w:eastAsia="zh-TW"/>
        </w:rPr>
        <w:t>前置作業及</w:t>
      </w:r>
      <w:r w:rsidRPr="00536A3B">
        <w:rPr>
          <w:rFonts w:eastAsia="標楷體" w:hAnsi="標楷體" w:hint="eastAsia"/>
          <w:color w:val="000000" w:themeColor="text1"/>
          <w:sz w:val="24"/>
          <w:szCs w:val="24"/>
          <w:lang w:eastAsia="zh-TW"/>
        </w:rPr>
        <w:t>自評</w:t>
      </w:r>
      <w:r w:rsidRPr="00536A3B">
        <w:rPr>
          <w:rFonts w:eastAsia="標楷體" w:hAnsi="標楷體"/>
          <w:color w:val="000000" w:themeColor="text1"/>
          <w:sz w:val="24"/>
          <w:szCs w:val="24"/>
          <w:lang w:eastAsia="zh-TW"/>
        </w:rPr>
        <w:t>作業階段</w:t>
      </w:r>
      <w:r w:rsidR="00D912E5" w:rsidRPr="00536A3B">
        <w:rPr>
          <w:rFonts w:eastAsia="標楷體" w:hAnsi="標楷體"/>
          <w:color w:val="000000" w:themeColor="text1"/>
          <w:spacing w:val="-22"/>
          <w:sz w:val="24"/>
          <w:szCs w:val="24"/>
          <w:lang w:eastAsia="zh-TW"/>
        </w:rPr>
        <w:t>、</w:t>
      </w:r>
      <w:r w:rsidR="00D912E5" w:rsidRPr="00536A3B">
        <w:rPr>
          <w:rFonts w:eastAsia="標楷體" w:hAnsi="標楷體"/>
          <w:color w:val="000000" w:themeColor="text1"/>
          <w:sz w:val="24"/>
          <w:szCs w:val="24"/>
          <w:lang w:eastAsia="zh-TW"/>
        </w:rPr>
        <w:t>第二階段為</w:t>
      </w:r>
      <w:r w:rsidRPr="00536A3B">
        <w:rPr>
          <w:rFonts w:eastAsia="標楷體" w:hAnsi="標楷體"/>
          <w:color w:val="000000" w:themeColor="text1"/>
          <w:sz w:val="24"/>
          <w:szCs w:val="24"/>
          <w:lang w:eastAsia="zh-TW"/>
        </w:rPr>
        <w:t>實地訪</w:t>
      </w:r>
      <w:r w:rsidR="00A70129" w:rsidRPr="00536A3B">
        <w:rPr>
          <w:rFonts w:eastAsia="標楷體" w:hAnsi="標楷體" w:hint="eastAsia"/>
          <w:color w:val="000000" w:themeColor="text1"/>
          <w:sz w:val="24"/>
          <w:szCs w:val="24"/>
          <w:lang w:eastAsia="zh-TW"/>
        </w:rPr>
        <w:t>評</w:t>
      </w:r>
      <w:r w:rsidRPr="00536A3B">
        <w:rPr>
          <w:rFonts w:eastAsia="標楷體" w:hAnsi="標楷體"/>
          <w:color w:val="000000" w:themeColor="text1"/>
          <w:sz w:val="24"/>
          <w:szCs w:val="24"/>
          <w:lang w:eastAsia="zh-TW"/>
        </w:rPr>
        <w:t>階段</w:t>
      </w:r>
      <w:r w:rsidR="00D912E5" w:rsidRPr="00536A3B">
        <w:rPr>
          <w:rFonts w:eastAsia="標楷體" w:hAnsi="標楷體"/>
          <w:color w:val="000000" w:themeColor="text1"/>
          <w:spacing w:val="-14"/>
          <w:sz w:val="24"/>
          <w:szCs w:val="24"/>
          <w:lang w:eastAsia="zh-TW"/>
        </w:rPr>
        <w:t>、</w:t>
      </w:r>
      <w:r w:rsidR="00A35894" w:rsidRPr="00536A3B">
        <w:rPr>
          <w:rFonts w:eastAsia="標楷體" w:hAnsi="標楷體"/>
          <w:color w:val="000000" w:themeColor="text1"/>
          <w:sz w:val="24"/>
          <w:szCs w:val="24"/>
          <w:lang w:eastAsia="zh-TW"/>
        </w:rPr>
        <w:t>第三階段</w:t>
      </w:r>
      <w:r w:rsidR="00D912E5" w:rsidRPr="00536A3B">
        <w:rPr>
          <w:rFonts w:eastAsia="標楷體" w:hAnsi="標楷體"/>
          <w:color w:val="000000" w:themeColor="text1"/>
          <w:sz w:val="24"/>
          <w:szCs w:val="24"/>
          <w:lang w:eastAsia="zh-TW"/>
        </w:rPr>
        <w:t>為</w:t>
      </w:r>
      <w:r w:rsidR="00005A9A" w:rsidRPr="00536A3B">
        <w:rPr>
          <w:rFonts w:eastAsia="標楷體" w:hAnsi="標楷體"/>
          <w:color w:val="000000" w:themeColor="text1"/>
          <w:sz w:val="24"/>
          <w:szCs w:val="24"/>
          <w:lang w:eastAsia="zh-TW"/>
        </w:rPr>
        <w:t>結果決定</w:t>
      </w:r>
      <w:r w:rsidR="007B4F53" w:rsidRPr="00536A3B">
        <w:rPr>
          <w:rFonts w:eastAsia="標楷體" w:hAnsi="標楷體"/>
          <w:color w:val="000000" w:themeColor="text1"/>
          <w:sz w:val="24"/>
          <w:szCs w:val="24"/>
          <w:lang w:eastAsia="zh-TW"/>
        </w:rPr>
        <w:t>階段</w:t>
      </w:r>
      <w:r w:rsidR="00005A9A" w:rsidRPr="00536A3B">
        <w:rPr>
          <w:rFonts w:eastAsia="標楷體" w:hAnsi="標楷體"/>
          <w:color w:val="000000" w:themeColor="text1"/>
          <w:spacing w:val="-14"/>
          <w:sz w:val="24"/>
          <w:szCs w:val="24"/>
          <w:lang w:eastAsia="zh-TW"/>
        </w:rPr>
        <w:t>，</w:t>
      </w:r>
      <w:r w:rsidR="00D912E5" w:rsidRPr="00536A3B">
        <w:rPr>
          <w:rFonts w:eastAsia="標楷體" w:hAnsi="標楷體"/>
          <w:color w:val="000000" w:themeColor="text1"/>
          <w:sz w:val="24"/>
          <w:szCs w:val="24"/>
          <w:lang w:eastAsia="zh-TW"/>
        </w:rPr>
        <w:t>各階段工作內容及進度，詳如下列圖</w:t>
      </w:r>
      <w:r w:rsidR="00D912E5" w:rsidRPr="00536A3B">
        <w:rPr>
          <w:rFonts w:eastAsia="標楷體"/>
          <w:color w:val="000000" w:themeColor="text1"/>
          <w:sz w:val="24"/>
          <w:szCs w:val="24"/>
          <w:lang w:eastAsia="zh-TW"/>
        </w:rPr>
        <w:t>1</w:t>
      </w:r>
      <w:r w:rsidR="00D912E5" w:rsidRPr="00536A3B">
        <w:rPr>
          <w:rFonts w:eastAsia="標楷體" w:hAnsi="標楷體"/>
          <w:color w:val="000000" w:themeColor="text1"/>
          <w:sz w:val="24"/>
          <w:szCs w:val="24"/>
          <w:lang w:eastAsia="zh-TW"/>
        </w:rPr>
        <w:t>說明：</w:t>
      </w:r>
    </w:p>
    <w:p w14:paraId="595D8C65" w14:textId="77777777" w:rsidR="00424E64" w:rsidRPr="00536A3B" w:rsidRDefault="00D912E5">
      <w:pPr>
        <w:spacing w:before="20"/>
        <w:ind w:left="118"/>
        <w:rPr>
          <w:rFonts w:eastAsia="標楷體"/>
          <w:color w:val="000000" w:themeColor="text1"/>
          <w:sz w:val="24"/>
          <w:szCs w:val="24"/>
          <w:lang w:eastAsia="zh-TW"/>
        </w:rPr>
      </w:pPr>
      <w:r w:rsidRPr="00536A3B">
        <w:rPr>
          <w:rFonts w:eastAsia="標楷體" w:hAnsi="標楷體"/>
          <w:color w:val="000000" w:themeColor="text1"/>
          <w:sz w:val="24"/>
          <w:szCs w:val="24"/>
          <w:lang w:eastAsia="zh-TW"/>
        </w:rPr>
        <w:t>（一）</w:t>
      </w:r>
      <w:r w:rsidR="009C7416" w:rsidRPr="00536A3B">
        <w:rPr>
          <w:rFonts w:eastAsia="標楷體" w:hAnsi="標楷體"/>
          <w:color w:val="000000" w:themeColor="text1"/>
          <w:sz w:val="24"/>
          <w:szCs w:val="24"/>
          <w:lang w:eastAsia="zh-TW"/>
        </w:rPr>
        <w:t>前置作業及</w:t>
      </w:r>
      <w:r w:rsidR="009C7416" w:rsidRPr="00536A3B">
        <w:rPr>
          <w:rFonts w:eastAsia="標楷體" w:hAnsi="標楷體" w:hint="eastAsia"/>
          <w:color w:val="000000" w:themeColor="text1"/>
          <w:sz w:val="24"/>
          <w:szCs w:val="24"/>
          <w:lang w:eastAsia="zh-TW"/>
        </w:rPr>
        <w:t>自評</w:t>
      </w:r>
      <w:r w:rsidR="009C7416" w:rsidRPr="00536A3B">
        <w:rPr>
          <w:rFonts w:eastAsia="標楷體" w:hAnsi="標楷體"/>
          <w:color w:val="000000" w:themeColor="text1"/>
          <w:sz w:val="24"/>
          <w:szCs w:val="24"/>
          <w:lang w:eastAsia="zh-TW"/>
        </w:rPr>
        <w:t>作業階段</w:t>
      </w:r>
    </w:p>
    <w:p w14:paraId="74DFF227" w14:textId="77777777" w:rsidR="007B4F53" w:rsidRPr="00536A3B" w:rsidRDefault="00D912E5" w:rsidP="005D76CC">
      <w:pPr>
        <w:pStyle w:val="a7"/>
        <w:numPr>
          <w:ilvl w:val="0"/>
          <w:numId w:val="10"/>
        </w:numPr>
        <w:spacing w:before="86" w:line="290" w:lineRule="auto"/>
        <w:ind w:leftChars="0" w:left="851" w:right="112" w:hanging="309"/>
        <w:jc w:val="both"/>
        <w:rPr>
          <w:rFonts w:ascii="Times New Roman" w:eastAsia="標楷體"/>
          <w:color w:val="000000" w:themeColor="text1"/>
          <w:szCs w:val="24"/>
        </w:rPr>
      </w:pPr>
      <w:r w:rsidRPr="00536A3B">
        <w:rPr>
          <w:rFonts w:ascii="Times New Roman" w:eastAsia="標楷體"/>
          <w:color w:val="000000" w:themeColor="text1"/>
          <w:szCs w:val="24"/>
        </w:rPr>
        <w:t>辦理實施計畫說明會</w:t>
      </w:r>
      <w:r w:rsidR="007B4F53" w:rsidRPr="00536A3B">
        <w:rPr>
          <w:rFonts w:ascii="Times New Roman" w:eastAsia="標楷體"/>
          <w:color w:val="000000" w:themeColor="text1"/>
          <w:szCs w:val="24"/>
        </w:rPr>
        <w:t>（正式公告）</w:t>
      </w:r>
      <w:r w:rsidRPr="00536A3B">
        <w:rPr>
          <w:rFonts w:ascii="Times New Roman" w:eastAsia="標楷體"/>
          <w:color w:val="000000" w:themeColor="text1"/>
          <w:szCs w:val="24"/>
        </w:rPr>
        <w:t>：說明評鑑之目的與整體評鑑架構、評鑑作業程序、評鑑指標及受評單位自我評鑑報告填寫相關事宜。</w:t>
      </w:r>
    </w:p>
    <w:p w14:paraId="4E59BED9" w14:textId="0C7E9A20" w:rsidR="0001737C" w:rsidRPr="00536A3B" w:rsidRDefault="007B4F53" w:rsidP="005D76CC">
      <w:pPr>
        <w:pStyle w:val="a7"/>
        <w:numPr>
          <w:ilvl w:val="0"/>
          <w:numId w:val="10"/>
        </w:numPr>
        <w:spacing w:before="86" w:line="290" w:lineRule="auto"/>
        <w:ind w:leftChars="0" w:left="851" w:right="112" w:hanging="309"/>
        <w:jc w:val="both"/>
        <w:rPr>
          <w:rFonts w:ascii="Times New Roman" w:eastAsia="標楷體"/>
          <w:color w:val="000000" w:themeColor="text1"/>
          <w:szCs w:val="24"/>
          <w:u w:val="single"/>
        </w:rPr>
      </w:pPr>
      <w:r w:rsidRPr="00536A3B">
        <w:rPr>
          <w:rFonts w:ascii="Times New Roman" w:eastAsia="標楷體"/>
          <w:color w:val="000000" w:themeColor="text1"/>
          <w:szCs w:val="24"/>
          <w:u w:val="single"/>
        </w:rPr>
        <w:t>受評單位提出案件申請</w:t>
      </w:r>
      <w:r w:rsidR="00D912E5" w:rsidRPr="00536A3B">
        <w:rPr>
          <w:rFonts w:ascii="Times New Roman" w:eastAsia="標楷體"/>
          <w:color w:val="000000" w:themeColor="text1"/>
          <w:szCs w:val="24"/>
          <w:u w:val="single"/>
        </w:rPr>
        <w:t>：</w:t>
      </w:r>
      <w:r w:rsidR="00B0182F" w:rsidRPr="00536A3B">
        <w:rPr>
          <w:rFonts w:ascii="Times New Roman" w:eastAsia="標楷體"/>
          <w:color w:val="000000" w:themeColor="text1"/>
          <w:szCs w:val="24"/>
          <w:u w:val="single"/>
        </w:rPr>
        <w:t>受評單位於</w:t>
      </w:r>
      <w:r w:rsidR="00B0182F" w:rsidRPr="00536A3B">
        <w:rPr>
          <w:rFonts w:ascii="Times New Roman" w:eastAsia="標楷體"/>
          <w:color w:val="000000" w:themeColor="text1"/>
          <w:szCs w:val="24"/>
          <w:u w:val="single"/>
        </w:rPr>
        <w:t>10</w:t>
      </w:r>
      <w:r w:rsidR="00B0182F" w:rsidRPr="00536A3B">
        <w:rPr>
          <w:rFonts w:ascii="Times New Roman" w:eastAsia="標楷體" w:hint="eastAsia"/>
          <w:color w:val="000000" w:themeColor="text1"/>
          <w:szCs w:val="24"/>
          <w:u w:val="single"/>
        </w:rPr>
        <w:t>4</w:t>
      </w:r>
      <w:r w:rsidR="00B0182F" w:rsidRPr="00536A3B">
        <w:rPr>
          <w:rFonts w:ascii="Times New Roman" w:eastAsia="標楷體"/>
          <w:color w:val="000000" w:themeColor="text1"/>
          <w:szCs w:val="24"/>
          <w:u w:val="single"/>
        </w:rPr>
        <w:t>年</w:t>
      </w:r>
      <w:r w:rsidR="00B0182F" w:rsidRPr="00041027">
        <w:rPr>
          <w:rFonts w:ascii="Times New Roman" w:eastAsia="標楷體" w:hint="eastAsia"/>
          <w:color w:val="7030A0"/>
          <w:szCs w:val="24"/>
          <w:u w:val="single"/>
        </w:rPr>
        <w:t>2</w:t>
      </w:r>
      <w:r w:rsidR="00B0182F" w:rsidRPr="00041027">
        <w:rPr>
          <w:rFonts w:ascii="Times New Roman" w:eastAsia="標楷體"/>
          <w:color w:val="7030A0"/>
          <w:szCs w:val="24"/>
          <w:u w:val="single"/>
        </w:rPr>
        <w:t>月</w:t>
      </w:r>
      <w:r w:rsidR="00041027" w:rsidRPr="00041027">
        <w:rPr>
          <w:rFonts w:ascii="Times New Roman" w:eastAsia="標楷體" w:hint="eastAsia"/>
          <w:color w:val="7030A0"/>
          <w:szCs w:val="24"/>
          <w:u w:val="single"/>
        </w:rPr>
        <w:t>1</w:t>
      </w:r>
      <w:r w:rsidR="00041027" w:rsidRPr="00041027">
        <w:rPr>
          <w:rFonts w:ascii="Times New Roman" w:eastAsia="標楷體"/>
          <w:color w:val="7030A0"/>
          <w:szCs w:val="24"/>
          <w:u w:val="single"/>
        </w:rPr>
        <w:t>1</w:t>
      </w:r>
      <w:r w:rsidR="00B0182F" w:rsidRPr="00041027">
        <w:rPr>
          <w:rFonts w:ascii="Times New Roman" w:eastAsia="標楷體"/>
          <w:color w:val="7030A0"/>
          <w:szCs w:val="24"/>
          <w:u w:val="single"/>
        </w:rPr>
        <w:t>日前</w:t>
      </w:r>
      <w:r w:rsidR="00D912E5" w:rsidRPr="00536A3B">
        <w:rPr>
          <w:rFonts w:ascii="Times New Roman" w:eastAsia="標楷體"/>
          <w:color w:val="000000" w:themeColor="text1"/>
          <w:szCs w:val="24"/>
          <w:u w:val="single"/>
        </w:rPr>
        <w:t>，</w:t>
      </w:r>
      <w:r w:rsidR="0001737C" w:rsidRPr="00536A3B">
        <w:rPr>
          <w:rFonts w:ascii="Times New Roman" w:eastAsia="標楷體" w:hint="eastAsia"/>
          <w:color w:val="000000" w:themeColor="text1"/>
          <w:szCs w:val="24"/>
          <w:u w:val="single"/>
        </w:rPr>
        <w:t>提出報名申請。</w:t>
      </w:r>
    </w:p>
    <w:p w14:paraId="63FB6E43" w14:textId="77777777" w:rsidR="00A35894" w:rsidRPr="00536A3B" w:rsidRDefault="0001737C" w:rsidP="005D76CC">
      <w:pPr>
        <w:pStyle w:val="a7"/>
        <w:numPr>
          <w:ilvl w:val="0"/>
          <w:numId w:val="10"/>
        </w:numPr>
        <w:spacing w:before="86" w:line="290" w:lineRule="auto"/>
        <w:ind w:leftChars="0" w:left="851" w:right="112" w:hanging="309"/>
        <w:jc w:val="both"/>
        <w:rPr>
          <w:rFonts w:ascii="Times New Roman" w:eastAsia="標楷體"/>
          <w:color w:val="000000" w:themeColor="text1"/>
          <w:szCs w:val="24"/>
          <w:u w:val="single"/>
        </w:rPr>
      </w:pPr>
      <w:r w:rsidRPr="00536A3B">
        <w:rPr>
          <w:rFonts w:ascii="Times New Roman" w:eastAsia="標楷體" w:hint="eastAsia"/>
          <w:color w:val="000000" w:themeColor="text1"/>
          <w:szCs w:val="24"/>
          <w:u w:val="single"/>
        </w:rPr>
        <w:t>自評作業︰受評單位於</w:t>
      </w:r>
      <w:r w:rsidRPr="00536A3B">
        <w:rPr>
          <w:rFonts w:ascii="Times New Roman" w:eastAsia="標楷體" w:hint="eastAsia"/>
          <w:color w:val="000000" w:themeColor="text1"/>
          <w:szCs w:val="24"/>
          <w:u w:val="single"/>
        </w:rPr>
        <w:t>104</w:t>
      </w:r>
      <w:r w:rsidRPr="00536A3B">
        <w:rPr>
          <w:rFonts w:ascii="Times New Roman" w:eastAsia="標楷體" w:hint="eastAsia"/>
          <w:color w:val="000000" w:themeColor="text1"/>
          <w:szCs w:val="24"/>
          <w:u w:val="single"/>
        </w:rPr>
        <w:t>年</w:t>
      </w:r>
      <w:r w:rsidR="007B2379" w:rsidRPr="00536A3B">
        <w:rPr>
          <w:rFonts w:ascii="Times New Roman" w:eastAsia="標楷體" w:hint="eastAsia"/>
          <w:color w:val="000000" w:themeColor="text1"/>
          <w:szCs w:val="24"/>
          <w:u w:val="single"/>
        </w:rPr>
        <w:t>3</w:t>
      </w:r>
      <w:r w:rsidRPr="00536A3B">
        <w:rPr>
          <w:rFonts w:ascii="Times New Roman" w:eastAsia="標楷體" w:hint="eastAsia"/>
          <w:color w:val="000000" w:themeColor="text1"/>
          <w:szCs w:val="24"/>
          <w:u w:val="single"/>
        </w:rPr>
        <w:t>月</w:t>
      </w:r>
      <w:r w:rsidR="007B2379" w:rsidRPr="00536A3B">
        <w:rPr>
          <w:rFonts w:ascii="Times New Roman" w:eastAsia="標楷體" w:hint="eastAsia"/>
          <w:color w:val="000000" w:themeColor="text1"/>
          <w:szCs w:val="24"/>
          <w:u w:val="single"/>
        </w:rPr>
        <w:t>6</w:t>
      </w:r>
      <w:r w:rsidRPr="00536A3B">
        <w:rPr>
          <w:rFonts w:ascii="Times New Roman" w:eastAsia="標楷體" w:hint="eastAsia"/>
          <w:color w:val="000000" w:themeColor="text1"/>
          <w:szCs w:val="24"/>
          <w:u w:val="single"/>
        </w:rPr>
        <w:t>日</w:t>
      </w:r>
      <w:r w:rsidR="00D912E5" w:rsidRPr="00536A3B">
        <w:rPr>
          <w:rFonts w:ascii="Times New Roman" w:eastAsia="標楷體"/>
          <w:color w:val="000000" w:themeColor="text1"/>
          <w:szCs w:val="24"/>
          <w:u w:val="single"/>
        </w:rPr>
        <w:t>完成自我評鑑報告書</w:t>
      </w:r>
      <w:r w:rsidR="00996D27" w:rsidRPr="00536A3B">
        <w:rPr>
          <w:rFonts w:ascii="Times New Roman" w:eastAsia="標楷體" w:hint="eastAsia"/>
          <w:color w:val="000000" w:themeColor="text1"/>
          <w:szCs w:val="24"/>
          <w:u w:val="single"/>
        </w:rPr>
        <w:t>5</w:t>
      </w:r>
      <w:r w:rsidR="00996D27" w:rsidRPr="00536A3B">
        <w:rPr>
          <w:rFonts w:ascii="Times New Roman" w:eastAsia="標楷體"/>
          <w:color w:val="000000" w:themeColor="text1"/>
          <w:szCs w:val="24"/>
          <w:u w:val="single"/>
        </w:rPr>
        <w:t>份、光碟電子檔</w:t>
      </w:r>
      <w:r w:rsidR="000419D0" w:rsidRPr="00536A3B">
        <w:rPr>
          <w:rFonts w:ascii="Times New Roman" w:eastAsia="標楷體"/>
          <w:color w:val="000000" w:themeColor="text1"/>
          <w:szCs w:val="24"/>
          <w:u w:val="single"/>
        </w:rPr>
        <w:t>截止收件</w:t>
      </w:r>
      <w:r w:rsidR="003E03D5" w:rsidRPr="00536A3B">
        <w:rPr>
          <w:rFonts w:ascii="新細明體" w:hAnsi="新細明體" w:hint="eastAsia"/>
          <w:color w:val="000000" w:themeColor="text1"/>
          <w:szCs w:val="24"/>
          <w:u w:val="single"/>
        </w:rPr>
        <w:t>。</w:t>
      </w:r>
    </w:p>
    <w:p w14:paraId="3FC1DB9A" w14:textId="77777777" w:rsidR="005D76CC" w:rsidRPr="00536A3B" w:rsidRDefault="005D76CC" w:rsidP="005D76CC">
      <w:pPr>
        <w:pStyle w:val="a7"/>
        <w:numPr>
          <w:ilvl w:val="0"/>
          <w:numId w:val="10"/>
        </w:numPr>
        <w:spacing w:before="86" w:line="290" w:lineRule="auto"/>
        <w:ind w:leftChars="0" w:left="851" w:right="112" w:hanging="309"/>
        <w:jc w:val="both"/>
        <w:rPr>
          <w:rFonts w:ascii="Times New Roman" w:eastAsia="標楷體"/>
          <w:color w:val="000000" w:themeColor="text1"/>
          <w:szCs w:val="24"/>
        </w:rPr>
      </w:pPr>
      <w:r w:rsidRPr="00536A3B">
        <w:rPr>
          <w:rFonts w:ascii="Times New Roman" w:eastAsia="標楷體" w:hint="eastAsia"/>
          <w:color w:val="000000" w:themeColor="text1"/>
          <w:szCs w:val="24"/>
        </w:rPr>
        <w:t>辦理評鑑委員培訓暨行前會議：經教育部核定後，聘請之評鑑委員及評鑑相關人員皆須參與培訓，始能前往進行評鑑。舉辦評鑑培訓暨行前會議之主要目的，期使評鑑委員瞭解本實施計畫、評鑑項目、指標、評鑑作業、評鑑報告之撰寫及相關訪評注意事項，藉以建立評鑑委員之共識及確保評鑑委員評鑑標準之一致性。</w:t>
      </w:r>
    </w:p>
    <w:p w14:paraId="0B1285EE" w14:textId="77777777" w:rsidR="00424E64" w:rsidRPr="00536A3B" w:rsidRDefault="00D912E5" w:rsidP="00A35894">
      <w:pPr>
        <w:spacing w:before="72" w:line="290" w:lineRule="auto"/>
        <w:ind w:left="851" w:right="111" w:hanging="709"/>
        <w:jc w:val="both"/>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lastRenderedPageBreak/>
        <w:t>（</w:t>
      </w:r>
      <w:r w:rsidR="007B4F53" w:rsidRPr="00536A3B">
        <w:rPr>
          <w:rFonts w:eastAsia="標楷體" w:hAnsi="標楷體"/>
          <w:color w:val="000000" w:themeColor="text1"/>
          <w:sz w:val="24"/>
          <w:szCs w:val="24"/>
          <w:lang w:eastAsia="zh-TW"/>
        </w:rPr>
        <w:t>二</w:t>
      </w:r>
      <w:r w:rsidRPr="00536A3B">
        <w:rPr>
          <w:rFonts w:eastAsia="標楷體" w:hAnsi="標楷體"/>
          <w:color w:val="000000" w:themeColor="text1"/>
          <w:sz w:val="24"/>
          <w:szCs w:val="24"/>
          <w:lang w:eastAsia="zh-TW"/>
        </w:rPr>
        <w:t>）實地訪評階段：</w:t>
      </w:r>
      <w:r w:rsidR="007B4F53" w:rsidRPr="00536A3B">
        <w:rPr>
          <w:rFonts w:eastAsia="標楷體" w:hAnsi="標楷體"/>
          <w:color w:val="000000" w:themeColor="text1"/>
          <w:sz w:val="24"/>
          <w:szCs w:val="24"/>
          <w:lang w:eastAsia="zh-TW"/>
        </w:rPr>
        <w:t xml:space="preserve"> </w:t>
      </w:r>
      <w:r w:rsidR="00A35894" w:rsidRPr="00536A3B">
        <w:rPr>
          <w:rFonts w:eastAsia="標楷體" w:hAnsi="標楷體" w:hint="eastAsia"/>
          <w:color w:val="000000" w:themeColor="text1"/>
          <w:sz w:val="24"/>
          <w:szCs w:val="24"/>
          <w:lang w:eastAsia="zh-TW"/>
        </w:rPr>
        <w:t>於</w:t>
      </w:r>
      <w:r w:rsidR="00B0182F" w:rsidRPr="00536A3B">
        <w:rPr>
          <w:rFonts w:eastAsia="標楷體" w:hAnsi="標楷體"/>
          <w:color w:val="000000" w:themeColor="text1"/>
          <w:sz w:val="24"/>
          <w:szCs w:val="24"/>
          <w:lang w:eastAsia="zh-TW"/>
        </w:rPr>
        <w:t>10</w:t>
      </w:r>
      <w:r w:rsidR="00B0182F" w:rsidRPr="00536A3B">
        <w:rPr>
          <w:rFonts w:eastAsia="標楷體" w:hAnsi="標楷體" w:hint="eastAsia"/>
          <w:color w:val="000000" w:themeColor="text1"/>
          <w:sz w:val="24"/>
          <w:szCs w:val="24"/>
          <w:lang w:eastAsia="zh-TW"/>
        </w:rPr>
        <w:t>4</w:t>
      </w:r>
      <w:r w:rsidR="00B0182F" w:rsidRPr="00536A3B">
        <w:rPr>
          <w:rFonts w:eastAsia="標楷體" w:hAnsi="標楷體"/>
          <w:color w:val="000000" w:themeColor="text1"/>
          <w:sz w:val="24"/>
          <w:szCs w:val="24"/>
          <w:lang w:eastAsia="zh-TW"/>
        </w:rPr>
        <w:t>年</w:t>
      </w:r>
      <w:r w:rsidR="00B0182F" w:rsidRPr="00536A3B">
        <w:rPr>
          <w:rFonts w:eastAsia="標楷體" w:hAnsi="標楷體" w:hint="eastAsia"/>
          <w:color w:val="000000" w:themeColor="text1"/>
          <w:sz w:val="24"/>
          <w:szCs w:val="24"/>
          <w:lang w:eastAsia="zh-TW"/>
        </w:rPr>
        <w:t>3</w:t>
      </w:r>
      <w:r w:rsidR="00B0182F" w:rsidRPr="00536A3B">
        <w:rPr>
          <w:rFonts w:eastAsia="標楷體" w:hAnsi="標楷體"/>
          <w:color w:val="000000" w:themeColor="text1"/>
          <w:sz w:val="24"/>
          <w:szCs w:val="24"/>
          <w:lang w:eastAsia="zh-TW"/>
        </w:rPr>
        <w:t>月</w:t>
      </w:r>
      <w:r w:rsidR="00B0182F" w:rsidRPr="00536A3B">
        <w:rPr>
          <w:rFonts w:eastAsia="標楷體" w:hAnsi="標楷體"/>
          <w:color w:val="000000" w:themeColor="text1"/>
          <w:sz w:val="24"/>
          <w:szCs w:val="24"/>
          <w:lang w:eastAsia="zh-TW"/>
        </w:rPr>
        <w:t xml:space="preserve"> </w:t>
      </w:r>
      <w:r w:rsidR="007B2379" w:rsidRPr="00536A3B">
        <w:rPr>
          <w:rFonts w:eastAsia="標楷體" w:hAnsi="標楷體" w:hint="eastAsia"/>
          <w:color w:val="000000" w:themeColor="text1"/>
          <w:sz w:val="24"/>
          <w:szCs w:val="24"/>
          <w:lang w:eastAsia="zh-TW"/>
        </w:rPr>
        <w:t>16</w:t>
      </w:r>
      <w:r w:rsidR="00B0182F" w:rsidRPr="00536A3B">
        <w:rPr>
          <w:rFonts w:eastAsia="標楷體" w:hAnsi="標楷體"/>
          <w:color w:val="000000" w:themeColor="text1"/>
          <w:sz w:val="24"/>
          <w:szCs w:val="24"/>
          <w:lang w:eastAsia="zh-TW"/>
        </w:rPr>
        <w:t>日至</w:t>
      </w:r>
      <w:r w:rsidR="00B0182F" w:rsidRPr="00536A3B">
        <w:rPr>
          <w:rFonts w:eastAsia="標楷體" w:hAnsi="標楷體"/>
          <w:color w:val="000000" w:themeColor="text1"/>
          <w:sz w:val="24"/>
          <w:szCs w:val="24"/>
          <w:lang w:eastAsia="zh-TW"/>
        </w:rPr>
        <w:t>10</w:t>
      </w:r>
      <w:r w:rsidR="00B0182F" w:rsidRPr="00536A3B">
        <w:rPr>
          <w:rFonts w:eastAsia="標楷體" w:hAnsi="標楷體" w:hint="eastAsia"/>
          <w:color w:val="000000" w:themeColor="text1"/>
          <w:sz w:val="24"/>
          <w:szCs w:val="24"/>
          <w:lang w:eastAsia="zh-TW"/>
        </w:rPr>
        <w:t>4</w:t>
      </w:r>
      <w:r w:rsidR="00B0182F" w:rsidRPr="00536A3B">
        <w:rPr>
          <w:rFonts w:eastAsia="標楷體" w:hAnsi="標楷體"/>
          <w:color w:val="000000" w:themeColor="text1"/>
          <w:sz w:val="24"/>
          <w:szCs w:val="24"/>
          <w:lang w:eastAsia="zh-TW"/>
        </w:rPr>
        <w:t>年</w:t>
      </w:r>
      <w:r w:rsidR="00B0182F" w:rsidRPr="00536A3B">
        <w:rPr>
          <w:rFonts w:eastAsia="標楷體" w:hAnsi="標楷體"/>
          <w:color w:val="000000" w:themeColor="text1"/>
          <w:sz w:val="24"/>
          <w:szCs w:val="24"/>
          <w:lang w:eastAsia="zh-TW"/>
        </w:rPr>
        <w:t xml:space="preserve"> </w:t>
      </w:r>
      <w:r w:rsidR="00B0182F" w:rsidRPr="00536A3B">
        <w:rPr>
          <w:rFonts w:eastAsia="標楷體" w:hAnsi="標楷體" w:hint="eastAsia"/>
          <w:color w:val="000000" w:themeColor="text1"/>
          <w:sz w:val="24"/>
          <w:szCs w:val="24"/>
          <w:lang w:eastAsia="zh-TW"/>
        </w:rPr>
        <w:t>3</w:t>
      </w:r>
      <w:r w:rsidR="00B0182F" w:rsidRPr="00536A3B">
        <w:rPr>
          <w:rFonts w:eastAsia="標楷體" w:hAnsi="標楷體"/>
          <w:color w:val="000000" w:themeColor="text1"/>
          <w:sz w:val="24"/>
          <w:szCs w:val="24"/>
          <w:lang w:eastAsia="zh-TW"/>
        </w:rPr>
        <w:t xml:space="preserve"> </w:t>
      </w:r>
      <w:r w:rsidR="00B0182F" w:rsidRPr="00536A3B">
        <w:rPr>
          <w:rFonts w:eastAsia="標楷體" w:hAnsi="標楷體"/>
          <w:color w:val="000000" w:themeColor="text1"/>
          <w:sz w:val="24"/>
          <w:szCs w:val="24"/>
          <w:lang w:eastAsia="zh-TW"/>
        </w:rPr>
        <w:t>月</w:t>
      </w:r>
      <w:r w:rsidR="007B2379" w:rsidRPr="00536A3B">
        <w:rPr>
          <w:rFonts w:eastAsia="標楷體" w:hAnsi="標楷體" w:hint="eastAsia"/>
          <w:color w:val="000000" w:themeColor="text1"/>
          <w:sz w:val="24"/>
          <w:szCs w:val="24"/>
          <w:lang w:eastAsia="zh-TW"/>
        </w:rPr>
        <w:t>31</w:t>
      </w:r>
      <w:r w:rsidR="00B0182F" w:rsidRPr="00536A3B">
        <w:rPr>
          <w:rFonts w:eastAsia="標楷體" w:hAnsi="標楷體"/>
          <w:color w:val="000000" w:themeColor="text1"/>
          <w:sz w:val="24"/>
          <w:szCs w:val="24"/>
          <w:lang w:eastAsia="zh-TW"/>
        </w:rPr>
        <w:t>日</w:t>
      </w:r>
      <w:r w:rsidRPr="00536A3B">
        <w:rPr>
          <w:rFonts w:eastAsia="標楷體" w:hAnsi="標楷體"/>
          <w:color w:val="000000" w:themeColor="text1"/>
          <w:sz w:val="24"/>
          <w:szCs w:val="24"/>
          <w:lang w:eastAsia="zh-TW"/>
        </w:rPr>
        <w:t>進行實地訪評。</w:t>
      </w:r>
    </w:p>
    <w:p w14:paraId="60A8ACE9" w14:textId="77777777" w:rsidR="00424E64" w:rsidRPr="00536A3B" w:rsidRDefault="00D912E5">
      <w:pPr>
        <w:spacing w:before="87"/>
        <w:ind w:left="118"/>
        <w:rPr>
          <w:rFonts w:eastAsia="標楷體"/>
          <w:color w:val="000000" w:themeColor="text1"/>
          <w:sz w:val="24"/>
          <w:szCs w:val="24"/>
          <w:lang w:eastAsia="zh-TW"/>
        </w:rPr>
      </w:pPr>
      <w:r w:rsidRPr="00536A3B">
        <w:rPr>
          <w:rFonts w:eastAsia="標楷體" w:hAnsi="標楷體"/>
          <w:color w:val="000000" w:themeColor="text1"/>
          <w:sz w:val="24"/>
          <w:szCs w:val="24"/>
          <w:lang w:eastAsia="zh-TW"/>
        </w:rPr>
        <w:t>（</w:t>
      </w:r>
      <w:r w:rsidR="007B4F53" w:rsidRPr="00536A3B">
        <w:rPr>
          <w:rFonts w:eastAsia="標楷體" w:hAnsi="標楷體"/>
          <w:color w:val="000000" w:themeColor="text1"/>
          <w:sz w:val="24"/>
          <w:szCs w:val="24"/>
          <w:lang w:eastAsia="zh-TW"/>
        </w:rPr>
        <w:t>三</w:t>
      </w:r>
      <w:r w:rsidR="005D76CC" w:rsidRPr="00536A3B">
        <w:rPr>
          <w:rFonts w:eastAsia="標楷體" w:hAnsi="標楷體"/>
          <w:color w:val="000000" w:themeColor="text1"/>
          <w:sz w:val="24"/>
          <w:szCs w:val="24"/>
          <w:lang w:eastAsia="zh-TW"/>
        </w:rPr>
        <w:t>）結果決定</w:t>
      </w:r>
      <w:r w:rsidRPr="00536A3B">
        <w:rPr>
          <w:rFonts w:eastAsia="標楷體" w:hAnsi="標楷體"/>
          <w:color w:val="000000" w:themeColor="text1"/>
          <w:sz w:val="24"/>
          <w:szCs w:val="24"/>
          <w:lang w:eastAsia="zh-TW"/>
        </w:rPr>
        <w:t>階段</w:t>
      </w:r>
    </w:p>
    <w:p w14:paraId="41FE625A" w14:textId="77777777" w:rsidR="005D76CC" w:rsidRPr="00536A3B" w:rsidRDefault="005D76CC" w:rsidP="005D76CC">
      <w:pPr>
        <w:pStyle w:val="a7"/>
        <w:numPr>
          <w:ilvl w:val="0"/>
          <w:numId w:val="11"/>
        </w:numPr>
        <w:spacing w:before="86" w:line="290" w:lineRule="auto"/>
        <w:ind w:leftChars="0" w:left="851" w:right="112" w:hanging="309"/>
        <w:jc w:val="both"/>
        <w:rPr>
          <w:rFonts w:ascii="Times New Roman" w:eastAsia="標楷體"/>
          <w:color w:val="000000" w:themeColor="text1"/>
          <w:szCs w:val="24"/>
        </w:rPr>
      </w:pPr>
      <w:r w:rsidRPr="00536A3B">
        <w:rPr>
          <w:rFonts w:ascii="Times New Roman" w:eastAsia="標楷體"/>
          <w:color w:val="000000" w:themeColor="text1"/>
          <w:szCs w:val="24"/>
        </w:rPr>
        <w:t>評鑑報告初稿發文函送各受評單位：實地訪評結束後，將彙整評鑑委員意見函送各受評單位。</w:t>
      </w:r>
    </w:p>
    <w:p w14:paraId="570FEC43" w14:textId="77777777" w:rsidR="005D76CC" w:rsidRPr="00536A3B" w:rsidRDefault="005D76CC" w:rsidP="005D76CC">
      <w:pPr>
        <w:pStyle w:val="a7"/>
        <w:numPr>
          <w:ilvl w:val="0"/>
          <w:numId w:val="11"/>
        </w:numPr>
        <w:spacing w:before="86" w:line="290" w:lineRule="auto"/>
        <w:ind w:leftChars="0" w:left="851" w:right="112" w:hanging="309"/>
        <w:jc w:val="both"/>
        <w:rPr>
          <w:rFonts w:ascii="Times New Roman" w:eastAsia="標楷體" w:hAnsi="Times New Roman"/>
          <w:color w:val="000000" w:themeColor="text1"/>
          <w:szCs w:val="24"/>
        </w:rPr>
      </w:pPr>
      <w:r w:rsidRPr="00536A3B">
        <w:rPr>
          <w:rFonts w:ascii="Times New Roman" w:eastAsia="標楷體"/>
          <w:color w:val="000000" w:themeColor="text1"/>
          <w:szCs w:val="24"/>
        </w:rPr>
        <w:t>受評單位提出意見申復：各受評單位可依據評鑑報告初稿內容於初稿提供後</w:t>
      </w:r>
      <w:r w:rsidR="005C2BFE" w:rsidRPr="00536A3B">
        <w:rPr>
          <w:rFonts w:ascii="Times New Roman" w:eastAsia="標楷體"/>
          <w:color w:val="000000" w:themeColor="text1"/>
          <w:szCs w:val="24"/>
          <w:u w:val="single"/>
        </w:rPr>
        <w:t>一週</w:t>
      </w:r>
      <w:r w:rsidRPr="00536A3B">
        <w:rPr>
          <w:rFonts w:ascii="Times New Roman" w:eastAsia="標楷體"/>
          <w:color w:val="000000" w:themeColor="text1"/>
          <w:szCs w:val="24"/>
          <w:u w:val="single"/>
        </w:rPr>
        <w:t>內</w:t>
      </w:r>
      <w:r w:rsidRPr="00536A3B">
        <w:rPr>
          <w:rFonts w:ascii="Times New Roman" w:eastAsia="標楷體"/>
          <w:color w:val="000000" w:themeColor="text1"/>
          <w:szCs w:val="24"/>
        </w:rPr>
        <w:t>提出申復及說明。</w:t>
      </w:r>
    </w:p>
    <w:p w14:paraId="18E7B0D1" w14:textId="77777777" w:rsidR="005D76CC" w:rsidRPr="00536A3B" w:rsidRDefault="005D76CC" w:rsidP="005D76CC">
      <w:pPr>
        <w:pStyle w:val="a7"/>
        <w:numPr>
          <w:ilvl w:val="0"/>
          <w:numId w:val="11"/>
        </w:numPr>
        <w:spacing w:before="86" w:line="290" w:lineRule="auto"/>
        <w:ind w:leftChars="0" w:left="851" w:right="112" w:hanging="309"/>
        <w:jc w:val="both"/>
        <w:rPr>
          <w:rFonts w:ascii="Times New Roman" w:eastAsia="標楷體" w:hAnsi="Times New Roman"/>
          <w:color w:val="000000" w:themeColor="text1"/>
          <w:szCs w:val="24"/>
        </w:rPr>
      </w:pPr>
      <w:r w:rsidRPr="00536A3B">
        <w:rPr>
          <w:rFonts w:ascii="Times New Roman" w:eastAsia="標楷體"/>
          <w:color w:val="000000" w:themeColor="text1"/>
          <w:szCs w:val="24"/>
        </w:rPr>
        <w:t>實地訪評小組完成意見申復處理：受理各受評單位所提之申復，並請各組評鑑委員於受理申復日起</w:t>
      </w:r>
      <w:r w:rsidR="0001737C" w:rsidRPr="00536A3B">
        <w:rPr>
          <w:rFonts w:ascii="Times New Roman" w:eastAsia="標楷體"/>
          <w:color w:val="000000" w:themeColor="text1"/>
          <w:szCs w:val="24"/>
          <w:u w:val="single"/>
        </w:rPr>
        <w:t>一</w:t>
      </w:r>
      <w:r w:rsidRPr="00536A3B">
        <w:rPr>
          <w:rFonts w:ascii="Times New Roman" w:eastAsia="標楷體"/>
          <w:color w:val="000000" w:themeColor="text1"/>
          <w:szCs w:val="24"/>
          <w:u w:val="single"/>
        </w:rPr>
        <w:t>週內</w:t>
      </w:r>
      <w:r w:rsidRPr="00536A3B">
        <w:rPr>
          <w:rFonts w:ascii="Times New Roman" w:eastAsia="標楷體"/>
          <w:color w:val="000000" w:themeColor="text1"/>
          <w:szCs w:val="24"/>
        </w:rPr>
        <w:t>依受評單位所提之申復申請完成回覆之書面意見。</w:t>
      </w:r>
    </w:p>
    <w:p w14:paraId="0B76F9AD" w14:textId="77777777" w:rsidR="005D76CC" w:rsidRPr="00536A3B" w:rsidRDefault="005D76CC" w:rsidP="005D76CC">
      <w:pPr>
        <w:pStyle w:val="a7"/>
        <w:numPr>
          <w:ilvl w:val="0"/>
          <w:numId w:val="11"/>
        </w:numPr>
        <w:spacing w:before="86" w:line="290" w:lineRule="auto"/>
        <w:ind w:leftChars="0" w:left="851" w:right="112" w:hanging="309"/>
        <w:jc w:val="both"/>
        <w:rPr>
          <w:rFonts w:ascii="Times New Roman" w:eastAsia="標楷體" w:hAnsi="Times New Roman"/>
          <w:color w:val="000000" w:themeColor="text1"/>
          <w:szCs w:val="24"/>
        </w:rPr>
      </w:pPr>
      <w:r w:rsidRPr="00536A3B">
        <w:rPr>
          <w:rFonts w:ascii="Times New Roman" w:eastAsia="標楷體"/>
          <w:color w:val="000000" w:themeColor="text1"/>
          <w:szCs w:val="24"/>
        </w:rPr>
        <w:t>召開評鑑審議委員會議</w:t>
      </w:r>
      <w:r w:rsidR="000419D0" w:rsidRPr="00536A3B">
        <w:rPr>
          <w:rFonts w:ascii="Times New Roman" w:eastAsia="標楷體"/>
          <w:color w:val="000000" w:themeColor="text1"/>
          <w:szCs w:val="24"/>
        </w:rPr>
        <w:t>決</w:t>
      </w:r>
      <w:r w:rsidRPr="00536A3B">
        <w:rPr>
          <w:rFonts w:ascii="Times New Roman" w:eastAsia="標楷體"/>
          <w:color w:val="000000" w:themeColor="text1"/>
          <w:szCs w:val="24"/>
        </w:rPr>
        <w:t>評鑑結果：針對各受評單位評鑑報告初稿及申復意見等相關資料，召開評鑑審議委員會決議評鑑結果。</w:t>
      </w:r>
    </w:p>
    <w:p w14:paraId="6E551AB7" w14:textId="77777777" w:rsidR="005D76CC" w:rsidRPr="00536A3B" w:rsidRDefault="005D76CC" w:rsidP="005D76CC">
      <w:pPr>
        <w:pStyle w:val="a7"/>
        <w:numPr>
          <w:ilvl w:val="0"/>
          <w:numId w:val="11"/>
        </w:numPr>
        <w:spacing w:before="86" w:line="290" w:lineRule="auto"/>
        <w:ind w:leftChars="0" w:left="851" w:right="112" w:hanging="309"/>
        <w:jc w:val="both"/>
        <w:rPr>
          <w:rFonts w:ascii="Times New Roman" w:eastAsia="標楷體" w:hAnsi="Times New Roman"/>
          <w:color w:val="000000" w:themeColor="text1"/>
          <w:szCs w:val="24"/>
        </w:rPr>
      </w:pPr>
      <w:r w:rsidRPr="00536A3B">
        <w:rPr>
          <w:rFonts w:ascii="Times New Roman" w:eastAsia="標楷體"/>
          <w:color w:val="000000" w:themeColor="text1"/>
          <w:szCs w:val="24"/>
        </w:rPr>
        <w:t>公告受評單位評鑑結果：經評鑑審議委員會決議之評鑑結果，提報教育部備查，公告評鑑結果。</w:t>
      </w:r>
    </w:p>
    <w:p w14:paraId="5B64CC8F" w14:textId="77777777" w:rsidR="00936C1E" w:rsidRPr="00536A3B" w:rsidRDefault="00936C1E">
      <w:pPr>
        <w:rPr>
          <w:rFonts w:eastAsia="標楷體"/>
          <w:color w:val="000000" w:themeColor="text1"/>
          <w:sz w:val="24"/>
          <w:szCs w:val="24"/>
          <w:lang w:eastAsia="zh-TW"/>
        </w:rPr>
      </w:pPr>
      <w:r w:rsidRPr="00536A3B">
        <w:rPr>
          <w:rFonts w:eastAsia="標楷體"/>
          <w:color w:val="000000" w:themeColor="text1"/>
          <w:sz w:val="24"/>
          <w:szCs w:val="24"/>
          <w:lang w:eastAsia="zh-TW"/>
        </w:rPr>
        <w:br w:type="page"/>
      </w:r>
    </w:p>
    <w:p w14:paraId="450882CF" w14:textId="17E5D2F0" w:rsidR="009B33EC" w:rsidRPr="00536A3B" w:rsidRDefault="00CA4611" w:rsidP="009C7416">
      <w:pPr>
        <w:spacing w:before="17"/>
        <w:rPr>
          <w:rFonts w:eastAsia="標楷體"/>
          <w:color w:val="000000" w:themeColor="text1"/>
          <w:sz w:val="24"/>
          <w:szCs w:val="24"/>
          <w:lang w:eastAsia="zh-TW"/>
        </w:rPr>
      </w:pPr>
      <w:r w:rsidRPr="00536A3B">
        <w:rPr>
          <w:rFonts w:eastAsia="標楷體"/>
          <w:noProof/>
          <w:color w:val="000000" w:themeColor="text1"/>
          <w:spacing w:val="1"/>
          <w:lang w:eastAsia="zh-TW"/>
        </w:rPr>
        <w:lastRenderedPageBreak/>
        <mc:AlternateContent>
          <mc:Choice Requires="wpc">
            <w:drawing>
              <wp:inline distT="0" distB="0" distL="0" distR="0" wp14:anchorId="09433AC7" wp14:editId="44BAED91">
                <wp:extent cx="6094314" cy="7550728"/>
                <wp:effectExtent l="0" t="0" r="0" b="0"/>
                <wp:docPr id="63"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AutoShape 40"/>
                        <wps:cNvCnPr>
                          <a:cxnSpLocks noChangeShapeType="1"/>
                        </wps:cNvCnPr>
                        <wps:spPr bwMode="auto">
                          <a:xfrm>
                            <a:off x="3269615" y="1824990"/>
                            <a:ext cx="1270"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1"/>
                        <wps:cNvCnPr>
                          <a:cxnSpLocks noChangeShapeType="1"/>
                        </wps:cNvCnPr>
                        <wps:spPr bwMode="auto">
                          <a:xfrm>
                            <a:off x="1744345" y="1824990"/>
                            <a:ext cx="1270"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2"/>
                        <wps:cNvSpPr>
                          <a:spLocks noChangeArrowheads="1"/>
                        </wps:cNvSpPr>
                        <wps:spPr bwMode="auto">
                          <a:xfrm>
                            <a:off x="781050" y="252095"/>
                            <a:ext cx="3420110" cy="538480"/>
                          </a:xfrm>
                          <a:prstGeom prst="roundRect">
                            <a:avLst>
                              <a:gd name="adj" fmla="val 16667"/>
                            </a:avLst>
                          </a:prstGeom>
                          <a:solidFill>
                            <a:srgbClr val="FFFFFF"/>
                          </a:solidFill>
                          <a:ln w="9525">
                            <a:solidFill>
                              <a:srgbClr val="000000"/>
                            </a:solidFill>
                            <a:round/>
                            <a:headEnd/>
                            <a:tailEnd/>
                          </a:ln>
                        </wps:spPr>
                        <wps:txbx>
                          <w:txbxContent>
                            <w:p w14:paraId="0AD2A9FB" w14:textId="77777777" w:rsidR="003E03D5" w:rsidRDefault="003E03D5" w:rsidP="00A35894">
                              <w:pPr>
                                <w:jc w:val="center"/>
                                <w:rPr>
                                  <w:rFonts w:ascii="標楷體" w:eastAsia="標楷體" w:hAnsi="標楷體" w:cs="DFKaiShu-SB-Estd-BF"/>
                                  <w:sz w:val="24"/>
                                  <w:szCs w:val="24"/>
                                  <w:lang w:eastAsia="zh-TW"/>
                                </w:rPr>
                              </w:pPr>
                              <w:r w:rsidRPr="003E03D5">
                                <w:rPr>
                                  <w:rFonts w:ascii="標楷體" w:eastAsia="標楷體" w:hAnsi="標楷體" w:cs="DFKaiShu-SB-Estd-BF" w:hint="eastAsia"/>
                                  <w:color w:val="7030A0"/>
                                  <w:sz w:val="24"/>
                                  <w:szCs w:val="24"/>
                                  <w:lang w:eastAsia="zh-TW"/>
                                </w:rPr>
                                <w:t>公告1</w:t>
                              </w:r>
                              <w:r w:rsidRPr="003E03D5">
                                <w:rPr>
                                  <w:rFonts w:ascii="標楷體" w:eastAsia="標楷體" w:hAnsi="標楷體" w:cs="DFKaiShu-SB-Estd-BF"/>
                                  <w:color w:val="7030A0"/>
                                  <w:sz w:val="24"/>
                                  <w:szCs w:val="24"/>
                                  <w:lang w:eastAsia="zh-TW"/>
                                </w:rPr>
                                <w:t>04年</w:t>
                              </w:r>
                              <w:r w:rsidR="00A35894" w:rsidRPr="00A35894">
                                <w:rPr>
                                  <w:rFonts w:ascii="標楷體" w:eastAsia="標楷體" w:hAnsi="標楷體" w:cs="DFKaiShu-SB-Estd-BF"/>
                                  <w:sz w:val="24"/>
                                  <w:szCs w:val="24"/>
                                  <w:lang w:eastAsia="zh-TW"/>
                                </w:rPr>
                                <w:t>華語文教育機構評鑑試辦計畫</w:t>
                              </w:r>
                            </w:p>
                            <w:p w14:paraId="4ECFBBCE" w14:textId="77777777" w:rsidR="00A35894" w:rsidRPr="00CA590F" w:rsidRDefault="005D76CC" w:rsidP="00A35894">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並函知受評單位</w:t>
                              </w:r>
                            </w:p>
                            <w:p w14:paraId="12649B77"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並函知受評單位</w:t>
                              </w:r>
                            </w:p>
                          </w:txbxContent>
                        </wps:txbx>
                        <wps:bodyPr rot="0" vert="horz" wrap="square" lIns="91440" tIns="45720" rIns="91440" bIns="45720" anchor="t" anchorCtr="0" upright="1">
                          <a:noAutofit/>
                        </wps:bodyPr>
                      </wps:wsp>
                      <wps:wsp>
                        <wps:cNvPr id="38" name="AutoShape 43"/>
                        <wps:cNvSpPr>
                          <a:spLocks noChangeArrowheads="1"/>
                        </wps:cNvSpPr>
                        <wps:spPr bwMode="auto">
                          <a:xfrm>
                            <a:off x="781050" y="891540"/>
                            <a:ext cx="3419475" cy="299085"/>
                          </a:xfrm>
                          <a:prstGeom prst="roundRect">
                            <a:avLst>
                              <a:gd name="adj" fmla="val 16667"/>
                            </a:avLst>
                          </a:prstGeom>
                          <a:solidFill>
                            <a:srgbClr val="FFFFFF"/>
                          </a:solidFill>
                          <a:ln w="9525">
                            <a:solidFill>
                              <a:srgbClr val="000000"/>
                            </a:solidFill>
                            <a:round/>
                            <a:headEnd/>
                            <a:tailEnd/>
                          </a:ln>
                        </wps:spPr>
                        <wps:txbx>
                          <w:txbxContent>
                            <w:p w14:paraId="5AE48087" w14:textId="77777777" w:rsidR="00A35894" w:rsidRPr="00CA590F" w:rsidRDefault="00A35894" w:rsidP="00A35894">
                              <w:pPr>
                                <w:jc w:val="center"/>
                                <w:rPr>
                                  <w:rFonts w:ascii="標楷體" w:eastAsia="標楷體" w:hAnsi="標楷體"/>
                                  <w:sz w:val="24"/>
                                  <w:szCs w:val="24"/>
                                  <w:lang w:eastAsia="zh-TW"/>
                                </w:rPr>
                              </w:pPr>
                              <w:r w:rsidRPr="003E03D5">
                                <w:rPr>
                                  <w:rFonts w:ascii="標楷體" w:eastAsia="標楷體" w:hAnsi="標楷體" w:cs="DFKaiShu-SB-Estd-BF" w:hint="eastAsia"/>
                                  <w:color w:val="7030A0"/>
                                  <w:sz w:val="24"/>
                                  <w:szCs w:val="24"/>
                                  <w:lang w:eastAsia="zh-TW"/>
                                </w:rPr>
                                <w:t>辦理</w:t>
                              </w:r>
                              <w:r w:rsidR="003E03D5" w:rsidRPr="003E03D5">
                                <w:rPr>
                                  <w:rFonts w:ascii="標楷體" w:eastAsia="標楷體" w:hAnsi="標楷體" w:cs="DFKaiShu-SB-Estd-BF" w:hint="eastAsia"/>
                                  <w:color w:val="7030A0"/>
                                  <w:sz w:val="24"/>
                                  <w:szCs w:val="24"/>
                                  <w:lang w:eastAsia="zh-TW"/>
                                </w:rPr>
                                <w:t>試辦評鑑計畫</w:t>
                              </w:r>
                              <w:r w:rsidRPr="00A17A9E">
                                <w:rPr>
                                  <w:rFonts w:ascii="標楷體" w:eastAsia="標楷體" w:hAnsi="標楷體" w:cs="DFKaiShu-SB-Estd-BF" w:hint="eastAsia"/>
                                  <w:sz w:val="24"/>
                                  <w:szCs w:val="24"/>
                                  <w:lang w:eastAsia="zh-TW"/>
                                </w:rPr>
                                <w:t>說明會</w:t>
                              </w:r>
                            </w:p>
                          </w:txbxContent>
                        </wps:txbx>
                        <wps:bodyPr rot="0" vert="horz" wrap="square" lIns="91440" tIns="45720" rIns="91440" bIns="45720" anchor="t" anchorCtr="0" upright="1">
                          <a:noAutofit/>
                        </wps:bodyPr>
                      </wps:wsp>
                      <wps:wsp>
                        <wps:cNvPr id="39" name="AutoShape 44"/>
                        <wps:cNvSpPr>
                          <a:spLocks noChangeArrowheads="1"/>
                        </wps:cNvSpPr>
                        <wps:spPr bwMode="auto">
                          <a:xfrm>
                            <a:off x="762000" y="2419350"/>
                            <a:ext cx="3419475" cy="299085"/>
                          </a:xfrm>
                          <a:prstGeom prst="roundRect">
                            <a:avLst>
                              <a:gd name="adj" fmla="val 16667"/>
                            </a:avLst>
                          </a:prstGeom>
                          <a:solidFill>
                            <a:srgbClr val="FFFFFF"/>
                          </a:solidFill>
                          <a:ln w="9525">
                            <a:solidFill>
                              <a:srgbClr val="000000"/>
                            </a:solidFill>
                            <a:round/>
                            <a:headEnd/>
                            <a:tailEnd/>
                          </a:ln>
                        </wps:spPr>
                        <wps:txbx>
                          <w:txbxContent>
                            <w:p w14:paraId="6FAEACCA"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受評單位實地訪評</w:t>
                              </w:r>
                            </w:p>
                          </w:txbxContent>
                        </wps:txbx>
                        <wps:bodyPr rot="0" vert="horz" wrap="square" lIns="91440" tIns="45720" rIns="91440" bIns="45720" anchor="t" anchorCtr="0" upright="1">
                          <a:noAutofit/>
                        </wps:bodyPr>
                      </wps:wsp>
                      <wps:wsp>
                        <wps:cNvPr id="40" name="AutoShape 45"/>
                        <wps:cNvSpPr>
                          <a:spLocks noChangeArrowheads="1"/>
                        </wps:cNvSpPr>
                        <wps:spPr bwMode="auto">
                          <a:xfrm>
                            <a:off x="772160" y="1355090"/>
                            <a:ext cx="1172210" cy="514985"/>
                          </a:xfrm>
                          <a:prstGeom prst="roundRect">
                            <a:avLst>
                              <a:gd name="adj" fmla="val 16667"/>
                            </a:avLst>
                          </a:prstGeom>
                          <a:solidFill>
                            <a:srgbClr val="FFFFFF"/>
                          </a:solidFill>
                          <a:ln w="9525">
                            <a:solidFill>
                              <a:srgbClr val="000000"/>
                            </a:solidFill>
                            <a:round/>
                            <a:headEnd/>
                            <a:tailEnd/>
                          </a:ln>
                        </wps:spPr>
                        <wps:txbx>
                          <w:txbxContent>
                            <w:p w14:paraId="5A8E9F0A"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受評單位進行</w:t>
                              </w:r>
                              <w:r w:rsidRPr="00A17A9E">
                                <w:rPr>
                                  <w:rFonts w:ascii="標楷體" w:eastAsia="標楷體" w:hAnsi="標楷體" w:cs="DFKaiShu-SB-Estd-BF"/>
                                  <w:sz w:val="24"/>
                                  <w:szCs w:val="24"/>
                                  <w:lang w:eastAsia="zh-TW"/>
                                </w:rPr>
                                <w:br/>
                              </w:r>
                              <w:r w:rsidRPr="00A17A9E">
                                <w:rPr>
                                  <w:rFonts w:ascii="標楷體" w:eastAsia="標楷體" w:hAnsi="標楷體" w:cs="DFKaiShu-SB-Estd-BF" w:hint="eastAsia"/>
                                  <w:sz w:val="24"/>
                                  <w:szCs w:val="24"/>
                                </w:rPr>
                                <w:t>自我評鑑</w:t>
                              </w:r>
                            </w:p>
                          </w:txbxContent>
                        </wps:txbx>
                        <wps:bodyPr rot="0" vert="horz" wrap="square" lIns="91440" tIns="45720" rIns="91440" bIns="45720" anchor="t" anchorCtr="0" upright="1">
                          <a:noAutofit/>
                        </wps:bodyPr>
                      </wps:wsp>
                      <wps:wsp>
                        <wps:cNvPr id="41" name="AutoShape 46"/>
                        <wps:cNvSpPr>
                          <a:spLocks noChangeArrowheads="1"/>
                        </wps:cNvSpPr>
                        <wps:spPr bwMode="auto">
                          <a:xfrm>
                            <a:off x="2933065" y="1355090"/>
                            <a:ext cx="1245870" cy="514985"/>
                          </a:xfrm>
                          <a:prstGeom prst="roundRect">
                            <a:avLst>
                              <a:gd name="adj" fmla="val 16667"/>
                            </a:avLst>
                          </a:prstGeom>
                          <a:solidFill>
                            <a:srgbClr val="FFFFFF"/>
                          </a:solidFill>
                          <a:ln w="9525">
                            <a:solidFill>
                              <a:srgbClr val="000000"/>
                            </a:solidFill>
                            <a:round/>
                            <a:headEnd/>
                            <a:tailEnd/>
                          </a:ln>
                        </wps:spPr>
                        <wps:txbx>
                          <w:txbxContent>
                            <w:p w14:paraId="16174913" w14:textId="77777777" w:rsidR="00A35894" w:rsidRPr="00944047" w:rsidRDefault="00A35894" w:rsidP="00A35894">
                              <w:pPr>
                                <w:jc w:val="center"/>
                                <w:rPr>
                                  <w:rFonts w:ascii="標楷體" w:eastAsia="標楷體" w:hAnsi="標楷體" w:cs="DFKaiShu-SB-Estd-BF"/>
                                  <w:sz w:val="22"/>
                                  <w:szCs w:val="22"/>
                                  <w:lang w:eastAsia="zh-TW"/>
                                </w:rPr>
                              </w:pPr>
                              <w:r w:rsidRPr="00944047">
                                <w:rPr>
                                  <w:rFonts w:ascii="標楷體" w:eastAsia="標楷體" w:hAnsi="標楷體" w:cs="DFKaiShu-SB-Estd-BF" w:hint="eastAsia"/>
                                  <w:sz w:val="22"/>
                                  <w:szCs w:val="22"/>
                                  <w:lang w:eastAsia="zh-TW"/>
                                </w:rPr>
                                <w:t>辦理評鑑委員</w:t>
                              </w:r>
                              <w:r>
                                <w:rPr>
                                  <w:rFonts w:ascii="標楷體" w:eastAsia="標楷體" w:hAnsi="標楷體" w:cs="DFKaiShu-SB-Estd-BF"/>
                                  <w:sz w:val="22"/>
                                  <w:szCs w:val="22"/>
                                  <w:lang w:eastAsia="zh-TW"/>
                                </w:rPr>
                                <w:br/>
                              </w:r>
                              <w:r w:rsidRPr="00944047">
                                <w:rPr>
                                  <w:rFonts w:ascii="標楷體" w:eastAsia="標楷體" w:hAnsi="標楷體" w:cs="DFKaiShu-SB-Estd-BF" w:hint="eastAsia"/>
                                  <w:sz w:val="22"/>
                                  <w:szCs w:val="22"/>
                                  <w:lang w:eastAsia="zh-TW"/>
                                </w:rPr>
                                <w:t>培訓暨行前會議</w:t>
                              </w:r>
                            </w:p>
                          </w:txbxContent>
                        </wps:txbx>
                        <wps:bodyPr rot="0" vert="horz" wrap="square" lIns="91440" tIns="45720" rIns="91440" bIns="45720" anchor="t" anchorCtr="0" upright="1">
                          <a:noAutofit/>
                        </wps:bodyPr>
                      </wps:wsp>
                      <wps:wsp>
                        <wps:cNvPr id="42" name="AutoShape 47"/>
                        <wps:cNvSpPr>
                          <a:spLocks noChangeArrowheads="1"/>
                        </wps:cNvSpPr>
                        <wps:spPr bwMode="auto">
                          <a:xfrm>
                            <a:off x="772160" y="3088005"/>
                            <a:ext cx="3419475" cy="299085"/>
                          </a:xfrm>
                          <a:prstGeom prst="roundRect">
                            <a:avLst>
                              <a:gd name="adj" fmla="val 16667"/>
                            </a:avLst>
                          </a:prstGeom>
                          <a:solidFill>
                            <a:srgbClr val="FFFFFF"/>
                          </a:solidFill>
                          <a:ln w="9525">
                            <a:solidFill>
                              <a:srgbClr val="000000"/>
                            </a:solidFill>
                            <a:round/>
                            <a:headEnd/>
                            <a:tailEnd/>
                          </a:ln>
                        </wps:spPr>
                        <wps:txbx>
                          <w:txbxContent>
                            <w:p w14:paraId="3DBC7329"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評鑑報告初稿發文函送各受評單位</w:t>
                              </w:r>
                            </w:p>
                          </w:txbxContent>
                        </wps:txbx>
                        <wps:bodyPr rot="0" vert="horz" wrap="square" lIns="91440" tIns="45720" rIns="91440" bIns="45720" anchor="t" anchorCtr="0" upright="1">
                          <a:noAutofit/>
                        </wps:bodyPr>
                      </wps:wsp>
                      <wps:wsp>
                        <wps:cNvPr id="43" name="AutoShape 48"/>
                        <wps:cNvSpPr>
                          <a:spLocks noChangeArrowheads="1"/>
                        </wps:cNvSpPr>
                        <wps:spPr bwMode="auto">
                          <a:xfrm>
                            <a:off x="772160" y="3587750"/>
                            <a:ext cx="3419475" cy="299085"/>
                          </a:xfrm>
                          <a:prstGeom prst="roundRect">
                            <a:avLst>
                              <a:gd name="adj" fmla="val 16667"/>
                            </a:avLst>
                          </a:prstGeom>
                          <a:solidFill>
                            <a:srgbClr val="FFFFFF"/>
                          </a:solidFill>
                          <a:ln w="9525">
                            <a:solidFill>
                              <a:srgbClr val="000000"/>
                            </a:solidFill>
                            <a:round/>
                            <a:headEnd/>
                            <a:tailEnd/>
                          </a:ln>
                        </wps:spPr>
                        <wps:txbx>
                          <w:txbxContent>
                            <w:p w14:paraId="2B8C18DB"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受評單位提出意見申復</w:t>
                              </w:r>
                            </w:p>
                          </w:txbxContent>
                        </wps:txbx>
                        <wps:bodyPr rot="0" vert="horz" wrap="square" lIns="91440" tIns="45720" rIns="91440" bIns="45720" anchor="t" anchorCtr="0" upright="1">
                          <a:noAutofit/>
                        </wps:bodyPr>
                      </wps:wsp>
                      <wps:wsp>
                        <wps:cNvPr id="44" name="AutoShape 49"/>
                        <wps:cNvSpPr>
                          <a:spLocks noChangeArrowheads="1"/>
                        </wps:cNvSpPr>
                        <wps:spPr bwMode="auto">
                          <a:xfrm>
                            <a:off x="772160" y="4074160"/>
                            <a:ext cx="3419475" cy="299085"/>
                          </a:xfrm>
                          <a:prstGeom prst="roundRect">
                            <a:avLst>
                              <a:gd name="adj" fmla="val 16667"/>
                            </a:avLst>
                          </a:prstGeom>
                          <a:solidFill>
                            <a:srgbClr val="FFFFFF"/>
                          </a:solidFill>
                          <a:ln w="9525">
                            <a:solidFill>
                              <a:srgbClr val="000000"/>
                            </a:solidFill>
                            <a:round/>
                            <a:headEnd/>
                            <a:tailEnd/>
                          </a:ln>
                        </wps:spPr>
                        <wps:txbx>
                          <w:txbxContent>
                            <w:p w14:paraId="469B9672"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實地訪評小組完成意見申復處理</w:t>
                              </w:r>
                            </w:p>
                          </w:txbxContent>
                        </wps:txbx>
                        <wps:bodyPr rot="0" vert="horz" wrap="square" lIns="91440" tIns="45720" rIns="91440" bIns="45720" anchor="t" anchorCtr="0" upright="1">
                          <a:noAutofit/>
                        </wps:bodyPr>
                      </wps:wsp>
                      <wps:wsp>
                        <wps:cNvPr id="45" name="AutoShape 50"/>
                        <wps:cNvSpPr>
                          <a:spLocks noChangeArrowheads="1"/>
                        </wps:cNvSpPr>
                        <wps:spPr bwMode="auto">
                          <a:xfrm>
                            <a:off x="772160" y="4598035"/>
                            <a:ext cx="3419475" cy="299085"/>
                          </a:xfrm>
                          <a:prstGeom prst="roundRect">
                            <a:avLst>
                              <a:gd name="adj" fmla="val 16667"/>
                            </a:avLst>
                          </a:prstGeom>
                          <a:solidFill>
                            <a:srgbClr val="FFFFFF"/>
                          </a:solidFill>
                          <a:ln w="9525">
                            <a:solidFill>
                              <a:srgbClr val="000000"/>
                            </a:solidFill>
                            <a:round/>
                            <a:headEnd/>
                            <a:tailEnd/>
                          </a:ln>
                        </wps:spPr>
                        <wps:txbx>
                          <w:txbxContent>
                            <w:p w14:paraId="202BB335"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召開評鑑審議委員會</w:t>
                              </w:r>
                              <w:r w:rsidRPr="00BE2F56">
                                <w:rPr>
                                  <w:rFonts w:ascii="標楷體" w:eastAsia="標楷體" w:hAnsi="標楷體" w:cs="DFKaiShu-SB-Estd-BF" w:hint="eastAsia"/>
                                  <w:sz w:val="24"/>
                                  <w:szCs w:val="24"/>
                                  <w:u w:val="single"/>
                                  <w:lang w:eastAsia="zh-TW"/>
                                </w:rPr>
                                <w:t>議決</w:t>
                              </w:r>
                              <w:r w:rsidRPr="00A17A9E">
                                <w:rPr>
                                  <w:rFonts w:ascii="標楷體" w:eastAsia="標楷體" w:hAnsi="標楷體" w:cs="DFKaiShu-SB-Estd-BF" w:hint="eastAsia"/>
                                  <w:sz w:val="24"/>
                                  <w:szCs w:val="24"/>
                                  <w:lang w:eastAsia="zh-TW"/>
                                </w:rPr>
                                <w:t>評鑑結果</w:t>
                              </w:r>
                            </w:p>
                          </w:txbxContent>
                        </wps:txbx>
                        <wps:bodyPr rot="0" vert="horz" wrap="square" lIns="91440" tIns="45720" rIns="91440" bIns="45720" anchor="t" anchorCtr="0" upright="1">
                          <a:noAutofit/>
                        </wps:bodyPr>
                      </wps:wsp>
                      <wps:wsp>
                        <wps:cNvPr id="46" name="AutoShape 51"/>
                        <wps:cNvSpPr>
                          <a:spLocks noChangeArrowheads="1"/>
                        </wps:cNvSpPr>
                        <wps:spPr bwMode="auto">
                          <a:xfrm>
                            <a:off x="772160" y="5118100"/>
                            <a:ext cx="3419475" cy="299085"/>
                          </a:xfrm>
                          <a:prstGeom prst="roundRect">
                            <a:avLst>
                              <a:gd name="adj" fmla="val 16667"/>
                            </a:avLst>
                          </a:prstGeom>
                          <a:solidFill>
                            <a:srgbClr val="FFFFFF"/>
                          </a:solidFill>
                          <a:ln w="9525">
                            <a:solidFill>
                              <a:srgbClr val="000000"/>
                            </a:solidFill>
                            <a:round/>
                            <a:headEnd/>
                            <a:tailEnd/>
                          </a:ln>
                        </wps:spPr>
                        <wps:txbx>
                          <w:txbxContent>
                            <w:p w14:paraId="173736EC"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公告受評單位評鑑結果</w:t>
                              </w:r>
                            </w:p>
                          </w:txbxContent>
                        </wps:txbx>
                        <wps:bodyPr rot="0" vert="horz" wrap="square" lIns="91440" tIns="45720" rIns="91440" bIns="45720" anchor="t" anchorCtr="0" upright="1">
                          <a:noAutofit/>
                        </wps:bodyPr>
                      </wps:wsp>
                      <wps:wsp>
                        <wps:cNvPr id="47" name="AutoShape 52"/>
                        <wps:cNvSpPr>
                          <a:spLocks noChangeArrowheads="1"/>
                        </wps:cNvSpPr>
                        <wps:spPr bwMode="auto">
                          <a:xfrm>
                            <a:off x="372719" y="5828407"/>
                            <a:ext cx="4244340" cy="1015739"/>
                          </a:xfrm>
                          <a:prstGeom prst="roundRect">
                            <a:avLst>
                              <a:gd name="adj" fmla="val 16667"/>
                            </a:avLst>
                          </a:prstGeom>
                          <a:solidFill>
                            <a:srgbClr val="FFFFFF"/>
                          </a:solidFill>
                          <a:ln w="9525">
                            <a:solidFill>
                              <a:srgbClr val="000000"/>
                            </a:solidFill>
                            <a:prstDash val="sysDot"/>
                            <a:round/>
                            <a:headEnd/>
                            <a:tailEnd/>
                          </a:ln>
                        </wps:spPr>
                        <wps:txbx>
                          <w:txbxContent>
                            <w:p w14:paraId="69226FEE" w14:textId="77777777" w:rsidR="00A35894" w:rsidRDefault="00A35894" w:rsidP="00B877C8">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受評單位申請</w:t>
                              </w:r>
                              <w:r w:rsidRPr="009A4174">
                                <w:rPr>
                                  <w:rFonts w:ascii="標楷體" w:eastAsia="標楷體" w:hAnsi="標楷體" w:cs="DFKaiShu-SB-Estd-BF" w:hint="eastAsia"/>
                                  <w:sz w:val="24"/>
                                  <w:szCs w:val="24"/>
                                  <w:lang w:eastAsia="zh-TW"/>
                                </w:rPr>
                                <w:t>升級</w:t>
                              </w:r>
                              <w:r>
                                <w:rPr>
                                  <w:rFonts w:ascii="標楷體" w:eastAsia="標楷體" w:hAnsi="標楷體" w:cs="DFKaiShu-SB-Estd-BF" w:hint="eastAsia"/>
                                  <w:sz w:val="24"/>
                                  <w:szCs w:val="24"/>
                                  <w:lang w:eastAsia="zh-TW"/>
                                </w:rPr>
                                <w:t>輔導</w:t>
                              </w:r>
                              <w:r w:rsidRPr="009A4174">
                                <w:rPr>
                                  <w:rFonts w:ascii="標楷體" w:eastAsia="標楷體" w:hAnsi="標楷體" w:cs="DFKaiShu-SB-Estd-BF" w:hint="eastAsia"/>
                                  <w:sz w:val="24"/>
                                  <w:szCs w:val="24"/>
                                  <w:lang w:eastAsia="zh-TW"/>
                                </w:rPr>
                                <w:t>/</w:t>
                              </w:r>
                              <w:r>
                                <w:rPr>
                                  <w:rFonts w:ascii="標楷體" w:eastAsia="標楷體" w:hAnsi="標楷體" w:cs="DFKaiShu-SB-Estd-BF" w:hint="eastAsia"/>
                                  <w:sz w:val="24"/>
                                  <w:szCs w:val="24"/>
                                  <w:lang w:eastAsia="zh-TW"/>
                                </w:rPr>
                                <w:t>品保</w:t>
                              </w:r>
                              <w:r w:rsidRPr="009A4174">
                                <w:rPr>
                                  <w:rFonts w:ascii="標楷體" w:eastAsia="標楷體" w:hAnsi="標楷體" w:cs="DFKaiShu-SB-Estd-BF" w:hint="eastAsia"/>
                                  <w:sz w:val="24"/>
                                  <w:szCs w:val="24"/>
                                  <w:lang w:eastAsia="zh-TW"/>
                                </w:rPr>
                                <w:t>標章</w:t>
                              </w:r>
                            </w:p>
                            <w:p w14:paraId="261F78E3" w14:textId="02162E5C" w:rsidR="00B877C8" w:rsidRDefault="00B877C8" w:rsidP="00B877C8">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教育部</w:t>
                              </w:r>
                              <w:r>
                                <w:rPr>
                                  <w:rFonts w:ascii="標楷體" w:eastAsia="標楷體" w:hAnsi="標楷體" w:cs="DFKaiShu-SB-Estd-BF"/>
                                  <w:sz w:val="24"/>
                                  <w:szCs w:val="24"/>
                                  <w:lang w:eastAsia="zh-TW"/>
                                </w:rPr>
                                <w:t>補助華語</w:t>
                              </w:r>
                              <w:r>
                                <w:rPr>
                                  <w:rFonts w:ascii="標楷體" w:eastAsia="標楷體" w:hAnsi="標楷體" w:cs="DFKaiShu-SB-Estd-BF" w:hint="eastAsia"/>
                                  <w:sz w:val="24"/>
                                  <w:szCs w:val="24"/>
                                  <w:lang w:eastAsia="zh-TW"/>
                                </w:rPr>
                                <w:t>文</w:t>
                              </w:r>
                              <w:r>
                                <w:rPr>
                                  <w:rFonts w:ascii="標楷體" w:eastAsia="標楷體" w:hAnsi="標楷體" w:cs="DFKaiShu-SB-Estd-BF"/>
                                  <w:sz w:val="24"/>
                                  <w:szCs w:val="24"/>
                                  <w:lang w:eastAsia="zh-TW"/>
                                </w:rPr>
                                <w:t>教育機構升級要點（草案）</w:t>
                              </w:r>
                            </w:p>
                            <w:p w14:paraId="2FE5952E" w14:textId="239FCE52" w:rsidR="00B877C8" w:rsidRPr="00B877C8" w:rsidRDefault="00B877C8" w:rsidP="00B877C8">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華</w:t>
                              </w:r>
                              <w:r>
                                <w:rPr>
                                  <w:rFonts w:ascii="標楷體" w:eastAsia="標楷體" w:hAnsi="標楷體" w:cs="DFKaiShu-SB-Estd-BF"/>
                                  <w:sz w:val="24"/>
                                  <w:szCs w:val="24"/>
                                  <w:lang w:eastAsia="zh-TW"/>
                                </w:rPr>
                                <w:t>語</w:t>
                              </w:r>
                              <w:r>
                                <w:rPr>
                                  <w:rFonts w:ascii="標楷體" w:eastAsia="標楷體" w:hAnsi="標楷體" w:cs="DFKaiShu-SB-Estd-BF" w:hint="eastAsia"/>
                                  <w:sz w:val="24"/>
                                  <w:szCs w:val="24"/>
                                  <w:lang w:eastAsia="zh-TW"/>
                                </w:rPr>
                                <w:t>文</w:t>
                              </w:r>
                              <w:r>
                                <w:rPr>
                                  <w:rFonts w:ascii="標楷體" w:eastAsia="標楷體" w:hAnsi="標楷體" w:cs="DFKaiShu-SB-Estd-BF"/>
                                  <w:sz w:val="24"/>
                                  <w:szCs w:val="24"/>
                                  <w:lang w:eastAsia="zh-TW"/>
                                </w:rPr>
                                <w:t>教育機構品保</w:t>
                              </w:r>
                              <w:r>
                                <w:rPr>
                                  <w:rFonts w:ascii="標楷體" w:eastAsia="標楷體" w:hAnsi="標楷體" w:cs="DFKaiShu-SB-Estd-BF" w:hint="eastAsia"/>
                                  <w:sz w:val="24"/>
                                  <w:szCs w:val="24"/>
                                  <w:lang w:eastAsia="zh-TW"/>
                                </w:rPr>
                                <w:t>標章</w:t>
                              </w:r>
                              <w:r>
                                <w:rPr>
                                  <w:rFonts w:ascii="標楷體" w:eastAsia="標楷體" w:hAnsi="標楷體" w:cs="DFKaiShu-SB-Estd-BF"/>
                                  <w:sz w:val="24"/>
                                  <w:szCs w:val="24"/>
                                  <w:lang w:eastAsia="zh-TW"/>
                                </w:rPr>
                                <w:t>（草案）</w:t>
                              </w:r>
                            </w:p>
                          </w:txbxContent>
                        </wps:txbx>
                        <wps:bodyPr rot="0" vert="horz" wrap="square" lIns="91440" tIns="45720" rIns="91440" bIns="45720" anchor="t" anchorCtr="0" upright="1">
                          <a:noAutofit/>
                        </wps:bodyPr>
                      </wps:wsp>
                      <wps:wsp>
                        <wps:cNvPr id="48" name="Rectangle 53"/>
                        <wps:cNvSpPr>
                          <a:spLocks noChangeArrowheads="1"/>
                        </wps:cNvSpPr>
                        <wps:spPr bwMode="auto">
                          <a:xfrm>
                            <a:off x="4805680" y="252095"/>
                            <a:ext cx="391795" cy="938530"/>
                          </a:xfrm>
                          <a:prstGeom prst="rect">
                            <a:avLst/>
                          </a:prstGeom>
                          <a:solidFill>
                            <a:srgbClr val="FFFFFF"/>
                          </a:solidFill>
                          <a:ln w="9525">
                            <a:solidFill>
                              <a:srgbClr val="000000"/>
                            </a:solidFill>
                            <a:miter lim="800000"/>
                            <a:headEnd/>
                            <a:tailEnd/>
                          </a:ln>
                        </wps:spPr>
                        <wps:txbx>
                          <w:txbxContent>
                            <w:p w14:paraId="6D7B770E" w14:textId="77777777" w:rsidR="00A35894" w:rsidRPr="00F66F75" w:rsidRDefault="00A35894" w:rsidP="00A35894">
                              <w:pPr>
                                <w:rPr>
                                  <w:rFonts w:ascii="標楷體" w:eastAsia="標楷體" w:hAnsi="標楷體"/>
                                </w:rPr>
                              </w:pPr>
                              <w:r w:rsidRPr="00F66F75">
                                <w:rPr>
                                  <w:rFonts w:ascii="標楷體" w:eastAsia="標楷體" w:hAnsi="標楷體"/>
                                </w:rPr>
                                <w:t>前置作業階段</w:t>
                              </w:r>
                            </w:p>
                          </w:txbxContent>
                        </wps:txbx>
                        <wps:bodyPr rot="0" vert="eaVert" wrap="square" lIns="91440" tIns="45720" rIns="91440" bIns="45720" anchor="t" anchorCtr="0" upright="1">
                          <a:noAutofit/>
                        </wps:bodyPr>
                      </wps:wsp>
                      <wps:wsp>
                        <wps:cNvPr id="49" name="Rectangle 54"/>
                        <wps:cNvSpPr>
                          <a:spLocks noChangeArrowheads="1"/>
                        </wps:cNvSpPr>
                        <wps:spPr bwMode="auto">
                          <a:xfrm>
                            <a:off x="4805680" y="1190625"/>
                            <a:ext cx="391795" cy="913765"/>
                          </a:xfrm>
                          <a:prstGeom prst="rect">
                            <a:avLst/>
                          </a:prstGeom>
                          <a:solidFill>
                            <a:schemeClr val="bg1">
                              <a:lumMod val="85000"/>
                              <a:lumOff val="0"/>
                            </a:schemeClr>
                          </a:solidFill>
                          <a:ln w="9525">
                            <a:solidFill>
                              <a:srgbClr val="000000"/>
                            </a:solidFill>
                            <a:miter lim="800000"/>
                            <a:headEnd/>
                            <a:tailEnd/>
                          </a:ln>
                        </wps:spPr>
                        <wps:txbx>
                          <w:txbxContent>
                            <w:p w14:paraId="0F07BB65" w14:textId="77777777" w:rsidR="00A35894" w:rsidRPr="00F66F75" w:rsidRDefault="00A35894" w:rsidP="00A35894">
                              <w:pPr>
                                <w:rPr>
                                  <w:rFonts w:ascii="標楷體" w:eastAsia="標楷體" w:hAnsi="標楷體"/>
                                </w:rPr>
                              </w:pPr>
                              <w:r w:rsidRPr="00F66F75">
                                <w:rPr>
                                  <w:rFonts w:ascii="標楷體" w:eastAsia="標楷體" w:hAnsi="標楷體"/>
                                </w:rPr>
                                <w:t>自我評鑑階段</w:t>
                              </w:r>
                            </w:p>
                          </w:txbxContent>
                        </wps:txbx>
                        <wps:bodyPr rot="0" vert="eaVert" wrap="square" lIns="91440" tIns="45720" rIns="91440" bIns="45720" anchor="t" anchorCtr="0" upright="1">
                          <a:noAutofit/>
                        </wps:bodyPr>
                      </wps:wsp>
                      <wps:wsp>
                        <wps:cNvPr id="50" name="Rectangle 55"/>
                        <wps:cNvSpPr>
                          <a:spLocks noChangeArrowheads="1"/>
                        </wps:cNvSpPr>
                        <wps:spPr bwMode="auto">
                          <a:xfrm>
                            <a:off x="4805680" y="2104390"/>
                            <a:ext cx="391795" cy="913765"/>
                          </a:xfrm>
                          <a:prstGeom prst="rect">
                            <a:avLst/>
                          </a:prstGeom>
                          <a:solidFill>
                            <a:schemeClr val="bg1">
                              <a:lumMod val="75000"/>
                              <a:lumOff val="0"/>
                            </a:schemeClr>
                          </a:solidFill>
                          <a:ln w="9525">
                            <a:solidFill>
                              <a:srgbClr val="000000"/>
                            </a:solidFill>
                            <a:miter lim="800000"/>
                            <a:headEnd/>
                            <a:tailEnd/>
                          </a:ln>
                        </wps:spPr>
                        <wps:txbx>
                          <w:txbxContent>
                            <w:p w14:paraId="1DD56BA1" w14:textId="77777777" w:rsidR="00A35894" w:rsidRPr="00F66F75" w:rsidRDefault="00A35894" w:rsidP="00A35894">
                              <w:pPr>
                                <w:rPr>
                                  <w:rFonts w:ascii="標楷體" w:eastAsia="標楷體" w:hAnsi="標楷體"/>
                                </w:rPr>
                              </w:pPr>
                              <w:r w:rsidRPr="00F66F75">
                                <w:rPr>
                                  <w:rFonts w:ascii="標楷體" w:eastAsia="標楷體" w:hAnsi="標楷體"/>
                                </w:rPr>
                                <w:t>實地訪評階段</w:t>
                              </w:r>
                            </w:p>
                          </w:txbxContent>
                        </wps:txbx>
                        <wps:bodyPr rot="0" vert="eaVert" wrap="square" lIns="91440" tIns="45720" rIns="91440" bIns="45720" anchor="t" anchorCtr="0" upright="1">
                          <a:noAutofit/>
                        </wps:bodyPr>
                      </wps:wsp>
                      <wps:wsp>
                        <wps:cNvPr id="51" name="Rectangle 56"/>
                        <wps:cNvSpPr>
                          <a:spLocks noChangeArrowheads="1"/>
                        </wps:cNvSpPr>
                        <wps:spPr bwMode="auto">
                          <a:xfrm>
                            <a:off x="4805680" y="3018155"/>
                            <a:ext cx="391795" cy="2399030"/>
                          </a:xfrm>
                          <a:prstGeom prst="rect">
                            <a:avLst/>
                          </a:prstGeom>
                          <a:solidFill>
                            <a:schemeClr val="bg1">
                              <a:lumMod val="65000"/>
                              <a:lumOff val="0"/>
                            </a:schemeClr>
                          </a:solidFill>
                          <a:ln w="9525">
                            <a:solidFill>
                              <a:srgbClr val="000000"/>
                            </a:solidFill>
                            <a:miter lim="800000"/>
                            <a:headEnd/>
                            <a:tailEnd/>
                          </a:ln>
                        </wps:spPr>
                        <wps:txbx>
                          <w:txbxContent>
                            <w:p w14:paraId="4500AB06" w14:textId="77777777" w:rsidR="00A35894" w:rsidRPr="00F66F75" w:rsidRDefault="00A35894" w:rsidP="00A35894">
                              <w:pPr>
                                <w:jc w:val="center"/>
                                <w:rPr>
                                  <w:rFonts w:ascii="標楷體" w:eastAsia="標楷體" w:hAnsi="標楷體"/>
                                </w:rPr>
                              </w:pPr>
                              <w:r w:rsidRPr="00F66F75">
                                <w:rPr>
                                  <w:rFonts w:ascii="標楷體" w:eastAsia="標楷體" w:hAnsi="標楷體"/>
                                </w:rPr>
                                <w:t>結果決定階段</w:t>
                              </w:r>
                            </w:p>
                          </w:txbxContent>
                        </wps:txbx>
                        <wps:bodyPr rot="0" vert="eaVert" wrap="square" lIns="91440" tIns="45720" rIns="91440" bIns="45720" anchor="t" anchorCtr="0" upright="1">
                          <a:noAutofit/>
                        </wps:bodyPr>
                      </wps:wsp>
                      <wps:wsp>
                        <wps:cNvPr id="52" name="AutoShape 57"/>
                        <wps:cNvCnPr>
                          <a:cxnSpLocks noChangeShapeType="1"/>
                          <a:stCxn id="37" idx="2"/>
                          <a:endCxn id="38" idx="0"/>
                        </wps:cNvCnPr>
                        <wps:spPr bwMode="auto">
                          <a:xfrm>
                            <a:off x="2491105" y="790575"/>
                            <a:ext cx="635" cy="100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8"/>
                        <wps:cNvCnPr>
                          <a:cxnSpLocks noChangeShapeType="1"/>
                        </wps:cNvCnPr>
                        <wps:spPr bwMode="auto">
                          <a:xfrm>
                            <a:off x="1743710" y="120269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9"/>
                        <wps:cNvCnPr>
                          <a:cxnSpLocks noChangeShapeType="1"/>
                        </wps:cNvCnPr>
                        <wps:spPr bwMode="auto">
                          <a:xfrm>
                            <a:off x="3270885" y="120269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60"/>
                        <wps:cNvCnPr>
                          <a:cxnSpLocks noChangeShapeType="1"/>
                          <a:stCxn id="39" idx="2"/>
                          <a:endCxn id="42" idx="0"/>
                        </wps:cNvCnPr>
                        <wps:spPr bwMode="auto">
                          <a:xfrm>
                            <a:off x="2472055" y="2718435"/>
                            <a:ext cx="1016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1"/>
                        <wps:cNvCnPr>
                          <a:cxnSpLocks noChangeShapeType="1"/>
                          <a:stCxn id="42" idx="2"/>
                          <a:endCxn id="43" idx="0"/>
                        </wps:cNvCnPr>
                        <wps:spPr bwMode="auto">
                          <a:xfrm>
                            <a:off x="2482215" y="3387090"/>
                            <a:ext cx="635"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62"/>
                        <wps:cNvCnPr>
                          <a:cxnSpLocks noChangeShapeType="1"/>
                          <a:stCxn id="43" idx="2"/>
                          <a:endCxn id="44" idx="0"/>
                        </wps:cNvCnPr>
                        <wps:spPr bwMode="auto">
                          <a:xfrm>
                            <a:off x="2482215" y="3886835"/>
                            <a:ext cx="635"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63"/>
                        <wps:cNvCnPr>
                          <a:cxnSpLocks noChangeShapeType="1"/>
                          <a:stCxn id="44" idx="2"/>
                          <a:endCxn id="45" idx="0"/>
                        </wps:cNvCnPr>
                        <wps:spPr bwMode="auto">
                          <a:xfrm>
                            <a:off x="2482215" y="4373245"/>
                            <a:ext cx="63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64"/>
                        <wps:cNvCnPr>
                          <a:cxnSpLocks noChangeShapeType="1"/>
                          <a:stCxn id="45" idx="2"/>
                          <a:endCxn id="46" idx="0"/>
                        </wps:cNvCnPr>
                        <wps:spPr bwMode="auto">
                          <a:xfrm>
                            <a:off x="2482215" y="489712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5"/>
                        <wps:cNvCnPr>
                          <a:cxnSpLocks noChangeShapeType="1"/>
                          <a:stCxn id="46" idx="2"/>
                          <a:endCxn id="47" idx="0"/>
                        </wps:cNvCnPr>
                        <wps:spPr bwMode="auto">
                          <a:xfrm>
                            <a:off x="2481898" y="5417185"/>
                            <a:ext cx="12915" cy="41122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1" name="AutoShape 66"/>
                        <wps:cNvSpPr>
                          <a:spLocks noChangeArrowheads="1"/>
                        </wps:cNvSpPr>
                        <wps:spPr bwMode="auto">
                          <a:xfrm>
                            <a:off x="2028825" y="1355090"/>
                            <a:ext cx="857250" cy="514985"/>
                          </a:xfrm>
                          <a:prstGeom prst="roundRect">
                            <a:avLst>
                              <a:gd name="adj" fmla="val 16667"/>
                            </a:avLst>
                          </a:prstGeom>
                          <a:solidFill>
                            <a:srgbClr val="FFFFFF"/>
                          </a:solidFill>
                          <a:ln w="9525">
                            <a:solidFill>
                              <a:srgbClr val="000000"/>
                            </a:solidFill>
                            <a:round/>
                            <a:headEnd/>
                            <a:tailEnd/>
                          </a:ln>
                        </wps:spPr>
                        <wps:txbx>
                          <w:txbxContent>
                            <w:p w14:paraId="3D17948C" w14:textId="77777777" w:rsidR="00A35894" w:rsidRPr="003B6650" w:rsidRDefault="00A35894" w:rsidP="00A35894">
                              <w:pPr>
                                <w:rPr>
                                  <w:rFonts w:ascii="標楷體" w:eastAsia="標楷體" w:hAnsi="標楷體"/>
                                  <w:sz w:val="24"/>
                                  <w:szCs w:val="24"/>
                                </w:rPr>
                              </w:pPr>
                              <w:r w:rsidRPr="003B6650">
                                <w:rPr>
                                  <w:rFonts w:ascii="標楷體" w:eastAsia="標楷體" w:hAnsi="標楷體"/>
                                  <w:sz w:val="24"/>
                                  <w:szCs w:val="24"/>
                                </w:rPr>
                                <w:t>申請評鑑委員迴避</w:t>
                              </w:r>
                            </w:p>
                          </w:txbxContent>
                        </wps:txbx>
                        <wps:bodyPr rot="0" vert="horz" wrap="square" lIns="91440" tIns="45720" rIns="91440" bIns="45720" anchor="t" anchorCtr="0" upright="1">
                          <a:noAutofit/>
                        </wps:bodyPr>
                      </wps:wsp>
                      <wps:wsp>
                        <wps:cNvPr id="62" name="AutoShape 67"/>
                        <wps:cNvCnPr>
                          <a:cxnSpLocks noChangeShapeType="1"/>
                          <a:stCxn id="40" idx="3"/>
                          <a:endCxn id="61" idx="1"/>
                        </wps:cNvCnPr>
                        <wps:spPr bwMode="auto">
                          <a:xfrm>
                            <a:off x="1944370" y="1612900"/>
                            <a:ext cx="844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433AC7" id="畫布 38" o:spid="_x0000_s1026" editas="canvas" style="width:479.85pt;height:594.55pt;mso-position-horizontal-relative:char;mso-position-vertical-relative:line" coordsize="60940,7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75501;visibility:visible;mso-wrap-style:square">
                  <v:fill o:detectmouseclick="t"/>
                  <v:path o:connecttype="none"/>
                </v:shape>
                <v:shapetype id="_x0000_t32" coordsize="21600,21600" o:spt="32" o:oned="t" path="m,l21600,21600e" filled="f">
                  <v:path arrowok="t" fillok="f" o:connecttype="none"/>
                  <o:lock v:ext="edit" shapetype="t"/>
                </v:shapetype>
                <v:shape id="AutoShape 40" o:spid="_x0000_s1028" type="#_x0000_t32" style="position:absolute;left:32696;top:18249;width:12;height:5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1" o:spid="_x0000_s1029" type="#_x0000_t32" style="position:absolute;left:17443;top:18249;width:13;height:5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roundrect id="AutoShape 42" o:spid="_x0000_s1030" style="position:absolute;left:7810;top:2520;width:34201;height:5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14:paraId="0AD2A9FB" w14:textId="77777777" w:rsidR="003E03D5" w:rsidRDefault="003E03D5" w:rsidP="00A35894">
                        <w:pPr>
                          <w:jc w:val="center"/>
                          <w:rPr>
                            <w:rFonts w:ascii="標楷體" w:eastAsia="標楷體" w:hAnsi="標楷體" w:cs="DFKaiShu-SB-Estd-BF"/>
                            <w:sz w:val="24"/>
                            <w:szCs w:val="24"/>
                            <w:lang w:eastAsia="zh-TW"/>
                          </w:rPr>
                        </w:pPr>
                        <w:r w:rsidRPr="003E03D5">
                          <w:rPr>
                            <w:rFonts w:ascii="標楷體" w:eastAsia="標楷體" w:hAnsi="標楷體" w:cs="DFKaiShu-SB-Estd-BF" w:hint="eastAsia"/>
                            <w:color w:val="7030A0"/>
                            <w:sz w:val="24"/>
                            <w:szCs w:val="24"/>
                            <w:lang w:eastAsia="zh-TW"/>
                          </w:rPr>
                          <w:t>公告1</w:t>
                        </w:r>
                        <w:r w:rsidRPr="003E03D5">
                          <w:rPr>
                            <w:rFonts w:ascii="標楷體" w:eastAsia="標楷體" w:hAnsi="標楷體" w:cs="DFKaiShu-SB-Estd-BF"/>
                            <w:color w:val="7030A0"/>
                            <w:sz w:val="24"/>
                            <w:szCs w:val="24"/>
                            <w:lang w:eastAsia="zh-TW"/>
                          </w:rPr>
                          <w:t>04年</w:t>
                        </w:r>
                        <w:r w:rsidR="00A35894" w:rsidRPr="00A35894">
                          <w:rPr>
                            <w:rFonts w:ascii="標楷體" w:eastAsia="標楷體" w:hAnsi="標楷體" w:cs="DFKaiShu-SB-Estd-BF"/>
                            <w:sz w:val="24"/>
                            <w:szCs w:val="24"/>
                            <w:lang w:eastAsia="zh-TW"/>
                          </w:rPr>
                          <w:t>華語文教育機構評鑑試辦計畫</w:t>
                        </w:r>
                      </w:p>
                      <w:p w14:paraId="4ECFBBCE" w14:textId="77777777" w:rsidR="00A35894" w:rsidRPr="00CA590F" w:rsidRDefault="005D76CC" w:rsidP="00A35894">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並函知受評單位</w:t>
                        </w:r>
                      </w:p>
                      <w:p w14:paraId="12649B77"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並函知受評單位</w:t>
                        </w:r>
                      </w:p>
                    </w:txbxContent>
                  </v:textbox>
                </v:roundrect>
                <v:roundrect id="AutoShape 43" o:spid="_x0000_s1031" style="position:absolute;left:7810;top:8915;width:34195;height:29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w:txbxContent>
                      <w:p w14:paraId="5AE48087" w14:textId="77777777" w:rsidR="00A35894" w:rsidRPr="00CA590F" w:rsidRDefault="00A35894" w:rsidP="00A35894">
                        <w:pPr>
                          <w:jc w:val="center"/>
                          <w:rPr>
                            <w:rFonts w:ascii="標楷體" w:eastAsia="標楷體" w:hAnsi="標楷體"/>
                            <w:sz w:val="24"/>
                            <w:szCs w:val="24"/>
                            <w:lang w:eastAsia="zh-TW"/>
                          </w:rPr>
                        </w:pPr>
                        <w:r w:rsidRPr="003E03D5">
                          <w:rPr>
                            <w:rFonts w:ascii="標楷體" w:eastAsia="標楷體" w:hAnsi="標楷體" w:cs="DFKaiShu-SB-Estd-BF" w:hint="eastAsia"/>
                            <w:color w:val="7030A0"/>
                            <w:sz w:val="24"/>
                            <w:szCs w:val="24"/>
                            <w:lang w:eastAsia="zh-TW"/>
                          </w:rPr>
                          <w:t>辦理</w:t>
                        </w:r>
                        <w:r w:rsidR="003E03D5" w:rsidRPr="003E03D5">
                          <w:rPr>
                            <w:rFonts w:ascii="標楷體" w:eastAsia="標楷體" w:hAnsi="標楷體" w:cs="DFKaiShu-SB-Estd-BF" w:hint="eastAsia"/>
                            <w:color w:val="7030A0"/>
                            <w:sz w:val="24"/>
                            <w:szCs w:val="24"/>
                            <w:lang w:eastAsia="zh-TW"/>
                          </w:rPr>
                          <w:t>試辦評鑑計畫</w:t>
                        </w:r>
                        <w:r w:rsidRPr="00A17A9E">
                          <w:rPr>
                            <w:rFonts w:ascii="標楷體" w:eastAsia="標楷體" w:hAnsi="標楷體" w:cs="DFKaiShu-SB-Estd-BF" w:hint="eastAsia"/>
                            <w:sz w:val="24"/>
                            <w:szCs w:val="24"/>
                            <w:lang w:eastAsia="zh-TW"/>
                          </w:rPr>
                          <w:t>說明會</w:t>
                        </w:r>
                      </w:p>
                    </w:txbxContent>
                  </v:textbox>
                </v:roundrect>
                <v:roundrect id="AutoShape 44" o:spid="_x0000_s1032" style="position:absolute;left:7620;top:24193;width:34194;height:29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w:txbxContent>
                      <w:p w14:paraId="6FAEACCA"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受評單位實地訪評</w:t>
                        </w:r>
                      </w:p>
                    </w:txbxContent>
                  </v:textbox>
                </v:roundrect>
                <v:roundrect id="AutoShape 45" o:spid="_x0000_s1033" style="position:absolute;left:7721;top:13550;width:11722;height:5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14:paraId="5A8E9F0A"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受評單位進行</w:t>
                        </w:r>
                        <w:r w:rsidRPr="00A17A9E">
                          <w:rPr>
                            <w:rFonts w:ascii="標楷體" w:eastAsia="標楷體" w:hAnsi="標楷體" w:cs="DFKaiShu-SB-Estd-BF"/>
                            <w:sz w:val="24"/>
                            <w:szCs w:val="24"/>
                            <w:lang w:eastAsia="zh-TW"/>
                          </w:rPr>
                          <w:br/>
                        </w:r>
                        <w:r w:rsidRPr="00A17A9E">
                          <w:rPr>
                            <w:rFonts w:ascii="標楷體" w:eastAsia="標楷體" w:hAnsi="標楷體" w:cs="DFKaiShu-SB-Estd-BF" w:hint="eastAsia"/>
                            <w:sz w:val="24"/>
                            <w:szCs w:val="24"/>
                          </w:rPr>
                          <w:t>自我評鑑</w:t>
                        </w:r>
                      </w:p>
                    </w:txbxContent>
                  </v:textbox>
                </v:roundrect>
                <v:roundrect id="AutoShape 46" o:spid="_x0000_s1034" style="position:absolute;left:29330;top:13550;width:12459;height:5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14:paraId="16174913" w14:textId="77777777" w:rsidR="00A35894" w:rsidRPr="00944047" w:rsidRDefault="00A35894" w:rsidP="00A35894">
                        <w:pPr>
                          <w:jc w:val="center"/>
                          <w:rPr>
                            <w:rFonts w:ascii="標楷體" w:eastAsia="標楷體" w:hAnsi="標楷體" w:cs="DFKaiShu-SB-Estd-BF"/>
                            <w:sz w:val="22"/>
                            <w:szCs w:val="22"/>
                            <w:lang w:eastAsia="zh-TW"/>
                          </w:rPr>
                        </w:pPr>
                        <w:r w:rsidRPr="00944047">
                          <w:rPr>
                            <w:rFonts w:ascii="標楷體" w:eastAsia="標楷體" w:hAnsi="標楷體" w:cs="DFKaiShu-SB-Estd-BF" w:hint="eastAsia"/>
                            <w:sz w:val="22"/>
                            <w:szCs w:val="22"/>
                            <w:lang w:eastAsia="zh-TW"/>
                          </w:rPr>
                          <w:t>辦理評鑑委員</w:t>
                        </w:r>
                        <w:r>
                          <w:rPr>
                            <w:rFonts w:ascii="標楷體" w:eastAsia="標楷體" w:hAnsi="標楷體" w:cs="DFKaiShu-SB-Estd-BF"/>
                            <w:sz w:val="22"/>
                            <w:szCs w:val="22"/>
                            <w:lang w:eastAsia="zh-TW"/>
                          </w:rPr>
                          <w:br/>
                        </w:r>
                        <w:r w:rsidRPr="00944047">
                          <w:rPr>
                            <w:rFonts w:ascii="標楷體" w:eastAsia="標楷體" w:hAnsi="標楷體" w:cs="DFKaiShu-SB-Estd-BF" w:hint="eastAsia"/>
                            <w:sz w:val="22"/>
                            <w:szCs w:val="22"/>
                            <w:lang w:eastAsia="zh-TW"/>
                          </w:rPr>
                          <w:t>培訓暨行前會議</w:t>
                        </w:r>
                      </w:p>
                    </w:txbxContent>
                  </v:textbox>
                </v:roundrect>
                <v:roundrect id="AutoShape 47" o:spid="_x0000_s1035" style="position:absolute;left:7721;top:30880;width:34195;height:2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14:paraId="3DBC7329"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評鑑報告初稿發文函送各受評單位</w:t>
                        </w:r>
                      </w:p>
                    </w:txbxContent>
                  </v:textbox>
                </v:roundrect>
                <v:roundrect id="AutoShape 48" o:spid="_x0000_s1036" style="position:absolute;left:7721;top:35877;width:34195;height:29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14:paraId="2B8C18DB"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受評單位提出意見申復</w:t>
                        </w:r>
                      </w:p>
                    </w:txbxContent>
                  </v:textbox>
                </v:roundrect>
                <v:roundrect id="AutoShape 49" o:spid="_x0000_s1037" style="position:absolute;left:7721;top:40741;width:34195;height:29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14:paraId="469B9672"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實地訪評小組完成意見申復處理</w:t>
                        </w:r>
                      </w:p>
                    </w:txbxContent>
                  </v:textbox>
                </v:roundrect>
                <v:roundrect id="AutoShape 50" o:spid="_x0000_s1038" style="position:absolute;left:7721;top:45980;width:34195;height:29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14:paraId="202BB335" w14:textId="77777777" w:rsidR="00A35894" w:rsidRPr="00CA590F" w:rsidRDefault="00A35894" w:rsidP="00A35894">
                        <w:pPr>
                          <w:jc w:val="center"/>
                          <w:rPr>
                            <w:rFonts w:ascii="標楷體" w:eastAsia="標楷體" w:hAnsi="標楷體"/>
                            <w:sz w:val="24"/>
                            <w:szCs w:val="24"/>
                            <w:lang w:eastAsia="zh-TW"/>
                          </w:rPr>
                        </w:pPr>
                        <w:r w:rsidRPr="00A17A9E">
                          <w:rPr>
                            <w:rFonts w:ascii="標楷體" w:eastAsia="標楷體" w:hAnsi="標楷體" w:cs="DFKaiShu-SB-Estd-BF" w:hint="eastAsia"/>
                            <w:sz w:val="24"/>
                            <w:szCs w:val="24"/>
                            <w:lang w:eastAsia="zh-TW"/>
                          </w:rPr>
                          <w:t>召開評鑑審議委員會</w:t>
                        </w:r>
                        <w:r w:rsidRPr="00BE2F56">
                          <w:rPr>
                            <w:rFonts w:ascii="標楷體" w:eastAsia="標楷體" w:hAnsi="標楷體" w:cs="DFKaiShu-SB-Estd-BF" w:hint="eastAsia"/>
                            <w:sz w:val="24"/>
                            <w:szCs w:val="24"/>
                            <w:u w:val="single"/>
                            <w:lang w:eastAsia="zh-TW"/>
                          </w:rPr>
                          <w:t>議決</w:t>
                        </w:r>
                        <w:r w:rsidRPr="00A17A9E">
                          <w:rPr>
                            <w:rFonts w:ascii="標楷體" w:eastAsia="標楷體" w:hAnsi="標楷體" w:cs="DFKaiShu-SB-Estd-BF" w:hint="eastAsia"/>
                            <w:sz w:val="24"/>
                            <w:szCs w:val="24"/>
                            <w:lang w:eastAsia="zh-TW"/>
                          </w:rPr>
                          <w:t>評鑑結果</w:t>
                        </w:r>
                      </w:p>
                    </w:txbxContent>
                  </v:textbox>
                </v:roundrect>
                <v:roundrect id="AutoShape 51" o:spid="_x0000_s1039" style="position:absolute;left:7721;top:51181;width:34195;height:2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14:paraId="173736EC" w14:textId="77777777" w:rsidR="00A35894" w:rsidRPr="00CA590F" w:rsidRDefault="00A35894" w:rsidP="00A35894">
                        <w:pPr>
                          <w:jc w:val="center"/>
                          <w:rPr>
                            <w:rFonts w:ascii="標楷體" w:eastAsia="標楷體" w:hAnsi="標楷體"/>
                            <w:sz w:val="24"/>
                            <w:szCs w:val="24"/>
                          </w:rPr>
                        </w:pPr>
                        <w:r w:rsidRPr="00A17A9E">
                          <w:rPr>
                            <w:rFonts w:ascii="標楷體" w:eastAsia="標楷體" w:hAnsi="標楷體" w:cs="DFKaiShu-SB-Estd-BF" w:hint="eastAsia"/>
                            <w:sz w:val="24"/>
                            <w:szCs w:val="24"/>
                          </w:rPr>
                          <w:t>公告受評單位評鑑結果</w:t>
                        </w:r>
                      </w:p>
                    </w:txbxContent>
                  </v:textbox>
                </v:roundrect>
                <v:roundrect id="AutoShape 52" o:spid="_x0000_s1040" style="position:absolute;left:3727;top:58284;width:42443;height:101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A8cYA&#10;AADbAAAADwAAAGRycy9kb3ducmV2LnhtbESPS2vDMBCE74X8B7GBXkojx6RJ6loJaSHQQy95XHpb&#10;rPUjtlaOpCbOv48KhR6HmfmGydeD6cSFnG8sK5hOEhDEhdUNVwqOh+3zEoQPyBo7y6TgRh7Wq9FD&#10;jpm2V97RZR8qESHsM1RQh9BnUvqiJoN+Ynvi6JXWGQxRukpqh9cIN51Mk2QuDTYcF2rs6aOmot3/&#10;GAXubF7Sp1effp3aw7xql7vy270r9TgeNm8gAg3hP/zX/tQKZgv4/RJ/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yA8cYAAADbAAAADwAAAAAAAAAAAAAAAACYAgAAZHJz&#10;L2Rvd25yZXYueG1sUEsFBgAAAAAEAAQA9QAAAIsDAAAAAA==&#10;">
                  <v:stroke dashstyle="1 1"/>
                  <v:textbox>
                    <w:txbxContent>
                      <w:p w14:paraId="69226FEE" w14:textId="77777777" w:rsidR="00A35894" w:rsidRDefault="00A35894" w:rsidP="00B877C8">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受評單位申請</w:t>
                        </w:r>
                        <w:r w:rsidRPr="009A4174">
                          <w:rPr>
                            <w:rFonts w:ascii="標楷體" w:eastAsia="標楷體" w:hAnsi="標楷體" w:cs="DFKaiShu-SB-Estd-BF" w:hint="eastAsia"/>
                            <w:sz w:val="24"/>
                            <w:szCs w:val="24"/>
                            <w:lang w:eastAsia="zh-TW"/>
                          </w:rPr>
                          <w:t>升級</w:t>
                        </w:r>
                        <w:r>
                          <w:rPr>
                            <w:rFonts w:ascii="標楷體" w:eastAsia="標楷體" w:hAnsi="標楷體" w:cs="DFKaiShu-SB-Estd-BF" w:hint="eastAsia"/>
                            <w:sz w:val="24"/>
                            <w:szCs w:val="24"/>
                            <w:lang w:eastAsia="zh-TW"/>
                          </w:rPr>
                          <w:t>輔導</w:t>
                        </w:r>
                        <w:r w:rsidRPr="009A4174">
                          <w:rPr>
                            <w:rFonts w:ascii="標楷體" w:eastAsia="標楷體" w:hAnsi="標楷體" w:cs="DFKaiShu-SB-Estd-BF" w:hint="eastAsia"/>
                            <w:sz w:val="24"/>
                            <w:szCs w:val="24"/>
                            <w:lang w:eastAsia="zh-TW"/>
                          </w:rPr>
                          <w:t>/</w:t>
                        </w:r>
                        <w:r>
                          <w:rPr>
                            <w:rFonts w:ascii="標楷體" w:eastAsia="標楷體" w:hAnsi="標楷體" w:cs="DFKaiShu-SB-Estd-BF" w:hint="eastAsia"/>
                            <w:sz w:val="24"/>
                            <w:szCs w:val="24"/>
                            <w:lang w:eastAsia="zh-TW"/>
                          </w:rPr>
                          <w:t>品保</w:t>
                        </w:r>
                        <w:r w:rsidRPr="009A4174">
                          <w:rPr>
                            <w:rFonts w:ascii="標楷體" w:eastAsia="標楷體" w:hAnsi="標楷體" w:cs="DFKaiShu-SB-Estd-BF" w:hint="eastAsia"/>
                            <w:sz w:val="24"/>
                            <w:szCs w:val="24"/>
                            <w:lang w:eastAsia="zh-TW"/>
                          </w:rPr>
                          <w:t>標章</w:t>
                        </w:r>
                      </w:p>
                      <w:p w14:paraId="261F78E3" w14:textId="02162E5C" w:rsidR="00B877C8" w:rsidRDefault="00B877C8" w:rsidP="00B877C8">
                        <w:pPr>
                          <w:jc w:val="center"/>
                          <w:rPr>
                            <w:rFonts w:ascii="標楷體" w:eastAsia="標楷體" w:hAnsi="標楷體" w:cs="DFKaiShu-SB-Estd-BF"/>
                            <w:sz w:val="24"/>
                            <w:szCs w:val="24"/>
                            <w:lang w:eastAsia="zh-TW"/>
                          </w:rPr>
                        </w:pPr>
                        <w:r>
                          <w:rPr>
                            <w:rFonts w:ascii="標楷體" w:eastAsia="標楷體" w:hAnsi="標楷體" w:cs="DFKaiShu-SB-Estd-BF" w:hint="eastAsia"/>
                            <w:sz w:val="24"/>
                            <w:szCs w:val="24"/>
                            <w:lang w:eastAsia="zh-TW"/>
                          </w:rPr>
                          <w:t>教育部</w:t>
                        </w:r>
                        <w:r>
                          <w:rPr>
                            <w:rFonts w:ascii="標楷體" w:eastAsia="標楷體" w:hAnsi="標楷體" w:cs="DFKaiShu-SB-Estd-BF"/>
                            <w:sz w:val="24"/>
                            <w:szCs w:val="24"/>
                            <w:lang w:eastAsia="zh-TW"/>
                          </w:rPr>
                          <w:t>補助華語</w:t>
                        </w:r>
                        <w:r>
                          <w:rPr>
                            <w:rFonts w:ascii="標楷體" w:eastAsia="標楷體" w:hAnsi="標楷體" w:cs="DFKaiShu-SB-Estd-BF" w:hint="eastAsia"/>
                            <w:sz w:val="24"/>
                            <w:szCs w:val="24"/>
                            <w:lang w:eastAsia="zh-TW"/>
                          </w:rPr>
                          <w:t>文</w:t>
                        </w:r>
                        <w:r>
                          <w:rPr>
                            <w:rFonts w:ascii="標楷體" w:eastAsia="標楷體" w:hAnsi="標楷體" w:cs="DFKaiShu-SB-Estd-BF"/>
                            <w:sz w:val="24"/>
                            <w:szCs w:val="24"/>
                            <w:lang w:eastAsia="zh-TW"/>
                          </w:rPr>
                          <w:t>教育機構升級要點（草案）</w:t>
                        </w:r>
                      </w:p>
                      <w:p w14:paraId="2FE5952E" w14:textId="239FCE52" w:rsidR="00B877C8" w:rsidRPr="00B877C8" w:rsidRDefault="00B877C8" w:rsidP="00B877C8">
                        <w:pPr>
                          <w:jc w:val="center"/>
                          <w:rPr>
                            <w:rFonts w:ascii="標楷體" w:eastAsia="標楷體" w:hAnsi="標楷體" w:cs="DFKaiShu-SB-Estd-BF" w:hint="eastAsia"/>
                            <w:sz w:val="24"/>
                            <w:szCs w:val="24"/>
                            <w:lang w:eastAsia="zh-TW"/>
                          </w:rPr>
                        </w:pPr>
                        <w:r>
                          <w:rPr>
                            <w:rFonts w:ascii="標楷體" w:eastAsia="標楷體" w:hAnsi="標楷體" w:cs="DFKaiShu-SB-Estd-BF" w:hint="eastAsia"/>
                            <w:sz w:val="24"/>
                            <w:szCs w:val="24"/>
                            <w:lang w:eastAsia="zh-TW"/>
                          </w:rPr>
                          <w:t>華</w:t>
                        </w:r>
                        <w:r>
                          <w:rPr>
                            <w:rFonts w:ascii="標楷體" w:eastAsia="標楷體" w:hAnsi="標楷體" w:cs="DFKaiShu-SB-Estd-BF"/>
                            <w:sz w:val="24"/>
                            <w:szCs w:val="24"/>
                            <w:lang w:eastAsia="zh-TW"/>
                          </w:rPr>
                          <w:t>語</w:t>
                        </w:r>
                        <w:r>
                          <w:rPr>
                            <w:rFonts w:ascii="標楷體" w:eastAsia="標楷體" w:hAnsi="標楷體" w:cs="DFKaiShu-SB-Estd-BF" w:hint="eastAsia"/>
                            <w:sz w:val="24"/>
                            <w:szCs w:val="24"/>
                            <w:lang w:eastAsia="zh-TW"/>
                          </w:rPr>
                          <w:t>文</w:t>
                        </w:r>
                        <w:r>
                          <w:rPr>
                            <w:rFonts w:ascii="標楷體" w:eastAsia="標楷體" w:hAnsi="標楷體" w:cs="DFKaiShu-SB-Estd-BF"/>
                            <w:sz w:val="24"/>
                            <w:szCs w:val="24"/>
                            <w:lang w:eastAsia="zh-TW"/>
                          </w:rPr>
                          <w:t>教育機構品保</w:t>
                        </w:r>
                        <w:r>
                          <w:rPr>
                            <w:rFonts w:ascii="標楷體" w:eastAsia="標楷體" w:hAnsi="標楷體" w:cs="DFKaiShu-SB-Estd-BF" w:hint="eastAsia"/>
                            <w:sz w:val="24"/>
                            <w:szCs w:val="24"/>
                            <w:lang w:eastAsia="zh-TW"/>
                          </w:rPr>
                          <w:t>標章</w:t>
                        </w:r>
                        <w:r>
                          <w:rPr>
                            <w:rFonts w:ascii="標楷體" w:eastAsia="標楷體" w:hAnsi="標楷體" w:cs="DFKaiShu-SB-Estd-BF"/>
                            <w:sz w:val="24"/>
                            <w:szCs w:val="24"/>
                            <w:lang w:eastAsia="zh-TW"/>
                          </w:rPr>
                          <w:t>（草案）</w:t>
                        </w:r>
                      </w:p>
                    </w:txbxContent>
                  </v:textbox>
                </v:roundrect>
                <v:rect id="Rectangle 53" o:spid="_x0000_s1041" style="position:absolute;left:48056;top:2520;width:3918;height:9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xMsAA&#10;AADbAAAADwAAAGRycy9kb3ducmV2LnhtbERP3WrCMBS+H/gO4Qx2N9O5KdIZRYQ60St/HuDQHJuy&#10;5iQ2ae3efrkQvPz4/herwTaipzbUjhV8jDMQxKXTNVcKLufifQ4iRGSNjWNS8EcBVsvRywJz7e58&#10;pP4UK5FCOOSowMTocylDachiGDtPnLiray3GBNtK6hbvKdw2cpJlM2mx5tRg0NPGUPl76qyC23p3&#10;LYz+8fV02n0etsW+7/xNqbfXYf0NItIQn+KHe6cVfKWx6Uv6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VxMsAAAADbAAAADwAAAAAAAAAAAAAAAACYAgAAZHJzL2Rvd25y&#10;ZXYueG1sUEsFBgAAAAAEAAQA9QAAAIUDAAAAAA==&#10;">
                  <v:textbox style="layout-flow:vertical-ideographic">
                    <w:txbxContent>
                      <w:p w14:paraId="6D7B770E" w14:textId="77777777" w:rsidR="00A35894" w:rsidRPr="00F66F75" w:rsidRDefault="00A35894" w:rsidP="00A35894">
                        <w:pPr>
                          <w:rPr>
                            <w:rFonts w:ascii="標楷體" w:eastAsia="標楷體" w:hAnsi="標楷體"/>
                          </w:rPr>
                        </w:pPr>
                        <w:r w:rsidRPr="00F66F75">
                          <w:rPr>
                            <w:rFonts w:ascii="標楷體" w:eastAsia="標楷體" w:hAnsi="標楷體"/>
                          </w:rPr>
                          <w:t>前置作業階段</w:t>
                        </w:r>
                      </w:p>
                    </w:txbxContent>
                  </v:textbox>
                </v:rect>
                <v:rect id="Rectangle 54" o:spid="_x0000_s1042" style="position:absolute;left:48056;top:11906;width:3918;height:9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yGMMA&#10;AADbAAAADwAAAGRycy9kb3ducmV2LnhtbESP0WrCQBRE34X+w3ILvukmpWgbXaW2iIIS0PYDLtlr&#10;Npi9m2ZXjX/vCoKPw8ycYabzztbiTK2vHCtIhwkI4sLpiksFf7/LwQcIH5A11o5JwZU8zGcvvSlm&#10;2l14R+d9KEWEsM9QgQmhyaT0hSGLfuga4ugdXGsxRNmWUrd4iXBby7ckGUmLFccFgw19GyqO+5NV&#10;kHP+ky74uF2V4x2mabH432yMUv3X7msCIlAXnuFHe60VvH/C/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jyGMMAAADbAAAADwAAAAAAAAAAAAAAAACYAgAAZHJzL2Rv&#10;d25yZXYueG1sUEsFBgAAAAAEAAQA9QAAAIgDAAAAAA==&#10;" fillcolor="#d8d8d8 [2732]">
                  <v:textbox style="layout-flow:vertical-ideographic">
                    <w:txbxContent>
                      <w:p w14:paraId="0F07BB65" w14:textId="77777777" w:rsidR="00A35894" w:rsidRPr="00F66F75" w:rsidRDefault="00A35894" w:rsidP="00A35894">
                        <w:pPr>
                          <w:rPr>
                            <w:rFonts w:ascii="標楷體" w:eastAsia="標楷體" w:hAnsi="標楷體"/>
                          </w:rPr>
                        </w:pPr>
                        <w:r w:rsidRPr="00F66F75">
                          <w:rPr>
                            <w:rFonts w:ascii="標楷體" w:eastAsia="標楷體" w:hAnsi="標楷體"/>
                          </w:rPr>
                          <w:t>自我評鑑階段</w:t>
                        </w:r>
                      </w:p>
                    </w:txbxContent>
                  </v:textbox>
                </v:rect>
                <v:rect id="Rectangle 55" o:spid="_x0000_s1043" style="position:absolute;left:48056;top:21043;width:3918;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mWb8A&#10;AADbAAAADwAAAGRycy9kb3ducmV2LnhtbERP3WrCMBS+H+wdwhG8GTPVURldUxmDgrfaPcChOWuq&#10;zUltMht9enMx2OXH91/uoh3ElSbfO1awXmUgiFune+4UfDf16zsIH5A1Do5JwY087KrnpxIL7WY+&#10;0PUYOpFC2BeowIQwFlL61pBFv3IjceJ+3GQxJDh1Uk84p3A7yE2WbaXFnlODwZG+DLXn469VcMgj&#10;5c1LY+9vTc3B8ulC5q7UchE/P0AEiuFf/OfeawV5Wp++pB8g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aZZvwAAANsAAAAPAAAAAAAAAAAAAAAAAJgCAABkcnMvZG93bnJl&#10;di54bWxQSwUGAAAAAAQABAD1AAAAhAMAAAAA&#10;" fillcolor="#bfbfbf [2412]">
                  <v:textbox style="layout-flow:vertical-ideographic">
                    <w:txbxContent>
                      <w:p w14:paraId="1DD56BA1" w14:textId="77777777" w:rsidR="00A35894" w:rsidRPr="00F66F75" w:rsidRDefault="00A35894" w:rsidP="00A35894">
                        <w:pPr>
                          <w:rPr>
                            <w:rFonts w:ascii="標楷體" w:eastAsia="標楷體" w:hAnsi="標楷體"/>
                          </w:rPr>
                        </w:pPr>
                        <w:r w:rsidRPr="00F66F75">
                          <w:rPr>
                            <w:rFonts w:ascii="標楷體" w:eastAsia="標楷體" w:hAnsi="標楷體"/>
                          </w:rPr>
                          <w:t>實地訪評階段</w:t>
                        </w:r>
                      </w:p>
                    </w:txbxContent>
                  </v:textbox>
                </v:rect>
                <v:rect id="Rectangle 56" o:spid="_x0000_s1044" style="position:absolute;left:48056;top:30181;width:3918;height:2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Zm8IA&#10;AADbAAAADwAAAGRycy9kb3ducmV2LnhtbESPS4vCMBSF9wP+h3AFd5rq4KDVKOIwKDIufCxcXpJr&#10;W2xuOk3U+u+NIMzycB4fZzpvbCluVPvCsYJ+LwFBrJ0pOFNwPPx0RyB8QDZYOiYFD/Iwn7U+ppga&#10;d+cd3fYhE3GEfYoK8hCqVEqvc7Loe64ijt7Z1RZDlHUmTY33OG5LOUiSL2mx4EjIsaJlTvqyv9rI&#10;1b+f8vtkx6PHpqgS/tNbv9JKddrNYgIiUBP+w+/22igY9uH1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NmbwgAAANsAAAAPAAAAAAAAAAAAAAAAAJgCAABkcnMvZG93&#10;bnJldi54bWxQSwUGAAAAAAQABAD1AAAAhwMAAAAA&#10;" fillcolor="#a5a5a5 [2092]">
                  <v:textbox style="layout-flow:vertical-ideographic">
                    <w:txbxContent>
                      <w:p w14:paraId="4500AB06" w14:textId="77777777" w:rsidR="00A35894" w:rsidRPr="00F66F75" w:rsidRDefault="00A35894" w:rsidP="00A35894">
                        <w:pPr>
                          <w:jc w:val="center"/>
                          <w:rPr>
                            <w:rFonts w:ascii="標楷體" w:eastAsia="標楷體" w:hAnsi="標楷體"/>
                          </w:rPr>
                        </w:pPr>
                        <w:r w:rsidRPr="00F66F75">
                          <w:rPr>
                            <w:rFonts w:ascii="標楷體" w:eastAsia="標楷體" w:hAnsi="標楷體"/>
                          </w:rPr>
                          <w:t>結果決定階段</w:t>
                        </w:r>
                      </w:p>
                    </w:txbxContent>
                  </v:textbox>
                </v:rect>
                <v:shape id="AutoShape 57" o:spid="_x0000_s1045" type="#_x0000_t32" style="position:absolute;left:24911;top:7905;width:6;height:1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8" o:spid="_x0000_s1046" type="#_x0000_t32" style="position:absolute;left:17437;top:12026;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59" o:spid="_x0000_s1047" type="#_x0000_t32" style="position:absolute;left:32708;top:12026;width:7;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60" o:spid="_x0000_s1048" type="#_x0000_t32" style="position:absolute;left:24720;top:27184;width:102;height:3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61" o:spid="_x0000_s1049" type="#_x0000_t32" style="position:absolute;left:24822;top:33870;width:6;height:2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62" o:spid="_x0000_s1050" type="#_x0000_t32" style="position:absolute;left:24822;top:38868;width:6;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63" o:spid="_x0000_s1051" type="#_x0000_t32" style="position:absolute;left:24822;top:43732;width:6;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64" o:spid="_x0000_s1052" type="#_x0000_t32" style="position:absolute;left:24822;top:48971;width:6;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65" o:spid="_x0000_s1053" type="#_x0000_t32" style="position:absolute;left:24818;top:54171;width:130;height:4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ixX8EAAADbAAAADwAAAGRycy9kb3ducmV2LnhtbERPS2vCQBC+C/0PyxR6002CSomu0hYq&#10;nqS1RTyO2TEPs7Mhu9X47zuHQo8f33u5HlyrrtSH2rOBdJKAIi68rbk08P31Pn4GFSKyxdYzGbhT&#10;gPXqYbTE3Pobf9J1H0slIRxyNFDF2OVah6Iih2HiO2Lhzr53GAX2pbY93iTctTpLkrl2WLM0VNjR&#10;W0XFZf/jDDTtLGt2vPk4HcrjafoqTU16NObpcXhZgIo0xH/xn3trDcxlvXyRH6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iLFfwQAAANsAAAAPAAAAAAAAAAAAAAAA&#10;AKECAABkcnMvZG93bnJldi54bWxQSwUGAAAAAAQABAD5AAAAjwMAAAAA&#10;">
                  <v:stroke dashstyle="dash" endarrow="block"/>
                </v:shape>
                <v:roundrect id="AutoShape 66" o:spid="_x0000_s1054" style="position:absolute;left:20288;top:13550;width:8572;height:5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jMMA&#10;AADbAAAADwAAAGRycy9kb3ducmV2LnhtbESPQWsCMRSE7wX/Q3iCt5pYUOpqFBEq3kq3Hjw+N8/d&#10;xc3LmmTXbX99Uyj0OMzMN8x6O9hG9ORD7VjDbKpAEBfO1FxqOH2+Pb+CCBHZYOOYNHxRgO1m9LTG&#10;zLgHf1Cfx1IkCIcMNVQxtpmUoajIYpi6ljh5V+ctxiR9KY3HR4LbRr4otZAWa04LFba0r6i45Z3V&#10;UBjVKX/u35eXecy/++7O8nDXejIedisQkYb4H/5rH42GxQ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qgjMMAAADbAAAADwAAAAAAAAAAAAAAAACYAgAAZHJzL2Rv&#10;d25yZXYueG1sUEsFBgAAAAAEAAQA9QAAAIgDAAAAAA==&#10;">
                  <v:textbox>
                    <w:txbxContent>
                      <w:p w14:paraId="3D17948C" w14:textId="77777777" w:rsidR="00A35894" w:rsidRPr="003B6650" w:rsidRDefault="00A35894" w:rsidP="00A35894">
                        <w:pPr>
                          <w:rPr>
                            <w:rFonts w:ascii="標楷體" w:eastAsia="標楷體" w:hAnsi="標楷體"/>
                            <w:sz w:val="24"/>
                            <w:szCs w:val="24"/>
                          </w:rPr>
                        </w:pPr>
                        <w:r w:rsidRPr="003B6650">
                          <w:rPr>
                            <w:rFonts w:ascii="標楷體" w:eastAsia="標楷體" w:hAnsi="標楷體"/>
                            <w:sz w:val="24"/>
                            <w:szCs w:val="24"/>
                          </w:rPr>
                          <w:t>申請評鑑委員迴避</w:t>
                        </w:r>
                      </w:p>
                    </w:txbxContent>
                  </v:textbox>
                </v:roundrect>
                <v:shape id="AutoShape 67" o:spid="_x0000_s1055" type="#_x0000_t32" style="position:absolute;left:19443;top:16129;width:84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w10:anchorlock/>
              </v:group>
            </w:pict>
          </mc:Fallback>
        </mc:AlternateContent>
      </w:r>
    </w:p>
    <w:p w14:paraId="728F1883" w14:textId="77777777" w:rsidR="00F5713D" w:rsidRPr="00536A3B" w:rsidRDefault="00F5713D" w:rsidP="009C7416">
      <w:pPr>
        <w:rPr>
          <w:rFonts w:eastAsia="標楷體" w:hAnsi="標楷體"/>
          <w:color w:val="000000" w:themeColor="text1"/>
          <w:spacing w:val="1"/>
          <w:sz w:val="28"/>
          <w:szCs w:val="28"/>
          <w:lang w:eastAsia="zh-TW"/>
        </w:rPr>
      </w:pPr>
    </w:p>
    <w:p w14:paraId="76AC4735" w14:textId="77777777" w:rsidR="009C7416" w:rsidRPr="00536A3B" w:rsidRDefault="009C7416" w:rsidP="009C7416">
      <w:pPr>
        <w:ind w:left="118"/>
        <w:jc w:val="center"/>
        <w:rPr>
          <w:rFonts w:ascii="標楷體" w:eastAsia="標楷體" w:hAnsi="標楷體"/>
          <w:color w:val="000000" w:themeColor="text1"/>
          <w:spacing w:val="1"/>
          <w:sz w:val="24"/>
          <w:szCs w:val="24"/>
          <w:lang w:eastAsia="zh-TW"/>
        </w:rPr>
      </w:pPr>
      <w:r w:rsidRPr="00536A3B">
        <w:rPr>
          <w:rFonts w:ascii="標楷體" w:eastAsia="標楷體" w:hAnsi="標楷體" w:hint="eastAsia"/>
          <w:color w:val="000000" w:themeColor="text1"/>
          <w:spacing w:val="1"/>
          <w:sz w:val="24"/>
          <w:szCs w:val="24"/>
          <w:lang w:eastAsia="zh-TW"/>
        </w:rPr>
        <w:t xml:space="preserve">圖1  </w:t>
      </w:r>
      <w:r w:rsidRPr="00536A3B">
        <w:rPr>
          <w:rFonts w:ascii="標楷體" w:eastAsia="標楷體" w:hAnsi="標楷體" w:cs="DFKaiShu-SB-Estd-BF" w:hint="eastAsia"/>
          <w:color w:val="000000" w:themeColor="text1"/>
          <w:sz w:val="24"/>
          <w:szCs w:val="24"/>
          <w:u w:val="single"/>
          <w:lang w:eastAsia="zh-TW"/>
        </w:rPr>
        <w:t>華語文教育機構</w:t>
      </w:r>
      <w:r w:rsidR="002B17D7" w:rsidRPr="00536A3B">
        <w:rPr>
          <w:rFonts w:ascii="標楷體" w:eastAsia="標楷體" w:hAnsi="標楷體" w:cs="DFKaiShu-SB-Estd-BF" w:hint="eastAsia"/>
          <w:color w:val="000000" w:themeColor="text1"/>
          <w:sz w:val="24"/>
          <w:szCs w:val="24"/>
          <w:u w:val="single"/>
          <w:lang w:eastAsia="zh-TW"/>
        </w:rPr>
        <w:t>試辦</w:t>
      </w:r>
      <w:r w:rsidRPr="00536A3B">
        <w:rPr>
          <w:rFonts w:ascii="標楷體" w:eastAsia="標楷體" w:hAnsi="標楷體" w:cs="DFKaiShu-SB-Estd-BF" w:hint="eastAsia"/>
          <w:color w:val="000000" w:themeColor="text1"/>
          <w:sz w:val="24"/>
          <w:szCs w:val="24"/>
          <w:u w:val="single"/>
          <w:lang w:eastAsia="zh-TW"/>
        </w:rPr>
        <w:t>評鑑作業程序圖</w:t>
      </w:r>
    </w:p>
    <w:p w14:paraId="4A34B291" w14:textId="77777777" w:rsidR="009B33EC" w:rsidRPr="00536A3B" w:rsidRDefault="009B33EC">
      <w:pPr>
        <w:rPr>
          <w:rFonts w:eastAsia="標楷體" w:hAnsi="標楷體"/>
          <w:color w:val="000000" w:themeColor="text1"/>
          <w:spacing w:val="1"/>
          <w:sz w:val="28"/>
          <w:szCs w:val="28"/>
          <w:lang w:eastAsia="zh-TW"/>
        </w:rPr>
      </w:pPr>
      <w:r w:rsidRPr="00536A3B">
        <w:rPr>
          <w:rFonts w:eastAsia="標楷體" w:hAnsi="標楷體"/>
          <w:color w:val="000000" w:themeColor="text1"/>
          <w:spacing w:val="1"/>
          <w:sz w:val="28"/>
          <w:szCs w:val="28"/>
          <w:lang w:eastAsia="zh-TW"/>
        </w:rPr>
        <w:br w:type="page"/>
      </w:r>
    </w:p>
    <w:p w14:paraId="62B33752" w14:textId="77777777" w:rsidR="00424E64" w:rsidRPr="00536A3B" w:rsidRDefault="00D912E5" w:rsidP="002460CD">
      <w:pPr>
        <w:spacing w:line="340" w:lineRule="exact"/>
        <w:ind w:left="119"/>
        <w:outlineLvl w:val="0"/>
        <w:rPr>
          <w:rFonts w:eastAsia="標楷體"/>
          <w:b/>
          <w:color w:val="000000" w:themeColor="text1"/>
          <w:sz w:val="28"/>
          <w:szCs w:val="28"/>
          <w:lang w:eastAsia="zh-TW"/>
        </w:rPr>
      </w:pPr>
      <w:bookmarkStart w:id="8" w:name="_Toc410320677"/>
      <w:r w:rsidRPr="00536A3B">
        <w:rPr>
          <w:rFonts w:eastAsia="標楷體" w:hAnsi="標楷體"/>
          <w:b/>
          <w:color w:val="000000" w:themeColor="text1"/>
          <w:spacing w:val="1"/>
          <w:sz w:val="28"/>
          <w:szCs w:val="28"/>
          <w:lang w:eastAsia="zh-TW"/>
        </w:rPr>
        <w:lastRenderedPageBreak/>
        <w:t>陸、自我評鑑</w:t>
      </w:r>
      <w:bookmarkEnd w:id="8"/>
    </w:p>
    <w:p w14:paraId="105E2C0B" w14:textId="77777777" w:rsidR="00424E64" w:rsidRPr="00536A3B" w:rsidRDefault="00D912E5">
      <w:pPr>
        <w:spacing w:before="75" w:line="290" w:lineRule="auto"/>
        <w:ind w:left="118" w:right="113" w:firstLine="480"/>
        <w:jc w:val="both"/>
        <w:rPr>
          <w:rFonts w:eastAsia="標楷體"/>
          <w:color w:val="000000" w:themeColor="text1"/>
          <w:sz w:val="24"/>
          <w:szCs w:val="24"/>
          <w:lang w:eastAsia="zh-TW"/>
        </w:rPr>
      </w:pPr>
      <w:r w:rsidRPr="00536A3B">
        <w:rPr>
          <w:rFonts w:eastAsia="標楷體" w:hAnsi="標楷體"/>
          <w:color w:val="000000" w:themeColor="text1"/>
          <w:sz w:val="24"/>
          <w:szCs w:val="24"/>
          <w:lang w:eastAsia="zh-TW"/>
        </w:rPr>
        <w:t>進行自我評鑑</w:t>
      </w:r>
      <w:r w:rsidRPr="00536A3B">
        <w:rPr>
          <w:rFonts w:eastAsia="標楷體" w:hAnsi="標楷體"/>
          <w:color w:val="000000" w:themeColor="text1"/>
          <w:spacing w:val="-22"/>
          <w:sz w:val="24"/>
          <w:szCs w:val="24"/>
          <w:lang w:eastAsia="zh-TW"/>
        </w:rPr>
        <w:t>時，</w:t>
      </w:r>
      <w:r w:rsidRPr="00536A3B">
        <w:rPr>
          <w:rFonts w:eastAsia="標楷體" w:hAnsi="標楷體"/>
          <w:color w:val="000000" w:themeColor="text1"/>
          <w:sz w:val="24"/>
          <w:szCs w:val="24"/>
          <w:lang w:eastAsia="zh-TW"/>
        </w:rPr>
        <w:t>各受評單位應根據評鑑項</w:t>
      </w:r>
      <w:r w:rsidRPr="00536A3B">
        <w:rPr>
          <w:rFonts w:eastAsia="標楷體" w:hAnsi="標楷體"/>
          <w:color w:val="000000" w:themeColor="text1"/>
          <w:spacing w:val="-22"/>
          <w:sz w:val="24"/>
          <w:szCs w:val="24"/>
          <w:lang w:eastAsia="zh-TW"/>
        </w:rPr>
        <w:t>目，</w:t>
      </w:r>
      <w:r w:rsidRPr="00536A3B">
        <w:rPr>
          <w:rFonts w:eastAsia="標楷體" w:hAnsi="標楷體"/>
          <w:color w:val="000000" w:themeColor="text1"/>
          <w:sz w:val="24"/>
          <w:szCs w:val="24"/>
          <w:lang w:eastAsia="zh-TW"/>
        </w:rPr>
        <w:t>充分瞭解各項目之指標及建議準備佐證資</w:t>
      </w:r>
      <w:r w:rsidRPr="00536A3B">
        <w:rPr>
          <w:rFonts w:eastAsia="標楷體" w:hAnsi="標楷體"/>
          <w:color w:val="000000" w:themeColor="text1"/>
          <w:spacing w:val="-22"/>
          <w:sz w:val="24"/>
          <w:szCs w:val="24"/>
          <w:lang w:eastAsia="zh-TW"/>
        </w:rPr>
        <w:t>料，</w:t>
      </w:r>
      <w:r w:rsidRPr="00536A3B">
        <w:rPr>
          <w:rFonts w:eastAsia="標楷體" w:hAnsi="標楷體"/>
          <w:color w:val="000000" w:themeColor="text1"/>
          <w:sz w:val="24"/>
          <w:szCs w:val="24"/>
          <w:lang w:eastAsia="zh-TW"/>
        </w:rPr>
        <w:t>利用量化的數據或質性文字的描</w:t>
      </w:r>
      <w:r w:rsidRPr="00536A3B">
        <w:rPr>
          <w:rFonts w:eastAsia="標楷體" w:hAnsi="標楷體"/>
          <w:color w:val="000000" w:themeColor="text1"/>
          <w:spacing w:val="-22"/>
          <w:sz w:val="24"/>
          <w:szCs w:val="24"/>
          <w:lang w:eastAsia="zh-TW"/>
        </w:rPr>
        <w:t>述，</w:t>
      </w:r>
      <w:r w:rsidRPr="00536A3B">
        <w:rPr>
          <w:rFonts w:eastAsia="標楷體" w:hAnsi="標楷體"/>
          <w:color w:val="000000" w:themeColor="text1"/>
          <w:spacing w:val="-1"/>
          <w:sz w:val="24"/>
          <w:szCs w:val="24"/>
          <w:lang w:eastAsia="zh-TW"/>
        </w:rPr>
        <w:t>根</w:t>
      </w:r>
      <w:r w:rsidRPr="00536A3B">
        <w:rPr>
          <w:rFonts w:eastAsia="標楷體" w:hAnsi="標楷體"/>
          <w:color w:val="000000" w:themeColor="text1"/>
          <w:sz w:val="24"/>
          <w:szCs w:val="24"/>
          <w:lang w:eastAsia="zh-TW"/>
        </w:rPr>
        <w:t>據受評單位特性並參考評鑑項目之指</w:t>
      </w:r>
      <w:r w:rsidRPr="00536A3B">
        <w:rPr>
          <w:rFonts w:eastAsia="標楷體" w:hAnsi="標楷體"/>
          <w:color w:val="000000" w:themeColor="text1"/>
          <w:spacing w:val="-22"/>
          <w:sz w:val="24"/>
          <w:szCs w:val="24"/>
          <w:lang w:eastAsia="zh-TW"/>
        </w:rPr>
        <w:t>標，</w:t>
      </w:r>
      <w:r w:rsidRPr="00536A3B">
        <w:rPr>
          <w:rFonts w:eastAsia="標楷體" w:hAnsi="標楷體"/>
          <w:color w:val="000000" w:themeColor="text1"/>
          <w:sz w:val="24"/>
          <w:szCs w:val="24"/>
          <w:lang w:eastAsia="zh-TW"/>
        </w:rPr>
        <w:t>以便能對受評單位在每一個評鑑項目的現況做完整描</w:t>
      </w:r>
      <w:r w:rsidRPr="00536A3B">
        <w:rPr>
          <w:rFonts w:eastAsia="標楷體" w:hAnsi="標楷體"/>
          <w:color w:val="000000" w:themeColor="text1"/>
          <w:spacing w:val="-22"/>
          <w:sz w:val="24"/>
          <w:szCs w:val="24"/>
          <w:lang w:eastAsia="zh-TW"/>
        </w:rPr>
        <w:t>述，</w:t>
      </w:r>
      <w:r w:rsidRPr="00536A3B">
        <w:rPr>
          <w:rFonts w:eastAsia="標楷體" w:hAnsi="標楷體"/>
          <w:color w:val="000000" w:themeColor="text1"/>
          <w:sz w:val="24"/>
          <w:szCs w:val="24"/>
          <w:lang w:eastAsia="zh-TW"/>
        </w:rPr>
        <w:t>進而進行優勢與缺失之分析，確認品質上之特色，並提出未來改善之建議。</w:t>
      </w:r>
    </w:p>
    <w:p w14:paraId="07CC6104" w14:textId="77777777" w:rsidR="00424E64" w:rsidRPr="00536A3B" w:rsidRDefault="00D912E5">
      <w:pPr>
        <w:spacing w:before="20" w:line="290" w:lineRule="auto"/>
        <w:ind w:left="118" w:right="111" w:firstLine="480"/>
        <w:jc w:val="both"/>
        <w:rPr>
          <w:rFonts w:eastAsia="標楷體"/>
          <w:color w:val="000000" w:themeColor="text1"/>
          <w:sz w:val="24"/>
          <w:szCs w:val="24"/>
          <w:lang w:eastAsia="zh-TW"/>
        </w:rPr>
      </w:pPr>
      <w:r w:rsidRPr="00536A3B">
        <w:rPr>
          <w:rFonts w:eastAsia="標楷體" w:hAnsi="標楷體"/>
          <w:color w:val="000000" w:themeColor="text1"/>
          <w:sz w:val="24"/>
          <w:szCs w:val="24"/>
          <w:lang w:eastAsia="zh-TW"/>
        </w:rPr>
        <w:t>其</w:t>
      </w:r>
      <w:r w:rsidRPr="00536A3B">
        <w:rPr>
          <w:rFonts w:eastAsia="標楷體" w:hAnsi="標楷體"/>
          <w:color w:val="000000" w:themeColor="text1"/>
          <w:spacing w:val="-14"/>
          <w:sz w:val="24"/>
          <w:szCs w:val="24"/>
          <w:lang w:eastAsia="zh-TW"/>
        </w:rPr>
        <w:t>次，</w:t>
      </w:r>
      <w:r w:rsidRPr="00536A3B">
        <w:rPr>
          <w:rFonts w:eastAsia="標楷體" w:hAnsi="標楷體"/>
          <w:color w:val="000000" w:themeColor="text1"/>
          <w:sz w:val="24"/>
          <w:szCs w:val="24"/>
          <w:lang w:eastAsia="zh-TW"/>
        </w:rPr>
        <w:t>各受評單位在完成自我評鑑作業</w:t>
      </w:r>
      <w:r w:rsidRPr="00536A3B">
        <w:rPr>
          <w:rFonts w:eastAsia="標楷體" w:hAnsi="標楷體"/>
          <w:color w:val="000000" w:themeColor="text1"/>
          <w:spacing w:val="-14"/>
          <w:sz w:val="24"/>
          <w:szCs w:val="24"/>
          <w:lang w:eastAsia="zh-TW"/>
        </w:rPr>
        <w:t>後，</w:t>
      </w:r>
      <w:r w:rsidRPr="00536A3B">
        <w:rPr>
          <w:rFonts w:eastAsia="標楷體" w:hAnsi="標楷體"/>
          <w:color w:val="000000" w:themeColor="text1"/>
          <w:sz w:val="24"/>
          <w:szCs w:val="24"/>
          <w:lang w:eastAsia="zh-TW"/>
        </w:rPr>
        <w:t>應提交自我評鑑報</w:t>
      </w:r>
      <w:r w:rsidRPr="00536A3B">
        <w:rPr>
          <w:rFonts w:eastAsia="標楷體" w:hAnsi="標楷體"/>
          <w:color w:val="000000" w:themeColor="text1"/>
          <w:spacing w:val="-14"/>
          <w:sz w:val="24"/>
          <w:szCs w:val="24"/>
          <w:lang w:eastAsia="zh-TW"/>
        </w:rPr>
        <w:t>告，</w:t>
      </w:r>
      <w:r w:rsidRPr="00536A3B">
        <w:rPr>
          <w:rFonts w:eastAsia="標楷體" w:hAnsi="標楷體"/>
          <w:color w:val="000000" w:themeColor="text1"/>
          <w:sz w:val="24"/>
          <w:szCs w:val="24"/>
          <w:lang w:eastAsia="zh-TW"/>
        </w:rPr>
        <w:t>以做為實</w:t>
      </w:r>
      <w:r w:rsidRPr="00536A3B">
        <w:rPr>
          <w:rFonts w:eastAsia="標楷體"/>
          <w:color w:val="000000" w:themeColor="text1"/>
          <w:sz w:val="24"/>
          <w:szCs w:val="24"/>
          <w:lang w:eastAsia="zh-TW"/>
        </w:rPr>
        <w:t xml:space="preserve"> </w:t>
      </w:r>
      <w:r w:rsidRPr="00536A3B">
        <w:rPr>
          <w:rFonts w:eastAsia="標楷體" w:hAnsi="標楷體"/>
          <w:color w:val="000000" w:themeColor="text1"/>
          <w:sz w:val="24"/>
          <w:szCs w:val="24"/>
          <w:lang w:eastAsia="zh-TW"/>
        </w:rPr>
        <w:t>地訪評之主要依</w:t>
      </w:r>
      <w:r w:rsidRPr="00536A3B">
        <w:rPr>
          <w:rFonts w:eastAsia="標楷體" w:hAnsi="標楷體"/>
          <w:color w:val="000000" w:themeColor="text1"/>
          <w:spacing w:val="-22"/>
          <w:sz w:val="24"/>
          <w:szCs w:val="24"/>
          <w:lang w:eastAsia="zh-TW"/>
        </w:rPr>
        <w:t>據。</w:t>
      </w:r>
      <w:r w:rsidRPr="00536A3B">
        <w:rPr>
          <w:rFonts w:eastAsia="標楷體" w:hAnsi="標楷體"/>
          <w:color w:val="000000" w:themeColor="text1"/>
          <w:spacing w:val="-1"/>
          <w:sz w:val="24"/>
          <w:szCs w:val="24"/>
          <w:lang w:eastAsia="zh-TW"/>
        </w:rPr>
        <w:t>自</w:t>
      </w:r>
      <w:r w:rsidRPr="00536A3B">
        <w:rPr>
          <w:rFonts w:eastAsia="標楷體" w:hAnsi="標楷體"/>
          <w:color w:val="000000" w:themeColor="text1"/>
          <w:sz w:val="24"/>
          <w:szCs w:val="24"/>
          <w:lang w:eastAsia="zh-TW"/>
        </w:rPr>
        <w:t>我評鑑報告之繳</w:t>
      </w:r>
      <w:r w:rsidRPr="00536A3B">
        <w:rPr>
          <w:rFonts w:eastAsia="標楷體" w:hAnsi="標楷體"/>
          <w:color w:val="000000" w:themeColor="text1"/>
          <w:spacing w:val="-22"/>
          <w:sz w:val="24"/>
          <w:szCs w:val="24"/>
          <w:lang w:eastAsia="zh-TW"/>
        </w:rPr>
        <w:t>交，</w:t>
      </w:r>
      <w:r w:rsidRPr="00536A3B">
        <w:rPr>
          <w:rFonts w:eastAsia="標楷體" w:hAnsi="標楷體"/>
          <w:color w:val="000000" w:themeColor="text1"/>
          <w:spacing w:val="-1"/>
          <w:sz w:val="24"/>
          <w:szCs w:val="24"/>
          <w:lang w:eastAsia="zh-TW"/>
        </w:rPr>
        <w:t>各</w:t>
      </w:r>
      <w:r w:rsidRPr="00536A3B">
        <w:rPr>
          <w:rFonts w:eastAsia="標楷體" w:hAnsi="標楷體"/>
          <w:color w:val="000000" w:themeColor="text1"/>
          <w:sz w:val="24"/>
          <w:szCs w:val="24"/>
          <w:lang w:eastAsia="zh-TW"/>
        </w:rPr>
        <w:t>受評單位須繳交</w:t>
      </w:r>
      <w:r w:rsidR="00A35894" w:rsidRPr="00536A3B">
        <w:rPr>
          <w:rFonts w:eastAsia="標楷體" w:hint="eastAsia"/>
          <w:color w:val="000000" w:themeColor="text1"/>
          <w:sz w:val="24"/>
          <w:szCs w:val="24"/>
          <w:lang w:eastAsia="zh-TW"/>
        </w:rPr>
        <w:t>5</w:t>
      </w:r>
      <w:r w:rsidRPr="00536A3B">
        <w:rPr>
          <w:rFonts w:eastAsia="標楷體" w:hAnsi="標楷體"/>
          <w:color w:val="000000" w:themeColor="text1"/>
          <w:sz w:val="24"/>
          <w:szCs w:val="24"/>
          <w:lang w:eastAsia="zh-TW"/>
        </w:rPr>
        <w:t>本自我評鑑報告。</w:t>
      </w:r>
    </w:p>
    <w:p w14:paraId="46B280B6" w14:textId="77777777" w:rsidR="00424E64" w:rsidRPr="00536A3B" w:rsidRDefault="00D912E5" w:rsidP="007B4F53">
      <w:pPr>
        <w:spacing w:before="20" w:line="290" w:lineRule="auto"/>
        <w:ind w:left="56" w:right="114" w:firstLine="480"/>
        <w:rPr>
          <w:rFonts w:eastAsia="標楷體" w:hAnsi="標楷體"/>
          <w:color w:val="000000" w:themeColor="text1"/>
          <w:spacing w:val="1"/>
          <w:sz w:val="24"/>
          <w:szCs w:val="24"/>
          <w:lang w:eastAsia="zh-TW"/>
        </w:rPr>
      </w:pPr>
      <w:r w:rsidRPr="00536A3B">
        <w:rPr>
          <w:rFonts w:eastAsia="標楷體" w:hAnsi="標楷體"/>
          <w:color w:val="000000" w:themeColor="text1"/>
          <w:sz w:val="24"/>
          <w:szCs w:val="24"/>
          <w:lang w:eastAsia="zh-TW"/>
        </w:rPr>
        <w:t>自我評鑑報告之本文內容以</w:t>
      </w:r>
      <w:r w:rsidRPr="00536A3B">
        <w:rPr>
          <w:rFonts w:eastAsia="標楷體"/>
          <w:color w:val="000000" w:themeColor="text1"/>
          <w:sz w:val="24"/>
          <w:szCs w:val="24"/>
          <w:lang w:eastAsia="zh-TW"/>
        </w:rPr>
        <w:t>70</w:t>
      </w:r>
      <w:r w:rsidRPr="00536A3B">
        <w:rPr>
          <w:rFonts w:eastAsia="標楷體" w:hAnsi="標楷體"/>
          <w:color w:val="000000" w:themeColor="text1"/>
          <w:sz w:val="24"/>
          <w:szCs w:val="24"/>
          <w:lang w:eastAsia="zh-TW"/>
        </w:rPr>
        <w:t>頁為限</w:t>
      </w:r>
      <w:r w:rsidRPr="00536A3B">
        <w:rPr>
          <w:rFonts w:eastAsia="標楷體" w:hAnsi="標楷體"/>
          <w:color w:val="000000" w:themeColor="text1"/>
          <w:spacing w:val="-8"/>
          <w:sz w:val="24"/>
          <w:szCs w:val="24"/>
          <w:lang w:eastAsia="zh-TW"/>
        </w:rPr>
        <w:t>。</w:t>
      </w:r>
      <w:r w:rsidRPr="00536A3B">
        <w:rPr>
          <w:rFonts w:eastAsia="標楷體" w:hAnsi="標楷體"/>
          <w:color w:val="000000" w:themeColor="text1"/>
          <w:sz w:val="24"/>
          <w:szCs w:val="24"/>
          <w:lang w:eastAsia="zh-TW"/>
        </w:rPr>
        <w:t>其內文均統一以固定行高</w:t>
      </w:r>
      <w:r w:rsidRPr="00536A3B">
        <w:rPr>
          <w:rFonts w:eastAsia="標楷體"/>
          <w:color w:val="000000" w:themeColor="text1"/>
          <w:sz w:val="24"/>
          <w:szCs w:val="24"/>
          <w:lang w:eastAsia="zh-TW"/>
        </w:rPr>
        <w:t>22p</w:t>
      </w:r>
      <w:r w:rsidRPr="00536A3B">
        <w:rPr>
          <w:rFonts w:eastAsia="標楷體"/>
          <w:color w:val="000000" w:themeColor="text1"/>
          <w:spacing w:val="-8"/>
          <w:sz w:val="24"/>
          <w:szCs w:val="24"/>
          <w:lang w:eastAsia="zh-TW"/>
        </w:rPr>
        <w:t>t</w:t>
      </w:r>
      <w:r w:rsidRPr="00536A3B">
        <w:rPr>
          <w:rFonts w:eastAsia="標楷體" w:hAnsi="標楷體"/>
          <w:color w:val="000000" w:themeColor="text1"/>
          <w:spacing w:val="-8"/>
          <w:sz w:val="24"/>
          <w:szCs w:val="24"/>
          <w:lang w:eastAsia="zh-TW"/>
        </w:rPr>
        <w:t>、</w:t>
      </w:r>
      <w:r w:rsidRPr="00536A3B">
        <w:rPr>
          <w:rFonts w:eastAsia="標楷體"/>
          <w:color w:val="000000" w:themeColor="text1"/>
          <w:spacing w:val="-1"/>
          <w:sz w:val="24"/>
          <w:szCs w:val="24"/>
          <w:lang w:eastAsia="zh-TW"/>
        </w:rPr>
        <w:t>1</w:t>
      </w:r>
      <w:r w:rsidRPr="00536A3B">
        <w:rPr>
          <w:rFonts w:eastAsia="標楷體"/>
          <w:color w:val="000000" w:themeColor="text1"/>
          <w:sz w:val="24"/>
          <w:szCs w:val="24"/>
          <w:lang w:eastAsia="zh-TW"/>
        </w:rPr>
        <w:t>4</w:t>
      </w:r>
      <w:r w:rsidRPr="00536A3B">
        <w:rPr>
          <w:rFonts w:eastAsia="標楷體" w:hAnsi="標楷體"/>
          <w:color w:val="000000" w:themeColor="text1"/>
          <w:sz w:val="24"/>
          <w:szCs w:val="24"/>
          <w:lang w:eastAsia="zh-TW"/>
        </w:rPr>
        <w:t>號標楷體撰</w:t>
      </w:r>
      <w:r w:rsidRPr="00536A3B">
        <w:rPr>
          <w:rFonts w:eastAsia="標楷體"/>
          <w:color w:val="000000" w:themeColor="text1"/>
          <w:sz w:val="24"/>
          <w:szCs w:val="24"/>
          <w:lang w:eastAsia="zh-TW"/>
        </w:rPr>
        <w:t xml:space="preserve"> </w:t>
      </w:r>
      <w:r w:rsidRPr="00536A3B">
        <w:rPr>
          <w:rFonts w:eastAsia="標楷體" w:hAnsi="標楷體"/>
          <w:color w:val="000000" w:themeColor="text1"/>
          <w:spacing w:val="-26"/>
          <w:sz w:val="24"/>
          <w:szCs w:val="24"/>
          <w:lang w:eastAsia="zh-TW"/>
        </w:rPr>
        <w:t>寫，</w:t>
      </w:r>
      <w:r w:rsidRPr="00536A3B">
        <w:rPr>
          <w:rFonts w:eastAsia="標楷體" w:hAnsi="標楷體"/>
          <w:color w:val="000000" w:themeColor="text1"/>
          <w:sz w:val="24"/>
          <w:szCs w:val="24"/>
          <w:lang w:eastAsia="zh-TW"/>
        </w:rPr>
        <w:t>須附上相關佐證資料並製作成光碟繳</w:t>
      </w:r>
      <w:r w:rsidRPr="00536A3B">
        <w:rPr>
          <w:rFonts w:eastAsia="標楷體" w:hAnsi="標楷體"/>
          <w:color w:val="000000" w:themeColor="text1"/>
          <w:spacing w:val="-52"/>
          <w:sz w:val="24"/>
          <w:szCs w:val="24"/>
          <w:lang w:eastAsia="zh-TW"/>
        </w:rPr>
        <w:t>交</w:t>
      </w:r>
      <w:r w:rsidRPr="00536A3B">
        <w:rPr>
          <w:rFonts w:eastAsia="標楷體" w:hAnsi="標楷體"/>
          <w:color w:val="000000" w:themeColor="text1"/>
          <w:sz w:val="24"/>
          <w:szCs w:val="24"/>
          <w:lang w:eastAsia="zh-TW"/>
        </w:rPr>
        <w:t>（不限頁數</w:t>
      </w:r>
      <w:r w:rsidRPr="00536A3B">
        <w:rPr>
          <w:rFonts w:eastAsia="標楷體" w:hAnsi="標楷體"/>
          <w:color w:val="000000" w:themeColor="text1"/>
          <w:spacing w:val="-146"/>
          <w:sz w:val="24"/>
          <w:szCs w:val="24"/>
          <w:lang w:eastAsia="zh-TW"/>
        </w:rPr>
        <w:t>）</w:t>
      </w:r>
      <w:r w:rsidRPr="00536A3B">
        <w:rPr>
          <w:rFonts w:eastAsia="標楷體" w:hAnsi="標楷體"/>
          <w:color w:val="000000" w:themeColor="text1"/>
          <w:spacing w:val="-26"/>
          <w:sz w:val="24"/>
          <w:szCs w:val="24"/>
          <w:lang w:eastAsia="zh-TW"/>
        </w:rPr>
        <w:t>，</w:t>
      </w:r>
      <w:r w:rsidRPr="00536A3B">
        <w:rPr>
          <w:rFonts w:eastAsia="標楷體" w:hAnsi="標楷體"/>
          <w:color w:val="000000" w:themeColor="text1"/>
          <w:spacing w:val="1"/>
          <w:sz w:val="24"/>
          <w:szCs w:val="24"/>
          <w:lang w:eastAsia="zh-TW"/>
        </w:rPr>
        <w:t>以提供評鑑委員參酌。</w:t>
      </w:r>
      <w:r w:rsidRPr="00536A3B">
        <w:rPr>
          <w:rFonts w:eastAsia="標楷體" w:hAnsi="標楷體"/>
          <w:color w:val="000000" w:themeColor="text1"/>
          <w:sz w:val="24"/>
          <w:szCs w:val="24"/>
          <w:lang w:eastAsia="zh-TW"/>
        </w:rPr>
        <w:t>自我評鑑報告之繳</w:t>
      </w:r>
      <w:r w:rsidRPr="00536A3B">
        <w:rPr>
          <w:rFonts w:eastAsia="標楷體" w:hAnsi="標楷體"/>
          <w:color w:val="000000" w:themeColor="text1"/>
          <w:spacing w:val="-55"/>
          <w:sz w:val="24"/>
          <w:szCs w:val="24"/>
          <w:lang w:eastAsia="zh-TW"/>
        </w:rPr>
        <w:t>交</w:t>
      </w:r>
      <w:r w:rsidRPr="00536A3B">
        <w:rPr>
          <w:rFonts w:eastAsia="標楷體" w:hAnsi="標楷體"/>
          <w:color w:val="000000" w:themeColor="text1"/>
          <w:spacing w:val="-13"/>
          <w:sz w:val="24"/>
          <w:szCs w:val="24"/>
          <w:lang w:eastAsia="zh-TW"/>
        </w:rPr>
        <w:t>，</w:t>
      </w:r>
      <w:r w:rsidRPr="00536A3B">
        <w:rPr>
          <w:rFonts w:eastAsia="標楷體" w:hAnsi="標楷體"/>
          <w:color w:val="000000" w:themeColor="text1"/>
          <w:spacing w:val="1"/>
          <w:sz w:val="24"/>
          <w:szCs w:val="24"/>
          <w:lang w:eastAsia="zh-TW"/>
        </w:rPr>
        <w:t>函送</w:t>
      </w:r>
      <w:r w:rsidR="004A5C11" w:rsidRPr="00536A3B">
        <w:rPr>
          <w:rFonts w:eastAsia="標楷體" w:hAnsi="標楷體" w:hint="eastAsia"/>
          <w:color w:val="000000" w:themeColor="text1"/>
          <w:sz w:val="24"/>
          <w:szCs w:val="24"/>
          <w:lang w:eastAsia="zh-TW"/>
        </w:rPr>
        <w:t>評鑑單位</w:t>
      </w:r>
      <w:r w:rsidRPr="00536A3B">
        <w:rPr>
          <w:rFonts w:eastAsia="標楷體" w:hAnsi="標楷體"/>
          <w:color w:val="000000" w:themeColor="text1"/>
          <w:spacing w:val="1"/>
          <w:sz w:val="24"/>
          <w:szCs w:val="24"/>
          <w:lang w:eastAsia="zh-TW"/>
        </w:rPr>
        <w:t>轉發評鑑委員。</w:t>
      </w:r>
    </w:p>
    <w:p w14:paraId="4900B10A" w14:textId="77777777" w:rsidR="00F91732" w:rsidRPr="00536A3B" w:rsidRDefault="00F91732" w:rsidP="007B4F53">
      <w:pPr>
        <w:spacing w:before="20" w:line="290" w:lineRule="auto"/>
        <w:ind w:left="56" w:right="114" w:firstLine="480"/>
        <w:rPr>
          <w:rFonts w:eastAsia="標楷體" w:hAnsi="標楷體"/>
          <w:color w:val="000000" w:themeColor="text1"/>
          <w:spacing w:val="1"/>
          <w:sz w:val="24"/>
          <w:szCs w:val="24"/>
          <w:lang w:eastAsia="zh-TW"/>
        </w:rPr>
      </w:pPr>
    </w:p>
    <w:p w14:paraId="3A94AE31" w14:textId="77777777" w:rsidR="00424E64" w:rsidRPr="00536A3B" w:rsidRDefault="00D912E5" w:rsidP="002460CD">
      <w:pPr>
        <w:spacing w:line="340" w:lineRule="exact"/>
        <w:ind w:left="119"/>
        <w:outlineLvl w:val="0"/>
        <w:rPr>
          <w:rFonts w:eastAsia="標楷體" w:hAnsi="標楷體"/>
          <w:b/>
          <w:color w:val="000000" w:themeColor="text1"/>
          <w:spacing w:val="1"/>
          <w:sz w:val="28"/>
          <w:szCs w:val="28"/>
          <w:lang w:eastAsia="zh-TW"/>
        </w:rPr>
      </w:pPr>
      <w:bookmarkStart w:id="9" w:name="_Toc410320678"/>
      <w:r w:rsidRPr="00536A3B">
        <w:rPr>
          <w:rFonts w:eastAsia="標楷體" w:hAnsi="標楷體"/>
          <w:b/>
          <w:color w:val="000000" w:themeColor="text1"/>
          <w:spacing w:val="1"/>
          <w:sz w:val="28"/>
          <w:szCs w:val="28"/>
          <w:lang w:eastAsia="zh-TW"/>
        </w:rPr>
        <w:t>柒、實地訪評</w:t>
      </w:r>
      <w:bookmarkEnd w:id="9"/>
    </w:p>
    <w:p w14:paraId="74EB544E" w14:textId="77777777" w:rsidR="009C7416" w:rsidRPr="00536A3B" w:rsidRDefault="009C7416" w:rsidP="009C7416">
      <w:pPr>
        <w:spacing w:before="75" w:line="290" w:lineRule="auto"/>
        <w:ind w:left="118" w:right="111" w:firstLine="482"/>
        <w:jc w:val="both"/>
        <w:rPr>
          <w:rFonts w:eastAsia="標楷體" w:hAnsi="標楷體"/>
          <w:color w:val="000000" w:themeColor="text1"/>
          <w:spacing w:val="-14"/>
          <w:sz w:val="24"/>
          <w:szCs w:val="24"/>
          <w:lang w:eastAsia="zh-TW"/>
        </w:rPr>
      </w:pPr>
      <w:r w:rsidRPr="00536A3B">
        <w:rPr>
          <w:rFonts w:eastAsia="標楷體" w:hAnsi="標楷體"/>
          <w:color w:val="000000" w:themeColor="text1"/>
          <w:sz w:val="24"/>
          <w:szCs w:val="24"/>
          <w:lang w:eastAsia="zh-TW"/>
        </w:rPr>
        <w:t>為瞭解各受評單位自我評鑑過程的客觀性與結果的信效</w:t>
      </w:r>
      <w:r w:rsidRPr="00536A3B">
        <w:rPr>
          <w:rFonts w:eastAsia="標楷體" w:hAnsi="標楷體"/>
          <w:color w:val="000000" w:themeColor="text1"/>
          <w:spacing w:val="-44"/>
          <w:sz w:val="24"/>
          <w:szCs w:val="24"/>
          <w:lang w:eastAsia="zh-TW"/>
        </w:rPr>
        <w:t>度，</w:t>
      </w:r>
      <w:r w:rsidRPr="00536A3B">
        <w:rPr>
          <w:rFonts w:eastAsia="標楷體" w:hAnsi="標楷體"/>
          <w:color w:val="000000" w:themeColor="text1"/>
          <w:sz w:val="24"/>
          <w:szCs w:val="24"/>
          <w:lang w:eastAsia="zh-TW"/>
        </w:rPr>
        <w:t>藉由專業同儕組成實地訪評小</w:t>
      </w:r>
      <w:r w:rsidRPr="00536A3B">
        <w:rPr>
          <w:rFonts w:eastAsia="標楷體" w:hAnsi="標楷體"/>
          <w:color w:val="000000" w:themeColor="text1"/>
          <w:spacing w:val="-22"/>
          <w:sz w:val="24"/>
          <w:szCs w:val="24"/>
          <w:lang w:eastAsia="zh-TW"/>
        </w:rPr>
        <w:t>組，</w:t>
      </w:r>
      <w:r w:rsidRPr="00536A3B">
        <w:rPr>
          <w:rFonts w:eastAsia="標楷體" w:hAnsi="標楷體"/>
          <w:color w:val="000000" w:themeColor="text1"/>
          <w:spacing w:val="-1"/>
          <w:sz w:val="24"/>
          <w:szCs w:val="24"/>
          <w:lang w:eastAsia="zh-TW"/>
        </w:rPr>
        <w:t>進</w:t>
      </w:r>
      <w:r w:rsidRPr="00536A3B">
        <w:rPr>
          <w:rFonts w:eastAsia="標楷體" w:hAnsi="標楷體"/>
          <w:color w:val="000000" w:themeColor="text1"/>
          <w:sz w:val="24"/>
          <w:szCs w:val="24"/>
          <w:lang w:eastAsia="zh-TW"/>
        </w:rPr>
        <w:t>行實地訪評工</w:t>
      </w:r>
      <w:r w:rsidRPr="00536A3B">
        <w:rPr>
          <w:rFonts w:eastAsia="標楷體" w:hAnsi="標楷體"/>
          <w:color w:val="000000" w:themeColor="text1"/>
          <w:spacing w:val="-22"/>
          <w:sz w:val="24"/>
          <w:szCs w:val="24"/>
          <w:lang w:eastAsia="zh-TW"/>
        </w:rPr>
        <w:t>作，</w:t>
      </w:r>
      <w:r w:rsidRPr="00536A3B">
        <w:rPr>
          <w:rFonts w:eastAsia="標楷體" w:hAnsi="標楷體"/>
          <w:color w:val="000000" w:themeColor="text1"/>
          <w:sz w:val="24"/>
          <w:szCs w:val="24"/>
          <w:lang w:eastAsia="zh-TW"/>
        </w:rPr>
        <w:t>以提供受評單位未來發展之建</w:t>
      </w:r>
      <w:r w:rsidRPr="00536A3B">
        <w:rPr>
          <w:rFonts w:eastAsia="標楷體" w:hAnsi="標楷體"/>
          <w:color w:val="000000" w:themeColor="text1"/>
          <w:spacing w:val="-14"/>
          <w:sz w:val="24"/>
          <w:szCs w:val="24"/>
          <w:lang w:eastAsia="zh-TW"/>
        </w:rPr>
        <w:t>議。</w:t>
      </w:r>
    </w:p>
    <w:p w14:paraId="030E319F" w14:textId="77777777" w:rsidR="009C7416" w:rsidRPr="00536A3B" w:rsidRDefault="009C7416" w:rsidP="009C7416">
      <w:pPr>
        <w:spacing w:before="75" w:line="290" w:lineRule="auto"/>
        <w:ind w:left="118" w:right="111" w:firstLine="482"/>
        <w:jc w:val="both"/>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評鑑委員遴</w:t>
      </w:r>
      <w:r w:rsidRPr="00536A3B">
        <w:rPr>
          <w:rFonts w:eastAsia="標楷體" w:hAnsi="標楷體"/>
          <w:color w:val="000000" w:themeColor="text1"/>
          <w:spacing w:val="-14"/>
          <w:sz w:val="24"/>
          <w:szCs w:val="24"/>
          <w:lang w:eastAsia="zh-TW"/>
        </w:rPr>
        <w:t>聘，</w:t>
      </w:r>
      <w:r w:rsidRPr="00536A3B">
        <w:rPr>
          <w:rFonts w:eastAsia="標楷體" w:hAnsi="標楷體"/>
          <w:color w:val="000000" w:themeColor="text1"/>
          <w:sz w:val="24"/>
          <w:szCs w:val="24"/>
          <w:lang w:eastAsia="zh-TW"/>
        </w:rPr>
        <w:t>以具有華語文教育教學經驗之教</w:t>
      </w:r>
      <w:r w:rsidRPr="00536A3B">
        <w:rPr>
          <w:rFonts w:eastAsia="標楷體" w:hAnsi="標楷體"/>
          <w:color w:val="000000" w:themeColor="text1"/>
          <w:spacing w:val="-14"/>
          <w:sz w:val="24"/>
          <w:szCs w:val="24"/>
          <w:lang w:eastAsia="zh-TW"/>
        </w:rPr>
        <w:t>師、</w:t>
      </w:r>
      <w:r w:rsidRPr="00536A3B">
        <w:rPr>
          <w:rFonts w:eastAsia="標楷體" w:hAnsi="標楷體"/>
          <w:color w:val="000000" w:themeColor="text1"/>
          <w:sz w:val="24"/>
          <w:szCs w:val="24"/>
          <w:lang w:eastAsia="zh-TW"/>
        </w:rPr>
        <w:t>系所和中心主管經驗者為優先考</w:t>
      </w:r>
      <w:r w:rsidRPr="00536A3B">
        <w:rPr>
          <w:rFonts w:eastAsia="標楷體" w:hAnsi="標楷體"/>
          <w:color w:val="000000" w:themeColor="text1"/>
          <w:spacing w:val="-44"/>
          <w:sz w:val="24"/>
          <w:szCs w:val="24"/>
          <w:lang w:eastAsia="zh-TW"/>
        </w:rPr>
        <w:t>量，</w:t>
      </w:r>
      <w:r w:rsidRPr="00536A3B">
        <w:rPr>
          <w:rFonts w:eastAsia="標楷體" w:hAnsi="標楷體"/>
          <w:color w:val="000000" w:themeColor="text1"/>
          <w:sz w:val="24"/>
          <w:szCs w:val="24"/>
          <w:lang w:eastAsia="zh-TW"/>
        </w:rPr>
        <w:t>同時依據受評單位之特性加入相關業界代表為評鑑委</w:t>
      </w:r>
      <w:r w:rsidRPr="00536A3B">
        <w:rPr>
          <w:rFonts w:eastAsia="標楷體" w:hAnsi="標楷體"/>
          <w:color w:val="000000" w:themeColor="text1"/>
          <w:spacing w:val="-14"/>
          <w:sz w:val="24"/>
          <w:szCs w:val="24"/>
          <w:lang w:eastAsia="zh-TW"/>
        </w:rPr>
        <w:t>員。</w:t>
      </w:r>
      <w:r w:rsidRPr="00536A3B">
        <w:rPr>
          <w:rFonts w:eastAsia="標楷體" w:hAnsi="標楷體"/>
          <w:color w:val="000000" w:themeColor="text1"/>
          <w:sz w:val="24"/>
          <w:szCs w:val="24"/>
          <w:lang w:eastAsia="zh-TW"/>
        </w:rPr>
        <w:t>其</w:t>
      </w:r>
      <w:r w:rsidRPr="00536A3B">
        <w:rPr>
          <w:rFonts w:eastAsia="標楷體" w:hAnsi="標楷體"/>
          <w:color w:val="000000" w:themeColor="text1"/>
          <w:spacing w:val="-14"/>
          <w:sz w:val="24"/>
          <w:szCs w:val="24"/>
          <w:lang w:eastAsia="zh-TW"/>
        </w:rPr>
        <w:t>次</w:t>
      </w:r>
      <w:r w:rsidRPr="00536A3B">
        <w:rPr>
          <w:rFonts w:eastAsia="標楷體" w:hAnsi="標楷體"/>
          <w:color w:val="000000" w:themeColor="text1"/>
          <w:spacing w:val="-16"/>
          <w:sz w:val="24"/>
          <w:szCs w:val="24"/>
          <w:lang w:eastAsia="zh-TW"/>
        </w:rPr>
        <w:t>，</w:t>
      </w:r>
      <w:r w:rsidRPr="00536A3B">
        <w:rPr>
          <w:rFonts w:eastAsia="標楷體" w:hAnsi="標楷體"/>
          <w:color w:val="000000" w:themeColor="text1"/>
          <w:sz w:val="24"/>
          <w:szCs w:val="24"/>
          <w:lang w:eastAsia="zh-TW"/>
        </w:rPr>
        <w:t>為確保評鑑委員之專業</w:t>
      </w:r>
      <w:r w:rsidRPr="00536A3B">
        <w:rPr>
          <w:rFonts w:eastAsia="標楷體" w:hAnsi="標楷體"/>
          <w:color w:val="000000" w:themeColor="text1"/>
          <w:spacing w:val="-14"/>
          <w:sz w:val="24"/>
          <w:szCs w:val="24"/>
          <w:lang w:eastAsia="zh-TW"/>
        </w:rPr>
        <w:t>性，</w:t>
      </w:r>
      <w:r w:rsidRPr="00536A3B">
        <w:rPr>
          <w:rFonts w:eastAsia="標楷體" w:hAnsi="標楷體"/>
          <w:color w:val="000000" w:themeColor="text1"/>
          <w:sz w:val="24"/>
          <w:szCs w:val="24"/>
          <w:lang w:eastAsia="zh-TW"/>
        </w:rPr>
        <w:t>評鑑委員必須參加評鑑委員行前會</w:t>
      </w:r>
      <w:r w:rsidRPr="00536A3B">
        <w:rPr>
          <w:rFonts w:eastAsia="標楷體" w:hAnsi="標楷體"/>
          <w:color w:val="000000" w:themeColor="text1"/>
          <w:spacing w:val="-11"/>
          <w:sz w:val="24"/>
          <w:szCs w:val="24"/>
          <w:lang w:eastAsia="zh-TW"/>
        </w:rPr>
        <w:t>議</w:t>
      </w:r>
      <w:r w:rsidRPr="00536A3B">
        <w:rPr>
          <w:rFonts w:eastAsia="標楷體" w:hAnsi="標楷體"/>
          <w:color w:val="000000" w:themeColor="text1"/>
          <w:sz w:val="24"/>
          <w:szCs w:val="24"/>
          <w:lang w:eastAsia="zh-TW"/>
        </w:rPr>
        <w:t>。每一位評鑑委員在同意擔任評鑑委員時，必須同時簽署「評鑑委員評鑑倫理與利益迴避同意書」，以確保整個實地訪評過程之客觀性與公平性。</w:t>
      </w:r>
      <w:r w:rsidR="000419D0" w:rsidRPr="00536A3B">
        <w:rPr>
          <w:rFonts w:eastAsia="標楷體" w:hAnsi="標楷體" w:hint="eastAsia"/>
          <w:color w:val="000000" w:themeColor="text1"/>
          <w:sz w:val="24"/>
          <w:szCs w:val="24"/>
          <w:lang w:eastAsia="zh-TW"/>
        </w:rPr>
        <w:t>此外，</w:t>
      </w:r>
      <w:r w:rsidR="00A35894" w:rsidRPr="00536A3B">
        <w:rPr>
          <w:rFonts w:eastAsia="標楷體" w:hAnsi="標楷體" w:hint="eastAsia"/>
          <w:color w:val="000000" w:themeColor="text1"/>
          <w:sz w:val="24"/>
          <w:szCs w:val="24"/>
          <w:lang w:eastAsia="zh-TW"/>
        </w:rPr>
        <w:t>為確保評鑑委員之客觀與公平性，評鑑單位在決定評鑑委員前，會依據受評單位專業特性將所建議之評鑑委員名單，寄送各受評單位，受評單位可就建議名單中委員之專業條件或相關原因，在舉證確實理由下，對推薦之評鑑委員進行迴避申請。</w:t>
      </w:r>
    </w:p>
    <w:p w14:paraId="529248D9" w14:textId="77777777" w:rsidR="009C7416" w:rsidRPr="00536A3B" w:rsidRDefault="00216D23" w:rsidP="009C7416">
      <w:pPr>
        <w:spacing w:before="75" w:line="290" w:lineRule="auto"/>
        <w:ind w:left="118" w:right="111" w:firstLine="482"/>
        <w:jc w:val="both"/>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大學華語文中心及</w:t>
      </w:r>
      <w:r w:rsidR="009C7416" w:rsidRPr="00536A3B">
        <w:rPr>
          <w:rFonts w:eastAsia="標楷體" w:hAnsi="標楷體"/>
          <w:color w:val="000000" w:themeColor="text1"/>
          <w:sz w:val="24"/>
          <w:szCs w:val="24"/>
          <w:lang w:eastAsia="zh-TW"/>
        </w:rPr>
        <w:t>短期語文補習班等受評單位以接受</w:t>
      </w:r>
      <w:r w:rsidR="009C7416" w:rsidRPr="00536A3B">
        <w:rPr>
          <w:rFonts w:eastAsia="標楷體" w:hAnsi="標楷體" w:hint="eastAsia"/>
          <w:color w:val="000000" w:themeColor="text1"/>
          <w:sz w:val="24"/>
          <w:szCs w:val="24"/>
          <w:lang w:eastAsia="zh-TW"/>
        </w:rPr>
        <w:t>1</w:t>
      </w:r>
      <w:r w:rsidR="009C7416" w:rsidRPr="00536A3B">
        <w:rPr>
          <w:rFonts w:eastAsia="標楷體" w:hAnsi="標楷體" w:hint="eastAsia"/>
          <w:color w:val="000000" w:themeColor="text1"/>
          <w:sz w:val="24"/>
          <w:szCs w:val="24"/>
          <w:lang w:eastAsia="zh-TW"/>
        </w:rPr>
        <w:t>天</w:t>
      </w:r>
      <w:r w:rsidR="009C7416" w:rsidRPr="00536A3B">
        <w:rPr>
          <w:rFonts w:eastAsia="標楷體" w:hAnsi="標楷體"/>
          <w:color w:val="000000" w:themeColor="text1"/>
          <w:sz w:val="24"/>
          <w:szCs w:val="24"/>
          <w:lang w:eastAsia="zh-TW"/>
        </w:rPr>
        <w:t>之實地訪評為原則，其</w:t>
      </w:r>
      <w:r w:rsidR="009C7416" w:rsidRPr="00536A3B">
        <w:rPr>
          <w:rFonts w:eastAsia="標楷體" w:hAnsi="標楷體" w:hint="eastAsia"/>
          <w:color w:val="000000" w:themeColor="text1"/>
          <w:sz w:val="24"/>
          <w:szCs w:val="24"/>
          <w:lang w:eastAsia="zh-TW"/>
        </w:rPr>
        <w:t>實地訪評行程如表</w:t>
      </w:r>
      <w:r w:rsidRPr="00536A3B">
        <w:rPr>
          <w:rFonts w:eastAsia="標楷體" w:hAnsi="標楷體" w:hint="eastAsia"/>
          <w:color w:val="000000" w:themeColor="text1"/>
          <w:sz w:val="24"/>
          <w:szCs w:val="24"/>
          <w:lang w:eastAsia="zh-TW"/>
        </w:rPr>
        <w:t>1</w:t>
      </w:r>
      <w:r w:rsidR="009C7416" w:rsidRPr="00536A3B">
        <w:rPr>
          <w:rFonts w:eastAsia="標楷體" w:hAnsi="標楷體"/>
          <w:color w:val="000000" w:themeColor="text1"/>
          <w:sz w:val="24"/>
          <w:szCs w:val="24"/>
          <w:lang w:eastAsia="zh-TW"/>
        </w:rPr>
        <w:t>，每一受評單位由評鑑委員</w:t>
      </w:r>
      <w:r w:rsidR="009C7416" w:rsidRPr="00536A3B">
        <w:rPr>
          <w:rFonts w:eastAsia="標楷體" w:hAnsi="標楷體"/>
          <w:color w:val="000000" w:themeColor="text1"/>
          <w:sz w:val="24"/>
          <w:szCs w:val="24"/>
          <w:lang w:eastAsia="zh-TW"/>
        </w:rPr>
        <w:t>3</w:t>
      </w:r>
      <w:r w:rsidR="009C7416" w:rsidRPr="00536A3B">
        <w:rPr>
          <w:rFonts w:eastAsia="標楷體" w:hAnsi="標楷體"/>
          <w:color w:val="000000" w:themeColor="text1"/>
          <w:sz w:val="24"/>
          <w:szCs w:val="24"/>
          <w:lang w:eastAsia="zh-TW"/>
        </w:rPr>
        <w:t>人組成為原則。</w:t>
      </w:r>
    </w:p>
    <w:p w14:paraId="51018D7E" w14:textId="77777777" w:rsidR="009C7416" w:rsidRPr="00536A3B" w:rsidRDefault="009C7416" w:rsidP="009C7416">
      <w:pPr>
        <w:spacing w:before="21" w:line="290" w:lineRule="auto"/>
        <w:ind w:left="56" w:right="114" w:firstLine="482"/>
        <w:rPr>
          <w:rFonts w:eastAsia="標楷體" w:hAnsi="標楷體"/>
          <w:color w:val="000000" w:themeColor="text1"/>
          <w:sz w:val="24"/>
          <w:szCs w:val="24"/>
          <w:lang w:eastAsia="zh-TW"/>
        </w:rPr>
      </w:pPr>
      <w:r w:rsidRPr="00536A3B">
        <w:rPr>
          <w:rFonts w:eastAsia="標楷體" w:hAnsi="標楷體"/>
          <w:color w:val="000000" w:themeColor="text1"/>
          <w:sz w:val="24"/>
          <w:szCs w:val="24"/>
          <w:lang w:eastAsia="zh-TW"/>
        </w:rPr>
        <w:t>實地訪評行程安</w:t>
      </w:r>
      <w:r w:rsidRPr="00536A3B">
        <w:rPr>
          <w:rFonts w:eastAsia="標楷體" w:hAnsi="標楷體"/>
          <w:color w:val="000000" w:themeColor="text1"/>
          <w:spacing w:val="-32"/>
          <w:sz w:val="24"/>
          <w:szCs w:val="24"/>
          <w:lang w:eastAsia="zh-TW"/>
        </w:rPr>
        <w:t>排，</w:t>
      </w:r>
      <w:r w:rsidRPr="00536A3B">
        <w:rPr>
          <w:rFonts w:eastAsia="標楷體" w:hAnsi="標楷體"/>
          <w:color w:val="000000" w:themeColor="text1"/>
          <w:spacing w:val="-1"/>
          <w:sz w:val="24"/>
          <w:szCs w:val="24"/>
          <w:lang w:eastAsia="zh-TW"/>
        </w:rPr>
        <w:t>將</w:t>
      </w:r>
      <w:r w:rsidRPr="00536A3B">
        <w:rPr>
          <w:rFonts w:eastAsia="標楷體" w:hAnsi="標楷體"/>
          <w:color w:val="000000" w:themeColor="text1"/>
          <w:sz w:val="24"/>
          <w:szCs w:val="24"/>
          <w:lang w:eastAsia="zh-TW"/>
        </w:rPr>
        <w:t>根據評鑑項目之內涵採取教學設施參</w:t>
      </w:r>
      <w:r w:rsidRPr="00536A3B">
        <w:rPr>
          <w:rFonts w:eastAsia="標楷體" w:hAnsi="標楷體"/>
          <w:color w:val="000000" w:themeColor="text1"/>
          <w:spacing w:val="-32"/>
          <w:sz w:val="24"/>
          <w:szCs w:val="24"/>
          <w:lang w:eastAsia="zh-TW"/>
        </w:rPr>
        <w:t>訪、</w:t>
      </w:r>
      <w:r w:rsidRPr="00536A3B">
        <w:rPr>
          <w:rFonts w:eastAsia="標楷體" w:hAnsi="標楷體"/>
          <w:color w:val="000000" w:themeColor="text1"/>
          <w:spacing w:val="-66"/>
          <w:sz w:val="24"/>
          <w:szCs w:val="24"/>
          <w:lang w:eastAsia="zh-TW"/>
        </w:rPr>
        <w:t>座</w:t>
      </w:r>
      <w:r w:rsidRPr="00536A3B">
        <w:rPr>
          <w:rFonts w:eastAsia="標楷體" w:hAnsi="標楷體"/>
          <w:color w:val="000000" w:themeColor="text1"/>
          <w:sz w:val="24"/>
          <w:szCs w:val="24"/>
          <w:lang w:eastAsia="zh-TW"/>
        </w:rPr>
        <w:t>（晤</w:t>
      </w:r>
      <w:r w:rsidRPr="00536A3B">
        <w:rPr>
          <w:rFonts w:eastAsia="標楷體" w:hAnsi="標楷體"/>
          <w:color w:val="000000" w:themeColor="text1"/>
          <w:spacing w:val="-66"/>
          <w:sz w:val="24"/>
          <w:szCs w:val="24"/>
          <w:lang w:eastAsia="zh-TW"/>
        </w:rPr>
        <w:t>）</w:t>
      </w:r>
      <w:r w:rsidRPr="00536A3B">
        <w:rPr>
          <w:rFonts w:eastAsia="標楷體" w:hAnsi="標楷體"/>
          <w:color w:val="000000" w:themeColor="text1"/>
          <w:spacing w:val="-6"/>
          <w:sz w:val="24"/>
          <w:szCs w:val="24"/>
          <w:lang w:eastAsia="zh-TW"/>
        </w:rPr>
        <w:t>談、</w:t>
      </w:r>
      <w:r w:rsidRPr="00536A3B">
        <w:rPr>
          <w:rFonts w:eastAsia="標楷體"/>
          <w:color w:val="000000" w:themeColor="text1"/>
          <w:spacing w:val="-6"/>
          <w:sz w:val="24"/>
          <w:szCs w:val="24"/>
          <w:lang w:eastAsia="zh-TW"/>
        </w:rPr>
        <w:t xml:space="preserve"> </w:t>
      </w:r>
      <w:r w:rsidRPr="00536A3B">
        <w:rPr>
          <w:rFonts w:eastAsia="標楷體" w:hAnsi="標楷體"/>
          <w:color w:val="000000" w:themeColor="text1"/>
          <w:sz w:val="24"/>
          <w:szCs w:val="24"/>
          <w:lang w:eastAsia="zh-TW"/>
        </w:rPr>
        <w:t>教學現場訪</w:t>
      </w:r>
      <w:r w:rsidRPr="00536A3B">
        <w:rPr>
          <w:rFonts w:eastAsia="標楷體" w:hAnsi="標楷體"/>
          <w:color w:val="000000" w:themeColor="text1"/>
          <w:spacing w:val="-22"/>
          <w:sz w:val="24"/>
          <w:szCs w:val="24"/>
          <w:lang w:eastAsia="zh-TW"/>
        </w:rPr>
        <w:t>視、</w:t>
      </w:r>
      <w:r w:rsidRPr="00536A3B">
        <w:rPr>
          <w:rFonts w:eastAsia="標楷體" w:hAnsi="標楷體"/>
          <w:color w:val="000000" w:themeColor="text1"/>
          <w:sz w:val="24"/>
          <w:szCs w:val="24"/>
          <w:lang w:eastAsia="zh-TW"/>
        </w:rPr>
        <w:t>資料檢閱及問卷調查等為資料蒐集方</w:t>
      </w:r>
      <w:r w:rsidRPr="00536A3B">
        <w:rPr>
          <w:rFonts w:eastAsia="標楷體" w:hAnsi="標楷體"/>
          <w:color w:val="000000" w:themeColor="text1"/>
          <w:spacing w:val="-22"/>
          <w:sz w:val="24"/>
          <w:szCs w:val="24"/>
          <w:lang w:eastAsia="zh-TW"/>
        </w:rPr>
        <w:t>法</w:t>
      </w:r>
      <w:r w:rsidRPr="00536A3B">
        <w:rPr>
          <w:rFonts w:eastAsia="標楷體" w:hAnsi="標楷體"/>
          <w:color w:val="000000" w:themeColor="text1"/>
          <w:spacing w:val="-23"/>
          <w:sz w:val="24"/>
          <w:szCs w:val="24"/>
          <w:lang w:eastAsia="zh-TW"/>
        </w:rPr>
        <w:t>；</w:t>
      </w:r>
      <w:r w:rsidRPr="00536A3B">
        <w:rPr>
          <w:rFonts w:eastAsia="標楷體" w:hAnsi="標楷體"/>
          <w:color w:val="000000" w:themeColor="text1"/>
          <w:sz w:val="24"/>
          <w:szCs w:val="24"/>
          <w:lang w:eastAsia="zh-TW"/>
        </w:rPr>
        <w:t>同時根據評鑑項目向單位主管、教師、行政人員、學生蒐集資料。</w:t>
      </w:r>
    </w:p>
    <w:p w14:paraId="439DF164" w14:textId="77777777" w:rsidR="009C7416" w:rsidRPr="00536A3B" w:rsidRDefault="009C7416" w:rsidP="009C7416">
      <w:pPr>
        <w:rPr>
          <w:rFonts w:eastAsia="標楷體" w:hAnsi="標楷體"/>
          <w:color w:val="000000" w:themeColor="text1"/>
          <w:position w:val="-1"/>
          <w:sz w:val="24"/>
          <w:szCs w:val="24"/>
          <w:u w:val="single"/>
          <w:lang w:eastAsia="zh-TW"/>
        </w:rPr>
      </w:pPr>
    </w:p>
    <w:p w14:paraId="1D426245" w14:textId="77777777" w:rsidR="009C7416" w:rsidRPr="00536A3B" w:rsidRDefault="009C7416" w:rsidP="009C7416">
      <w:pPr>
        <w:rPr>
          <w:rFonts w:eastAsia="標楷體" w:hAnsi="標楷體"/>
          <w:color w:val="000000" w:themeColor="text1"/>
          <w:position w:val="-1"/>
          <w:sz w:val="24"/>
          <w:szCs w:val="24"/>
          <w:u w:val="single"/>
          <w:lang w:eastAsia="zh-TW"/>
        </w:rPr>
      </w:pPr>
      <w:r w:rsidRPr="00536A3B">
        <w:rPr>
          <w:rFonts w:eastAsia="標楷體" w:hAnsi="標楷體"/>
          <w:color w:val="000000" w:themeColor="text1"/>
          <w:position w:val="-1"/>
          <w:sz w:val="24"/>
          <w:szCs w:val="24"/>
          <w:u w:val="single"/>
          <w:lang w:eastAsia="zh-TW"/>
        </w:rPr>
        <w:br w:type="page"/>
      </w:r>
    </w:p>
    <w:p w14:paraId="7AF331F2" w14:textId="2E28F86F" w:rsidR="009C7416" w:rsidRDefault="009C7416" w:rsidP="00E94465">
      <w:pPr>
        <w:spacing w:line="300" w:lineRule="exact"/>
        <w:ind w:left="142"/>
        <w:jc w:val="center"/>
        <w:rPr>
          <w:rFonts w:eastAsia="標楷體" w:hAnsi="標楷體"/>
          <w:color w:val="000000" w:themeColor="text1"/>
          <w:sz w:val="24"/>
          <w:szCs w:val="24"/>
          <w:u w:val="single"/>
          <w:lang w:eastAsia="zh-TW"/>
        </w:rPr>
      </w:pPr>
      <w:r w:rsidRPr="00536A3B">
        <w:rPr>
          <w:rFonts w:eastAsia="標楷體" w:hAnsi="標楷體"/>
          <w:color w:val="000000" w:themeColor="text1"/>
          <w:sz w:val="24"/>
          <w:szCs w:val="24"/>
          <w:u w:val="single"/>
          <w:lang w:eastAsia="zh-TW"/>
        </w:rPr>
        <w:lastRenderedPageBreak/>
        <w:t>表</w:t>
      </w:r>
      <w:r w:rsidRPr="00536A3B">
        <w:rPr>
          <w:rFonts w:eastAsia="標楷體"/>
          <w:color w:val="000000" w:themeColor="text1"/>
          <w:sz w:val="24"/>
          <w:szCs w:val="24"/>
          <w:u w:val="single"/>
          <w:lang w:eastAsia="zh-TW"/>
        </w:rPr>
        <w:t xml:space="preserve"> </w:t>
      </w:r>
      <w:r w:rsidR="00216D23" w:rsidRPr="00536A3B">
        <w:rPr>
          <w:rFonts w:eastAsia="標楷體" w:hint="eastAsia"/>
          <w:color w:val="000000" w:themeColor="text1"/>
          <w:sz w:val="24"/>
          <w:szCs w:val="24"/>
          <w:u w:val="single"/>
          <w:lang w:eastAsia="zh-TW"/>
        </w:rPr>
        <w:t>1</w:t>
      </w:r>
      <w:r w:rsidRPr="00536A3B">
        <w:rPr>
          <w:rFonts w:eastAsia="標楷體"/>
          <w:color w:val="000000" w:themeColor="text1"/>
          <w:sz w:val="24"/>
          <w:szCs w:val="24"/>
          <w:u w:val="single"/>
          <w:lang w:eastAsia="zh-TW"/>
        </w:rPr>
        <w:t xml:space="preserve">    </w:t>
      </w:r>
      <w:r w:rsidRPr="00536A3B">
        <w:rPr>
          <w:rFonts w:eastAsia="標楷體" w:hAnsi="標楷體"/>
          <w:color w:val="000000" w:themeColor="text1"/>
          <w:sz w:val="24"/>
          <w:szCs w:val="24"/>
          <w:u w:val="single"/>
          <w:lang w:eastAsia="zh-TW"/>
        </w:rPr>
        <w:t>大學華語</w:t>
      </w:r>
      <w:r w:rsidRPr="00536A3B">
        <w:rPr>
          <w:rFonts w:eastAsia="標楷體" w:hAnsi="標楷體" w:hint="eastAsia"/>
          <w:color w:val="000000" w:themeColor="text1"/>
          <w:sz w:val="24"/>
          <w:szCs w:val="24"/>
          <w:u w:val="single"/>
          <w:lang w:eastAsia="zh-TW"/>
        </w:rPr>
        <w:t>文</w:t>
      </w:r>
      <w:r w:rsidRPr="00536A3B">
        <w:rPr>
          <w:rFonts w:eastAsia="標楷體" w:hAnsi="標楷體"/>
          <w:color w:val="000000" w:themeColor="text1"/>
          <w:sz w:val="24"/>
          <w:szCs w:val="24"/>
          <w:u w:val="single"/>
          <w:lang w:eastAsia="zh-TW"/>
        </w:rPr>
        <w:t>中心之實地訪評行程表</w:t>
      </w:r>
    </w:p>
    <w:p w14:paraId="74CF851A" w14:textId="77777777" w:rsidR="00E94465" w:rsidRPr="00E94465" w:rsidRDefault="00E94465" w:rsidP="00E94465">
      <w:pPr>
        <w:spacing w:line="300" w:lineRule="exact"/>
        <w:ind w:left="142"/>
        <w:jc w:val="center"/>
        <w:rPr>
          <w:rFonts w:eastAsia="標楷體"/>
          <w:color w:val="000000" w:themeColor="text1"/>
          <w:sz w:val="24"/>
          <w:szCs w:val="24"/>
          <w:u w:val="single"/>
          <w:lang w:eastAsia="zh-TW"/>
        </w:rPr>
      </w:pPr>
    </w:p>
    <w:p w14:paraId="5ED00101" w14:textId="77777777" w:rsidR="009C7416" w:rsidRPr="00536A3B" w:rsidRDefault="009C7416" w:rsidP="009C7416">
      <w:pPr>
        <w:spacing w:before="3" w:line="20" w:lineRule="exact"/>
        <w:rPr>
          <w:rFonts w:eastAsia="標楷體"/>
          <w:color w:val="000000" w:themeColor="text1"/>
          <w:sz w:val="3"/>
          <w:szCs w:val="3"/>
          <w:u w:val="single"/>
          <w:lang w:eastAsia="zh-TW"/>
        </w:rPr>
      </w:pPr>
    </w:p>
    <w:tbl>
      <w:tblPr>
        <w:tblW w:w="4964" w:type="pct"/>
        <w:tblCellMar>
          <w:left w:w="0" w:type="dxa"/>
          <w:right w:w="0" w:type="dxa"/>
        </w:tblCellMar>
        <w:tblLook w:val="01E0" w:firstRow="1" w:lastRow="1" w:firstColumn="1" w:lastColumn="1" w:noHBand="0" w:noVBand="0"/>
      </w:tblPr>
      <w:tblGrid>
        <w:gridCol w:w="457"/>
        <w:gridCol w:w="2099"/>
        <w:gridCol w:w="5930"/>
      </w:tblGrid>
      <w:tr w:rsidR="00536A3B" w:rsidRPr="00536A3B" w14:paraId="7C3FA5BD" w14:textId="77777777" w:rsidTr="008238ED">
        <w:tc>
          <w:tcPr>
            <w:tcW w:w="1506" w:type="pct"/>
            <w:gridSpan w:val="2"/>
            <w:tcBorders>
              <w:top w:val="single" w:sz="5" w:space="0" w:color="000000"/>
              <w:left w:val="single" w:sz="5" w:space="0" w:color="000000"/>
              <w:bottom w:val="single" w:sz="5" w:space="0" w:color="000000"/>
              <w:right w:val="single" w:sz="5" w:space="0" w:color="000000"/>
            </w:tcBorders>
          </w:tcPr>
          <w:p w14:paraId="6CC3795F" w14:textId="4691FF72" w:rsidR="00E94465" w:rsidRPr="00536A3B" w:rsidRDefault="008238ED" w:rsidP="00182EF9">
            <w:pPr>
              <w:ind w:right="1005" w:firstLineChars="200" w:firstLine="480"/>
              <w:rPr>
                <w:rFonts w:eastAsia="標楷體"/>
                <w:b/>
                <w:color w:val="000000" w:themeColor="text1"/>
                <w:sz w:val="24"/>
                <w:szCs w:val="24"/>
                <w:lang w:eastAsia="zh-TW"/>
              </w:rPr>
            </w:pPr>
            <w:r w:rsidRPr="00536A3B">
              <w:rPr>
                <w:rFonts w:eastAsia="標楷體" w:hAnsi="標楷體"/>
                <w:b/>
                <w:color w:val="000000" w:themeColor="text1"/>
                <w:sz w:val="24"/>
                <w:szCs w:val="24"/>
              </w:rPr>
              <w:t>時間</w:t>
            </w:r>
            <w:r w:rsidR="00E94465" w:rsidRPr="00802730">
              <w:rPr>
                <w:rFonts w:eastAsia="標楷體" w:hAnsi="標楷體" w:hint="eastAsia"/>
                <w:b/>
                <w:color w:val="000000" w:themeColor="text1"/>
                <w:sz w:val="24"/>
                <w:szCs w:val="24"/>
                <w:lang w:eastAsia="zh-TW"/>
              </w:rPr>
              <w:t>規</w:t>
            </w:r>
            <w:r w:rsidR="00E94465" w:rsidRPr="00802730">
              <w:rPr>
                <w:rFonts w:eastAsia="標楷體" w:hAnsi="標楷體"/>
                <w:b/>
                <w:color w:val="000000" w:themeColor="text1"/>
                <w:sz w:val="24"/>
                <w:szCs w:val="24"/>
                <w:lang w:eastAsia="zh-TW"/>
              </w:rPr>
              <w:t>劃</w:t>
            </w:r>
          </w:p>
        </w:tc>
        <w:tc>
          <w:tcPr>
            <w:tcW w:w="3494" w:type="pct"/>
            <w:tcBorders>
              <w:top w:val="single" w:sz="5" w:space="0" w:color="000000"/>
              <w:left w:val="single" w:sz="5" w:space="0" w:color="000000"/>
              <w:bottom w:val="single" w:sz="5" w:space="0" w:color="000000"/>
              <w:right w:val="single" w:sz="5" w:space="0" w:color="000000"/>
            </w:tcBorders>
          </w:tcPr>
          <w:p w14:paraId="221434F0" w14:textId="77777777" w:rsidR="008238ED" w:rsidRPr="00536A3B" w:rsidRDefault="008238ED" w:rsidP="00664622">
            <w:pPr>
              <w:ind w:left="2368" w:right="2371"/>
              <w:jc w:val="center"/>
              <w:rPr>
                <w:rFonts w:eastAsia="標楷體"/>
                <w:b/>
                <w:color w:val="000000" w:themeColor="text1"/>
                <w:sz w:val="24"/>
                <w:szCs w:val="24"/>
              </w:rPr>
            </w:pPr>
            <w:r w:rsidRPr="00536A3B">
              <w:rPr>
                <w:rFonts w:eastAsia="標楷體" w:hAnsi="標楷體"/>
                <w:b/>
                <w:color w:val="000000" w:themeColor="text1"/>
                <w:sz w:val="24"/>
                <w:szCs w:val="24"/>
              </w:rPr>
              <w:t>工作項目</w:t>
            </w:r>
          </w:p>
        </w:tc>
      </w:tr>
      <w:tr w:rsidR="00536A3B" w:rsidRPr="00536A3B" w14:paraId="12EE1EEC" w14:textId="77777777" w:rsidTr="008238ED">
        <w:tc>
          <w:tcPr>
            <w:tcW w:w="269" w:type="pct"/>
            <w:vMerge w:val="restart"/>
            <w:tcBorders>
              <w:top w:val="single" w:sz="5" w:space="0" w:color="000000"/>
              <w:left w:val="single" w:sz="5" w:space="0" w:color="000000"/>
              <w:right w:val="nil"/>
            </w:tcBorders>
            <w:textDirection w:val="tbRlV"/>
            <w:vAlign w:val="center"/>
          </w:tcPr>
          <w:p w14:paraId="30C63999" w14:textId="77777777" w:rsidR="008238ED" w:rsidRPr="00536A3B" w:rsidRDefault="008238ED" w:rsidP="00664622">
            <w:pPr>
              <w:spacing w:line="290" w:lineRule="auto"/>
              <w:ind w:left="102" w:right="46"/>
              <w:jc w:val="center"/>
              <w:rPr>
                <w:rFonts w:eastAsia="標楷體"/>
                <w:color w:val="000000" w:themeColor="text1"/>
                <w:sz w:val="24"/>
                <w:szCs w:val="24"/>
              </w:rPr>
            </w:pPr>
            <w:r w:rsidRPr="00536A3B">
              <w:rPr>
                <w:rFonts w:eastAsia="標楷體" w:hAnsi="標楷體"/>
                <w:color w:val="000000" w:themeColor="text1"/>
                <w:sz w:val="24"/>
                <w:szCs w:val="24"/>
              </w:rPr>
              <w:t>上</w:t>
            </w:r>
            <w:r w:rsidRPr="00536A3B">
              <w:rPr>
                <w:rFonts w:eastAsia="標楷體"/>
                <w:color w:val="000000" w:themeColor="text1"/>
                <w:sz w:val="24"/>
                <w:szCs w:val="24"/>
              </w:rPr>
              <w:t xml:space="preserve"> </w:t>
            </w:r>
            <w:r w:rsidRPr="00536A3B">
              <w:rPr>
                <w:rFonts w:eastAsia="標楷體" w:hAnsi="標楷體"/>
                <w:color w:val="000000" w:themeColor="text1"/>
                <w:sz w:val="24"/>
                <w:szCs w:val="24"/>
              </w:rPr>
              <w:t>午</w:t>
            </w:r>
          </w:p>
        </w:tc>
        <w:tc>
          <w:tcPr>
            <w:tcW w:w="1237" w:type="pct"/>
            <w:tcBorders>
              <w:top w:val="single" w:sz="5" w:space="0" w:color="000000"/>
              <w:left w:val="single" w:sz="5" w:space="0" w:color="000000"/>
              <w:bottom w:val="single" w:sz="5" w:space="0" w:color="000000"/>
              <w:right w:val="single" w:sz="5" w:space="0" w:color="000000"/>
            </w:tcBorders>
            <w:vAlign w:val="center"/>
          </w:tcPr>
          <w:p w14:paraId="3F9C78D3" w14:textId="77777777" w:rsidR="008238ED" w:rsidRPr="00536A3B" w:rsidRDefault="008238ED" w:rsidP="008238ED">
            <w:pPr>
              <w:ind w:left="102"/>
              <w:jc w:val="both"/>
              <w:rPr>
                <w:rFonts w:eastAsia="標楷體"/>
                <w:color w:val="000000" w:themeColor="text1"/>
                <w:spacing w:val="-8"/>
                <w:sz w:val="24"/>
                <w:szCs w:val="24"/>
              </w:rPr>
            </w:pPr>
            <w:r w:rsidRPr="00536A3B">
              <w:rPr>
                <w:rFonts w:eastAsia="標楷體" w:hint="eastAsia"/>
                <w:color w:val="000000" w:themeColor="text1"/>
                <w:spacing w:val="-8"/>
                <w:sz w:val="24"/>
                <w:szCs w:val="24"/>
              </w:rPr>
              <w:t>09 : 00 ~ 09 : 30</w:t>
            </w:r>
          </w:p>
        </w:tc>
        <w:tc>
          <w:tcPr>
            <w:tcW w:w="3494" w:type="pct"/>
            <w:tcBorders>
              <w:top w:val="single" w:sz="5" w:space="0" w:color="000000"/>
              <w:left w:val="single" w:sz="5" w:space="0" w:color="000000"/>
              <w:bottom w:val="single" w:sz="5" w:space="0" w:color="000000"/>
              <w:right w:val="single" w:sz="5" w:space="0" w:color="000000"/>
            </w:tcBorders>
          </w:tcPr>
          <w:p w14:paraId="70D4131C" w14:textId="77777777" w:rsidR="008238ED" w:rsidRPr="00536A3B" w:rsidRDefault="008238ED" w:rsidP="00664622">
            <w:pPr>
              <w:ind w:left="101"/>
              <w:rPr>
                <w:rFonts w:eastAsia="標楷體"/>
                <w:color w:val="000000" w:themeColor="text1"/>
                <w:sz w:val="24"/>
                <w:szCs w:val="24"/>
              </w:rPr>
            </w:pPr>
            <w:r w:rsidRPr="00536A3B">
              <w:rPr>
                <w:rFonts w:eastAsia="標楷體" w:hAnsi="標楷體"/>
                <w:color w:val="000000" w:themeColor="text1"/>
                <w:sz w:val="24"/>
                <w:szCs w:val="24"/>
              </w:rPr>
              <w:t>評鑑委員預備會議</w:t>
            </w:r>
          </w:p>
        </w:tc>
      </w:tr>
      <w:tr w:rsidR="00536A3B" w:rsidRPr="00536A3B" w14:paraId="2AB73795" w14:textId="77777777" w:rsidTr="008238ED">
        <w:tc>
          <w:tcPr>
            <w:tcW w:w="269" w:type="pct"/>
            <w:vMerge/>
            <w:tcBorders>
              <w:left w:val="single" w:sz="5" w:space="0" w:color="000000"/>
              <w:right w:val="nil"/>
            </w:tcBorders>
            <w:vAlign w:val="center"/>
          </w:tcPr>
          <w:p w14:paraId="5425000D" w14:textId="77777777" w:rsidR="008238ED" w:rsidRPr="00536A3B" w:rsidRDefault="008238ED" w:rsidP="00664622">
            <w:pPr>
              <w:jc w:val="center"/>
              <w:rPr>
                <w:rFonts w:eastAsia="標楷體"/>
                <w:color w:val="000000" w:themeColor="text1"/>
              </w:rPr>
            </w:pPr>
          </w:p>
        </w:tc>
        <w:tc>
          <w:tcPr>
            <w:tcW w:w="1237" w:type="pct"/>
            <w:tcBorders>
              <w:top w:val="single" w:sz="5" w:space="0" w:color="000000"/>
              <w:left w:val="single" w:sz="5" w:space="0" w:color="000000"/>
              <w:bottom w:val="single" w:sz="5" w:space="0" w:color="000000"/>
              <w:right w:val="single" w:sz="5" w:space="0" w:color="000000"/>
            </w:tcBorders>
            <w:vAlign w:val="center"/>
          </w:tcPr>
          <w:p w14:paraId="2A7FD508" w14:textId="77777777" w:rsidR="008238ED" w:rsidRPr="00536A3B" w:rsidRDefault="008238ED" w:rsidP="008238ED">
            <w:pPr>
              <w:ind w:left="102"/>
              <w:jc w:val="both"/>
              <w:rPr>
                <w:rFonts w:eastAsia="標楷體"/>
                <w:color w:val="000000" w:themeColor="text1"/>
                <w:spacing w:val="-8"/>
                <w:sz w:val="24"/>
                <w:szCs w:val="24"/>
              </w:rPr>
            </w:pPr>
            <w:r w:rsidRPr="00536A3B">
              <w:rPr>
                <w:rFonts w:eastAsia="標楷體" w:hint="eastAsia"/>
                <w:color w:val="000000" w:themeColor="text1"/>
                <w:spacing w:val="-8"/>
                <w:sz w:val="24"/>
                <w:szCs w:val="24"/>
              </w:rPr>
              <w:t>09 : 30 ~ 10 : 10</w:t>
            </w:r>
          </w:p>
        </w:tc>
        <w:tc>
          <w:tcPr>
            <w:tcW w:w="3494" w:type="pct"/>
            <w:tcBorders>
              <w:top w:val="single" w:sz="5" w:space="0" w:color="000000"/>
              <w:left w:val="single" w:sz="5" w:space="0" w:color="000000"/>
              <w:bottom w:val="single" w:sz="5" w:space="0" w:color="000000"/>
              <w:right w:val="single" w:sz="5" w:space="0" w:color="000000"/>
            </w:tcBorders>
          </w:tcPr>
          <w:p w14:paraId="051C5360" w14:textId="77777777" w:rsidR="008238ED" w:rsidRPr="00536A3B" w:rsidRDefault="008238ED" w:rsidP="00664622">
            <w:pPr>
              <w:ind w:left="101"/>
              <w:rPr>
                <w:rFonts w:eastAsia="標楷體"/>
                <w:color w:val="000000" w:themeColor="text1"/>
                <w:sz w:val="24"/>
                <w:szCs w:val="24"/>
                <w:lang w:eastAsia="zh-TW"/>
              </w:rPr>
            </w:pPr>
            <w:r w:rsidRPr="00536A3B">
              <w:rPr>
                <w:rFonts w:eastAsia="標楷體" w:hAnsi="標楷體"/>
                <w:color w:val="000000" w:themeColor="text1"/>
                <w:sz w:val="24"/>
                <w:szCs w:val="24"/>
                <w:lang w:eastAsia="zh-TW"/>
              </w:rPr>
              <w:t>相互介紹、受評單位簡報</w:t>
            </w:r>
          </w:p>
        </w:tc>
      </w:tr>
      <w:tr w:rsidR="00536A3B" w:rsidRPr="00536A3B" w14:paraId="037BD3C4" w14:textId="77777777" w:rsidTr="008238ED">
        <w:tc>
          <w:tcPr>
            <w:tcW w:w="269" w:type="pct"/>
            <w:vMerge/>
            <w:tcBorders>
              <w:left w:val="single" w:sz="5" w:space="0" w:color="000000"/>
              <w:right w:val="nil"/>
            </w:tcBorders>
            <w:vAlign w:val="center"/>
          </w:tcPr>
          <w:p w14:paraId="51DC2153" w14:textId="77777777" w:rsidR="008238ED" w:rsidRPr="00536A3B" w:rsidRDefault="008238ED" w:rsidP="00664622">
            <w:pPr>
              <w:jc w:val="center"/>
              <w:rPr>
                <w:rFonts w:eastAsia="標楷體"/>
                <w:color w:val="000000" w:themeColor="text1"/>
                <w:lang w:eastAsia="zh-TW"/>
              </w:rPr>
            </w:pPr>
          </w:p>
        </w:tc>
        <w:tc>
          <w:tcPr>
            <w:tcW w:w="1237" w:type="pct"/>
            <w:tcBorders>
              <w:top w:val="single" w:sz="5" w:space="0" w:color="000000"/>
              <w:left w:val="single" w:sz="5" w:space="0" w:color="000000"/>
              <w:bottom w:val="single" w:sz="5" w:space="0" w:color="000000"/>
              <w:right w:val="single" w:sz="5" w:space="0" w:color="000000"/>
            </w:tcBorders>
            <w:vAlign w:val="center"/>
          </w:tcPr>
          <w:p w14:paraId="04F750F6" w14:textId="77777777" w:rsidR="008238ED" w:rsidRPr="00536A3B" w:rsidRDefault="008238ED" w:rsidP="008238ED">
            <w:pPr>
              <w:ind w:left="102"/>
              <w:jc w:val="both"/>
              <w:rPr>
                <w:rFonts w:eastAsia="標楷體"/>
                <w:color w:val="000000" w:themeColor="text1"/>
                <w:spacing w:val="-8"/>
                <w:sz w:val="24"/>
                <w:szCs w:val="24"/>
              </w:rPr>
            </w:pPr>
            <w:r w:rsidRPr="00536A3B">
              <w:rPr>
                <w:rFonts w:eastAsia="標楷體" w:hint="eastAsia"/>
                <w:color w:val="000000" w:themeColor="text1"/>
                <w:spacing w:val="-8"/>
                <w:sz w:val="24"/>
                <w:szCs w:val="24"/>
              </w:rPr>
              <w:t>10 : 10 ~ 10 : 35</w:t>
            </w:r>
          </w:p>
        </w:tc>
        <w:tc>
          <w:tcPr>
            <w:tcW w:w="3494" w:type="pct"/>
            <w:tcBorders>
              <w:top w:val="single" w:sz="5" w:space="0" w:color="000000"/>
              <w:left w:val="single" w:sz="5" w:space="0" w:color="000000"/>
              <w:bottom w:val="single" w:sz="5" w:space="0" w:color="000000"/>
              <w:right w:val="single" w:sz="5" w:space="0" w:color="000000"/>
            </w:tcBorders>
          </w:tcPr>
          <w:p w14:paraId="1EE99EBF" w14:textId="77777777" w:rsidR="008238ED" w:rsidRPr="00536A3B" w:rsidRDefault="008238ED" w:rsidP="00664622">
            <w:pPr>
              <w:ind w:left="101"/>
              <w:rPr>
                <w:rFonts w:eastAsia="標楷體"/>
                <w:color w:val="000000" w:themeColor="text1"/>
                <w:sz w:val="24"/>
                <w:szCs w:val="24"/>
                <w:lang w:eastAsia="zh-TW"/>
              </w:rPr>
            </w:pPr>
            <w:r w:rsidRPr="00536A3B">
              <w:rPr>
                <w:rFonts w:eastAsia="標楷體" w:hAnsi="標楷體" w:hint="eastAsia"/>
                <w:color w:val="000000" w:themeColor="text1"/>
                <w:sz w:val="24"/>
                <w:szCs w:val="24"/>
              </w:rPr>
              <w:t>教學現場及設施參訪</w:t>
            </w:r>
          </w:p>
        </w:tc>
      </w:tr>
      <w:tr w:rsidR="00536A3B" w:rsidRPr="00536A3B" w14:paraId="4D652B98" w14:textId="77777777" w:rsidTr="008238ED">
        <w:tc>
          <w:tcPr>
            <w:tcW w:w="269" w:type="pct"/>
            <w:vMerge/>
            <w:tcBorders>
              <w:left w:val="single" w:sz="5" w:space="0" w:color="000000"/>
              <w:right w:val="nil"/>
            </w:tcBorders>
            <w:vAlign w:val="center"/>
          </w:tcPr>
          <w:p w14:paraId="4077B988" w14:textId="77777777" w:rsidR="008238ED" w:rsidRPr="00536A3B" w:rsidRDefault="008238ED" w:rsidP="00664622">
            <w:pPr>
              <w:jc w:val="center"/>
              <w:rPr>
                <w:rFonts w:eastAsia="標楷體"/>
                <w:color w:val="000000" w:themeColor="text1"/>
                <w:lang w:eastAsia="zh-TW"/>
              </w:rPr>
            </w:pPr>
          </w:p>
        </w:tc>
        <w:tc>
          <w:tcPr>
            <w:tcW w:w="1237" w:type="pct"/>
            <w:tcBorders>
              <w:top w:val="single" w:sz="5" w:space="0" w:color="000000"/>
              <w:left w:val="single" w:sz="5" w:space="0" w:color="000000"/>
              <w:bottom w:val="single" w:sz="5" w:space="0" w:color="000000"/>
              <w:right w:val="single" w:sz="5" w:space="0" w:color="000000"/>
            </w:tcBorders>
            <w:vAlign w:val="center"/>
          </w:tcPr>
          <w:p w14:paraId="4C155A24"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pacing w:val="-8"/>
                <w:sz w:val="24"/>
                <w:szCs w:val="24"/>
              </w:rPr>
              <w:t>10 : 35 ~ 11 : 05</w:t>
            </w:r>
          </w:p>
        </w:tc>
        <w:tc>
          <w:tcPr>
            <w:tcW w:w="3494" w:type="pct"/>
            <w:tcBorders>
              <w:top w:val="single" w:sz="5" w:space="0" w:color="000000"/>
              <w:left w:val="single" w:sz="5" w:space="0" w:color="000000"/>
              <w:bottom w:val="single" w:sz="5" w:space="0" w:color="000000"/>
              <w:right w:val="single" w:sz="5" w:space="0" w:color="000000"/>
            </w:tcBorders>
          </w:tcPr>
          <w:p w14:paraId="6A2FF8B5" w14:textId="77777777" w:rsidR="008238ED" w:rsidRPr="00536A3B" w:rsidRDefault="008238ED" w:rsidP="00664622">
            <w:pPr>
              <w:ind w:left="102"/>
              <w:rPr>
                <w:rFonts w:eastAsia="標楷體"/>
                <w:color w:val="000000" w:themeColor="text1"/>
                <w:sz w:val="24"/>
                <w:szCs w:val="24"/>
                <w:lang w:eastAsia="zh-TW"/>
              </w:rPr>
            </w:pPr>
            <w:r w:rsidRPr="00536A3B">
              <w:rPr>
                <w:rFonts w:eastAsia="標楷體" w:hAnsi="標楷體" w:hint="eastAsia"/>
                <w:color w:val="000000" w:themeColor="text1"/>
                <w:sz w:val="24"/>
                <w:szCs w:val="24"/>
              </w:rPr>
              <w:t>資料檢閱</w:t>
            </w:r>
          </w:p>
        </w:tc>
      </w:tr>
      <w:tr w:rsidR="00536A3B" w:rsidRPr="00536A3B" w14:paraId="34EFC0D6" w14:textId="77777777" w:rsidTr="008238ED">
        <w:tc>
          <w:tcPr>
            <w:tcW w:w="269" w:type="pct"/>
            <w:vMerge/>
            <w:tcBorders>
              <w:left w:val="single" w:sz="5" w:space="0" w:color="000000"/>
              <w:right w:val="nil"/>
            </w:tcBorders>
            <w:vAlign w:val="center"/>
          </w:tcPr>
          <w:p w14:paraId="3D463904" w14:textId="77777777" w:rsidR="008238ED" w:rsidRPr="00536A3B" w:rsidRDefault="008238ED" w:rsidP="00664622">
            <w:pPr>
              <w:jc w:val="center"/>
              <w:rPr>
                <w:rFonts w:eastAsia="標楷體"/>
                <w:color w:val="000000" w:themeColor="text1"/>
                <w:lang w:eastAsia="zh-TW"/>
              </w:rPr>
            </w:pPr>
          </w:p>
        </w:tc>
        <w:tc>
          <w:tcPr>
            <w:tcW w:w="1237" w:type="pct"/>
            <w:tcBorders>
              <w:top w:val="single" w:sz="5" w:space="0" w:color="000000"/>
              <w:left w:val="single" w:sz="5" w:space="0" w:color="000000"/>
              <w:bottom w:val="single" w:sz="5" w:space="0" w:color="000000"/>
              <w:right w:val="single" w:sz="5" w:space="0" w:color="000000"/>
            </w:tcBorders>
            <w:vAlign w:val="center"/>
          </w:tcPr>
          <w:p w14:paraId="4A061D47"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pacing w:val="-8"/>
                <w:sz w:val="24"/>
                <w:szCs w:val="24"/>
              </w:rPr>
              <w:t>11 : 05 ~ 12 : 00</w:t>
            </w:r>
          </w:p>
        </w:tc>
        <w:tc>
          <w:tcPr>
            <w:tcW w:w="3494" w:type="pct"/>
            <w:tcBorders>
              <w:top w:val="single" w:sz="5" w:space="0" w:color="000000"/>
              <w:left w:val="single" w:sz="5" w:space="0" w:color="000000"/>
              <w:bottom w:val="single" w:sz="5" w:space="0" w:color="000000"/>
              <w:right w:val="single" w:sz="5" w:space="0" w:color="000000"/>
            </w:tcBorders>
          </w:tcPr>
          <w:p w14:paraId="679E09ED" w14:textId="77777777" w:rsidR="008238ED" w:rsidRPr="00536A3B" w:rsidRDefault="008238ED" w:rsidP="00664622">
            <w:pPr>
              <w:ind w:left="101" w:right="-73"/>
              <w:rPr>
                <w:rFonts w:eastAsia="標楷體"/>
                <w:color w:val="000000" w:themeColor="text1"/>
                <w:sz w:val="24"/>
                <w:szCs w:val="24"/>
                <w:lang w:eastAsia="zh-TW"/>
              </w:rPr>
            </w:pPr>
            <w:r w:rsidRPr="00536A3B">
              <w:rPr>
                <w:rFonts w:eastAsia="標楷體" w:hAnsi="標楷體"/>
                <w:color w:val="000000" w:themeColor="text1"/>
                <w:sz w:val="24"/>
                <w:szCs w:val="24"/>
                <w:u w:val="single"/>
                <w:lang w:eastAsia="zh-TW"/>
              </w:rPr>
              <w:t>教師（含主管）與</w:t>
            </w:r>
            <w:r w:rsidRPr="00536A3B">
              <w:rPr>
                <w:rFonts w:eastAsia="標楷體" w:hAnsi="標楷體" w:hint="eastAsia"/>
                <w:color w:val="000000" w:themeColor="text1"/>
                <w:sz w:val="24"/>
                <w:szCs w:val="24"/>
                <w:u w:val="single"/>
                <w:lang w:eastAsia="zh-TW"/>
              </w:rPr>
              <w:t>行政人員代表</w:t>
            </w:r>
            <w:r w:rsidRPr="00536A3B">
              <w:rPr>
                <w:rFonts w:eastAsia="標楷體" w:hAnsi="標楷體"/>
                <w:color w:val="000000" w:themeColor="text1"/>
                <w:sz w:val="24"/>
                <w:szCs w:val="24"/>
                <w:u w:val="single"/>
                <w:lang w:eastAsia="zh-TW"/>
              </w:rPr>
              <w:t>分別一對一晤談</w:t>
            </w:r>
          </w:p>
        </w:tc>
      </w:tr>
      <w:tr w:rsidR="00536A3B" w:rsidRPr="00536A3B" w14:paraId="6D3690F0" w14:textId="77777777" w:rsidTr="008238ED">
        <w:tc>
          <w:tcPr>
            <w:tcW w:w="269" w:type="pct"/>
            <w:vMerge/>
            <w:tcBorders>
              <w:left w:val="single" w:sz="5" w:space="0" w:color="000000"/>
              <w:bottom w:val="single" w:sz="6" w:space="0" w:color="000000"/>
              <w:right w:val="nil"/>
            </w:tcBorders>
            <w:vAlign w:val="center"/>
          </w:tcPr>
          <w:p w14:paraId="6CC58F42" w14:textId="77777777" w:rsidR="008238ED" w:rsidRPr="00536A3B" w:rsidRDefault="008238ED" w:rsidP="00664622">
            <w:pPr>
              <w:jc w:val="center"/>
              <w:rPr>
                <w:rFonts w:eastAsia="標楷體"/>
                <w:color w:val="000000" w:themeColor="text1"/>
                <w:lang w:eastAsia="zh-TW"/>
              </w:rPr>
            </w:pPr>
          </w:p>
        </w:tc>
        <w:tc>
          <w:tcPr>
            <w:tcW w:w="1237" w:type="pct"/>
            <w:tcBorders>
              <w:top w:val="single" w:sz="5" w:space="0" w:color="000000"/>
              <w:left w:val="single" w:sz="5" w:space="0" w:color="000000"/>
              <w:bottom w:val="single" w:sz="6" w:space="0" w:color="000000"/>
              <w:right w:val="single" w:sz="5" w:space="0" w:color="000000"/>
            </w:tcBorders>
            <w:vAlign w:val="center"/>
          </w:tcPr>
          <w:p w14:paraId="7215B5AF"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pacing w:val="-8"/>
                <w:sz w:val="24"/>
                <w:szCs w:val="24"/>
              </w:rPr>
              <w:t>12 : 00 ~ 13 : 00</w:t>
            </w:r>
          </w:p>
        </w:tc>
        <w:tc>
          <w:tcPr>
            <w:tcW w:w="3494" w:type="pct"/>
            <w:tcBorders>
              <w:top w:val="single" w:sz="5" w:space="0" w:color="000000"/>
              <w:left w:val="single" w:sz="5" w:space="0" w:color="000000"/>
              <w:bottom w:val="single" w:sz="5" w:space="0" w:color="000000"/>
              <w:right w:val="single" w:sz="5" w:space="0" w:color="000000"/>
            </w:tcBorders>
          </w:tcPr>
          <w:p w14:paraId="45E7EB31" w14:textId="77777777" w:rsidR="008238ED" w:rsidRPr="00536A3B" w:rsidRDefault="008238ED" w:rsidP="00664622">
            <w:pPr>
              <w:ind w:left="101"/>
              <w:rPr>
                <w:rFonts w:eastAsia="標楷體"/>
                <w:color w:val="000000" w:themeColor="text1"/>
                <w:sz w:val="24"/>
                <w:szCs w:val="24"/>
              </w:rPr>
            </w:pPr>
            <w:r w:rsidRPr="00536A3B">
              <w:rPr>
                <w:rFonts w:eastAsia="標楷體" w:hAnsi="標楷體"/>
                <w:color w:val="000000" w:themeColor="text1"/>
                <w:sz w:val="24"/>
                <w:szCs w:val="24"/>
              </w:rPr>
              <w:t>午餐</w:t>
            </w:r>
          </w:p>
        </w:tc>
      </w:tr>
      <w:tr w:rsidR="00536A3B" w:rsidRPr="00536A3B" w14:paraId="7BA291D8" w14:textId="77777777" w:rsidTr="008238ED">
        <w:tc>
          <w:tcPr>
            <w:tcW w:w="269" w:type="pct"/>
            <w:vMerge w:val="restart"/>
            <w:tcBorders>
              <w:top w:val="single" w:sz="6" w:space="0" w:color="000000"/>
              <w:left w:val="single" w:sz="6" w:space="0" w:color="000000"/>
              <w:right w:val="single" w:sz="6" w:space="0" w:color="000000"/>
            </w:tcBorders>
            <w:textDirection w:val="tbRlV"/>
            <w:vAlign w:val="center"/>
          </w:tcPr>
          <w:p w14:paraId="616334BB" w14:textId="77777777" w:rsidR="008238ED" w:rsidRPr="00536A3B" w:rsidRDefault="008238ED" w:rsidP="00664622">
            <w:pPr>
              <w:spacing w:line="290" w:lineRule="auto"/>
              <w:ind w:left="102" w:right="46"/>
              <w:jc w:val="center"/>
              <w:rPr>
                <w:rFonts w:eastAsia="標楷體"/>
                <w:color w:val="000000" w:themeColor="text1"/>
                <w:sz w:val="24"/>
                <w:szCs w:val="24"/>
              </w:rPr>
            </w:pPr>
            <w:r w:rsidRPr="00536A3B">
              <w:rPr>
                <w:rFonts w:eastAsia="標楷體" w:hAnsi="標楷體"/>
                <w:color w:val="000000" w:themeColor="text1"/>
                <w:sz w:val="24"/>
                <w:szCs w:val="24"/>
              </w:rPr>
              <w:t>下</w:t>
            </w:r>
            <w:r w:rsidRPr="00536A3B">
              <w:rPr>
                <w:rFonts w:eastAsia="標楷體"/>
                <w:color w:val="000000" w:themeColor="text1"/>
                <w:sz w:val="24"/>
                <w:szCs w:val="24"/>
              </w:rPr>
              <w:t xml:space="preserve"> </w:t>
            </w:r>
            <w:r w:rsidRPr="00536A3B">
              <w:rPr>
                <w:rFonts w:eastAsia="標楷體" w:hAnsi="標楷體"/>
                <w:color w:val="000000" w:themeColor="text1"/>
                <w:sz w:val="24"/>
                <w:szCs w:val="24"/>
              </w:rPr>
              <w:t>午</w:t>
            </w:r>
          </w:p>
        </w:tc>
        <w:tc>
          <w:tcPr>
            <w:tcW w:w="1237" w:type="pct"/>
            <w:tcBorders>
              <w:top w:val="single" w:sz="6" w:space="0" w:color="000000"/>
              <w:left w:val="single" w:sz="6" w:space="0" w:color="000000"/>
              <w:bottom w:val="single" w:sz="5" w:space="0" w:color="000000"/>
              <w:right w:val="single" w:sz="6" w:space="0" w:color="000000"/>
            </w:tcBorders>
            <w:vAlign w:val="center"/>
          </w:tcPr>
          <w:p w14:paraId="35EAD95A"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pacing w:val="-8"/>
                <w:sz w:val="24"/>
                <w:szCs w:val="24"/>
              </w:rPr>
              <w:t>13 : 00 ~ 13 : 30</w:t>
            </w:r>
          </w:p>
        </w:tc>
        <w:tc>
          <w:tcPr>
            <w:tcW w:w="3494" w:type="pct"/>
            <w:tcBorders>
              <w:top w:val="single" w:sz="5" w:space="0" w:color="000000"/>
              <w:left w:val="single" w:sz="6" w:space="0" w:color="000000"/>
              <w:bottom w:val="single" w:sz="5" w:space="0" w:color="000000"/>
              <w:right w:val="single" w:sz="5" w:space="0" w:color="000000"/>
            </w:tcBorders>
          </w:tcPr>
          <w:p w14:paraId="0DA12F5C" w14:textId="77777777" w:rsidR="008238ED" w:rsidRPr="00536A3B" w:rsidRDefault="008238ED" w:rsidP="00664622">
            <w:pPr>
              <w:ind w:left="102"/>
              <w:rPr>
                <w:rFonts w:eastAsia="標楷體"/>
                <w:color w:val="000000" w:themeColor="text1"/>
                <w:sz w:val="24"/>
                <w:szCs w:val="24"/>
                <w:lang w:eastAsia="zh-TW"/>
              </w:rPr>
            </w:pPr>
            <w:r w:rsidRPr="00536A3B">
              <w:rPr>
                <w:rFonts w:eastAsia="標楷體" w:hAnsi="標楷體"/>
                <w:color w:val="000000" w:themeColor="text1"/>
                <w:sz w:val="24"/>
                <w:szCs w:val="24"/>
                <w:lang w:eastAsia="zh-TW"/>
              </w:rPr>
              <w:t>學生代表晤談</w:t>
            </w:r>
            <w:r w:rsidRPr="00536A3B">
              <w:rPr>
                <w:rFonts w:eastAsia="標楷體" w:hAnsi="標楷體" w:hint="eastAsia"/>
                <w:color w:val="000000" w:themeColor="text1"/>
                <w:sz w:val="24"/>
                <w:szCs w:val="24"/>
                <w:u w:val="single"/>
                <w:lang w:eastAsia="zh-TW"/>
              </w:rPr>
              <w:t>或</w:t>
            </w:r>
            <w:r w:rsidRPr="00536A3B">
              <w:rPr>
                <w:rFonts w:eastAsia="標楷體" w:hAnsi="標楷體" w:hint="eastAsia"/>
                <w:color w:val="000000" w:themeColor="text1"/>
                <w:sz w:val="24"/>
                <w:szCs w:val="24"/>
                <w:lang w:eastAsia="zh-TW"/>
              </w:rPr>
              <w:t>問卷調查</w:t>
            </w:r>
          </w:p>
        </w:tc>
      </w:tr>
      <w:tr w:rsidR="00536A3B" w:rsidRPr="00536A3B" w14:paraId="24073338" w14:textId="77777777" w:rsidTr="008238ED">
        <w:tc>
          <w:tcPr>
            <w:tcW w:w="269" w:type="pct"/>
            <w:vMerge/>
            <w:tcBorders>
              <w:left w:val="single" w:sz="6" w:space="0" w:color="000000"/>
              <w:right w:val="single" w:sz="6" w:space="0" w:color="000000"/>
            </w:tcBorders>
          </w:tcPr>
          <w:p w14:paraId="26C1F8DE" w14:textId="77777777" w:rsidR="008238ED" w:rsidRPr="00536A3B" w:rsidRDefault="008238ED" w:rsidP="00664622">
            <w:pPr>
              <w:rPr>
                <w:rFonts w:eastAsia="標楷體"/>
                <w:color w:val="000000" w:themeColor="text1"/>
                <w:lang w:eastAsia="zh-TW"/>
              </w:rPr>
            </w:pPr>
          </w:p>
        </w:tc>
        <w:tc>
          <w:tcPr>
            <w:tcW w:w="1237" w:type="pct"/>
            <w:tcBorders>
              <w:top w:val="single" w:sz="5" w:space="0" w:color="000000"/>
              <w:left w:val="single" w:sz="6" w:space="0" w:color="000000"/>
              <w:bottom w:val="single" w:sz="5" w:space="0" w:color="000000"/>
              <w:right w:val="single" w:sz="6" w:space="0" w:color="000000"/>
            </w:tcBorders>
            <w:vAlign w:val="center"/>
          </w:tcPr>
          <w:p w14:paraId="7A75179D"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pacing w:val="-8"/>
                <w:sz w:val="24"/>
                <w:szCs w:val="24"/>
              </w:rPr>
              <w:t xml:space="preserve">13 : 30 </w:t>
            </w:r>
            <w:r w:rsidRPr="00536A3B">
              <w:rPr>
                <w:rFonts w:eastAsia="標楷體"/>
                <w:color w:val="000000" w:themeColor="text1"/>
                <w:sz w:val="24"/>
                <w:szCs w:val="24"/>
              </w:rPr>
              <w:t>~</w:t>
            </w:r>
            <w:r w:rsidRPr="00536A3B">
              <w:rPr>
                <w:rFonts w:eastAsia="標楷體" w:hint="eastAsia"/>
                <w:color w:val="000000" w:themeColor="text1"/>
                <w:sz w:val="24"/>
                <w:szCs w:val="24"/>
              </w:rPr>
              <w:t>14 : 00</w:t>
            </w:r>
          </w:p>
        </w:tc>
        <w:tc>
          <w:tcPr>
            <w:tcW w:w="3494" w:type="pct"/>
            <w:tcBorders>
              <w:top w:val="single" w:sz="5" w:space="0" w:color="000000"/>
              <w:left w:val="single" w:sz="6" w:space="0" w:color="000000"/>
              <w:bottom w:val="single" w:sz="5" w:space="0" w:color="000000"/>
              <w:right w:val="single" w:sz="5" w:space="0" w:color="000000"/>
            </w:tcBorders>
          </w:tcPr>
          <w:p w14:paraId="7917E05C" w14:textId="77777777" w:rsidR="008238ED" w:rsidRPr="00536A3B" w:rsidRDefault="008238ED" w:rsidP="00664622">
            <w:pPr>
              <w:ind w:left="101"/>
              <w:rPr>
                <w:rFonts w:eastAsia="標楷體"/>
                <w:color w:val="000000" w:themeColor="text1"/>
                <w:sz w:val="24"/>
                <w:szCs w:val="24"/>
                <w:u w:val="single"/>
                <w:lang w:eastAsia="zh-TW"/>
              </w:rPr>
            </w:pPr>
            <w:r w:rsidRPr="00536A3B">
              <w:rPr>
                <w:rFonts w:eastAsia="標楷體" w:hAnsi="標楷體"/>
                <w:color w:val="000000" w:themeColor="text1"/>
                <w:sz w:val="24"/>
                <w:szCs w:val="24"/>
                <w:u w:val="single"/>
                <w:lang w:eastAsia="zh-TW"/>
              </w:rPr>
              <w:t>教師（含主管）與</w:t>
            </w:r>
            <w:r w:rsidRPr="00536A3B">
              <w:rPr>
                <w:rFonts w:eastAsia="標楷體" w:hAnsi="標楷體" w:hint="eastAsia"/>
                <w:color w:val="000000" w:themeColor="text1"/>
                <w:sz w:val="24"/>
                <w:szCs w:val="24"/>
                <w:u w:val="single"/>
                <w:lang w:eastAsia="zh-TW"/>
              </w:rPr>
              <w:t>行政人員代表</w:t>
            </w:r>
            <w:r w:rsidRPr="00536A3B">
              <w:rPr>
                <w:rFonts w:eastAsia="標楷體" w:hAnsi="標楷體"/>
                <w:color w:val="000000" w:themeColor="text1"/>
                <w:sz w:val="24"/>
                <w:szCs w:val="24"/>
                <w:u w:val="single"/>
                <w:lang w:eastAsia="zh-TW"/>
              </w:rPr>
              <w:t>分別一對一晤談</w:t>
            </w:r>
          </w:p>
        </w:tc>
      </w:tr>
      <w:tr w:rsidR="00536A3B" w:rsidRPr="00536A3B" w14:paraId="43A4A9C2" w14:textId="77777777" w:rsidTr="008238ED">
        <w:tc>
          <w:tcPr>
            <w:tcW w:w="269" w:type="pct"/>
            <w:vMerge/>
            <w:tcBorders>
              <w:left w:val="single" w:sz="6" w:space="0" w:color="000000"/>
              <w:right w:val="single" w:sz="6" w:space="0" w:color="000000"/>
            </w:tcBorders>
          </w:tcPr>
          <w:p w14:paraId="4344A051" w14:textId="77777777" w:rsidR="008238ED" w:rsidRPr="00536A3B" w:rsidRDefault="008238ED" w:rsidP="00664622">
            <w:pPr>
              <w:rPr>
                <w:rFonts w:eastAsia="標楷體"/>
                <w:color w:val="000000" w:themeColor="text1"/>
                <w:lang w:eastAsia="zh-TW"/>
              </w:rPr>
            </w:pPr>
          </w:p>
        </w:tc>
        <w:tc>
          <w:tcPr>
            <w:tcW w:w="1237" w:type="pct"/>
            <w:tcBorders>
              <w:top w:val="single" w:sz="5" w:space="0" w:color="000000"/>
              <w:left w:val="single" w:sz="6" w:space="0" w:color="000000"/>
              <w:bottom w:val="single" w:sz="5" w:space="0" w:color="000000"/>
              <w:right w:val="single" w:sz="6" w:space="0" w:color="000000"/>
            </w:tcBorders>
            <w:vAlign w:val="center"/>
          </w:tcPr>
          <w:p w14:paraId="3AC72D60"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z w:val="24"/>
                <w:szCs w:val="24"/>
              </w:rPr>
              <w:t xml:space="preserve">14 : 00 </w:t>
            </w:r>
            <w:r w:rsidRPr="00536A3B">
              <w:rPr>
                <w:rFonts w:eastAsia="標楷體"/>
                <w:color w:val="000000" w:themeColor="text1"/>
                <w:sz w:val="24"/>
                <w:szCs w:val="24"/>
              </w:rPr>
              <w:t>~</w:t>
            </w:r>
            <w:r w:rsidRPr="00536A3B">
              <w:rPr>
                <w:rFonts w:eastAsia="標楷體" w:hint="eastAsia"/>
                <w:color w:val="000000" w:themeColor="text1"/>
                <w:sz w:val="24"/>
                <w:szCs w:val="24"/>
              </w:rPr>
              <w:t>14 :30</w:t>
            </w:r>
          </w:p>
        </w:tc>
        <w:tc>
          <w:tcPr>
            <w:tcW w:w="3494" w:type="pct"/>
            <w:tcBorders>
              <w:top w:val="single" w:sz="5" w:space="0" w:color="000000"/>
              <w:left w:val="single" w:sz="6" w:space="0" w:color="000000"/>
              <w:bottom w:val="single" w:sz="5" w:space="0" w:color="000000"/>
              <w:right w:val="single" w:sz="5" w:space="0" w:color="000000"/>
            </w:tcBorders>
          </w:tcPr>
          <w:p w14:paraId="06248F93" w14:textId="77777777" w:rsidR="008238ED" w:rsidRPr="00536A3B" w:rsidRDefault="008238ED" w:rsidP="00664622">
            <w:pPr>
              <w:ind w:left="101"/>
              <w:rPr>
                <w:rFonts w:eastAsia="標楷體"/>
                <w:color w:val="000000" w:themeColor="text1"/>
                <w:sz w:val="24"/>
                <w:szCs w:val="24"/>
                <w:lang w:eastAsia="zh-TW"/>
              </w:rPr>
            </w:pPr>
            <w:r w:rsidRPr="00536A3B">
              <w:rPr>
                <w:rFonts w:eastAsia="標楷體" w:hAnsi="標楷體"/>
                <w:color w:val="000000" w:themeColor="text1"/>
                <w:sz w:val="24"/>
                <w:szCs w:val="24"/>
                <w:lang w:eastAsia="zh-TW"/>
              </w:rPr>
              <w:t>受評單位對「實地訪評待釐清問題」之</w:t>
            </w:r>
            <w:r w:rsidRPr="00536A3B">
              <w:rPr>
                <w:rFonts w:eastAsia="標楷體" w:hAnsi="標楷體" w:hint="eastAsia"/>
                <w:color w:val="000000" w:themeColor="text1"/>
                <w:sz w:val="24"/>
                <w:szCs w:val="24"/>
                <w:lang w:eastAsia="zh-TW"/>
              </w:rPr>
              <w:t>說明</w:t>
            </w:r>
          </w:p>
        </w:tc>
      </w:tr>
      <w:tr w:rsidR="00536A3B" w:rsidRPr="00536A3B" w14:paraId="73CD852B" w14:textId="77777777" w:rsidTr="008238ED">
        <w:tc>
          <w:tcPr>
            <w:tcW w:w="269" w:type="pct"/>
            <w:vMerge/>
            <w:tcBorders>
              <w:left w:val="single" w:sz="6" w:space="0" w:color="000000"/>
              <w:right w:val="single" w:sz="6" w:space="0" w:color="000000"/>
            </w:tcBorders>
          </w:tcPr>
          <w:p w14:paraId="1F114986" w14:textId="77777777" w:rsidR="008238ED" w:rsidRPr="00536A3B" w:rsidRDefault="008238ED" w:rsidP="00664622">
            <w:pPr>
              <w:rPr>
                <w:rFonts w:eastAsia="標楷體"/>
                <w:color w:val="000000" w:themeColor="text1"/>
                <w:lang w:eastAsia="zh-TW"/>
              </w:rPr>
            </w:pPr>
          </w:p>
        </w:tc>
        <w:tc>
          <w:tcPr>
            <w:tcW w:w="1237" w:type="pct"/>
            <w:tcBorders>
              <w:top w:val="single" w:sz="5" w:space="0" w:color="000000"/>
              <w:left w:val="single" w:sz="6" w:space="0" w:color="000000"/>
              <w:bottom w:val="single" w:sz="5" w:space="0" w:color="000000"/>
              <w:right w:val="single" w:sz="6" w:space="0" w:color="000000"/>
            </w:tcBorders>
            <w:vAlign w:val="center"/>
          </w:tcPr>
          <w:p w14:paraId="753E6F8B"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z w:val="24"/>
                <w:szCs w:val="24"/>
              </w:rPr>
              <w:t xml:space="preserve">14 : 00 </w:t>
            </w:r>
            <w:r w:rsidRPr="00536A3B">
              <w:rPr>
                <w:rFonts w:eastAsia="標楷體"/>
                <w:color w:val="000000" w:themeColor="text1"/>
                <w:sz w:val="24"/>
                <w:szCs w:val="24"/>
              </w:rPr>
              <w:t>~</w:t>
            </w:r>
            <w:r w:rsidRPr="00536A3B">
              <w:rPr>
                <w:rFonts w:eastAsia="標楷體" w:hint="eastAsia"/>
                <w:color w:val="000000" w:themeColor="text1"/>
                <w:sz w:val="24"/>
                <w:szCs w:val="24"/>
              </w:rPr>
              <w:t>1</w:t>
            </w:r>
            <w:r w:rsidRPr="00536A3B">
              <w:rPr>
                <w:rFonts w:eastAsia="標楷體" w:hint="eastAsia"/>
                <w:color w:val="000000" w:themeColor="text1"/>
                <w:sz w:val="24"/>
                <w:szCs w:val="24"/>
                <w:lang w:eastAsia="zh-TW"/>
              </w:rPr>
              <w:t>6</w:t>
            </w:r>
            <w:r w:rsidRPr="00536A3B">
              <w:rPr>
                <w:rFonts w:eastAsia="標楷體" w:hint="eastAsia"/>
                <w:color w:val="000000" w:themeColor="text1"/>
                <w:sz w:val="24"/>
                <w:szCs w:val="24"/>
              </w:rPr>
              <w:t xml:space="preserve"> :</w:t>
            </w:r>
            <w:r w:rsidRPr="00536A3B">
              <w:rPr>
                <w:rFonts w:eastAsia="標楷體" w:hint="eastAsia"/>
                <w:color w:val="000000" w:themeColor="text1"/>
                <w:sz w:val="24"/>
                <w:szCs w:val="24"/>
                <w:lang w:eastAsia="zh-TW"/>
              </w:rPr>
              <w:t>0</w:t>
            </w:r>
            <w:r w:rsidRPr="00536A3B">
              <w:rPr>
                <w:rFonts w:eastAsia="標楷體" w:hint="eastAsia"/>
                <w:color w:val="000000" w:themeColor="text1"/>
                <w:sz w:val="24"/>
                <w:szCs w:val="24"/>
              </w:rPr>
              <w:t>0</w:t>
            </w:r>
          </w:p>
        </w:tc>
        <w:tc>
          <w:tcPr>
            <w:tcW w:w="3494" w:type="pct"/>
            <w:tcBorders>
              <w:top w:val="single" w:sz="5" w:space="0" w:color="000000"/>
              <w:left w:val="single" w:sz="6" w:space="0" w:color="000000"/>
              <w:bottom w:val="single" w:sz="5" w:space="0" w:color="000000"/>
              <w:right w:val="single" w:sz="5" w:space="0" w:color="000000"/>
            </w:tcBorders>
          </w:tcPr>
          <w:p w14:paraId="774A2DD7" w14:textId="77777777" w:rsidR="008238ED" w:rsidRPr="00536A3B" w:rsidRDefault="008238ED" w:rsidP="00664622">
            <w:pPr>
              <w:ind w:left="101"/>
              <w:rPr>
                <w:rFonts w:eastAsia="標楷體"/>
                <w:color w:val="000000" w:themeColor="text1"/>
                <w:sz w:val="24"/>
                <w:szCs w:val="24"/>
                <w:lang w:eastAsia="zh-TW"/>
              </w:rPr>
            </w:pPr>
            <w:r w:rsidRPr="00536A3B">
              <w:rPr>
                <w:rFonts w:eastAsia="標楷體" w:hAnsi="標楷體"/>
                <w:color w:val="000000" w:themeColor="text1"/>
                <w:sz w:val="24"/>
                <w:szCs w:val="24"/>
                <w:lang w:eastAsia="zh-TW"/>
              </w:rPr>
              <w:t>委員討</w:t>
            </w:r>
            <w:r w:rsidRPr="00536A3B">
              <w:rPr>
                <w:rFonts w:eastAsia="標楷體" w:hAnsi="標楷體" w:hint="eastAsia"/>
                <w:color w:val="000000" w:themeColor="text1"/>
                <w:sz w:val="24"/>
                <w:szCs w:val="24"/>
                <w:lang w:eastAsia="zh-TW"/>
              </w:rPr>
              <w:t>論</w:t>
            </w:r>
            <w:r w:rsidRPr="00536A3B">
              <w:rPr>
                <w:rFonts w:eastAsia="標楷體"/>
                <w:color w:val="000000" w:themeColor="text1"/>
                <w:sz w:val="24"/>
                <w:szCs w:val="24"/>
                <w:lang w:eastAsia="zh-TW"/>
              </w:rPr>
              <w:t>/</w:t>
            </w:r>
            <w:r w:rsidRPr="00536A3B">
              <w:rPr>
                <w:rFonts w:eastAsia="標楷體" w:hAnsi="標楷體"/>
                <w:color w:val="000000" w:themeColor="text1"/>
                <w:sz w:val="24"/>
                <w:szCs w:val="24"/>
                <w:lang w:eastAsia="zh-TW"/>
              </w:rPr>
              <w:t>撰寫實地訪評報告</w:t>
            </w:r>
          </w:p>
        </w:tc>
      </w:tr>
      <w:tr w:rsidR="00E94465" w:rsidRPr="00536A3B" w14:paraId="59C92982" w14:textId="77777777" w:rsidTr="008238ED">
        <w:tc>
          <w:tcPr>
            <w:tcW w:w="269" w:type="pct"/>
            <w:vMerge/>
            <w:tcBorders>
              <w:left w:val="single" w:sz="6" w:space="0" w:color="000000"/>
              <w:bottom w:val="single" w:sz="4" w:space="0" w:color="auto"/>
              <w:right w:val="single" w:sz="6" w:space="0" w:color="000000"/>
            </w:tcBorders>
          </w:tcPr>
          <w:p w14:paraId="2E7AAA66" w14:textId="77777777" w:rsidR="008238ED" w:rsidRPr="00536A3B" w:rsidRDefault="008238ED" w:rsidP="00664622">
            <w:pPr>
              <w:rPr>
                <w:rFonts w:eastAsia="標楷體"/>
                <w:color w:val="000000" w:themeColor="text1"/>
                <w:lang w:eastAsia="zh-TW"/>
              </w:rPr>
            </w:pPr>
          </w:p>
        </w:tc>
        <w:tc>
          <w:tcPr>
            <w:tcW w:w="1237" w:type="pct"/>
            <w:tcBorders>
              <w:top w:val="single" w:sz="5" w:space="0" w:color="000000"/>
              <w:left w:val="single" w:sz="6" w:space="0" w:color="000000"/>
              <w:bottom w:val="single" w:sz="4" w:space="0" w:color="auto"/>
              <w:right w:val="single" w:sz="6" w:space="0" w:color="000000"/>
            </w:tcBorders>
            <w:vAlign w:val="center"/>
          </w:tcPr>
          <w:p w14:paraId="32E7D48F" w14:textId="77777777" w:rsidR="008238ED" w:rsidRPr="00536A3B" w:rsidRDefault="008238ED" w:rsidP="008238ED">
            <w:pPr>
              <w:ind w:left="102"/>
              <w:jc w:val="both"/>
              <w:rPr>
                <w:rFonts w:eastAsia="標楷體"/>
                <w:color w:val="000000" w:themeColor="text1"/>
                <w:sz w:val="24"/>
                <w:szCs w:val="24"/>
              </w:rPr>
            </w:pPr>
            <w:r w:rsidRPr="00536A3B">
              <w:rPr>
                <w:rFonts w:eastAsia="標楷體" w:hint="eastAsia"/>
                <w:color w:val="000000" w:themeColor="text1"/>
                <w:sz w:val="24"/>
                <w:szCs w:val="24"/>
              </w:rPr>
              <w:t>1</w:t>
            </w:r>
            <w:r w:rsidRPr="00536A3B">
              <w:rPr>
                <w:rFonts w:eastAsia="標楷體" w:hint="eastAsia"/>
                <w:color w:val="000000" w:themeColor="text1"/>
                <w:sz w:val="24"/>
                <w:szCs w:val="24"/>
                <w:lang w:eastAsia="zh-TW"/>
              </w:rPr>
              <w:t>6</w:t>
            </w:r>
            <w:r w:rsidRPr="00536A3B">
              <w:rPr>
                <w:rFonts w:eastAsia="標楷體" w:hint="eastAsia"/>
                <w:color w:val="000000" w:themeColor="text1"/>
                <w:sz w:val="24"/>
                <w:szCs w:val="24"/>
              </w:rPr>
              <w:t xml:space="preserve"> :</w:t>
            </w:r>
            <w:r w:rsidRPr="00536A3B">
              <w:rPr>
                <w:rFonts w:eastAsia="標楷體" w:hint="eastAsia"/>
                <w:color w:val="000000" w:themeColor="text1"/>
                <w:sz w:val="24"/>
                <w:szCs w:val="24"/>
                <w:lang w:eastAsia="zh-TW"/>
              </w:rPr>
              <w:t>0</w:t>
            </w:r>
            <w:r w:rsidRPr="00536A3B">
              <w:rPr>
                <w:rFonts w:eastAsia="標楷體" w:hint="eastAsia"/>
                <w:color w:val="000000" w:themeColor="text1"/>
                <w:sz w:val="24"/>
                <w:szCs w:val="24"/>
              </w:rPr>
              <w:t>0</w:t>
            </w:r>
          </w:p>
        </w:tc>
        <w:tc>
          <w:tcPr>
            <w:tcW w:w="3494" w:type="pct"/>
            <w:tcBorders>
              <w:top w:val="single" w:sz="5" w:space="0" w:color="000000"/>
              <w:left w:val="single" w:sz="6" w:space="0" w:color="000000"/>
              <w:bottom w:val="single" w:sz="5" w:space="0" w:color="000000"/>
              <w:right w:val="single" w:sz="5" w:space="0" w:color="000000"/>
            </w:tcBorders>
          </w:tcPr>
          <w:p w14:paraId="02D2530F" w14:textId="77777777" w:rsidR="008238ED" w:rsidRPr="00536A3B" w:rsidRDefault="008238ED" w:rsidP="00664622">
            <w:pPr>
              <w:ind w:left="101"/>
              <w:rPr>
                <w:rFonts w:eastAsia="標楷體"/>
                <w:color w:val="000000" w:themeColor="text1"/>
                <w:sz w:val="24"/>
                <w:szCs w:val="24"/>
                <w:lang w:eastAsia="zh-TW"/>
              </w:rPr>
            </w:pPr>
            <w:r w:rsidRPr="00536A3B">
              <w:rPr>
                <w:rFonts w:eastAsia="標楷體" w:hAnsi="標楷體" w:hint="eastAsia"/>
                <w:color w:val="000000" w:themeColor="text1"/>
                <w:sz w:val="24"/>
                <w:szCs w:val="24"/>
              </w:rPr>
              <w:t>離校</w:t>
            </w:r>
          </w:p>
        </w:tc>
      </w:tr>
    </w:tbl>
    <w:p w14:paraId="154A4FE0" w14:textId="77777777" w:rsidR="00C14F59" w:rsidRPr="00536A3B" w:rsidRDefault="00C14F59" w:rsidP="002460CD">
      <w:pPr>
        <w:spacing w:line="340" w:lineRule="exact"/>
        <w:ind w:left="119"/>
        <w:outlineLvl w:val="0"/>
        <w:rPr>
          <w:rFonts w:eastAsia="標楷體" w:hAnsi="標楷體"/>
          <w:b/>
          <w:color w:val="000000" w:themeColor="text1"/>
          <w:spacing w:val="1"/>
          <w:sz w:val="28"/>
          <w:szCs w:val="28"/>
          <w:lang w:eastAsia="zh-TW"/>
        </w:rPr>
      </w:pPr>
    </w:p>
    <w:p w14:paraId="5EE70137" w14:textId="77777777" w:rsidR="00424E64" w:rsidRPr="00536A3B" w:rsidRDefault="00D912E5" w:rsidP="002460CD">
      <w:pPr>
        <w:spacing w:line="340" w:lineRule="exact"/>
        <w:ind w:left="119"/>
        <w:outlineLvl w:val="0"/>
        <w:rPr>
          <w:rFonts w:eastAsia="標楷體"/>
          <w:b/>
          <w:color w:val="000000" w:themeColor="text1"/>
          <w:sz w:val="28"/>
          <w:szCs w:val="28"/>
          <w:lang w:eastAsia="zh-TW"/>
        </w:rPr>
      </w:pPr>
      <w:bookmarkStart w:id="10" w:name="_Toc410320679"/>
      <w:r w:rsidRPr="00536A3B">
        <w:rPr>
          <w:rFonts w:eastAsia="標楷體" w:hAnsi="標楷體"/>
          <w:b/>
          <w:color w:val="000000" w:themeColor="text1"/>
          <w:spacing w:val="1"/>
          <w:sz w:val="28"/>
          <w:szCs w:val="28"/>
          <w:lang w:eastAsia="zh-TW"/>
        </w:rPr>
        <w:t>捌、評鑑結果評定程序</w:t>
      </w:r>
      <w:bookmarkEnd w:id="10"/>
    </w:p>
    <w:p w14:paraId="5F2687B3" w14:textId="77777777" w:rsidR="00A35894" w:rsidRPr="00536A3B" w:rsidRDefault="00A35894" w:rsidP="00A35894">
      <w:pPr>
        <w:spacing w:before="75" w:line="400" w:lineRule="exact"/>
        <w:ind w:left="119" w:right="51" w:firstLine="480"/>
        <w:jc w:val="both"/>
        <w:rPr>
          <w:rFonts w:eastAsia="標楷體"/>
          <w:color w:val="000000" w:themeColor="text1"/>
          <w:sz w:val="24"/>
          <w:szCs w:val="24"/>
          <w:lang w:eastAsia="zh-TW"/>
        </w:rPr>
      </w:pPr>
      <w:r w:rsidRPr="00536A3B">
        <w:rPr>
          <w:rFonts w:eastAsia="標楷體" w:hAnsi="標楷體"/>
          <w:color w:val="000000" w:themeColor="text1"/>
          <w:sz w:val="24"/>
          <w:szCs w:val="24"/>
          <w:lang w:eastAsia="zh-TW"/>
        </w:rPr>
        <w:t>評鑑結果將根據受評單位自我評鑑報告及實地訪評結</w:t>
      </w:r>
      <w:r w:rsidRPr="00536A3B">
        <w:rPr>
          <w:rFonts w:eastAsia="標楷體" w:hAnsi="標楷體"/>
          <w:color w:val="000000" w:themeColor="text1"/>
          <w:spacing w:val="-44"/>
          <w:sz w:val="24"/>
          <w:szCs w:val="24"/>
          <w:lang w:eastAsia="zh-TW"/>
        </w:rPr>
        <w:t>果</w:t>
      </w:r>
      <w:r w:rsidRPr="00536A3B">
        <w:rPr>
          <w:rFonts w:eastAsia="標楷體" w:hAnsi="標楷體"/>
          <w:color w:val="000000" w:themeColor="text1"/>
          <w:spacing w:val="-43"/>
          <w:sz w:val="24"/>
          <w:szCs w:val="24"/>
          <w:lang w:eastAsia="zh-TW"/>
        </w:rPr>
        <w:t>，</w:t>
      </w:r>
      <w:r w:rsidRPr="00536A3B">
        <w:rPr>
          <w:rFonts w:eastAsia="標楷體" w:hAnsi="標楷體"/>
          <w:color w:val="000000" w:themeColor="text1"/>
          <w:sz w:val="24"/>
          <w:szCs w:val="24"/>
          <w:lang w:eastAsia="zh-TW"/>
        </w:rPr>
        <w:t>由實地訪評小組綜</w:t>
      </w:r>
      <w:r w:rsidRPr="00536A3B">
        <w:rPr>
          <w:rFonts w:eastAsia="標楷體"/>
          <w:color w:val="000000" w:themeColor="text1"/>
          <w:sz w:val="24"/>
          <w:szCs w:val="24"/>
          <w:lang w:eastAsia="zh-TW"/>
        </w:rPr>
        <w:t xml:space="preserve"> </w:t>
      </w:r>
      <w:r w:rsidRPr="00536A3B">
        <w:rPr>
          <w:rFonts w:eastAsia="標楷體" w:hAnsi="標楷體"/>
          <w:color w:val="000000" w:themeColor="text1"/>
          <w:sz w:val="24"/>
          <w:szCs w:val="24"/>
          <w:lang w:eastAsia="zh-TW"/>
        </w:rPr>
        <w:t>合相關資訊後做出結果建</w:t>
      </w:r>
      <w:r w:rsidRPr="00536A3B">
        <w:rPr>
          <w:rFonts w:eastAsia="標楷體" w:hAnsi="標楷體"/>
          <w:color w:val="000000" w:themeColor="text1"/>
          <w:spacing w:val="-14"/>
          <w:sz w:val="24"/>
          <w:szCs w:val="24"/>
          <w:lang w:eastAsia="zh-TW"/>
        </w:rPr>
        <w:t>議，</w:t>
      </w:r>
      <w:r w:rsidRPr="00536A3B">
        <w:rPr>
          <w:rFonts w:eastAsia="標楷體" w:hAnsi="標楷體"/>
          <w:color w:val="000000" w:themeColor="text1"/>
          <w:sz w:val="24"/>
          <w:szCs w:val="24"/>
          <w:lang w:eastAsia="zh-TW"/>
        </w:rPr>
        <w:t>提交評鑑審議委員會決</w:t>
      </w:r>
      <w:r w:rsidRPr="00536A3B">
        <w:rPr>
          <w:rFonts w:eastAsia="標楷體" w:hAnsi="標楷體"/>
          <w:color w:val="000000" w:themeColor="text1"/>
          <w:spacing w:val="-14"/>
          <w:sz w:val="24"/>
          <w:szCs w:val="24"/>
          <w:lang w:eastAsia="zh-TW"/>
        </w:rPr>
        <w:t>議，</w:t>
      </w:r>
      <w:r w:rsidRPr="00536A3B">
        <w:rPr>
          <w:rFonts w:eastAsia="標楷體" w:hAnsi="標楷體"/>
          <w:color w:val="000000" w:themeColor="text1"/>
          <w:sz w:val="24"/>
          <w:szCs w:val="24"/>
          <w:lang w:eastAsia="zh-TW"/>
        </w:rPr>
        <w:t>報教育部備</w:t>
      </w:r>
      <w:r w:rsidRPr="00536A3B">
        <w:rPr>
          <w:rFonts w:eastAsia="標楷體" w:hAnsi="標楷體"/>
          <w:color w:val="000000" w:themeColor="text1"/>
          <w:spacing w:val="-14"/>
          <w:sz w:val="24"/>
          <w:szCs w:val="24"/>
          <w:lang w:eastAsia="zh-TW"/>
        </w:rPr>
        <w:t>查，</w:t>
      </w:r>
      <w:r w:rsidRPr="00536A3B">
        <w:rPr>
          <w:rFonts w:eastAsia="標楷體" w:hAnsi="標楷體"/>
          <w:color w:val="000000" w:themeColor="text1"/>
          <w:sz w:val="24"/>
          <w:szCs w:val="24"/>
          <w:lang w:eastAsia="zh-TW"/>
        </w:rPr>
        <w:t>再正式</w:t>
      </w:r>
      <w:r w:rsidRPr="00536A3B">
        <w:rPr>
          <w:rFonts w:eastAsia="標楷體"/>
          <w:color w:val="000000" w:themeColor="text1"/>
          <w:sz w:val="24"/>
          <w:szCs w:val="24"/>
          <w:lang w:eastAsia="zh-TW"/>
        </w:rPr>
        <w:t xml:space="preserve"> </w:t>
      </w:r>
      <w:r w:rsidRPr="00536A3B">
        <w:rPr>
          <w:rFonts w:eastAsia="標楷體" w:hAnsi="標楷體"/>
          <w:color w:val="000000" w:themeColor="text1"/>
          <w:sz w:val="24"/>
          <w:szCs w:val="24"/>
          <w:lang w:eastAsia="zh-TW"/>
        </w:rPr>
        <w:t>將評鑑結果向社會大眾公布。</w:t>
      </w:r>
    </w:p>
    <w:p w14:paraId="6430CD5E" w14:textId="77777777" w:rsidR="00A35894" w:rsidRPr="00536A3B" w:rsidRDefault="00A35894" w:rsidP="00A35894">
      <w:pPr>
        <w:spacing w:before="20" w:line="400" w:lineRule="exact"/>
        <w:ind w:left="119" w:right="51" w:firstLine="480"/>
        <w:jc w:val="both"/>
        <w:rPr>
          <w:rFonts w:eastAsia="標楷體"/>
          <w:color w:val="000000" w:themeColor="text1"/>
          <w:sz w:val="24"/>
          <w:szCs w:val="24"/>
          <w:lang w:eastAsia="zh-TW"/>
        </w:rPr>
      </w:pPr>
      <w:r w:rsidRPr="00536A3B">
        <w:rPr>
          <w:rFonts w:eastAsia="標楷體" w:hAnsi="標楷體"/>
          <w:color w:val="000000" w:themeColor="text1"/>
          <w:sz w:val="24"/>
          <w:szCs w:val="24"/>
          <w:lang w:eastAsia="zh-TW"/>
        </w:rPr>
        <w:t>對評鑑結果認定之標</w:t>
      </w:r>
      <w:r w:rsidRPr="00536A3B">
        <w:rPr>
          <w:rFonts w:eastAsia="標楷體" w:hAnsi="標楷體"/>
          <w:color w:val="000000" w:themeColor="text1"/>
          <w:spacing w:val="-22"/>
          <w:sz w:val="24"/>
          <w:szCs w:val="24"/>
          <w:lang w:eastAsia="zh-TW"/>
        </w:rPr>
        <w:t>準</w:t>
      </w:r>
      <w:r w:rsidRPr="00536A3B">
        <w:rPr>
          <w:rFonts w:eastAsia="標楷體" w:hAnsi="標楷體"/>
          <w:color w:val="000000" w:themeColor="text1"/>
          <w:spacing w:val="-23"/>
          <w:sz w:val="24"/>
          <w:szCs w:val="24"/>
          <w:lang w:eastAsia="zh-TW"/>
        </w:rPr>
        <w:t>，</w:t>
      </w:r>
      <w:r w:rsidRPr="00536A3B">
        <w:rPr>
          <w:rFonts w:eastAsia="標楷體" w:hAnsi="標楷體"/>
          <w:color w:val="000000" w:themeColor="text1"/>
          <w:sz w:val="24"/>
          <w:szCs w:val="24"/>
          <w:lang w:eastAsia="zh-TW"/>
        </w:rPr>
        <w:t>係由評鑑委員根據受評單位在各評鑑項目之整體實際表</w:t>
      </w:r>
      <w:r w:rsidRPr="00536A3B">
        <w:rPr>
          <w:rFonts w:eastAsia="標楷體" w:hAnsi="標楷體"/>
          <w:color w:val="000000" w:themeColor="text1"/>
          <w:spacing w:val="-22"/>
          <w:sz w:val="24"/>
          <w:szCs w:val="24"/>
          <w:lang w:eastAsia="zh-TW"/>
        </w:rPr>
        <w:t>現，</w:t>
      </w:r>
      <w:r w:rsidRPr="00536A3B">
        <w:rPr>
          <w:rFonts w:eastAsia="標楷體" w:hAnsi="標楷體"/>
          <w:color w:val="000000" w:themeColor="text1"/>
          <w:sz w:val="24"/>
          <w:szCs w:val="24"/>
          <w:lang w:eastAsia="zh-TW"/>
        </w:rPr>
        <w:t>綜合受評單位自我評鑑報告與實地訪評結果，提出評鑑結果之建議。同時評鑑結果經二階段審議程</w:t>
      </w:r>
      <w:r w:rsidRPr="00536A3B">
        <w:rPr>
          <w:rFonts w:eastAsia="標楷體" w:hAnsi="標楷體"/>
          <w:color w:val="000000" w:themeColor="text1"/>
          <w:spacing w:val="-44"/>
          <w:sz w:val="24"/>
          <w:szCs w:val="24"/>
          <w:lang w:eastAsia="zh-TW"/>
        </w:rPr>
        <w:t>序</w:t>
      </w:r>
      <w:r w:rsidRPr="00536A3B">
        <w:rPr>
          <w:rFonts w:eastAsia="標楷體" w:hAnsi="標楷體"/>
          <w:color w:val="000000" w:themeColor="text1"/>
          <w:sz w:val="24"/>
          <w:szCs w:val="24"/>
          <w:lang w:eastAsia="zh-TW"/>
        </w:rPr>
        <w:t>（含實地訪評小組評鑑結果建</w:t>
      </w:r>
      <w:r w:rsidRPr="00536A3B">
        <w:rPr>
          <w:rFonts w:eastAsia="標楷體" w:hAnsi="標楷體"/>
          <w:color w:val="000000" w:themeColor="text1"/>
          <w:spacing w:val="-22"/>
          <w:sz w:val="24"/>
          <w:szCs w:val="24"/>
          <w:lang w:eastAsia="zh-TW"/>
        </w:rPr>
        <w:t>議、</w:t>
      </w:r>
      <w:r w:rsidRPr="00536A3B">
        <w:rPr>
          <w:rFonts w:eastAsia="標楷體" w:hAnsi="標楷體"/>
          <w:color w:val="000000" w:themeColor="text1"/>
          <w:spacing w:val="-1"/>
          <w:sz w:val="24"/>
          <w:szCs w:val="24"/>
          <w:lang w:eastAsia="zh-TW"/>
        </w:rPr>
        <w:t>評</w:t>
      </w:r>
      <w:r w:rsidRPr="00536A3B">
        <w:rPr>
          <w:rFonts w:eastAsia="標楷體" w:hAnsi="標楷體"/>
          <w:color w:val="000000" w:themeColor="text1"/>
          <w:sz w:val="24"/>
          <w:szCs w:val="24"/>
          <w:lang w:eastAsia="zh-TW"/>
        </w:rPr>
        <w:t>鑑審議委員會</w:t>
      </w:r>
      <w:r w:rsidRPr="00536A3B">
        <w:rPr>
          <w:rFonts w:eastAsia="標楷體" w:hAnsi="標楷體"/>
          <w:color w:val="000000" w:themeColor="text1"/>
          <w:spacing w:val="-29"/>
          <w:sz w:val="24"/>
          <w:szCs w:val="24"/>
          <w:lang w:eastAsia="zh-TW"/>
        </w:rPr>
        <w:t>）</w:t>
      </w:r>
      <w:r w:rsidRPr="00536A3B">
        <w:rPr>
          <w:rFonts w:eastAsia="標楷體" w:hAnsi="標楷體"/>
          <w:color w:val="000000" w:themeColor="text1"/>
          <w:sz w:val="24"/>
          <w:szCs w:val="24"/>
          <w:lang w:eastAsia="zh-TW"/>
        </w:rPr>
        <w:t>通過</w:t>
      </w:r>
      <w:r w:rsidRPr="00536A3B">
        <w:rPr>
          <w:rFonts w:eastAsia="標楷體" w:hAnsi="標楷體"/>
          <w:color w:val="000000" w:themeColor="text1"/>
          <w:spacing w:val="-14"/>
          <w:sz w:val="24"/>
          <w:szCs w:val="24"/>
          <w:lang w:eastAsia="zh-TW"/>
        </w:rPr>
        <w:t>後，</w:t>
      </w:r>
      <w:r w:rsidRPr="00536A3B">
        <w:rPr>
          <w:rFonts w:eastAsia="標楷體" w:hAnsi="標楷體"/>
          <w:color w:val="000000" w:themeColor="text1"/>
          <w:sz w:val="24"/>
          <w:szCs w:val="24"/>
          <w:lang w:eastAsia="zh-TW"/>
        </w:rPr>
        <w:t>將提報教育部做為擬定相關政策之</w:t>
      </w:r>
      <w:r w:rsidRPr="00536A3B">
        <w:rPr>
          <w:rFonts w:eastAsia="標楷體" w:hAnsi="標楷體" w:hint="eastAsia"/>
          <w:color w:val="000000" w:themeColor="text1"/>
          <w:sz w:val="24"/>
          <w:szCs w:val="24"/>
          <w:lang w:eastAsia="zh-TW"/>
        </w:rPr>
        <w:t>參</w:t>
      </w:r>
      <w:r w:rsidRPr="00536A3B">
        <w:rPr>
          <w:rFonts w:eastAsia="標楷體" w:hAnsi="標楷體"/>
          <w:color w:val="000000" w:themeColor="text1"/>
          <w:spacing w:val="-14"/>
          <w:sz w:val="24"/>
          <w:szCs w:val="24"/>
          <w:lang w:eastAsia="zh-TW"/>
        </w:rPr>
        <w:t>據。</w:t>
      </w:r>
      <w:r w:rsidRPr="00536A3B">
        <w:rPr>
          <w:rFonts w:eastAsia="標楷體" w:hAnsi="標楷體"/>
          <w:color w:val="000000" w:themeColor="text1"/>
          <w:sz w:val="24"/>
          <w:szCs w:val="24"/>
          <w:lang w:eastAsia="zh-TW"/>
        </w:rPr>
        <w:t>評鑑結果審議程序如</w:t>
      </w:r>
    </w:p>
    <w:p w14:paraId="3F438C34" w14:textId="77777777" w:rsidR="00A35894" w:rsidRPr="00536A3B" w:rsidRDefault="00A35894" w:rsidP="00A35894">
      <w:pPr>
        <w:spacing w:before="18" w:line="400" w:lineRule="exact"/>
        <w:ind w:left="119"/>
        <w:rPr>
          <w:rFonts w:eastAsia="標楷體"/>
          <w:color w:val="000000" w:themeColor="text1"/>
          <w:position w:val="-3"/>
          <w:sz w:val="24"/>
          <w:szCs w:val="24"/>
          <w:lang w:eastAsia="zh-TW"/>
        </w:rPr>
      </w:pPr>
      <w:r w:rsidRPr="00536A3B">
        <w:rPr>
          <w:rFonts w:eastAsia="標楷體" w:hAnsi="標楷體"/>
          <w:color w:val="000000" w:themeColor="text1"/>
          <w:position w:val="-3"/>
          <w:sz w:val="24"/>
          <w:szCs w:val="24"/>
          <w:lang w:eastAsia="zh-TW"/>
        </w:rPr>
        <w:t>圖</w:t>
      </w:r>
      <w:r w:rsidRPr="00536A3B">
        <w:rPr>
          <w:rFonts w:eastAsia="標楷體"/>
          <w:color w:val="000000" w:themeColor="text1"/>
          <w:position w:val="-3"/>
          <w:sz w:val="24"/>
          <w:szCs w:val="24"/>
          <w:lang w:eastAsia="zh-TW"/>
        </w:rPr>
        <w:t xml:space="preserve"> 2</w:t>
      </w:r>
      <w:r w:rsidRPr="00536A3B">
        <w:rPr>
          <w:rFonts w:eastAsia="標楷體" w:hAnsi="標楷體"/>
          <w:color w:val="000000" w:themeColor="text1"/>
          <w:position w:val="-3"/>
          <w:sz w:val="24"/>
          <w:szCs w:val="24"/>
          <w:lang w:eastAsia="zh-TW"/>
        </w:rPr>
        <w:t>：</w:t>
      </w:r>
    </w:p>
    <w:p w14:paraId="1D6686CD" w14:textId="79BC6738" w:rsidR="00A35894" w:rsidRPr="00536A3B" w:rsidRDefault="00CA4611" w:rsidP="00A35894">
      <w:pPr>
        <w:spacing w:before="18"/>
        <w:ind w:left="118"/>
        <w:rPr>
          <w:rFonts w:eastAsia="標楷體"/>
          <w:color w:val="000000" w:themeColor="text1"/>
          <w:sz w:val="24"/>
          <w:szCs w:val="24"/>
          <w:lang w:eastAsia="zh-TW"/>
        </w:rPr>
      </w:pPr>
      <w:r w:rsidRPr="00536A3B">
        <w:rPr>
          <w:rFonts w:eastAsia="標楷體"/>
          <w:noProof/>
          <w:color w:val="000000" w:themeColor="text1"/>
          <w:position w:val="-3"/>
          <w:sz w:val="24"/>
          <w:szCs w:val="24"/>
          <w:lang w:eastAsia="zh-TW"/>
        </w:rPr>
        <mc:AlternateContent>
          <mc:Choice Requires="wpc">
            <w:drawing>
              <wp:inline distT="0" distB="0" distL="0" distR="0" wp14:anchorId="7853E275" wp14:editId="2A402446">
                <wp:extent cx="5435600" cy="2840355"/>
                <wp:effectExtent l="0" t="2540" r="4445" b="0"/>
                <wp:docPr id="34" name="畫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 name="Rectangle 27"/>
                        <wps:cNvSpPr>
                          <a:spLocks noChangeArrowheads="1"/>
                        </wps:cNvSpPr>
                        <wps:spPr bwMode="auto">
                          <a:xfrm>
                            <a:off x="433705" y="142875"/>
                            <a:ext cx="4519295" cy="314325"/>
                          </a:xfrm>
                          <a:prstGeom prst="rect">
                            <a:avLst/>
                          </a:prstGeom>
                          <a:solidFill>
                            <a:srgbClr val="FFFFFF"/>
                          </a:solidFill>
                          <a:ln w="9525">
                            <a:solidFill>
                              <a:srgbClr val="000000"/>
                            </a:solidFill>
                            <a:miter lim="800000"/>
                            <a:headEnd/>
                            <a:tailEnd/>
                          </a:ln>
                        </wps:spPr>
                        <wps:txbx>
                          <w:txbxContent>
                            <w:p w14:paraId="448EE0C8"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實地訪評小組撰寫實地訪評報告書，並提出評鑑結果「建議」</w:t>
                              </w:r>
                            </w:p>
                          </w:txbxContent>
                        </wps:txbx>
                        <wps:bodyPr rot="0" vert="horz" wrap="square" lIns="91440" tIns="45720" rIns="91440" bIns="45720" anchor="t" anchorCtr="0" upright="1">
                          <a:noAutofit/>
                        </wps:bodyPr>
                      </wps:wsp>
                      <wps:wsp>
                        <wps:cNvPr id="24" name="Rectangle 28"/>
                        <wps:cNvSpPr>
                          <a:spLocks noChangeArrowheads="1"/>
                        </wps:cNvSpPr>
                        <wps:spPr bwMode="auto">
                          <a:xfrm>
                            <a:off x="433705" y="609600"/>
                            <a:ext cx="4519295" cy="314325"/>
                          </a:xfrm>
                          <a:prstGeom prst="rect">
                            <a:avLst/>
                          </a:prstGeom>
                          <a:solidFill>
                            <a:srgbClr val="FFFFFF"/>
                          </a:solidFill>
                          <a:ln w="9525">
                            <a:solidFill>
                              <a:srgbClr val="000000"/>
                            </a:solidFill>
                            <a:miter lim="800000"/>
                            <a:headEnd/>
                            <a:tailEnd/>
                          </a:ln>
                        </wps:spPr>
                        <wps:txbx>
                          <w:txbxContent>
                            <w:p w14:paraId="442BA686"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實地訪評小組召集人進行實地訪評報告書初審</w:t>
                              </w:r>
                            </w:p>
                          </w:txbxContent>
                        </wps:txbx>
                        <wps:bodyPr rot="0" vert="horz" wrap="square" lIns="91440" tIns="45720" rIns="91440" bIns="45720" anchor="t" anchorCtr="0" upright="1">
                          <a:noAutofit/>
                        </wps:bodyPr>
                      </wps:wsp>
                      <wps:wsp>
                        <wps:cNvPr id="25" name="Rectangle 29"/>
                        <wps:cNvSpPr>
                          <a:spLocks noChangeArrowheads="1"/>
                        </wps:cNvSpPr>
                        <wps:spPr bwMode="auto">
                          <a:xfrm>
                            <a:off x="433705" y="1076325"/>
                            <a:ext cx="4519295" cy="314325"/>
                          </a:xfrm>
                          <a:prstGeom prst="rect">
                            <a:avLst/>
                          </a:prstGeom>
                          <a:solidFill>
                            <a:srgbClr val="FFFFFF"/>
                          </a:solidFill>
                          <a:ln w="9525">
                            <a:solidFill>
                              <a:srgbClr val="000000"/>
                            </a:solidFill>
                            <a:miter lim="800000"/>
                            <a:headEnd/>
                            <a:tailEnd/>
                          </a:ln>
                        </wps:spPr>
                        <wps:txbx>
                          <w:txbxContent>
                            <w:p w14:paraId="74A5DBD2"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進行實地訪評報告書初稿申復意見申請</w:t>
                              </w:r>
                            </w:p>
                          </w:txbxContent>
                        </wps:txbx>
                        <wps:bodyPr rot="0" vert="horz" wrap="square" lIns="91440" tIns="45720" rIns="91440" bIns="45720" anchor="t" anchorCtr="0" upright="1">
                          <a:noAutofit/>
                        </wps:bodyPr>
                      </wps:wsp>
                      <wps:wsp>
                        <wps:cNvPr id="26" name="Rectangle 30"/>
                        <wps:cNvSpPr>
                          <a:spLocks noChangeArrowheads="1"/>
                        </wps:cNvSpPr>
                        <wps:spPr bwMode="auto">
                          <a:xfrm>
                            <a:off x="433705" y="1543050"/>
                            <a:ext cx="4519295" cy="314325"/>
                          </a:xfrm>
                          <a:prstGeom prst="rect">
                            <a:avLst/>
                          </a:prstGeom>
                          <a:solidFill>
                            <a:srgbClr val="FFFFFF"/>
                          </a:solidFill>
                          <a:ln w="9525">
                            <a:solidFill>
                              <a:srgbClr val="000000"/>
                            </a:solidFill>
                            <a:miter lim="800000"/>
                            <a:headEnd/>
                            <a:tailEnd/>
                          </a:ln>
                        </wps:spPr>
                        <wps:txbx>
                          <w:txbxContent>
                            <w:p w14:paraId="7F787BB1"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實地訪評小組進行實地訪評報告書初稿申復意見回覆說明</w:t>
                              </w:r>
                            </w:p>
                          </w:txbxContent>
                        </wps:txbx>
                        <wps:bodyPr rot="0" vert="horz" wrap="square" lIns="91440" tIns="45720" rIns="91440" bIns="45720" anchor="t" anchorCtr="0" upright="1">
                          <a:noAutofit/>
                        </wps:bodyPr>
                      </wps:wsp>
                      <wps:wsp>
                        <wps:cNvPr id="27" name="Rectangle 31"/>
                        <wps:cNvSpPr>
                          <a:spLocks noChangeArrowheads="1"/>
                        </wps:cNvSpPr>
                        <wps:spPr bwMode="auto">
                          <a:xfrm>
                            <a:off x="433705" y="2009775"/>
                            <a:ext cx="4519295" cy="314325"/>
                          </a:xfrm>
                          <a:prstGeom prst="rect">
                            <a:avLst/>
                          </a:prstGeom>
                          <a:solidFill>
                            <a:srgbClr val="FFFFFF"/>
                          </a:solidFill>
                          <a:ln w="9525">
                            <a:solidFill>
                              <a:srgbClr val="000000"/>
                            </a:solidFill>
                            <a:miter lim="800000"/>
                            <a:headEnd/>
                            <a:tailEnd/>
                          </a:ln>
                        </wps:spPr>
                        <wps:txbx>
                          <w:txbxContent>
                            <w:p w14:paraId="2107275F"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評鑑審議委員會議決評鑑結果</w:t>
                              </w:r>
                            </w:p>
                          </w:txbxContent>
                        </wps:txbx>
                        <wps:bodyPr rot="0" vert="horz" wrap="square" lIns="91440" tIns="45720" rIns="91440" bIns="45720" anchor="t" anchorCtr="0" upright="1">
                          <a:noAutofit/>
                        </wps:bodyPr>
                      </wps:wsp>
                      <wps:wsp>
                        <wps:cNvPr id="28" name="Rectangle 32"/>
                        <wps:cNvSpPr>
                          <a:spLocks noChangeArrowheads="1"/>
                        </wps:cNvSpPr>
                        <wps:spPr bwMode="auto">
                          <a:xfrm>
                            <a:off x="433705" y="2476500"/>
                            <a:ext cx="4519295" cy="314325"/>
                          </a:xfrm>
                          <a:prstGeom prst="rect">
                            <a:avLst/>
                          </a:prstGeom>
                          <a:solidFill>
                            <a:srgbClr val="FFFFFF"/>
                          </a:solidFill>
                          <a:ln w="9525">
                            <a:solidFill>
                              <a:srgbClr val="000000"/>
                            </a:solidFill>
                            <a:miter lim="800000"/>
                            <a:headEnd/>
                            <a:tailEnd/>
                          </a:ln>
                        </wps:spPr>
                        <wps:txbx>
                          <w:txbxContent>
                            <w:p w14:paraId="46B82139"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陳報教育部備查</w:t>
                              </w:r>
                            </w:p>
                          </w:txbxContent>
                        </wps:txbx>
                        <wps:bodyPr rot="0" vert="horz" wrap="square" lIns="91440" tIns="45720" rIns="91440" bIns="45720" anchor="t" anchorCtr="0" upright="1">
                          <a:noAutofit/>
                        </wps:bodyPr>
                      </wps:wsp>
                      <wps:wsp>
                        <wps:cNvPr id="29" name="AutoShape 33"/>
                        <wps:cNvSpPr>
                          <a:spLocks noChangeArrowheads="1"/>
                        </wps:cNvSpPr>
                        <wps:spPr bwMode="auto">
                          <a:xfrm>
                            <a:off x="2534920" y="457200"/>
                            <a:ext cx="2762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0" name="AutoShape 34"/>
                        <wps:cNvSpPr>
                          <a:spLocks noChangeArrowheads="1"/>
                        </wps:cNvSpPr>
                        <wps:spPr bwMode="auto">
                          <a:xfrm>
                            <a:off x="2534920" y="923925"/>
                            <a:ext cx="2762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1" name="AutoShape 35"/>
                        <wps:cNvSpPr>
                          <a:spLocks noChangeArrowheads="1"/>
                        </wps:cNvSpPr>
                        <wps:spPr bwMode="auto">
                          <a:xfrm>
                            <a:off x="2534920" y="1390650"/>
                            <a:ext cx="27622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2" name="AutoShape 36"/>
                        <wps:cNvSpPr>
                          <a:spLocks noChangeArrowheads="1"/>
                        </wps:cNvSpPr>
                        <wps:spPr bwMode="auto">
                          <a:xfrm>
                            <a:off x="2525395" y="1857375"/>
                            <a:ext cx="29527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3" name="AutoShape 37"/>
                        <wps:cNvSpPr>
                          <a:spLocks noChangeArrowheads="1"/>
                        </wps:cNvSpPr>
                        <wps:spPr bwMode="auto">
                          <a:xfrm>
                            <a:off x="2506345" y="2324100"/>
                            <a:ext cx="342900"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7853E275" id="畫布 25" o:spid="_x0000_s1056" editas="canvas" style="width:428pt;height:223.65pt;mso-position-horizontal-relative:char;mso-position-vertical-relative:line" coordsize="54356,2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">
                <v:shape id="_x0000_s1057" type="#_x0000_t75" style="position:absolute;width:54356;height:28403;visibility:visible;mso-wrap-style:square">
                  <v:fill o:detectmouseclick="t"/>
                  <v:path o:connecttype="none"/>
                </v:shape>
                <v:rect id="Rectangle 27" o:spid="_x0000_s1058" style="position:absolute;left:4337;top:1428;width:4519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14:paraId="448EE0C8"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實地訪評小組撰寫實地訪評報告書，並提出評鑑結果「建議」</w:t>
                        </w:r>
                      </w:p>
                    </w:txbxContent>
                  </v:textbox>
                </v:rect>
                <v:rect id="Rectangle 28" o:spid="_x0000_s1059" style="position:absolute;left:4337;top:6096;width:4519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442BA686"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實地訪評小組召集人進行實地訪評報告書初審</w:t>
                        </w:r>
                      </w:p>
                    </w:txbxContent>
                  </v:textbox>
                </v:rect>
                <v:rect id="Rectangle 29" o:spid="_x0000_s1060" style="position:absolute;left:4337;top:10763;width:4519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14:paraId="74A5DBD2"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進行實地訪評報告書初稿申復意見申請</w:t>
                        </w:r>
                      </w:p>
                    </w:txbxContent>
                  </v:textbox>
                </v:rect>
                <v:rect id="Rectangle 30" o:spid="_x0000_s1061" style="position:absolute;left:4337;top:15430;width:4519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7F787BB1"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實地訪評小組進行實地訪評報告書初稿申復意見回覆說明</w:t>
                        </w:r>
                      </w:p>
                    </w:txbxContent>
                  </v:textbox>
                </v:rect>
                <v:rect id="Rectangle 31" o:spid="_x0000_s1062" style="position:absolute;left:4337;top:20097;width:4519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2107275F"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評鑑審議委員會議決評鑑結果</w:t>
                        </w:r>
                      </w:p>
                    </w:txbxContent>
                  </v:textbox>
                </v:rect>
                <v:rect id="Rectangle 32" o:spid="_x0000_s1063" style="position:absolute;left:4337;top:24765;width:4519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46B82139" w14:textId="77777777" w:rsidR="00A35894" w:rsidRPr="00284AE9" w:rsidRDefault="00A35894" w:rsidP="00A35894">
                        <w:pPr>
                          <w:jc w:val="center"/>
                          <w:rPr>
                            <w:rFonts w:ascii="標楷體" w:eastAsia="標楷體" w:hAnsi="標楷體" w:cs="DFKaiShu-SB-Estd-BF"/>
                            <w:sz w:val="24"/>
                            <w:szCs w:val="24"/>
                            <w:lang w:eastAsia="zh-TW"/>
                          </w:rPr>
                        </w:pPr>
                        <w:r w:rsidRPr="00284AE9">
                          <w:rPr>
                            <w:rFonts w:ascii="標楷體" w:eastAsia="標楷體" w:hAnsi="標楷體" w:cs="DFKaiShu-SB-Estd-BF" w:hint="eastAsia"/>
                            <w:sz w:val="24"/>
                            <w:szCs w:val="24"/>
                            <w:lang w:eastAsia="zh-TW"/>
                          </w:rPr>
                          <w:t>陳報教育部備查</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 o:spid="_x0000_s1064" type="#_x0000_t67" style="position:absolute;left:25349;top:4572;width:27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8IsEA&#10;AADbAAAADwAAAGRycy9kb3ducmV2LnhtbESP0WoCMRRE3wv+Q7hC32p2BcWuRhFB8K1W+wGXzXV3&#10;cXMTk7jGvzeFQh+HmTnDrDbJ9GIgHzrLCspJAYK4trrjRsHPef+xABEissbeMil4UoDNevS2wkrb&#10;B3/TcIqNyBAOFSpoY3SVlKFuyWCYWEecvYv1BmOWvpHa4yPDTS+nRTGXBjvOCy062rVUX093o+A2&#10;HMsDlvP0ldLdeb2fzXbRKfU+TtsliEgp/of/2getYPoJ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kfCLBAAAA2wAAAA8AAAAAAAAAAAAAAAAAmAIAAGRycy9kb3du&#10;cmV2LnhtbFBLBQYAAAAABAAEAPUAAACGAwAAAAA=&#10;">
                  <v:textbox style="layout-flow:vertical-ideographic"/>
                </v:shape>
                <v:shape id="AutoShape 34" o:spid="_x0000_s1065" type="#_x0000_t67" style="position:absolute;left:25349;top:9239;width:27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Yr4A&#10;AADbAAAADwAAAGRycy9kb3ducmV2LnhtbERPy4rCMBTdD/gP4QqzG9M6KNIxigiCO8fHB1yaO22x&#10;uYlJrPHvJwvB5eG8l+tkejGQD51lBeWkAEFcW91xo+By3n0tQISIrLG3TAqeFGC9Gn0ssdL2wUca&#10;TrEROYRDhQraGF0lZahbMhgm1hFn7s96gzFD30jt8ZHDTS+nRTGXBjvODS062rZUX093o+A2/JZ7&#10;LOfpkNLdeb2bzbbRKfU5TpsfEJFSfItf7r1W8J3X5y/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HQ2K+AAAA2wAAAA8AAAAAAAAAAAAAAAAAmAIAAGRycy9kb3ducmV2&#10;LnhtbFBLBQYAAAAABAAEAPUAAACDAwAAAAA=&#10;">
                  <v:textbox style="layout-flow:vertical-ideographic"/>
                </v:shape>
                <v:shape id="AutoShape 35" o:spid="_x0000_s1066" type="#_x0000_t67" style="position:absolute;left:25349;top:13906;width:27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cEA&#10;AADbAAAADwAAAGRycy9kb3ducmV2LnhtbESP3WoCMRSE74W+QzgF79zstii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5vnBAAAA2wAAAA8AAAAAAAAAAAAAAAAAmAIAAGRycy9kb3du&#10;cmV2LnhtbFBLBQYAAAAABAAEAPUAAACGAwAAAAA=&#10;">
                  <v:textbox style="layout-flow:vertical-ideographic"/>
                </v:shape>
                <v:shape id="AutoShape 36" o:spid="_x0000_s1067" type="#_x0000_t67" style="position:absolute;left:25253;top:18573;width:2953;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4jsEA&#10;AADbAAAADwAAAGRycy9kb3ducmV2LnhtbESP0WoCMRRE3wv+Q7iCbzW7F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eI7BAAAA2wAAAA8AAAAAAAAAAAAAAAAAmAIAAGRycy9kb3du&#10;cmV2LnhtbFBLBQYAAAAABAAEAPUAAACGAwAAAAA=&#10;">
                  <v:textbox style="layout-flow:vertical-ideographic"/>
                </v:shape>
                <v:shape id="AutoShape 37" o:spid="_x0000_s1068" type="#_x0000_t67" style="position:absolute;left:25063;top:23241;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dFcEA&#10;AADbAAAADwAAAGRycy9kb3ducmV2LnhtbESP3WoCMRSE7wXfIRyhd5pdRZGtUUQQvGv9eYDD5nR3&#10;6eYkTeKavn1TELwcZuYbZrNLphcD+dBZVlDOChDEtdUdNwpu1+N0DSJEZI29ZVLwSwF22/Fog5W2&#10;Dz7TcImNyBAOFSpoY3SVlKFuyWCYWUecvS/rDcYsfSO1x0eGm17Oi2IlDXacF1p0dGip/r7cjYKf&#10;4bM8YblKHyndndfH5fIQnVJvk7R/BxEpxVf42T5pBYsF/H/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V3RXBAAAA2wAAAA8AAAAAAAAAAAAAAAAAmAIAAGRycy9kb3du&#10;cmV2LnhtbFBLBQYAAAAABAAEAPUAAACGAwAAAAA=&#10;">
                  <v:textbox style="layout-flow:vertical-ideographic"/>
                </v:shape>
                <w10:anchorlock/>
              </v:group>
            </w:pict>
          </mc:Fallback>
        </mc:AlternateContent>
      </w:r>
    </w:p>
    <w:p w14:paraId="014E2D22" w14:textId="77777777" w:rsidR="00216D23" w:rsidRPr="00536A3B" w:rsidRDefault="00216D23" w:rsidP="00216D23">
      <w:pPr>
        <w:ind w:left="3068" w:right="2941"/>
        <w:jc w:val="center"/>
        <w:rPr>
          <w:rFonts w:eastAsia="標楷體"/>
          <w:color w:val="000000" w:themeColor="text1"/>
          <w:sz w:val="24"/>
          <w:szCs w:val="24"/>
          <w:u w:val="single"/>
          <w:lang w:eastAsia="zh-TW"/>
        </w:rPr>
        <w:sectPr w:rsidR="00216D23" w:rsidRPr="00536A3B" w:rsidSect="00007241">
          <w:pgSz w:w="11920" w:h="16840"/>
          <w:pgMar w:top="1080" w:right="1680" w:bottom="280" w:left="1680" w:header="737" w:footer="510" w:gutter="0"/>
          <w:pgNumType w:start="1"/>
          <w:cols w:space="720"/>
          <w:docGrid w:linePitch="272"/>
        </w:sectPr>
      </w:pPr>
      <w:r w:rsidRPr="00536A3B">
        <w:rPr>
          <w:rFonts w:eastAsia="標楷體" w:hAnsi="標楷體"/>
          <w:color w:val="000000" w:themeColor="text1"/>
          <w:sz w:val="24"/>
          <w:szCs w:val="24"/>
          <w:u w:val="single"/>
          <w:lang w:eastAsia="zh-TW"/>
        </w:rPr>
        <w:t>圖</w:t>
      </w:r>
      <w:r w:rsidRPr="00536A3B">
        <w:rPr>
          <w:rFonts w:eastAsia="標楷體"/>
          <w:color w:val="000000" w:themeColor="text1"/>
          <w:sz w:val="24"/>
          <w:szCs w:val="24"/>
          <w:u w:val="single"/>
          <w:lang w:eastAsia="zh-TW"/>
        </w:rPr>
        <w:t xml:space="preserve"> 2  </w:t>
      </w:r>
      <w:r w:rsidRPr="00536A3B">
        <w:rPr>
          <w:rFonts w:eastAsia="標楷體" w:hAnsi="標楷體"/>
          <w:color w:val="000000" w:themeColor="text1"/>
          <w:sz w:val="24"/>
          <w:szCs w:val="24"/>
          <w:u w:val="single"/>
          <w:lang w:eastAsia="zh-TW"/>
        </w:rPr>
        <w:t>評鑑結果審議程序</w:t>
      </w:r>
    </w:p>
    <w:p w14:paraId="2F262FD8" w14:textId="77777777" w:rsidR="00424E64" w:rsidRPr="00536A3B" w:rsidRDefault="00D912E5" w:rsidP="002460CD">
      <w:pPr>
        <w:spacing w:line="340" w:lineRule="exact"/>
        <w:ind w:left="215" w:right="6260"/>
        <w:jc w:val="both"/>
        <w:outlineLvl w:val="0"/>
        <w:rPr>
          <w:rFonts w:eastAsia="標楷體" w:hAnsi="標楷體"/>
          <w:b/>
          <w:color w:val="000000" w:themeColor="text1"/>
          <w:spacing w:val="1"/>
          <w:sz w:val="28"/>
          <w:szCs w:val="28"/>
          <w:lang w:eastAsia="zh-TW"/>
        </w:rPr>
      </w:pPr>
      <w:bookmarkStart w:id="11" w:name="_Toc410320680"/>
      <w:r w:rsidRPr="00536A3B">
        <w:rPr>
          <w:rFonts w:eastAsia="標楷體" w:hAnsi="標楷體"/>
          <w:b/>
          <w:color w:val="000000" w:themeColor="text1"/>
          <w:spacing w:val="1"/>
          <w:sz w:val="28"/>
          <w:szCs w:val="28"/>
          <w:lang w:eastAsia="zh-TW"/>
        </w:rPr>
        <w:lastRenderedPageBreak/>
        <w:t>玖、評鑑結果評定</w:t>
      </w:r>
      <w:bookmarkEnd w:id="11"/>
    </w:p>
    <w:p w14:paraId="670637AD" w14:textId="77777777" w:rsidR="005B4CCD" w:rsidRPr="00536A3B" w:rsidRDefault="005B4CCD" w:rsidP="005B4CCD">
      <w:pPr>
        <w:spacing w:before="77" w:line="400" w:lineRule="exact"/>
        <w:ind w:left="567" w:right="57"/>
        <w:jc w:val="both"/>
        <w:rPr>
          <w:color w:val="000000" w:themeColor="text1"/>
          <w:sz w:val="24"/>
          <w:szCs w:val="24"/>
          <w:lang w:eastAsia="zh-TW"/>
        </w:rPr>
      </w:pPr>
      <w:r w:rsidRPr="00536A3B">
        <w:rPr>
          <w:rFonts w:ascii="標楷體" w:eastAsia="標楷體" w:hAnsi="標楷體" w:hint="eastAsia"/>
          <w:color w:val="000000" w:themeColor="text1"/>
          <w:sz w:val="24"/>
          <w:szCs w:val="24"/>
          <w:lang w:eastAsia="zh-TW"/>
        </w:rPr>
        <w:tab/>
        <w:t>華語文教育機構評鑑旨在協助受評單位改善品質並進行認可，故本次評鑑結果採認可制原則，評鑑結果將分為「通過」、「有條件通過」及「未通過」三種認可結果。對評鑑結果認定之標準，係由評鑑委員根據受評單位在各評鑑項目之整體實際表現，綜合受評單位自我評鑑報告與實地訪評結果，提出認可結果之建議（初稿）並提供受評單位進行申復作業、評鑑結果建議（初稿）回覆說明、評鑑審議委員會審核決等作業，經教育部核定備查後，公告「通過」與「有條件通過」者，其中「未通過」者不對外公告。</w:t>
      </w:r>
    </w:p>
    <w:p w14:paraId="7492D4C1" w14:textId="77777777" w:rsidR="005B4CCD" w:rsidRPr="00536A3B" w:rsidRDefault="005B4CCD" w:rsidP="005B4CCD">
      <w:pPr>
        <w:pStyle w:val="a7"/>
        <w:spacing w:before="21" w:line="400" w:lineRule="exact"/>
        <w:ind w:leftChars="0" w:left="567" w:right="114"/>
        <w:rPr>
          <w:rFonts w:ascii="Times New Roman" w:eastAsia="標楷體" w:hAnsi="標楷體"/>
          <w:color w:val="000000" w:themeColor="text1"/>
        </w:rPr>
      </w:pPr>
      <w:r w:rsidRPr="00536A3B">
        <w:rPr>
          <w:rFonts w:ascii="Times New Roman" w:eastAsia="標楷體" w:hAnsi="標楷體" w:hint="eastAsia"/>
          <w:color w:val="000000" w:themeColor="text1"/>
        </w:rPr>
        <w:tab/>
      </w:r>
      <w:r w:rsidRPr="00536A3B">
        <w:rPr>
          <w:rFonts w:ascii="Times New Roman" w:eastAsia="標楷體" w:hAnsi="標楷體" w:hint="eastAsia"/>
          <w:color w:val="000000" w:themeColor="text1"/>
        </w:rPr>
        <w:t>另有關評鑑結果之處理，分為分項評鑑結果及總評結果。分項評鑑結果由評鑑人員針對受評單位依據「五大面向」之佐證資料之完整度與實地訪評評定之，分別給予「</w:t>
      </w:r>
      <w:r w:rsidRPr="00536A3B">
        <w:rPr>
          <w:rFonts w:ascii="Times New Roman" w:eastAsia="標楷體" w:hAnsi="標楷體"/>
          <w:color w:val="000000" w:themeColor="text1"/>
        </w:rPr>
        <w:t>A</w:t>
      </w:r>
      <w:r w:rsidRPr="00536A3B">
        <w:rPr>
          <w:rFonts w:ascii="Times New Roman" w:eastAsia="標楷體" w:hAnsi="標楷體" w:hint="eastAsia"/>
          <w:color w:val="000000" w:themeColor="text1"/>
        </w:rPr>
        <w:t>級」、「</w:t>
      </w:r>
      <w:r w:rsidRPr="00536A3B">
        <w:rPr>
          <w:rFonts w:ascii="Times New Roman" w:eastAsia="標楷體" w:hAnsi="標楷體"/>
          <w:color w:val="000000" w:themeColor="text1"/>
        </w:rPr>
        <w:t>B</w:t>
      </w:r>
      <w:r w:rsidRPr="00536A3B">
        <w:rPr>
          <w:rFonts w:ascii="Times New Roman" w:eastAsia="標楷體" w:hAnsi="標楷體" w:hint="eastAsia"/>
          <w:color w:val="000000" w:themeColor="text1"/>
        </w:rPr>
        <w:t>級」、「</w:t>
      </w:r>
      <w:r w:rsidRPr="00536A3B">
        <w:rPr>
          <w:rFonts w:ascii="Times New Roman" w:eastAsia="標楷體" w:hAnsi="標楷體"/>
          <w:color w:val="000000" w:themeColor="text1"/>
        </w:rPr>
        <w:t>C</w:t>
      </w:r>
      <w:r w:rsidRPr="00536A3B">
        <w:rPr>
          <w:rFonts w:ascii="Times New Roman" w:eastAsia="標楷體" w:hAnsi="標楷體" w:hint="eastAsia"/>
          <w:color w:val="000000" w:themeColor="text1"/>
        </w:rPr>
        <w:t>級」及「未通過」四種評鑑結果。總評結果則整合評鑑意見給予「通過」、「有條件通過」及「未通過」三類；「通過」又分為「</w:t>
      </w:r>
      <w:r w:rsidRPr="00536A3B">
        <w:rPr>
          <w:rFonts w:ascii="Times New Roman" w:eastAsia="標楷體" w:hAnsi="標楷體"/>
          <w:color w:val="000000" w:themeColor="text1"/>
        </w:rPr>
        <w:t>A</w:t>
      </w:r>
      <w:r w:rsidRPr="00536A3B">
        <w:rPr>
          <w:rFonts w:ascii="Times New Roman" w:eastAsia="標楷體" w:hAnsi="標楷體" w:hint="eastAsia"/>
          <w:color w:val="000000" w:themeColor="text1"/>
        </w:rPr>
        <w:t>級」、「</w:t>
      </w:r>
      <w:r w:rsidRPr="00536A3B">
        <w:rPr>
          <w:rFonts w:ascii="Times New Roman" w:eastAsia="標楷體" w:hAnsi="標楷體"/>
          <w:color w:val="000000" w:themeColor="text1"/>
        </w:rPr>
        <w:t>B</w:t>
      </w:r>
      <w:r w:rsidRPr="00536A3B">
        <w:rPr>
          <w:rFonts w:ascii="Times New Roman" w:eastAsia="標楷體" w:hAnsi="標楷體" w:hint="eastAsia"/>
          <w:color w:val="000000" w:themeColor="text1"/>
        </w:rPr>
        <w:t>級」二級作設定如表</w:t>
      </w:r>
      <w:r w:rsidRPr="00536A3B">
        <w:rPr>
          <w:rFonts w:ascii="Times New Roman" w:eastAsia="標楷體" w:hAnsi="標楷體" w:hint="eastAsia"/>
          <w:color w:val="000000" w:themeColor="text1"/>
        </w:rPr>
        <w:t>2</w:t>
      </w:r>
      <w:r w:rsidRPr="00536A3B">
        <w:rPr>
          <w:rFonts w:ascii="Times New Roman" w:eastAsia="標楷體" w:hAnsi="標楷體" w:hint="eastAsia"/>
          <w:color w:val="000000" w:themeColor="text1"/>
        </w:rPr>
        <w:t>。</w:t>
      </w:r>
    </w:p>
    <w:p w14:paraId="3FF8DDA9" w14:textId="77777777" w:rsidR="00A35894" w:rsidRPr="00536A3B" w:rsidRDefault="00A35894" w:rsidP="00A35894">
      <w:pPr>
        <w:spacing w:before="20"/>
        <w:rPr>
          <w:rFonts w:eastAsia="標楷體"/>
          <w:color w:val="000000" w:themeColor="text1"/>
          <w:sz w:val="24"/>
          <w:szCs w:val="24"/>
          <w:lang w:eastAsia="zh-TW"/>
        </w:rPr>
      </w:pPr>
    </w:p>
    <w:p w14:paraId="495C6573" w14:textId="77777777" w:rsidR="00A35894" w:rsidRPr="00536A3B" w:rsidRDefault="00A35894" w:rsidP="00A35894">
      <w:pPr>
        <w:spacing w:before="20"/>
        <w:ind w:leftChars="-71" w:left="-142"/>
        <w:jc w:val="center"/>
        <w:rPr>
          <w:rFonts w:eastAsia="標楷體"/>
          <w:color w:val="000000" w:themeColor="text1"/>
          <w:sz w:val="24"/>
          <w:szCs w:val="24"/>
          <w:lang w:eastAsia="zh-TW"/>
        </w:rPr>
      </w:pPr>
      <w:r w:rsidRPr="00536A3B">
        <w:rPr>
          <w:rFonts w:eastAsia="標楷體" w:hAnsi="標楷體"/>
          <w:color w:val="000000" w:themeColor="text1"/>
          <w:sz w:val="24"/>
          <w:szCs w:val="24"/>
          <w:lang w:eastAsia="zh-TW"/>
        </w:rPr>
        <w:t>表</w:t>
      </w:r>
      <w:r w:rsidRPr="00536A3B">
        <w:rPr>
          <w:rFonts w:eastAsia="標楷體" w:hint="eastAsia"/>
          <w:color w:val="000000" w:themeColor="text1"/>
          <w:sz w:val="24"/>
          <w:szCs w:val="24"/>
          <w:lang w:eastAsia="zh-TW"/>
        </w:rPr>
        <w:t>2</w:t>
      </w:r>
      <w:r w:rsidRPr="00536A3B">
        <w:rPr>
          <w:rFonts w:eastAsia="標楷體"/>
          <w:color w:val="000000" w:themeColor="text1"/>
          <w:sz w:val="24"/>
          <w:szCs w:val="24"/>
          <w:lang w:eastAsia="zh-TW"/>
        </w:rPr>
        <w:t xml:space="preserve"> </w:t>
      </w:r>
      <w:r w:rsidRPr="00536A3B">
        <w:rPr>
          <w:rFonts w:eastAsia="標楷體" w:hint="eastAsia"/>
          <w:color w:val="000000" w:themeColor="text1"/>
          <w:sz w:val="24"/>
          <w:szCs w:val="24"/>
          <w:lang w:eastAsia="zh-TW"/>
        </w:rPr>
        <w:t xml:space="preserve"> </w:t>
      </w:r>
      <w:r w:rsidRPr="00536A3B">
        <w:rPr>
          <w:rFonts w:eastAsia="標楷體" w:hAnsi="標楷體"/>
          <w:color w:val="000000" w:themeColor="text1"/>
          <w:sz w:val="24"/>
          <w:szCs w:val="24"/>
          <w:lang w:eastAsia="zh-TW"/>
        </w:rPr>
        <w:t>華語文教育機構評鑑結果及對外公告方式</w:t>
      </w:r>
    </w:p>
    <w:tbl>
      <w:tblPr>
        <w:tblW w:w="5318" w:type="pct"/>
        <w:jc w:val="center"/>
        <w:tblLook w:val="01E0" w:firstRow="1" w:lastRow="1" w:firstColumn="1" w:lastColumn="1" w:noHBand="0" w:noVBand="0"/>
      </w:tblPr>
      <w:tblGrid>
        <w:gridCol w:w="2450"/>
        <w:gridCol w:w="1804"/>
        <w:gridCol w:w="845"/>
        <w:gridCol w:w="1178"/>
        <w:gridCol w:w="3030"/>
      </w:tblGrid>
      <w:tr w:rsidR="00536A3B" w:rsidRPr="00536A3B" w14:paraId="5C5D5966" w14:textId="77777777" w:rsidTr="008A7D82">
        <w:trPr>
          <w:trHeight w:val="552"/>
          <w:tblHeader/>
          <w:jc w:val="center"/>
        </w:trPr>
        <w:tc>
          <w:tcPr>
            <w:tcW w:w="1316" w:type="pct"/>
            <w:tcBorders>
              <w:top w:val="single" w:sz="4" w:space="0" w:color="auto"/>
              <w:left w:val="single" w:sz="4" w:space="0" w:color="auto"/>
              <w:bottom w:val="single" w:sz="4" w:space="0" w:color="auto"/>
              <w:right w:val="single" w:sz="4" w:space="0" w:color="auto"/>
            </w:tcBorders>
            <w:vAlign w:val="center"/>
          </w:tcPr>
          <w:p w14:paraId="78ACCA6F" w14:textId="77777777" w:rsidR="008A7D82" w:rsidRPr="00536A3B" w:rsidRDefault="008A7D82" w:rsidP="00EF6093">
            <w:pPr>
              <w:pStyle w:val="style11"/>
              <w:spacing w:before="0" w:beforeAutospacing="0" w:after="0" w:afterAutospacing="0" w:line="400" w:lineRule="exact"/>
              <w:jc w:val="center"/>
              <w:rPr>
                <w:rFonts w:ascii="Times New Roman" w:eastAsia="標楷體" w:hAnsi="標楷體" w:cs="Times New Roman"/>
                <w:color w:val="000000" w:themeColor="text1"/>
              </w:rPr>
            </w:pPr>
            <w:r w:rsidRPr="00536A3B">
              <w:rPr>
                <w:rFonts w:ascii="Times New Roman" w:eastAsia="標楷體" w:hAnsi="標楷體" w:cs="Times New Roman"/>
                <w:color w:val="000000" w:themeColor="text1"/>
              </w:rPr>
              <w:t>適用對象</w:t>
            </w:r>
          </w:p>
        </w:tc>
        <w:tc>
          <w:tcPr>
            <w:tcW w:w="1423" w:type="pct"/>
            <w:gridSpan w:val="2"/>
            <w:tcBorders>
              <w:top w:val="single" w:sz="4" w:space="0" w:color="auto"/>
              <w:left w:val="single" w:sz="4" w:space="0" w:color="auto"/>
              <w:bottom w:val="single" w:sz="4" w:space="0" w:color="auto"/>
              <w:right w:val="single" w:sz="4" w:space="0" w:color="auto"/>
            </w:tcBorders>
            <w:vAlign w:val="center"/>
          </w:tcPr>
          <w:p w14:paraId="17DF067A" w14:textId="77777777" w:rsidR="008A7D82" w:rsidRPr="00536A3B" w:rsidRDefault="008A7D82" w:rsidP="00EF6093">
            <w:pPr>
              <w:pStyle w:val="style11"/>
              <w:spacing w:before="0" w:beforeAutospacing="0" w:after="0" w:afterAutospacing="0" w:line="400" w:lineRule="exact"/>
              <w:jc w:val="center"/>
              <w:rPr>
                <w:rFonts w:ascii="Times New Roman" w:eastAsia="標楷體" w:hAnsi="標楷體" w:cs="Times New Roman"/>
                <w:color w:val="000000" w:themeColor="text1"/>
                <w:u w:val="single"/>
              </w:rPr>
            </w:pPr>
            <w:r w:rsidRPr="00536A3B">
              <w:rPr>
                <w:rFonts w:ascii="Times New Roman" w:eastAsia="標楷體" w:hAnsi="標楷體" w:cs="Times New Roman"/>
                <w:color w:val="000000" w:themeColor="text1"/>
                <w:u w:val="single"/>
              </w:rPr>
              <w:t>總評結果</w:t>
            </w:r>
          </w:p>
        </w:tc>
        <w:tc>
          <w:tcPr>
            <w:tcW w:w="633" w:type="pct"/>
            <w:tcBorders>
              <w:top w:val="single" w:sz="4" w:space="0" w:color="auto"/>
              <w:left w:val="single" w:sz="4" w:space="0" w:color="auto"/>
              <w:bottom w:val="single" w:sz="4" w:space="0" w:color="auto"/>
              <w:right w:val="single" w:sz="4" w:space="0" w:color="auto"/>
            </w:tcBorders>
            <w:vAlign w:val="center"/>
          </w:tcPr>
          <w:p w14:paraId="62083D6D" w14:textId="77777777" w:rsidR="008A7D82" w:rsidRPr="00536A3B" w:rsidRDefault="008A7D82" w:rsidP="00EF6093">
            <w:pPr>
              <w:pStyle w:val="style11"/>
              <w:spacing w:before="0" w:beforeAutospacing="0" w:after="0" w:afterAutospacing="0" w:line="400" w:lineRule="exact"/>
              <w:jc w:val="center"/>
              <w:rPr>
                <w:rFonts w:ascii="Times New Roman" w:eastAsia="標楷體" w:hAnsi="標楷體" w:cs="Times New Roman"/>
                <w:color w:val="000000" w:themeColor="text1"/>
                <w:u w:val="single"/>
              </w:rPr>
            </w:pPr>
            <w:r w:rsidRPr="00536A3B">
              <w:rPr>
                <w:rFonts w:ascii="Times New Roman" w:eastAsia="標楷體" w:hAnsi="標楷體" w:cs="Times New Roman"/>
                <w:color w:val="000000" w:themeColor="text1"/>
                <w:u w:val="single"/>
              </w:rPr>
              <w:t>對外公告方式</w:t>
            </w:r>
          </w:p>
        </w:tc>
        <w:tc>
          <w:tcPr>
            <w:tcW w:w="1628" w:type="pct"/>
            <w:tcBorders>
              <w:top w:val="single" w:sz="4" w:space="0" w:color="auto"/>
              <w:left w:val="single" w:sz="4" w:space="0" w:color="auto"/>
              <w:bottom w:val="single" w:sz="4" w:space="0" w:color="auto"/>
              <w:right w:val="single" w:sz="4" w:space="0" w:color="auto"/>
            </w:tcBorders>
            <w:vAlign w:val="center"/>
          </w:tcPr>
          <w:p w14:paraId="712966E5" w14:textId="77777777" w:rsidR="008A7D82" w:rsidRPr="00536A3B" w:rsidRDefault="008A7D82" w:rsidP="00EF6093">
            <w:pPr>
              <w:pStyle w:val="style11"/>
              <w:spacing w:before="0" w:beforeAutospacing="0" w:after="0" w:afterAutospacing="0" w:line="400" w:lineRule="exact"/>
              <w:jc w:val="center"/>
              <w:rPr>
                <w:rFonts w:ascii="Times New Roman" w:eastAsia="標楷體" w:hAnsi="標楷體" w:cs="Times New Roman"/>
                <w:color w:val="000000" w:themeColor="text1"/>
              </w:rPr>
            </w:pPr>
            <w:r w:rsidRPr="00536A3B">
              <w:rPr>
                <w:rFonts w:ascii="Times New Roman" w:eastAsia="標楷體" w:hAnsi="標楷體" w:cs="Times New Roman"/>
                <w:color w:val="000000" w:themeColor="text1"/>
              </w:rPr>
              <w:t>結果處理</w:t>
            </w:r>
          </w:p>
        </w:tc>
      </w:tr>
      <w:tr w:rsidR="00536A3B" w:rsidRPr="00536A3B" w14:paraId="068423AB" w14:textId="77777777" w:rsidTr="008A7D82">
        <w:trPr>
          <w:trHeight w:val="549"/>
          <w:jc w:val="center"/>
        </w:trPr>
        <w:tc>
          <w:tcPr>
            <w:tcW w:w="1316" w:type="pct"/>
            <w:vMerge w:val="restart"/>
            <w:tcBorders>
              <w:top w:val="single" w:sz="4" w:space="0" w:color="auto"/>
              <w:left w:val="single" w:sz="4" w:space="0" w:color="auto"/>
              <w:right w:val="single" w:sz="4" w:space="0" w:color="auto"/>
            </w:tcBorders>
            <w:vAlign w:val="center"/>
          </w:tcPr>
          <w:p w14:paraId="043B81CA" w14:textId="77777777" w:rsidR="008A7D82" w:rsidRPr="00536A3B" w:rsidRDefault="008A7D82" w:rsidP="00EF6093">
            <w:pPr>
              <w:pStyle w:val="a7"/>
              <w:spacing w:before="76" w:line="290" w:lineRule="auto"/>
              <w:ind w:leftChars="0" w:left="284" w:right="172"/>
              <w:jc w:val="both"/>
              <w:rPr>
                <w:rFonts w:ascii="Times New Roman" w:eastAsia="標楷體" w:hAnsi="Times New Roman"/>
                <w:color w:val="000000" w:themeColor="text1"/>
                <w:szCs w:val="24"/>
              </w:rPr>
            </w:pPr>
            <w:r w:rsidRPr="00536A3B">
              <w:rPr>
                <w:rFonts w:ascii="Times New Roman" w:eastAsia="標楷體" w:hAnsi="標楷體"/>
                <w:color w:val="000000" w:themeColor="text1"/>
                <w:szCs w:val="24"/>
              </w:rPr>
              <w:t>擬向本部申請或經本部</w:t>
            </w:r>
            <w:hyperlink r:id="rId12" w:history="1">
              <w:r w:rsidRPr="00536A3B">
                <w:rPr>
                  <w:rFonts w:ascii="Times New Roman" w:eastAsia="標楷體" w:hAnsi="標楷體"/>
                  <w:color w:val="000000" w:themeColor="text1"/>
                  <w:szCs w:val="24"/>
                </w:rPr>
                <w:t>核准境外招生之大學華語文中心</w:t>
              </w:r>
            </w:hyperlink>
          </w:p>
        </w:tc>
        <w:tc>
          <w:tcPr>
            <w:tcW w:w="969" w:type="pct"/>
            <w:tcBorders>
              <w:top w:val="single" w:sz="4" w:space="0" w:color="auto"/>
              <w:left w:val="single" w:sz="4" w:space="0" w:color="auto"/>
              <w:right w:val="single" w:sz="4" w:space="0" w:color="auto"/>
            </w:tcBorders>
            <w:vAlign w:val="center"/>
          </w:tcPr>
          <w:p w14:paraId="79EECCCA" w14:textId="77777777" w:rsidR="008A7D82" w:rsidRPr="00536A3B" w:rsidRDefault="008A7D82" w:rsidP="008A7D82">
            <w:pPr>
              <w:pStyle w:val="style11"/>
              <w:spacing w:before="0" w:beforeAutospacing="0" w:after="0" w:afterAutospacing="0" w:line="400" w:lineRule="exact"/>
              <w:rPr>
                <w:rFonts w:ascii="Times New Roman" w:eastAsia="標楷體" w:hAnsi="Times New Roman" w:cs="Times New Roman"/>
                <w:color w:val="000000" w:themeColor="text1"/>
              </w:rPr>
            </w:pPr>
            <w:r w:rsidRPr="00536A3B">
              <w:rPr>
                <w:rFonts w:ascii="Times New Roman" w:eastAsia="標楷體" w:hAnsi="標楷體" w:cs="Times New Roman" w:hint="eastAsia"/>
                <w:color w:val="000000" w:themeColor="text1"/>
              </w:rPr>
              <w:t xml:space="preserve">        </w:t>
            </w:r>
            <w:r w:rsidRPr="00536A3B">
              <w:rPr>
                <w:rFonts w:ascii="Times New Roman" w:eastAsia="標楷體" w:hAnsi="標楷體" w:cs="Times New Roman" w:hint="eastAsia"/>
                <w:color w:val="000000" w:themeColor="text1"/>
                <w:u w:val="single"/>
              </w:rPr>
              <w:t>通過</w:t>
            </w:r>
          </w:p>
        </w:tc>
        <w:tc>
          <w:tcPr>
            <w:tcW w:w="454" w:type="pct"/>
            <w:tcBorders>
              <w:top w:val="single" w:sz="4" w:space="0" w:color="auto"/>
              <w:left w:val="single" w:sz="4" w:space="0" w:color="auto"/>
              <w:bottom w:val="single" w:sz="4" w:space="0" w:color="auto"/>
              <w:right w:val="single" w:sz="4" w:space="0" w:color="auto"/>
            </w:tcBorders>
            <w:vAlign w:val="center"/>
          </w:tcPr>
          <w:p w14:paraId="59335A3E" w14:textId="77777777" w:rsidR="008A7D82" w:rsidRPr="00536A3B"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A</w:t>
            </w:r>
            <w:r w:rsidRPr="00536A3B">
              <w:rPr>
                <w:rFonts w:ascii="Times New Roman" w:eastAsia="標楷體" w:hAnsi="標楷體" w:cs="Times New Roman"/>
                <w:color w:val="000000" w:themeColor="text1"/>
              </w:rPr>
              <w:t>級</w:t>
            </w:r>
          </w:p>
        </w:tc>
        <w:tc>
          <w:tcPr>
            <w:tcW w:w="633" w:type="pct"/>
            <w:vMerge w:val="restart"/>
            <w:tcBorders>
              <w:top w:val="single" w:sz="4" w:space="0" w:color="auto"/>
              <w:left w:val="single" w:sz="4" w:space="0" w:color="auto"/>
              <w:right w:val="single" w:sz="4" w:space="0" w:color="auto"/>
            </w:tcBorders>
            <w:vAlign w:val="center"/>
          </w:tcPr>
          <w:p w14:paraId="2219D5EA" w14:textId="77777777" w:rsidR="008A7D82" w:rsidRPr="00041027"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041027">
              <w:rPr>
                <w:rFonts w:ascii="Times New Roman" w:eastAsia="標楷體" w:hAnsi="標楷體" w:cs="Times New Roman" w:hint="eastAsia"/>
                <w:color w:val="000000" w:themeColor="text1"/>
              </w:rPr>
              <w:t>通過</w:t>
            </w:r>
          </w:p>
        </w:tc>
        <w:tc>
          <w:tcPr>
            <w:tcW w:w="1628" w:type="pct"/>
            <w:vMerge w:val="restart"/>
            <w:tcBorders>
              <w:top w:val="single" w:sz="4" w:space="0" w:color="auto"/>
              <w:left w:val="single" w:sz="4" w:space="0" w:color="auto"/>
              <w:right w:val="single" w:sz="4" w:space="0" w:color="auto"/>
            </w:tcBorders>
            <w:vAlign w:val="center"/>
          </w:tcPr>
          <w:p w14:paraId="5430403B" w14:textId="77777777" w:rsidR="008A7D82" w:rsidRPr="00536A3B" w:rsidRDefault="008A7D82" w:rsidP="00EF6093">
            <w:pPr>
              <w:pStyle w:val="style11"/>
              <w:spacing w:before="0" w:beforeAutospacing="0" w:after="0" w:afterAutospacing="0" w:line="240" w:lineRule="auto"/>
              <w:ind w:left="173" w:hangingChars="72" w:hanging="173"/>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1.</w:t>
            </w:r>
            <w:r w:rsidRPr="00536A3B">
              <w:rPr>
                <w:rFonts w:ascii="Times New Roman" w:eastAsia="標楷體" w:hAnsi="標楷體" w:cs="Times New Roman"/>
                <w:color w:val="000000" w:themeColor="text1"/>
              </w:rPr>
              <w:t>得申請品質標章認證</w:t>
            </w:r>
          </w:p>
          <w:p w14:paraId="5A1D098C" w14:textId="77777777" w:rsidR="008A7D82" w:rsidRPr="00536A3B" w:rsidRDefault="008A7D82" w:rsidP="00EF6093">
            <w:pPr>
              <w:pStyle w:val="style11"/>
              <w:spacing w:before="0" w:beforeAutospacing="0" w:after="0" w:afterAutospacing="0" w:line="240" w:lineRule="auto"/>
              <w:ind w:left="173" w:hangingChars="72" w:hanging="173"/>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2.</w:t>
            </w:r>
            <w:r w:rsidRPr="00536A3B">
              <w:rPr>
                <w:rFonts w:ascii="Times New Roman" w:eastAsia="標楷體" w:hAnsi="標楷體" w:cs="Times New Roman"/>
                <w:color w:val="000000" w:themeColor="text1"/>
              </w:rPr>
              <w:t>得招生</w:t>
            </w:r>
          </w:p>
          <w:p w14:paraId="27043234" w14:textId="77777777" w:rsidR="008A7D82" w:rsidRPr="00536A3B" w:rsidRDefault="008A7D82" w:rsidP="00EF6093">
            <w:pPr>
              <w:pStyle w:val="style11"/>
              <w:spacing w:before="0" w:beforeAutospacing="0" w:after="0" w:afterAutospacing="0" w:line="240" w:lineRule="auto"/>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3.</w:t>
            </w:r>
            <w:r w:rsidRPr="00536A3B">
              <w:rPr>
                <w:rFonts w:ascii="Times New Roman" w:eastAsia="標楷體" w:hAnsi="標楷體" w:cs="Times New Roman"/>
                <w:color w:val="000000" w:themeColor="text1"/>
              </w:rPr>
              <w:t>得申請升級補助</w:t>
            </w:r>
          </w:p>
          <w:p w14:paraId="6706AF68" w14:textId="77777777" w:rsidR="008A7D82" w:rsidRPr="00536A3B" w:rsidRDefault="008A7D82" w:rsidP="00EF6093">
            <w:pPr>
              <w:pStyle w:val="style11"/>
              <w:spacing w:before="0" w:beforeAutospacing="0" w:after="0" w:afterAutospacing="0" w:line="240" w:lineRule="auto"/>
              <w:rPr>
                <w:rFonts w:ascii="Times New Roman" w:eastAsia="標楷體" w:hAnsi="Times New Roman" w:cs="Times New Roman"/>
                <w:color w:val="000000" w:themeColor="text1"/>
              </w:rPr>
            </w:pPr>
            <w:r w:rsidRPr="00536A3B">
              <w:rPr>
                <w:rFonts w:ascii="Times New Roman" w:eastAsia="標楷體" w:hAnsi="標楷體" w:cs="Times New Roman"/>
                <w:color w:val="000000" w:themeColor="text1"/>
              </w:rPr>
              <w:t>（補習班除外）</w:t>
            </w:r>
          </w:p>
        </w:tc>
      </w:tr>
      <w:tr w:rsidR="00536A3B" w:rsidRPr="00536A3B" w14:paraId="1678E7C8" w14:textId="77777777" w:rsidTr="008A7D82">
        <w:trPr>
          <w:trHeight w:val="543"/>
          <w:jc w:val="center"/>
        </w:trPr>
        <w:tc>
          <w:tcPr>
            <w:tcW w:w="1316" w:type="pct"/>
            <w:vMerge/>
            <w:tcBorders>
              <w:left w:val="single" w:sz="4" w:space="0" w:color="auto"/>
              <w:right w:val="single" w:sz="4" w:space="0" w:color="auto"/>
            </w:tcBorders>
            <w:vAlign w:val="center"/>
          </w:tcPr>
          <w:p w14:paraId="16590667" w14:textId="77777777" w:rsidR="008A7D82" w:rsidRPr="00536A3B" w:rsidRDefault="008A7D82" w:rsidP="00EF6093">
            <w:pPr>
              <w:pStyle w:val="style11"/>
              <w:spacing w:before="0" w:after="0" w:line="240" w:lineRule="auto"/>
              <w:jc w:val="both"/>
              <w:rPr>
                <w:rFonts w:ascii="Times New Roman" w:eastAsia="標楷體" w:hAnsi="Times New Roman" w:cs="Times New Roman"/>
                <w:color w:val="000000" w:themeColor="text1"/>
              </w:rPr>
            </w:pPr>
          </w:p>
        </w:tc>
        <w:tc>
          <w:tcPr>
            <w:tcW w:w="969" w:type="pct"/>
            <w:tcBorders>
              <w:left w:val="single" w:sz="4" w:space="0" w:color="auto"/>
              <w:bottom w:val="single" w:sz="4" w:space="0" w:color="auto"/>
              <w:right w:val="single" w:sz="4" w:space="0" w:color="auto"/>
            </w:tcBorders>
            <w:vAlign w:val="center"/>
          </w:tcPr>
          <w:p w14:paraId="7057687E" w14:textId="77777777" w:rsidR="008A7D82" w:rsidRPr="00536A3B"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6450AA20" w14:textId="77777777" w:rsidR="008A7D82" w:rsidRPr="00536A3B"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B</w:t>
            </w:r>
            <w:r w:rsidRPr="00536A3B">
              <w:rPr>
                <w:rFonts w:ascii="Times New Roman" w:eastAsia="標楷體" w:hAnsi="標楷體" w:cs="Times New Roman"/>
                <w:color w:val="000000" w:themeColor="text1"/>
              </w:rPr>
              <w:t>級</w:t>
            </w:r>
          </w:p>
        </w:tc>
        <w:tc>
          <w:tcPr>
            <w:tcW w:w="633" w:type="pct"/>
            <w:vMerge/>
            <w:tcBorders>
              <w:left w:val="single" w:sz="4" w:space="0" w:color="auto"/>
              <w:bottom w:val="single" w:sz="4" w:space="0" w:color="auto"/>
              <w:right w:val="single" w:sz="4" w:space="0" w:color="auto"/>
            </w:tcBorders>
            <w:vAlign w:val="center"/>
          </w:tcPr>
          <w:p w14:paraId="059B6D50" w14:textId="77777777" w:rsidR="008A7D82" w:rsidRPr="00041027"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p>
        </w:tc>
        <w:tc>
          <w:tcPr>
            <w:tcW w:w="1628" w:type="pct"/>
            <w:vMerge/>
            <w:tcBorders>
              <w:left w:val="single" w:sz="4" w:space="0" w:color="auto"/>
              <w:bottom w:val="single" w:sz="4" w:space="0" w:color="auto"/>
              <w:right w:val="single" w:sz="4" w:space="0" w:color="auto"/>
            </w:tcBorders>
            <w:vAlign w:val="center"/>
          </w:tcPr>
          <w:p w14:paraId="36BD47D1" w14:textId="77777777" w:rsidR="008A7D82" w:rsidRPr="00536A3B" w:rsidRDefault="008A7D82" w:rsidP="00EF6093">
            <w:pPr>
              <w:pStyle w:val="style11"/>
              <w:spacing w:before="0" w:after="0" w:line="400" w:lineRule="exact"/>
              <w:jc w:val="center"/>
              <w:rPr>
                <w:rFonts w:ascii="Times New Roman" w:eastAsia="標楷體" w:hAnsi="Times New Roman" w:cs="Times New Roman"/>
                <w:color w:val="000000" w:themeColor="text1"/>
              </w:rPr>
            </w:pPr>
          </w:p>
        </w:tc>
      </w:tr>
      <w:tr w:rsidR="00536A3B" w:rsidRPr="00536A3B" w14:paraId="27C3CEF1" w14:textId="77777777" w:rsidTr="008A7D82">
        <w:trPr>
          <w:trHeight w:val="846"/>
          <w:jc w:val="center"/>
        </w:trPr>
        <w:tc>
          <w:tcPr>
            <w:tcW w:w="1316" w:type="pct"/>
            <w:vMerge/>
            <w:tcBorders>
              <w:left w:val="single" w:sz="4" w:space="0" w:color="auto"/>
              <w:right w:val="single" w:sz="4" w:space="0" w:color="auto"/>
            </w:tcBorders>
            <w:vAlign w:val="center"/>
          </w:tcPr>
          <w:p w14:paraId="3760A8BE" w14:textId="77777777" w:rsidR="008A7D82" w:rsidRPr="00536A3B" w:rsidRDefault="008A7D82" w:rsidP="00EF6093">
            <w:pPr>
              <w:pStyle w:val="style11"/>
              <w:spacing w:before="0" w:after="0" w:line="240" w:lineRule="auto"/>
              <w:jc w:val="both"/>
              <w:rPr>
                <w:rFonts w:ascii="Times New Roman" w:eastAsia="標楷體" w:hAnsi="Times New Roman" w:cs="Times New Roman"/>
                <w:color w:val="000000" w:themeColor="text1"/>
              </w:rPr>
            </w:pPr>
          </w:p>
        </w:tc>
        <w:tc>
          <w:tcPr>
            <w:tcW w:w="1423" w:type="pct"/>
            <w:gridSpan w:val="2"/>
            <w:tcBorders>
              <w:top w:val="single" w:sz="4" w:space="0" w:color="auto"/>
              <w:left w:val="single" w:sz="4" w:space="0" w:color="auto"/>
              <w:bottom w:val="single" w:sz="4" w:space="0" w:color="auto"/>
              <w:right w:val="single" w:sz="4" w:space="0" w:color="auto"/>
            </w:tcBorders>
            <w:vAlign w:val="center"/>
          </w:tcPr>
          <w:p w14:paraId="123646A3" w14:textId="77777777" w:rsidR="008A7D82" w:rsidRPr="00041027" w:rsidRDefault="008A7D82" w:rsidP="00EF6093">
            <w:pPr>
              <w:pStyle w:val="style11"/>
              <w:spacing w:before="0" w:beforeAutospacing="0" w:after="0" w:afterAutospacing="0" w:line="400" w:lineRule="exact"/>
              <w:jc w:val="center"/>
              <w:rPr>
                <w:color w:val="000000" w:themeColor="text1"/>
              </w:rPr>
            </w:pPr>
            <w:r w:rsidRPr="00041027">
              <w:rPr>
                <w:rFonts w:ascii="Times New Roman" w:eastAsia="標楷體" w:hAnsi="標楷體" w:cs="Times New Roman" w:hint="eastAsia"/>
                <w:color w:val="000000" w:themeColor="text1"/>
              </w:rPr>
              <w:t>有條件</w:t>
            </w:r>
            <w:r w:rsidRPr="00041027">
              <w:rPr>
                <w:rFonts w:ascii="Times New Roman" w:eastAsia="標楷體" w:hAnsi="Times New Roman" w:cs="Times New Roman"/>
                <w:color w:val="000000" w:themeColor="text1"/>
              </w:rPr>
              <w:br/>
            </w:r>
            <w:r w:rsidRPr="00041027">
              <w:rPr>
                <w:rFonts w:ascii="Times New Roman" w:eastAsia="標楷體" w:hAnsi="標楷體" w:cs="Times New Roman" w:hint="eastAsia"/>
                <w:color w:val="000000" w:themeColor="text1"/>
              </w:rPr>
              <w:t>通過</w:t>
            </w:r>
          </w:p>
        </w:tc>
        <w:tc>
          <w:tcPr>
            <w:tcW w:w="633" w:type="pct"/>
            <w:tcBorders>
              <w:top w:val="single" w:sz="4" w:space="0" w:color="auto"/>
              <w:left w:val="single" w:sz="4" w:space="0" w:color="auto"/>
              <w:bottom w:val="single" w:sz="4" w:space="0" w:color="auto"/>
              <w:right w:val="single" w:sz="4" w:space="0" w:color="auto"/>
            </w:tcBorders>
            <w:vAlign w:val="center"/>
          </w:tcPr>
          <w:p w14:paraId="474084E0" w14:textId="77777777" w:rsidR="008A7D82" w:rsidRPr="00041027"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041027">
              <w:rPr>
                <w:rFonts w:ascii="Times New Roman" w:eastAsia="標楷體" w:hAnsi="標楷體" w:cs="Times New Roman" w:hint="eastAsia"/>
                <w:color w:val="000000" w:themeColor="text1"/>
              </w:rPr>
              <w:t>有條件</w:t>
            </w:r>
            <w:r w:rsidRPr="00041027">
              <w:rPr>
                <w:rFonts w:ascii="Times New Roman" w:eastAsia="標楷體" w:hAnsi="Times New Roman" w:cs="Times New Roman"/>
                <w:color w:val="000000" w:themeColor="text1"/>
              </w:rPr>
              <w:br/>
            </w:r>
            <w:r w:rsidRPr="00041027">
              <w:rPr>
                <w:rFonts w:ascii="Times New Roman" w:eastAsia="標楷體" w:hAnsi="標楷體" w:cs="Times New Roman" w:hint="eastAsia"/>
                <w:color w:val="000000" w:themeColor="text1"/>
              </w:rPr>
              <w:t>通過</w:t>
            </w:r>
          </w:p>
        </w:tc>
        <w:tc>
          <w:tcPr>
            <w:tcW w:w="1628" w:type="pct"/>
            <w:tcBorders>
              <w:top w:val="single" w:sz="4" w:space="0" w:color="auto"/>
              <w:left w:val="single" w:sz="4" w:space="0" w:color="auto"/>
              <w:bottom w:val="single" w:sz="4" w:space="0" w:color="auto"/>
              <w:right w:val="single" w:sz="4" w:space="0" w:color="auto"/>
            </w:tcBorders>
            <w:vAlign w:val="center"/>
          </w:tcPr>
          <w:p w14:paraId="11365EEB" w14:textId="77777777" w:rsidR="008A7D82" w:rsidRPr="00536A3B" w:rsidRDefault="008A7D82" w:rsidP="00EF6093">
            <w:pPr>
              <w:pStyle w:val="style11"/>
              <w:spacing w:before="0" w:beforeAutospacing="0" w:after="0" w:afterAutospacing="0" w:line="240" w:lineRule="auto"/>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1.</w:t>
            </w:r>
            <w:r w:rsidRPr="00536A3B">
              <w:rPr>
                <w:rFonts w:ascii="Times New Roman" w:eastAsia="標楷體" w:hAnsi="標楷體" w:cs="Times New Roman"/>
                <w:color w:val="000000" w:themeColor="text1"/>
              </w:rPr>
              <w:t>得招生</w:t>
            </w:r>
          </w:p>
          <w:p w14:paraId="6DE4132B" w14:textId="77777777" w:rsidR="008A7D82" w:rsidRPr="00536A3B" w:rsidRDefault="008A7D82" w:rsidP="00EF6093">
            <w:pPr>
              <w:pStyle w:val="style11"/>
              <w:spacing w:before="0" w:beforeAutospacing="0" w:after="0" w:afterAutospacing="0" w:line="240" w:lineRule="auto"/>
              <w:ind w:left="240" w:hangingChars="100" w:hanging="240"/>
              <w:rPr>
                <w:rFonts w:ascii="Times New Roman" w:eastAsia="標楷體" w:hAnsi="Times New Roman" w:cs="Times New Roman"/>
                <w:color w:val="000000" w:themeColor="text1"/>
              </w:rPr>
            </w:pPr>
            <w:r w:rsidRPr="00536A3B">
              <w:rPr>
                <w:rFonts w:ascii="Times New Roman" w:eastAsia="標楷體" w:hAnsi="Times New Roman" w:cs="Times New Roman"/>
                <w:color w:val="000000" w:themeColor="text1"/>
              </w:rPr>
              <w:t>2.</w:t>
            </w:r>
            <w:r w:rsidRPr="00536A3B">
              <w:rPr>
                <w:rFonts w:ascii="Times New Roman" w:eastAsia="標楷體" w:hAnsi="標楷體" w:cs="Times New Roman"/>
                <w:color w:val="000000" w:themeColor="text1"/>
              </w:rPr>
              <w:t>得申請升級補助</w:t>
            </w:r>
          </w:p>
          <w:p w14:paraId="61C0427E" w14:textId="77777777" w:rsidR="008A7D82" w:rsidRPr="00536A3B" w:rsidRDefault="008A7D82" w:rsidP="00EF6093">
            <w:pPr>
              <w:pStyle w:val="style11"/>
              <w:spacing w:before="0" w:beforeAutospacing="0" w:after="0" w:afterAutospacing="0" w:line="240" w:lineRule="auto"/>
              <w:ind w:left="240" w:hangingChars="100" w:hanging="240"/>
              <w:rPr>
                <w:rFonts w:ascii="Times New Roman" w:eastAsia="標楷體" w:hAnsi="Times New Roman" w:cs="Times New Roman"/>
                <w:color w:val="000000" w:themeColor="text1"/>
              </w:rPr>
            </w:pPr>
            <w:r w:rsidRPr="00536A3B">
              <w:rPr>
                <w:rFonts w:ascii="Times New Roman" w:eastAsia="標楷體" w:hAnsi="標楷體" w:cs="Times New Roman"/>
                <w:color w:val="000000" w:themeColor="text1"/>
              </w:rPr>
              <w:t>（補習班除外）</w:t>
            </w:r>
          </w:p>
        </w:tc>
      </w:tr>
      <w:tr w:rsidR="00536A3B" w:rsidRPr="00536A3B" w14:paraId="097608CA" w14:textId="77777777" w:rsidTr="008A7D82">
        <w:trPr>
          <w:trHeight w:val="830"/>
          <w:jc w:val="center"/>
        </w:trPr>
        <w:tc>
          <w:tcPr>
            <w:tcW w:w="1316" w:type="pct"/>
            <w:vMerge/>
            <w:tcBorders>
              <w:left w:val="single" w:sz="4" w:space="0" w:color="auto"/>
              <w:bottom w:val="single" w:sz="4" w:space="0" w:color="auto"/>
              <w:right w:val="single" w:sz="4" w:space="0" w:color="auto"/>
            </w:tcBorders>
            <w:vAlign w:val="center"/>
          </w:tcPr>
          <w:p w14:paraId="1DE6ADFF" w14:textId="77777777" w:rsidR="008A7D82" w:rsidRPr="00536A3B" w:rsidRDefault="008A7D82" w:rsidP="00EF6093">
            <w:pPr>
              <w:pStyle w:val="style11"/>
              <w:spacing w:before="0" w:after="0" w:line="240" w:lineRule="auto"/>
              <w:jc w:val="both"/>
              <w:rPr>
                <w:rFonts w:ascii="Times New Roman" w:eastAsia="標楷體" w:hAnsi="Times New Roman" w:cs="Times New Roman"/>
                <w:color w:val="000000" w:themeColor="text1"/>
              </w:rPr>
            </w:pPr>
          </w:p>
        </w:tc>
        <w:tc>
          <w:tcPr>
            <w:tcW w:w="1423" w:type="pct"/>
            <w:gridSpan w:val="2"/>
            <w:tcBorders>
              <w:top w:val="single" w:sz="4" w:space="0" w:color="auto"/>
              <w:left w:val="single" w:sz="4" w:space="0" w:color="auto"/>
              <w:bottom w:val="single" w:sz="4" w:space="0" w:color="auto"/>
              <w:right w:val="single" w:sz="4" w:space="0" w:color="auto"/>
            </w:tcBorders>
            <w:vAlign w:val="center"/>
          </w:tcPr>
          <w:p w14:paraId="35ADDD30" w14:textId="77777777" w:rsidR="008A7D82" w:rsidRPr="00536A3B"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536A3B">
              <w:rPr>
                <w:rFonts w:ascii="Times New Roman" w:eastAsia="標楷體" w:hAnsi="標楷體" w:cs="Times New Roman"/>
                <w:color w:val="000000" w:themeColor="text1"/>
              </w:rPr>
              <w:t>未通過</w:t>
            </w:r>
          </w:p>
        </w:tc>
        <w:tc>
          <w:tcPr>
            <w:tcW w:w="633" w:type="pct"/>
            <w:tcBorders>
              <w:top w:val="single" w:sz="4" w:space="0" w:color="auto"/>
              <w:left w:val="single" w:sz="4" w:space="0" w:color="auto"/>
              <w:bottom w:val="single" w:sz="4" w:space="0" w:color="auto"/>
              <w:right w:val="single" w:sz="4" w:space="0" w:color="auto"/>
            </w:tcBorders>
            <w:vAlign w:val="center"/>
          </w:tcPr>
          <w:p w14:paraId="6A0B5433" w14:textId="77777777" w:rsidR="008A7D82" w:rsidRPr="00041027" w:rsidRDefault="008A7D82" w:rsidP="00EF6093">
            <w:pPr>
              <w:pStyle w:val="style11"/>
              <w:spacing w:before="0" w:beforeAutospacing="0" w:after="0" w:afterAutospacing="0" w:line="400" w:lineRule="exact"/>
              <w:jc w:val="center"/>
              <w:rPr>
                <w:rFonts w:ascii="Times New Roman" w:eastAsia="標楷體" w:hAnsi="Times New Roman" w:cs="Times New Roman"/>
                <w:color w:val="000000" w:themeColor="text1"/>
              </w:rPr>
            </w:pPr>
            <w:r w:rsidRPr="00041027">
              <w:rPr>
                <w:rFonts w:ascii="Times New Roman" w:eastAsia="標楷體" w:hAnsi="標楷體" w:cs="Times New Roman"/>
                <w:color w:val="000000" w:themeColor="text1"/>
              </w:rPr>
              <w:t>不對外</w:t>
            </w:r>
            <w:r w:rsidRPr="00041027">
              <w:rPr>
                <w:rFonts w:ascii="Times New Roman" w:eastAsia="標楷體" w:hAnsi="Times New Roman" w:cs="Times New Roman"/>
                <w:color w:val="000000" w:themeColor="text1"/>
              </w:rPr>
              <w:br/>
            </w:r>
            <w:r w:rsidRPr="00041027">
              <w:rPr>
                <w:rFonts w:ascii="Times New Roman" w:eastAsia="標楷體" w:hAnsi="標楷體" w:cs="Times New Roman"/>
                <w:color w:val="000000" w:themeColor="text1"/>
              </w:rPr>
              <w:t>公告</w:t>
            </w:r>
          </w:p>
        </w:tc>
        <w:tc>
          <w:tcPr>
            <w:tcW w:w="1628" w:type="pct"/>
            <w:tcBorders>
              <w:top w:val="single" w:sz="4" w:space="0" w:color="auto"/>
              <w:left w:val="single" w:sz="4" w:space="0" w:color="auto"/>
              <w:bottom w:val="single" w:sz="4" w:space="0" w:color="auto"/>
              <w:right w:val="single" w:sz="4" w:space="0" w:color="auto"/>
            </w:tcBorders>
            <w:vAlign w:val="center"/>
          </w:tcPr>
          <w:p w14:paraId="4FAA1998" w14:textId="77777777" w:rsidR="008A7D82" w:rsidRPr="00536A3B" w:rsidRDefault="008A7D82" w:rsidP="00EF6093">
            <w:pPr>
              <w:pStyle w:val="style11"/>
              <w:numPr>
                <w:ilvl w:val="0"/>
                <w:numId w:val="3"/>
              </w:numPr>
              <w:spacing w:before="0" w:beforeAutospacing="0" w:after="0" w:afterAutospacing="0" w:line="240" w:lineRule="auto"/>
              <w:ind w:left="219" w:hanging="219"/>
              <w:rPr>
                <w:rFonts w:ascii="Times New Roman" w:eastAsia="標楷體" w:hAnsi="Times New Roman" w:cs="Times New Roman"/>
                <w:color w:val="000000" w:themeColor="text1"/>
              </w:rPr>
            </w:pPr>
            <w:r w:rsidRPr="00536A3B">
              <w:rPr>
                <w:rFonts w:ascii="Times New Roman" w:eastAsia="標楷體" w:hAnsi="標楷體" w:cs="Times New Roman"/>
                <w:color w:val="000000" w:themeColor="text1"/>
              </w:rPr>
              <w:t>不得招生</w:t>
            </w:r>
          </w:p>
          <w:p w14:paraId="4BA4B9BB" w14:textId="77777777" w:rsidR="008A7D82" w:rsidRPr="00536A3B" w:rsidRDefault="008A7D82" w:rsidP="00EF6093">
            <w:pPr>
              <w:pStyle w:val="style11"/>
              <w:numPr>
                <w:ilvl w:val="0"/>
                <w:numId w:val="3"/>
              </w:numPr>
              <w:spacing w:before="0" w:beforeAutospacing="0" w:after="0" w:afterAutospacing="0" w:line="240" w:lineRule="auto"/>
              <w:ind w:left="219" w:hanging="219"/>
              <w:rPr>
                <w:rFonts w:ascii="Times New Roman" w:eastAsia="標楷體" w:hAnsi="Times New Roman" w:cs="Times New Roman"/>
                <w:color w:val="000000" w:themeColor="text1"/>
              </w:rPr>
            </w:pPr>
            <w:r w:rsidRPr="00536A3B">
              <w:rPr>
                <w:rFonts w:ascii="Times New Roman" w:eastAsia="標楷體" w:hAnsi="標楷體" w:cs="Times New Roman" w:hint="eastAsia"/>
                <w:color w:val="000000" w:themeColor="text1"/>
              </w:rPr>
              <w:t>須接受輔導，通過後方得招生</w:t>
            </w:r>
          </w:p>
        </w:tc>
      </w:tr>
    </w:tbl>
    <w:p w14:paraId="103BD64C" w14:textId="77777777" w:rsidR="00A35894" w:rsidRPr="00536A3B" w:rsidRDefault="00A35894" w:rsidP="00A35894">
      <w:pPr>
        <w:spacing w:line="340" w:lineRule="exact"/>
        <w:ind w:left="215" w:right="5803"/>
        <w:jc w:val="both"/>
        <w:outlineLvl w:val="0"/>
        <w:rPr>
          <w:rFonts w:eastAsia="標楷體"/>
          <w:color w:val="000000" w:themeColor="text1"/>
          <w:spacing w:val="1"/>
          <w:sz w:val="24"/>
          <w:szCs w:val="24"/>
          <w:lang w:eastAsia="zh-TW"/>
        </w:rPr>
      </w:pPr>
    </w:p>
    <w:p w14:paraId="6298DBD4" w14:textId="77777777" w:rsidR="00A35894" w:rsidRPr="00536A3B" w:rsidRDefault="00A35894" w:rsidP="00A35894">
      <w:pPr>
        <w:spacing w:line="400" w:lineRule="exact"/>
        <w:ind w:left="215" w:right="5803"/>
        <w:jc w:val="both"/>
        <w:outlineLvl w:val="0"/>
        <w:rPr>
          <w:rFonts w:eastAsia="標楷體"/>
          <w:color w:val="000000" w:themeColor="text1"/>
          <w:spacing w:val="1"/>
          <w:sz w:val="24"/>
          <w:szCs w:val="24"/>
          <w:lang w:eastAsia="zh-TW"/>
        </w:rPr>
      </w:pPr>
      <w:bookmarkStart w:id="12" w:name="_Toc406165991"/>
      <w:bookmarkStart w:id="13" w:name="_Toc408998917"/>
      <w:bookmarkStart w:id="14" w:name="_Toc410320681"/>
      <w:r w:rsidRPr="00536A3B">
        <w:rPr>
          <w:rFonts w:eastAsia="標楷體" w:hAnsi="標楷體" w:hint="eastAsia"/>
          <w:color w:val="000000" w:themeColor="text1"/>
          <w:spacing w:val="1"/>
          <w:sz w:val="24"/>
          <w:szCs w:val="24"/>
          <w:lang w:eastAsia="zh-TW"/>
        </w:rPr>
        <w:t>一、分項評鑑標準說明</w:t>
      </w:r>
      <w:bookmarkEnd w:id="12"/>
      <w:bookmarkEnd w:id="13"/>
      <w:bookmarkEnd w:id="14"/>
    </w:p>
    <w:p w14:paraId="1D363307" w14:textId="77777777" w:rsidR="00A35894" w:rsidRPr="00536A3B" w:rsidRDefault="00A35894" w:rsidP="00A35894">
      <w:pPr>
        <w:pStyle w:val="a7"/>
        <w:spacing w:before="21" w:line="400" w:lineRule="exact"/>
        <w:ind w:leftChars="0" w:right="114"/>
        <w:rPr>
          <w:rFonts w:ascii="Times New Roman" w:eastAsia="標楷體" w:hAnsi="標楷體"/>
          <w:color w:val="000000" w:themeColor="text1"/>
        </w:rPr>
      </w:pPr>
      <w:r w:rsidRPr="00536A3B">
        <w:rPr>
          <w:rFonts w:ascii="Times New Roman" w:eastAsia="標楷體" w:hAnsi="標楷體" w:hint="eastAsia"/>
          <w:color w:val="000000" w:themeColor="text1"/>
          <w:szCs w:val="24"/>
        </w:rPr>
        <w:t>（一）計分標準：</w:t>
      </w:r>
      <w:r w:rsidRPr="00536A3B">
        <w:rPr>
          <w:rFonts w:ascii="Times New Roman" w:eastAsia="標楷體" w:hAnsi="標楷體" w:hint="eastAsia"/>
          <w:color w:val="000000" w:themeColor="text1"/>
        </w:rPr>
        <w:t>以是否有準備足夠的佐證資料評定</w:t>
      </w:r>
    </w:p>
    <w:p w14:paraId="4350534F" w14:textId="77777777" w:rsidR="00A35894" w:rsidRPr="00536A3B" w:rsidRDefault="00A35894" w:rsidP="00A35894">
      <w:pPr>
        <w:pStyle w:val="a7"/>
        <w:spacing w:before="21" w:line="400" w:lineRule="exact"/>
        <w:ind w:leftChars="251" w:left="1246" w:right="114" w:hangingChars="310" w:hanging="744"/>
        <w:rPr>
          <w:rFonts w:ascii="Times New Roman" w:eastAsia="標楷體" w:hAnsi="標楷體"/>
          <w:color w:val="000000" w:themeColor="text1"/>
        </w:rPr>
      </w:pPr>
      <w:r w:rsidRPr="00536A3B">
        <w:rPr>
          <w:rFonts w:ascii="Times New Roman" w:eastAsia="標楷體" w:hAnsi="標楷體" w:hint="eastAsia"/>
          <w:color w:val="000000" w:themeColor="text1"/>
        </w:rPr>
        <w:t>（二）</w:t>
      </w:r>
      <w:r w:rsidRPr="00536A3B">
        <w:rPr>
          <w:rFonts w:ascii="Times New Roman" w:eastAsia="標楷體" w:hAnsi="標楷體"/>
          <w:color w:val="000000" w:themeColor="text1"/>
          <w:szCs w:val="24"/>
        </w:rPr>
        <w:t>佐證資料：就各評鑑指標</w:t>
      </w:r>
      <w:r w:rsidRPr="00536A3B">
        <w:rPr>
          <w:rFonts w:ascii="Times New Roman" w:eastAsia="標楷體" w:hAnsi="Times New Roman"/>
          <w:color w:val="000000" w:themeColor="text1"/>
          <w:szCs w:val="24"/>
        </w:rPr>
        <w:t>/</w:t>
      </w:r>
      <w:r w:rsidRPr="00536A3B">
        <w:rPr>
          <w:rFonts w:ascii="Times New Roman" w:eastAsia="標楷體" w:hAnsi="標楷體"/>
          <w:color w:val="000000" w:themeColor="text1"/>
          <w:szCs w:val="24"/>
        </w:rPr>
        <w:t>項目，欲申請單位根據指標備妥至少一份文件資料，並由相關人員充分說明即可。</w:t>
      </w:r>
    </w:p>
    <w:p w14:paraId="7B98C747" w14:textId="77777777" w:rsidR="00A35894" w:rsidRPr="00536A3B" w:rsidRDefault="00A35894" w:rsidP="00A35894">
      <w:pPr>
        <w:pStyle w:val="a7"/>
        <w:spacing w:before="21" w:line="400" w:lineRule="exact"/>
        <w:ind w:leftChars="0" w:right="114"/>
        <w:rPr>
          <w:rFonts w:ascii="Times New Roman" w:eastAsia="標楷體" w:hAnsi="Times New Roman"/>
          <w:color w:val="000000" w:themeColor="text1"/>
          <w:szCs w:val="24"/>
        </w:rPr>
      </w:pPr>
      <w:r w:rsidRPr="00536A3B">
        <w:rPr>
          <w:rFonts w:ascii="Times New Roman" w:eastAsia="標楷體" w:hAnsi="標楷體" w:hint="eastAsia"/>
          <w:color w:val="000000" w:themeColor="text1"/>
        </w:rPr>
        <w:t>（三）各面向等級：</w:t>
      </w:r>
    </w:p>
    <w:tbl>
      <w:tblPr>
        <w:tblStyle w:val="ac"/>
        <w:tblW w:w="9073" w:type="dxa"/>
        <w:tblInd w:w="-34" w:type="dxa"/>
        <w:tblLook w:val="04A0" w:firstRow="1" w:lastRow="0" w:firstColumn="1" w:lastColumn="0" w:noHBand="0" w:noVBand="1"/>
      </w:tblPr>
      <w:tblGrid>
        <w:gridCol w:w="1560"/>
        <w:gridCol w:w="7513"/>
      </w:tblGrid>
      <w:tr w:rsidR="00536A3B" w:rsidRPr="00536A3B" w14:paraId="7B9E252A" w14:textId="77777777" w:rsidTr="00F0020F">
        <w:tc>
          <w:tcPr>
            <w:tcW w:w="1560" w:type="dxa"/>
            <w:shd w:val="pct10" w:color="auto" w:fill="auto"/>
          </w:tcPr>
          <w:p w14:paraId="2F21D6DF" w14:textId="77777777" w:rsidR="00A35894" w:rsidRPr="00536A3B" w:rsidRDefault="00A35894" w:rsidP="0059630A">
            <w:pPr>
              <w:pStyle w:val="a7"/>
              <w:keepNext/>
              <w:keepLines/>
              <w:ind w:leftChars="0" w:left="0"/>
              <w:jc w:val="center"/>
              <w:rPr>
                <w:rFonts w:ascii="Times New Roman" w:eastAsia="標楷體" w:hAnsi="Times New Roman"/>
                <w:b/>
                <w:color w:val="000000" w:themeColor="text1"/>
              </w:rPr>
            </w:pPr>
            <w:r w:rsidRPr="00536A3B">
              <w:rPr>
                <w:rFonts w:ascii="Times New Roman" w:eastAsia="標楷體" w:hAnsi="標楷體" w:hint="eastAsia"/>
                <w:b/>
                <w:color w:val="000000" w:themeColor="text1"/>
              </w:rPr>
              <w:lastRenderedPageBreak/>
              <w:t>評鑑等級</w:t>
            </w:r>
          </w:p>
        </w:tc>
        <w:tc>
          <w:tcPr>
            <w:tcW w:w="7513" w:type="dxa"/>
            <w:shd w:val="pct10" w:color="auto" w:fill="auto"/>
          </w:tcPr>
          <w:p w14:paraId="403CE807" w14:textId="77777777" w:rsidR="00A35894" w:rsidRPr="00536A3B" w:rsidRDefault="00A35894" w:rsidP="0059630A">
            <w:pPr>
              <w:pStyle w:val="a7"/>
              <w:keepNext/>
              <w:keepLines/>
              <w:ind w:leftChars="0" w:left="0"/>
              <w:jc w:val="center"/>
              <w:rPr>
                <w:rFonts w:ascii="Times New Roman" w:eastAsia="標楷體" w:hAnsi="Times New Roman"/>
                <w:b/>
                <w:color w:val="000000" w:themeColor="text1"/>
              </w:rPr>
            </w:pPr>
            <w:r w:rsidRPr="00536A3B">
              <w:rPr>
                <w:rFonts w:ascii="Times New Roman" w:eastAsia="標楷體" w:hAnsi="標楷體" w:hint="eastAsia"/>
                <w:b/>
                <w:color w:val="000000" w:themeColor="text1"/>
                <w:szCs w:val="24"/>
              </w:rPr>
              <w:t>等級</w:t>
            </w:r>
            <w:r w:rsidRPr="00536A3B">
              <w:rPr>
                <w:rFonts w:ascii="Times New Roman" w:eastAsia="標楷體" w:hAnsi="標楷體" w:hint="eastAsia"/>
                <w:b/>
                <w:color w:val="000000" w:themeColor="text1"/>
              </w:rPr>
              <w:t>說明</w:t>
            </w:r>
          </w:p>
        </w:tc>
      </w:tr>
      <w:tr w:rsidR="00536A3B" w:rsidRPr="00536A3B" w14:paraId="119F0A86" w14:textId="77777777" w:rsidTr="00F0020F">
        <w:tc>
          <w:tcPr>
            <w:tcW w:w="1560" w:type="dxa"/>
          </w:tcPr>
          <w:p w14:paraId="7D04A72D" w14:textId="77777777" w:rsidR="00A35894" w:rsidRPr="00536A3B" w:rsidRDefault="00A35894" w:rsidP="0059630A">
            <w:pPr>
              <w:pStyle w:val="a7"/>
              <w:keepNext/>
              <w:keepLines/>
              <w:ind w:leftChars="0" w:left="0"/>
              <w:jc w:val="center"/>
              <w:rPr>
                <w:rFonts w:ascii="Times New Roman" w:eastAsia="標楷體" w:hAnsi="Times New Roman"/>
                <w:color w:val="000000" w:themeColor="text1"/>
              </w:rPr>
            </w:pPr>
            <w:r w:rsidRPr="00536A3B">
              <w:rPr>
                <w:rFonts w:ascii="Times New Roman" w:eastAsia="標楷體" w:hAnsi="Times New Roman"/>
                <w:color w:val="000000" w:themeColor="text1"/>
              </w:rPr>
              <w:t>A</w:t>
            </w:r>
            <w:r w:rsidRPr="00536A3B">
              <w:rPr>
                <w:rFonts w:ascii="Times New Roman" w:eastAsia="標楷體" w:hAnsi="Times New Roman"/>
                <w:color w:val="000000" w:themeColor="text1"/>
              </w:rPr>
              <w:t>級</w:t>
            </w:r>
          </w:p>
        </w:tc>
        <w:tc>
          <w:tcPr>
            <w:tcW w:w="7513" w:type="dxa"/>
          </w:tcPr>
          <w:p w14:paraId="368E7158" w14:textId="77777777" w:rsidR="00A35894" w:rsidRPr="00536A3B" w:rsidRDefault="00A35894" w:rsidP="0059630A">
            <w:pPr>
              <w:pStyle w:val="a7"/>
              <w:keepNext/>
              <w:keepLines/>
              <w:ind w:leftChars="0" w:left="0"/>
              <w:rPr>
                <w:rFonts w:ascii="Times New Roman" w:eastAsia="標楷體" w:hAnsi="Times New Roman"/>
                <w:color w:val="000000" w:themeColor="text1"/>
              </w:rPr>
            </w:pPr>
            <w:r w:rsidRPr="00536A3B">
              <w:rPr>
                <w:rFonts w:ascii="Times New Roman" w:eastAsia="標楷體" w:hAnsi="標楷體" w:hint="eastAsia"/>
                <w:color w:val="000000" w:themeColor="text1"/>
              </w:rPr>
              <w:t>執行本指標，具有完善之相關資料、分析報告佐證，執行成果達到評鑑人員認定為「非常良好」之標準。</w:t>
            </w:r>
          </w:p>
        </w:tc>
      </w:tr>
      <w:tr w:rsidR="00536A3B" w:rsidRPr="00536A3B" w14:paraId="5BD40463" w14:textId="77777777" w:rsidTr="00F0020F">
        <w:tc>
          <w:tcPr>
            <w:tcW w:w="1560" w:type="dxa"/>
          </w:tcPr>
          <w:p w14:paraId="1D636A15" w14:textId="77777777" w:rsidR="00A35894" w:rsidRPr="00536A3B" w:rsidRDefault="00A35894" w:rsidP="0059630A">
            <w:pPr>
              <w:pStyle w:val="a7"/>
              <w:keepNext/>
              <w:keepLines/>
              <w:ind w:leftChars="0" w:left="0"/>
              <w:jc w:val="center"/>
              <w:rPr>
                <w:rFonts w:ascii="Times New Roman" w:eastAsia="標楷體" w:hAnsi="Times New Roman"/>
                <w:color w:val="000000" w:themeColor="text1"/>
              </w:rPr>
            </w:pPr>
            <w:r w:rsidRPr="00536A3B">
              <w:rPr>
                <w:rFonts w:ascii="Times New Roman" w:eastAsia="標楷體" w:hAnsi="Times New Roman"/>
                <w:color w:val="000000" w:themeColor="text1"/>
              </w:rPr>
              <w:t>B</w:t>
            </w:r>
            <w:r w:rsidRPr="00536A3B">
              <w:rPr>
                <w:rFonts w:ascii="Times New Roman" w:eastAsia="標楷體" w:hAnsi="Times New Roman"/>
                <w:color w:val="000000" w:themeColor="text1"/>
              </w:rPr>
              <w:t>級</w:t>
            </w:r>
          </w:p>
        </w:tc>
        <w:tc>
          <w:tcPr>
            <w:tcW w:w="7513" w:type="dxa"/>
          </w:tcPr>
          <w:p w14:paraId="09E97256" w14:textId="77777777" w:rsidR="00A35894" w:rsidRPr="00536A3B" w:rsidRDefault="00A35894" w:rsidP="0059630A">
            <w:pPr>
              <w:pStyle w:val="a7"/>
              <w:keepNext/>
              <w:keepLines/>
              <w:ind w:leftChars="0" w:left="0"/>
              <w:rPr>
                <w:rFonts w:ascii="Times New Roman" w:eastAsia="標楷體" w:hAnsi="Times New Roman"/>
                <w:color w:val="000000" w:themeColor="text1"/>
              </w:rPr>
            </w:pPr>
            <w:r w:rsidRPr="00536A3B">
              <w:rPr>
                <w:rFonts w:ascii="Times New Roman" w:eastAsia="標楷體" w:hAnsi="標楷體" w:hint="eastAsia"/>
                <w:color w:val="000000" w:themeColor="text1"/>
              </w:rPr>
              <w:t>執行本指標，具有相關資料佐證，執行成果達到評鑑人員認定為「良好」之標準，表示仍有些許改善空間。</w:t>
            </w:r>
          </w:p>
        </w:tc>
      </w:tr>
      <w:tr w:rsidR="00536A3B" w:rsidRPr="00536A3B" w14:paraId="1B245948" w14:textId="77777777" w:rsidTr="00F0020F">
        <w:tc>
          <w:tcPr>
            <w:tcW w:w="1560" w:type="dxa"/>
          </w:tcPr>
          <w:p w14:paraId="6FB93E2D" w14:textId="77777777" w:rsidR="00A35894" w:rsidRPr="00536A3B" w:rsidRDefault="00A35894" w:rsidP="0059630A">
            <w:pPr>
              <w:pStyle w:val="a7"/>
              <w:keepNext/>
              <w:keepLines/>
              <w:ind w:leftChars="0" w:left="0"/>
              <w:jc w:val="center"/>
              <w:rPr>
                <w:rFonts w:ascii="Times New Roman" w:eastAsia="標楷體" w:hAnsi="Times New Roman"/>
                <w:color w:val="000000" w:themeColor="text1"/>
              </w:rPr>
            </w:pPr>
            <w:r w:rsidRPr="00536A3B">
              <w:rPr>
                <w:rFonts w:ascii="Times New Roman" w:eastAsia="標楷體" w:hAnsi="Times New Roman"/>
                <w:color w:val="000000" w:themeColor="text1"/>
              </w:rPr>
              <w:t>C</w:t>
            </w:r>
            <w:r w:rsidRPr="00536A3B">
              <w:rPr>
                <w:rFonts w:ascii="Times New Roman" w:eastAsia="標楷體" w:hAnsi="Times New Roman"/>
                <w:color w:val="000000" w:themeColor="text1"/>
              </w:rPr>
              <w:t>級</w:t>
            </w:r>
          </w:p>
        </w:tc>
        <w:tc>
          <w:tcPr>
            <w:tcW w:w="7513" w:type="dxa"/>
          </w:tcPr>
          <w:p w14:paraId="309339FD" w14:textId="77777777" w:rsidR="00A35894" w:rsidRPr="00536A3B" w:rsidRDefault="00A35894" w:rsidP="0059630A">
            <w:pPr>
              <w:pStyle w:val="a7"/>
              <w:keepNext/>
              <w:keepLines/>
              <w:ind w:leftChars="0" w:left="0"/>
              <w:rPr>
                <w:rFonts w:ascii="Times New Roman" w:eastAsia="標楷體" w:hAnsi="Times New Roman"/>
                <w:color w:val="000000" w:themeColor="text1"/>
              </w:rPr>
            </w:pPr>
            <w:r w:rsidRPr="00536A3B">
              <w:rPr>
                <w:rFonts w:ascii="Times New Roman" w:eastAsia="標楷體" w:hAnsi="標楷體" w:hint="eastAsia"/>
                <w:color w:val="000000" w:themeColor="text1"/>
              </w:rPr>
              <w:t>執行部分指標內容，具有相關資料佐證，執行成果達到評鑑人員認定為「尚須改進」之標準，表示仍有待加強。</w:t>
            </w:r>
          </w:p>
        </w:tc>
      </w:tr>
      <w:tr w:rsidR="00536A3B" w:rsidRPr="00536A3B" w14:paraId="7946022F" w14:textId="77777777" w:rsidTr="00F0020F">
        <w:tc>
          <w:tcPr>
            <w:tcW w:w="1560" w:type="dxa"/>
          </w:tcPr>
          <w:p w14:paraId="5C81E5BD" w14:textId="77777777" w:rsidR="00A35894" w:rsidRPr="00536A3B" w:rsidRDefault="00A35894" w:rsidP="0059630A">
            <w:pPr>
              <w:pStyle w:val="a7"/>
              <w:keepNext/>
              <w:keepLines/>
              <w:ind w:leftChars="0" w:left="0"/>
              <w:jc w:val="center"/>
              <w:rPr>
                <w:rFonts w:ascii="Times New Roman" w:eastAsia="標楷體" w:hAnsi="Times New Roman"/>
                <w:color w:val="000000" w:themeColor="text1"/>
              </w:rPr>
            </w:pPr>
            <w:r w:rsidRPr="00536A3B">
              <w:rPr>
                <w:rFonts w:ascii="Times New Roman" w:eastAsia="標楷體" w:hAnsi="標楷體" w:hint="eastAsia"/>
                <w:color w:val="000000" w:themeColor="text1"/>
              </w:rPr>
              <w:t>未通過</w:t>
            </w:r>
          </w:p>
        </w:tc>
        <w:tc>
          <w:tcPr>
            <w:tcW w:w="7513" w:type="dxa"/>
          </w:tcPr>
          <w:p w14:paraId="7E57618B" w14:textId="77777777" w:rsidR="00A35894" w:rsidRPr="00536A3B" w:rsidRDefault="00A35894" w:rsidP="0059630A">
            <w:pPr>
              <w:pStyle w:val="a7"/>
              <w:keepNext/>
              <w:keepLines/>
              <w:ind w:leftChars="0" w:left="0"/>
              <w:rPr>
                <w:rFonts w:ascii="Times New Roman" w:eastAsia="標楷體" w:hAnsi="Times New Roman"/>
                <w:color w:val="000000" w:themeColor="text1"/>
              </w:rPr>
            </w:pPr>
            <w:r w:rsidRPr="00536A3B">
              <w:rPr>
                <w:rFonts w:ascii="Times New Roman" w:eastAsia="標楷體" w:hAnsi="標楷體" w:hint="eastAsia"/>
                <w:color w:val="000000" w:themeColor="text1"/>
              </w:rPr>
              <w:t>執行部分指標內容，僅具部分資料佐證或未執行本指標，評鑑人員認為執行成果「極需改進」。</w:t>
            </w:r>
          </w:p>
        </w:tc>
      </w:tr>
    </w:tbl>
    <w:p w14:paraId="0DCECC79" w14:textId="77777777" w:rsidR="00A35894" w:rsidRPr="00536A3B" w:rsidRDefault="00A35894" w:rsidP="00A35894">
      <w:pPr>
        <w:pStyle w:val="a7"/>
        <w:spacing w:before="21" w:line="290" w:lineRule="auto"/>
        <w:ind w:leftChars="0" w:right="114"/>
        <w:rPr>
          <w:rFonts w:ascii="Times New Roman" w:eastAsia="標楷體" w:hAnsi="Times New Roman"/>
          <w:b/>
          <w:color w:val="000000" w:themeColor="text1"/>
          <w:szCs w:val="24"/>
        </w:rPr>
      </w:pPr>
    </w:p>
    <w:p w14:paraId="5186FA20" w14:textId="77777777" w:rsidR="00A35894" w:rsidRPr="00536A3B" w:rsidRDefault="00A35894" w:rsidP="00E77045">
      <w:pPr>
        <w:rPr>
          <w:rFonts w:eastAsia="標楷體"/>
          <w:color w:val="000000" w:themeColor="text1"/>
          <w:spacing w:val="1"/>
          <w:sz w:val="24"/>
          <w:szCs w:val="24"/>
          <w:lang w:eastAsia="zh-TW"/>
        </w:rPr>
      </w:pPr>
      <w:bookmarkStart w:id="15" w:name="_Toc408998918"/>
      <w:r w:rsidRPr="00536A3B">
        <w:rPr>
          <w:rFonts w:eastAsia="標楷體" w:hint="eastAsia"/>
          <w:color w:val="000000" w:themeColor="text1"/>
          <w:spacing w:val="1"/>
          <w:sz w:val="24"/>
          <w:szCs w:val="24"/>
          <w:lang w:eastAsia="zh-TW"/>
        </w:rPr>
        <w:t>二、計分方式：</w:t>
      </w:r>
      <w:bookmarkEnd w:id="15"/>
    </w:p>
    <w:p w14:paraId="423671FF" w14:textId="77777777" w:rsidR="00A35894" w:rsidRPr="00536A3B" w:rsidRDefault="00A35894" w:rsidP="00A35894">
      <w:pPr>
        <w:pStyle w:val="a7"/>
        <w:spacing w:before="21" w:line="400" w:lineRule="exact"/>
        <w:ind w:leftChars="0" w:right="114"/>
        <w:rPr>
          <w:rFonts w:ascii="Times New Roman" w:eastAsia="標楷體" w:hAnsi="標楷體"/>
          <w:color w:val="000000" w:themeColor="text1"/>
          <w:szCs w:val="24"/>
        </w:rPr>
      </w:pPr>
      <w:r w:rsidRPr="00536A3B">
        <w:rPr>
          <w:rFonts w:ascii="Times New Roman" w:eastAsia="標楷體" w:hAnsi="標楷體" w:hint="eastAsia"/>
          <w:color w:val="000000" w:themeColor="text1"/>
          <w:szCs w:val="24"/>
        </w:rPr>
        <w:t>（一）各</w:t>
      </w:r>
      <w:r w:rsidRPr="00536A3B">
        <w:rPr>
          <w:rFonts w:ascii="Times New Roman" w:eastAsia="標楷體" w:hAnsi="標楷體"/>
          <w:color w:val="000000" w:themeColor="text1"/>
          <w:szCs w:val="24"/>
        </w:rPr>
        <w:t>評鑑</w:t>
      </w:r>
      <w:r w:rsidRPr="00536A3B">
        <w:rPr>
          <w:rFonts w:ascii="Times New Roman" w:eastAsia="標楷體" w:hAnsi="標楷體" w:hint="eastAsia"/>
          <w:color w:val="000000" w:themeColor="text1"/>
          <w:szCs w:val="24"/>
        </w:rPr>
        <w:t>委員進行各面向等級評定，並撰寫評審建議</w:t>
      </w:r>
    </w:p>
    <w:p w14:paraId="3DC00B58" w14:textId="77777777" w:rsidR="00A35894" w:rsidRPr="00536A3B" w:rsidRDefault="00A35894" w:rsidP="00A35894">
      <w:pPr>
        <w:pStyle w:val="a7"/>
        <w:spacing w:before="21" w:line="400" w:lineRule="exact"/>
        <w:ind w:leftChars="0" w:right="114"/>
        <w:rPr>
          <w:rFonts w:ascii="Times New Roman" w:eastAsia="標楷體" w:hAnsi="標楷體"/>
          <w:color w:val="000000" w:themeColor="text1"/>
          <w:szCs w:val="24"/>
        </w:rPr>
      </w:pPr>
      <w:r w:rsidRPr="00536A3B">
        <w:rPr>
          <w:rFonts w:ascii="Times New Roman" w:eastAsia="標楷體" w:hAnsi="標楷體" w:hint="eastAsia"/>
          <w:color w:val="000000" w:themeColor="text1"/>
          <w:szCs w:val="24"/>
        </w:rPr>
        <w:t>（二）評鑑委員針對各面向進行討論，共識出各面向之分項評鑑結果</w:t>
      </w:r>
    </w:p>
    <w:p w14:paraId="0B80024B" w14:textId="77777777" w:rsidR="00A35894" w:rsidRPr="00536A3B" w:rsidRDefault="00A35894" w:rsidP="00A35894">
      <w:pPr>
        <w:pStyle w:val="a7"/>
        <w:numPr>
          <w:ilvl w:val="0"/>
          <w:numId w:val="7"/>
        </w:numPr>
        <w:spacing w:before="21" w:line="400" w:lineRule="exact"/>
        <w:ind w:leftChars="0" w:right="114"/>
        <w:rPr>
          <w:rFonts w:ascii="Times New Roman" w:eastAsia="標楷體" w:hAnsi="標楷體"/>
          <w:color w:val="000000" w:themeColor="text1"/>
          <w:szCs w:val="24"/>
        </w:rPr>
      </w:pPr>
      <w:r w:rsidRPr="00536A3B">
        <w:rPr>
          <w:rFonts w:ascii="Times New Roman" w:eastAsia="標楷體" w:hAnsi="標楷體" w:hint="eastAsia"/>
          <w:color w:val="000000" w:themeColor="text1"/>
          <w:szCs w:val="24"/>
        </w:rPr>
        <w:t>針對各分項評鑑結果，評鑑委員共識案件總評結果</w:t>
      </w:r>
    </w:p>
    <w:p w14:paraId="48E4AA1F" w14:textId="77777777" w:rsidR="00A35894" w:rsidRPr="00536A3B" w:rsidRDefault="00A35894" w:rsidP="00A35894">
      <w:pPr>
        <w:pStyle w:val="a7"/>
        <w:spacing w:before="21" w:line="400" w:lineRule="exact"/>
        <w:ind w:leftChars="0" w:left="1200" w:right="114"/>
        <w:rPr>
          <w:rFonts w:ascii="Times New Roman" w:eastAsia="標楷體" w:hAnsi="標楷體"/>
          <w:color w:val="000000" w:themeColor="text1"/>
          <w:szCs w:val="24"/>
        </w:rPr>
      </w:pPr>
    </w:p>
    <w:p w14:paraId="075F4DEB" w14:textId="77777777" w:rsidR="00A35894" w:rsidRPr="00536A3B" w:rsidRDefault="00A35894" w:rsidP="00A35894">
      <w:pPr>
        <w:pStyle w:val="a7"/>
        <w:numPr>
          <w:ilvl w:val="1"/>
          <w:numId w:val="7"/>
        </w:numPr>
        <w:spacing w:line="400" w:lineRule="exact"/>
        <w:ind w:leftChars="0" w:left="709" w:right="-29" w:hanging="485"/>
        <w:jc w:val="both"/>
        <w:outlineLvl w:val="0"/>
        <w:rPr>
          <w:rFonts w:eastAsia="標楷體"/>
          <w:color w:val="000000" w:themeColor="text1"/>
          <w:spacing w:val="1"/>
          <w:szCs w:val="24"/>
        </w:rPr>
      </w:pPr>
      <w:bookmarkStart w:id="16" w:name="_Toc408998919"/>
      <w:bookmarkStart w:id="17" w:name="_Toc410320682"/>
      <w:r w:rsidRPr="00536A3B">
        <w:rPr>
          <w:rFonts w:eastAsia="標楷體"/>
          <w:color w:val="000000" w:themeColor="text1"/>
          <w:spacing w:val="1"/>
          <w:kern w:val="0"/>
          <w:szCs w:val="24"/>
        </w:rPr>
        <w:t>檢核</w:t>
      </w:r>
      <w:r w:rsidRPr="00536A3B">
        <w:rPr>
          <w:rFonts w:eastAsia="標楷體" w:hint="eastAsia"/>
          <w:color w:val="000000" w:themeColor="text1"/>
          <w:spacing w:val="1"/>
          <w:kern w:val="0"/>
          <w:szCs w:val="24"/>
        </w:rPr>
        <w:t>與</w:t>
      </w:r>
      <w:r w:rsidRPr="00536A3B">
        <w:rPr>
          <w:rFonts w:eastAsia="標楷體"/>
          <w:color w:val="000000" w:themeColor="text1"/>
          <w:spacing w:val="1"/>
          <w:kern w:val="0"/>
          <w:szCs w:val="24"/>
        </w:rPr>
        <w:t>回饋：</w:t>
      </w:r>
      <w:r w:rsidRPr="00536A3B">
        <w:rPr>
          <w:rFonts w:eastAsia="標楷體"/>
          <w:color w:val="000000" w:themeColor="text1"/>
          <w:spacing w:val="1"/>
          <w:szCs w:val="24"/>
        </w:rPr>
        <w:t>請評鑑委員確認每一面</w:t>
      </w:r>
      <w:r w:rsidRPr="00536A3B">
        <w:rPr>
          <w:rFonts w:eastAsia="標楷體" w:hint="eastAsia"/>
          <w:color w:val="000000" w:themeColor="text1"/>
          <w:spacing w:val="1"/>
          <w:szCs w:val="24"/>
        </w:rPr>
        <w:t>向等級，並加</w:t>
      </w:r>
      <w:r w:rsidRPr="00536A3B">
        <w:rPr>
          <w:rFonts w:eastAsia="標楷體"/>
          <w:color w:val="000000" w:themeColor="text1"/>
          <w:spacing w:val="1"/>
          <w:szCs w:val="24"/>
        </w:rPr>
        <w:t>註改善建議，並就評</w:t>
      </w:r>
      <w:r w:rsidRPr="00536A3B">
        <w:rPr>
          <w:rFonts w:eastAsia="標楷體" w:hint="eastAsia"/>
          <w:color w:val="000000" w:themeColor="text1"/>
          <w:spacing w:val="1"/>
          <w:szCs w:val="24"/>
        </w:rPr>
        <w:t>鑑等級給予申請單位綜合回饋。</w:t>
      </w:r>
      <w:bookmarkEnd w:id="16"/>
      <w:bookmarkEnd w:id="17"/>
    </w:p>
    <w:p w14:paraId="6E3CDE00" w14:textId="77777777" w:rsidR="00A35894" w:rsidRPr="00536A3B" w:rsidRDefault="00A35894" w:rsidP="00A35894">
      <w:pPr>
        <w:pStyle w:val="a7"/>
        <w:spacing w:line="340" w:lineRule="exact"/>
        <w:ind w:leftChars="0" w:left="709" w:right="-29"/>
        <w:jc w:val="both"/>
        <w:outlineLvl w:val="0"/>
        <w:rPr>
          <w:rFonts w:eastAsia="標楷體"/>
          <w:color w:val="000000" w:themeColor="text1"/>
          <w:spacing w:val="1"/>
          <w:szCs w:val="24"/>
        </w:rPr>
      </w:pPr>
    </w:p>
    <w:p w14:paraId="301D9798" w14:textId="77777777" w:rsidR="00A35894" w:rsidRPr="00536A3B" w:rsidRDefault="00A35894" w:rsidP="00A35894">
      <w:pPr>
        <w:spacing w:line="290" w:lineRule="auto"/>
        <w:ind w:left="215" w:right="5803"/>
        <w:jc w:val="both"/>
        <w:outlineLvl w:val="0"/>
        <w:rPr>
          <w:rFonts w:eastAsia="標楷體"/>
          <w:color w:val="000000" w:themeColor="text1"/>
          <w:spacing w:val="1"/>
          <w:sz w:val="24"/>
          <w:szCs w:val="24"/>
          <w:lang w:eastAsia="zh-TW"/>
        </w:rPr>
      </w:pPr>
      <w:bookmarkStart w:id="18" w:name="_Toc406165992"/>
      <w:bookmarkStart w:id="19" w:name="_Toc408998920"/>
      <w:bookmarkStart w:id="20" w:name="_Toc410320683"/>
      <w:r w:rsidRPr="00536A3B">
        <w:rPr>
          <w:rFonts w:eastAsia="標楷體" w:hint="eastAsia"/>
          <w:color w:val="000000" w:themeColor="text1"/>
          <w:spacing w:val="1"/>
          <w:sz w:val="24"/>
          <w:szCs w:val="24"/>
          <w:lang w:eastAsia="zh-TW"/>
        </w:rPr>
        <w:t>四、總評</w:t>
      </w:r>
      <w:r w:rsidRPr="00536A3B">
        <w:rPr>
          <w:rFonts w:eastAsia="標楷體"/>
          <w:color w:val="000000" w:themeColor="text1"/>
          <w:spacing w:val="1"/>
          <w:sz w:val="24"/>
          <w:szCs w:val="24"/>
          <w:lang w:eastAsia="zh-TW"/>
        </w:rPr>
        <w:t>結果</w:t>
      </w:r>
      <w:r w:rsidR="008A7D82" w:rsidRPr="00536A3B">
        <w:rPr>
          <w:rFonts w:eastAsia="標楷體" w:hint="eastAsia"/>
          <w:color w:val="000000" w:themeColor="text1"/>
          <w:spacing w:val="1"/>
          <w:sz w:val="24"/>
          <w:szCs w:val="24"/>
          <w:lang w:eastAsia="zh-TW"/>
        </w:rPr>
        <w:t>及</w:t>
      </w:r>
      <w:r w:rsidRPr="00536A3B">
        <w:rPr>
          <w:rFonts w:eastAsia="標楷體"/>
          <w:color w:val="000000" w:themeColor="text1"/>
          <w:spacing w:val="1"/>
          <w:sz w:val="24"/>
          <w:szCs w:val="24"/>
          <w:lang w:eastAsia="zh-TW"/>
        </w:rPr>
        <w:t>等級說明</w:t>
      </w:r>
      <w:bookmarkEnd w:id="18"/>
      <w:bookmarkEnd w:id="19"/>
      <w:bookmarkEnd w:id="20"/>
    </w:p>
    <w:p w14:paraId="7A4D63C7" w14:textId="77777777" w:rsidR="00A66959" w:rsidRPr="00536A3B" w:rsidRDefault="00A66959" w:rsidP="00A35894">
      <w:pPr>
        <w:spacing w:line="290" w:lineRule="auto"/>
        <w:ind w:left="215" w:right="5803"/>
        <w:jc w:val="both"/>
        <w:outlineLvl w:val="0"/>
        <w:rPr>
          <w:rFonts w:eastAsia="標楷體"/>
          <w:color w:val="000000" w:themeColor="text1"/>
          <w:spacing w:val="1"/>
          <w:sz w:val="24"/>
          <w:szCs w:val="24"/>
          <w:lang w:eastAsia="zh-TW"/>
        </w:rPr>
      </w:pPr>
    </w:p>
    <w:tbl>
      <w:tblPr>
        <w:tblStyle w:val="ac"/>
        <w:tblW w:w="5212" w:type="pct"/>
        <w:tblInd w:w="250" w:type="dxa"/>
        <w:tblLayout w:type="fixed"/>
        <w:tblLook w:val="04A0" w:firstRow="1" w:lastRow="0" w:firstColumn="1" w:lastColumn="0" w:noHBand="0" w:noVBand="1"/>
      </w:tblPr>
      <w:tblGrid>
        <w:gridCol w:w="1520"/>
        <w:gridCol w:w="830"/>
        <w:gridCol w:w="6771"/>
      </w:tblGrid>
      <w:tr w:rsidR="00536A3B" w:rsidRPr="00536A3B" w14:paraId="0A699DF1" w14:textId="77777777" w:rsidTr="002219DE">
        <w:tc>
          <w:tcPr>
            <w:tcW w:w="1288" w:type="pct"/>
            <w:gridSpan w:val="2"/>
            <w:shd w:val="pct10" w:color="auto" w:fill="auto"/>
            <w:vAlign w:val="center"/>
          </w:tcPr>
          <w:p w14:paraId="05F9C707" w14:textId="77777777" w:rsidR="00A66959" w:rsidRPr="00536A3B" w:rsidRDefault="00A66959" w:rsidP="00C53AAF">
            <w:pPr>
              <w:pStyle w:val="a7"/>
              <w:spacing w:line="290" w:lineRule="auto"/>
              <w:ind w:leftChars="0" w:left="0"/>
              <w:jc w:val="center"/>
              <w:rPr>
                <w:rFonts w:ascii="Times New Roman" w:eastAsia="標楷體" w:hAnsi="Times New Roman"/>
                <w:b/>
                <w:color w:val="000000" w:themeColor="text1"/>
                <w:szCs w:val="24"/>
              </w:rPr>
            </w:pPr>
            <w:r w:rsidRPr="00536A3B">
              <w:rPr>
                <w:rFonts w:ascii="Times New Roman" w:eastAsia="標楷體" w:hAnsi="標楷體" w:hint="eastAsia"/>
                <w:b/>
                <w:color w:val="000000" w:themeColor="text1"/>
                <w:szCs w:val="24"/>
              </w:rPr>
              <w:t>等級</w:t>
            </w:r>
          </w:p>
        </w:tc>
        <w:tc>
          <w:tcPr>
            <w:tcW w:w="3712" w:type="pct"/>
            <w:shd w:val="pct10" w:color="auto" w:fill="auto"/>
          </w:tcPr>
          <w:p w14:paraId="5A55033A" w14:textId="77777777" w:rsidR="00A66959" w:rsidRPr="00536A3B" w:rsidRDefault="00A66959" w:rsidP="00C53AAF">
            <w:pPr>
              <w:pStyle w:val="a7"/>
              <w:spacing w:line="290" w:lineRule="auto"/>
              <w:ind w:leftChars="0" w:left="240"/>
              <w:jc w:val="center"/>
              <w:rPr>
                <w:rFonts w:ascii="Times New Roman" w:eastAsia="標楷體" w:hAnsi="Times New Roman"/>
                <w:b/>
                <w:color w:val="000000" w:themeColor="text1"/>
                <w:szCs w:val="24"/>
              </w:rPr>
            </w:pPr>
            <w:r w:rsidRPr="00536A3B">
              <w:rPr>
                <w:rFonts w:ascii="Times New Roman" w:eastAsia="標楷體" w:hAnsi="標楷體" w:hint="eastAsia"/>
                <w:b/>
                <w:color w:val="000000" w:themeColor="text1"/>
                <w:szCs w:val="24"/>
              </w:rPr>
              <w:t>等級說明</w:t>
            </w:r>
          </w:p>
        </w:tc>
      </w:tr>
      <w:tr w:rsidR="00536A3B" w:rsidRPr="00536A3B" w14:paraId="4C401BAB" w14:textId="77777777" w:rsidTr="002219DE">
        <w:tc>
          <w:tcPr>
            <w:tcW w:w="833" w:type="pct"/>
            <w:vMerge w:val="restart"/>
            <w:vAlign w:val="center"/>
          </w:tcPr>
          <w:p w14:paraId="10DCE02D" w14:textId="77777777" w:rsidR="00A66959" w:rsidRPr="00536A3B" w:rsidRDefault="00A66959" w:rsidP="002219DE">
            <w:pPr>
              <w:jc w:val="center"/>
              <w:rPr>
                <w:rFonts w:ascii="標楷體" w:eastAsia="標楷體" w:hAnsi="標楷體"/>
                <w:color w:val="000000" w:themeColor="text1"/>
                <w:sz w:val="24"/>
                <w:szCs w:val="24"/>
              </w:rPr>
            </w:pPr>
            <w:r w:rsidRPr="00536A3B">
              <w:rPr>
                <w:rFonts w:ascii="標楷體" w:eastAsia="標楷體" w:hAnsi="標楷體" w:hint="eastAsia"/>
                <w:color w:val="000000" w:themeColor="text1"/>
                <w:sz w:val="24"/>
                <w:szCs w:val="24"/>
              </w:rPr>
              <w:t>通過</w:t>
            </w:r>
          </w:p>
          <w:p w14:paraId="0490C59D" w14:textId="77777777" w:rsidR="00A66959" w:rsidRPr="00536A3B" w:rsidRDefault="00A66959" w:rsidP="002219DE">
            <w:pPr>
              <w:tabs>
                <w:tab w:val="left" w:pos="495"/>
              </w:tabs>
              <w:jc w:val="center"/>
              <w:rPr>
                <w:color w:val="000000" w:themeColor="text1"/>
              </w:rPr>
            </w:pPr>
          </w:p>
        </w:tc>
        <w:tc>
          <w:tcPr>
            <w:tcW w:w="455" w:type="pct"/>
            <w:vAlign w:val="center"/>
          </w:tcPr>
          <w:p w14:paraId="40F9D268" w14:textId="77777777" w:rsidR="00A66959" w:rsidRPr="00536A3B" w:rsidRDefault="002219DE" w:rsidP="002219DE">
            <w:pPr>
              <w:pStyle w:val="a7"/>
              <w:keepNext/>
              <w:keepLines/>
              <w:ind w:leftChars="17" w:left="34"/>
              <w:rPr>
                <w:rFonts w:ascii="Times New Roman" w:eastAsia="標楷體" w:hAnsi="Times New Roman"/>
                <w:color w:val="000000" w:themeColor="text1"/>
              </w:rPr>
            </w:pPr>
            <w:r w:rsidRPr="00536A3B">
              <w:rPr>
                <w:rFonts w:ascii="Times New Roman" w:eastAsia="標楷體" w:hAnsi="Times New Roman" w:hint="eastAsia"/>
                <w:color w:val="000000" w:themeColor="text1"/>
              </w:rPr>
              <w:t>A</w:t>
            </w:r>
            <w:r w:rsidR="00A66959" w:rsidRPr="00536A3B">
              <w:rPr>
                <w:rFonts w:ascii="Times New Roman" w:eastAsia="標楷體" w:hAnsi="Times New Roman"/>
                <w:color w:val="000000" w:themeColor="text1"/>
              </w:rPr>
              <w:t>級</w:t>
            </w:r>
          </w:p>
        </w:tc>
        <w:tc>
          <w:tcPr>
            <w:tcW w:w="3712" w:type="pct"/>
          </w:tcPr>
          <w:p w14:paraId="4B09A65D" w14:textId="77777777" w:rsidR="00A66959" w:rsidRPr="00536A3B" w:rsidRDefault="00A66959" w:rsidP="00C53AAF">
            <w:pPr>
              <w:spacing w:line="290" w:lineRule="auto"/>
              <w:rPr>
                <w:rFonts w:eastAsia="標楷體"/>
                <w:color w:val="000000" w:themeColor="text1"/>
                <w:sz w:val="24"/>
                <w:szCs w:val="24"/>
              </w:rPr>
            </w:pPr>
            <w:r w:rsidRPr="00536A3B">
              <w:rPr>
                <w:rFonts w:eastAsia="標楷體" w:hAnsi="標楷體" w:hint="eastAsia"/>
                <w:color w:val="000000" w:themeColor="text1"/>
                <w:sz w:val="24"/>
                <w:szCs w:val="24"/>
              </w:rPr>
              <w:t>各面向皆達「非常良好」之標準，具備華語文教育機構之</w:t>
            </w:r>
            <w:commentRangeStart w:id="21"/>
            <w:r w:rsidRPr="00536A3B">
              <w:rPr>
                <w:rFonts w:eastAsia="標楷體" w:hAnsi="標楷體" w:hint="eastAsia"/>
                <w:color w:val="000000" w:themeColor="text1"/>
                <w:sz w:val="24"/>
                <w:szCs w:val="24"/>
              </w:rPr>
              <w:t>標竿</w:t>
            </w:r>
            <w:commentRangeEnd w:id="21"/>
            <w:r w:rsidRPr="00536A3B">
              <w:rPr>
                <w:rStyle w:val="ad"/>
                <w:rFonts w:eastAsiaTheme="minorEastAsia"/>
                <w:color w:val="000000" w:themeColor="text1"/>
                <w:lang w:eastAsia="en-US"/>
              </w:rPr>
              <w:commentReference w:id="21"/>
            </w:r>
            <w:r w:rsidRPr="00536A3B">
              <w:rPr>
                <w:rFonts w:eastAsia="標楷體" w:hAnsi="標楷體" w:hint="eastAsia"/>
                <w:color w:val="000000" w:themeColor="text1"/>
                <w:sz w:val="24"/>
                <w:szCs w:val="24"/>
              </w:rPr>
              <w:t>。</w:t>
            </w:r>
          </w:p>
        </w:tc>
      </w:tr>
      <w:tr w:rsidR="00536A3B" w:rsidRPr="00536A3B" w14:paraId="5416663F" w14:textId="77777777" w:rsidTr="002219DE">
        <w:tc>
          <w:tcPr>
            <w:tcW w:w="833" w:type="pct"/>
            <w:vMerge/>
          </w:tcPr>
          <w:p w14:paraId="52725FD0" w14:textId="77777777" w:rsidR="00A66959" w:rsidRPr="00536A3B" w:rsidRDefault="00A66959" w:rsidP="00C53AAF">
            <w:pPr>
              <w:pStyle w:val="a7"/>
              <w:keepNext/>
              <w:keepLines/>
              <w:ind w:leftChars="0" w:left="0"/>
              <w:jc w:val="right"/>
              <w:rPr>
                <w:rFonts w:ascii="Times New Roman" w:eastAsia="標楷體" w:hAnsi="Times New Roman"/>
                <w:color w:val="000000" w:themeColor="text1"/>
              </w:rPr>
            </w:pPr>
          </w:p>
        </w:tc>
        <w:tc>
          <w:tcPr>
            <w:tcW w:w="455" w:type="pct"/>
            <w:vAlign w:val="center"/>
          </w:tcPr>
          <w:p w14:paraId="08D28F99" w14:textId="77777777" w:rsidR="00A66959" w:rsidRPr="00536A3B" w:rsidRDefault="002219DE" w:rsidP="002219DE">
            <w:pPr>
              <w:pStyle w:val="a7"/>
              <w:keepNext/>
              <w:keepLines/>
              <w:ind w:leftChars="17" w:left="34"/>
              <w:rPr>
                <w:rFonts w:ascii="Times New Roman" w:eastAsia="標楷體" w:hAnsi="Times New Roman"/>
                <w:color w:val="000000" w:themeColor="text1"/>
              </w:rPr>
            </w:pPr>
            <w:r w:rsidRPr="00536A3B">
              <w:rPr>
                <w:rFonts w:ascii="Times New Roman" w:eastAsia="標楷體" w:hAnsi="Times New Roman" w:hint="eastAsia"/>
                <w:color w:val="000000" w:themeColor="text1"/>
              </w:rPr>
              <w:t>B</w:t>
            </w:r>
            <w:r w:rsidR="00A66959" w:rsidRPr="00536A3B">
              <w:rPr>
                <w:rFonts w:ascii="Times New Roman" w:eastAsia="標楷體" w:hAnsi="Times New Roman"/>
                <w:color w:val="000000" w:themeColor="text1"/>
              </w:rPr>
              <w:t>級</w:t>
            </w:r>
          </w:p>
        </w:tc>
        <w:tc>
          <w:tcPr>
            <w:tcW w:w="3712" w:type="pct"/>
          </w:tcPr>
          <w:p w14:paraId="10DB9CAD" w14:textId="77777777" w:rsidR="00A66959" w:rsidRPr="00536A3B" w:rsidRDefault="00A66959" w:rsidP="00C53AAF">
            <w:pPr>
              <w:keepNext/>
              <w:keepLines/>
              <w:spacing w:line="290" w:lineRule="auto"/>
              <w:rPr>
                <w:rFonts w:eastAsia="標楷體"/>
                <w:color w:val="000000" w:themeColor="text1"/>
                <w:sz w:val="24"/>
                <w:szCs w:val="24"/>
              </w:rPr>
            </w:pPr>
            <w:r w:rsidRPr="00536A3B">
              <w:rPr>
                <w:rFonts w:eastAsia="標楷體" w:hAnsi="標楷體" w:hint="eastAsia"/>
                <w:color w:val="000000" w:themeColor="text1"/>
                <w:sz w:val="24"/>
                <w:szCs w:val="24"/>
              </w:rPr>
              <w:t>各面向達到「良好」之標準，些許指標仍有精進之空間。</w:t>
            </w:r>
          </w:p>
        </w:tc>
      </w:tr>
      <w:tr w:rsidR="00536A3B" w:rsidRPr="00536A3B" w14:paraId="27CAF775" w14:textId="77777777" w:rsidTr="002219DE">
        <w:tc>
          <w:tcPr>
            <w:tcW w:w="1288" w:type="pct"/>
            <w:gridSpan w:val="2"/>
          </w:tcPr>
          <w:p w14:paraId="7A5D7113" w14:textId="77777777" w:rsidR="00A66959" w:rsidRPr="00536A3B" w:rsidRDefault="00A66959" w:rsidP="00C53AAF">
            <w:pPr>
              <w:pStyle w:val="a7"/>
              <w:keepNext/>
              <w:keepLines/>
              <w:ind w:leftChars="0" w:left="0"/>
              <w:jc w:val="center"/>
              <w:rPr>
                <w:rFonts w:ascii="Times New Roman" w:eastAsia="標楷體" w:hAnsi="Times New Roman"/>
                <w:color w:val="000000" w:themeColor="text1"/>
              </w:rPr>
            </w:pPr>
            <w:r w:rsidRPr="00536A3B">
              <w:rPr>
                <w:rFonts w:ascii="Times New Roman" w:eastAsia="標楷體" w:hAnsi="Times New Roman" w:hint="eastAsia"/>
                <w:color w:val="000000" w:themeColor="text1"/>
              </w:rPr>
              <w:t>有條件通過</w:t>
            </w:r>
          </w:p>
        </w:tc>
        <w:tc>
          <w:tcPr>
            <w:tcW w:w="3712" w:type="pct"/>
          </w:tcPr>
          <w:p w14:paraId="6DC7DF35" w14:textId="77777777" w:rsidR="00A66959" w:rsidRPr="00536A3B" w:rsidRDefault="00A66959" w:rsidP="00C53AAF">
            <w:pPr>
              <w:spacing w:line="290" w:lineRule="auto"/>
              <w:rPr>
                <w:rFonts w:eastAsia="標楷體" w:hAnsi="標楷體"/>
                <w:color w:val="000000" w:themeColor="text1"/>
                <w:sz w:val="24"/>
                <w:szCs w:val="24"/>
              </w:rPr>
            </w:pPr>
            <w:r w:rsidRPr="00536A3B">
              <w:rPr>
                <w:rFonts w:eastAsia="標楷體" w:hAnsi="標楷體" w:hint="eastAsia"/>
                <w:color w:val="000000" w:themeColor="text1"/>
                <w:sz w:val="24"/>
                <w:szCs w:val="24"/>
              </w:rPr>
              <w:t>各面向已達「合格」之標準，部分項目仍有改善空間。</w:t>
            </w:r>
          </w:p>
        </w:tc>
      </w:tr>
      <w:tr w:rsidR="00536A3B" w:rsidRPr="00536A3B" w14:paraId="16C15BE4" w14:textId="77777777" w:rsidTr="002219DE">
        <w:tc>
          <w:tcPr>
            <w:tcW w:w="1288" w:type="pct"/>
            <w:gridSpan w:val="2"/>
            <w:vAlign w:val="center"/>
          </w:tcPr>
          <w:p w14:paraId="3083F914" w14:textId="77777777" w:rsidR="00A66959" w:rsidRPr="00536A3B" w:rsidRDefault="00A66959" w:rsidP="00C53AAF">
            <w:pPr>
              <w:spacing w:line="290" w:lineRule="auto"/>
              <w:jc w:val="center"/>
              <w:rPr>
                <w:rFonts w:eastAsia="標楷體"/>
                <w:color w:val="000000" w:themeColor="text1"/>
                <w:sz w:val="24"/>
                <w:szCs w:val="24"/>
              </w:rPr>
            </w:pPr>
            <w:r w:rsidRPr="00536A3B">
              <w:rPr>
                <w:rFonts w:eastAsia="標楷體" w:hAnsi="標楷體" w:hint="eastAsia"/>
                <w:color w:val="000000" w:themeColor="text1"/>
                <w:sz w:val="24"/>
                <w:szCs w:val="24"/>
              </w:rPr>
              <w:t>未通過</w:t>
            </w:r>
          </w:p>
        </w:tc>
        <w:tc>
          <w:tcPr>
            <w:tcW w:w="3712" w:type="pct"/>
          </w:tcPr>
          <w:p w14:paraId="51F7493C" w14:textId="77777777" w:rsidR="00A66959" w:rsidRPr="00536A3B" w:rsidRDefault="00A66959" w:rsidP="00C53AAF">
            <w:pPr>
              <w:tabs>
                <w:tab w:val="left" w:pos="4860"/>
              </w:tabs>
              <w:spacing w:line="290" w:lineRule="auto"/>
              <w:rPr>
                <w:rFonts w:eastAsia="標楷體" w:hAnsi="標楷體"/>
                <w:color w:val="000000" w:themeColor="text1"/>
                <w:sz w:val="24"/>
                <w:szCs w:val="24"/>
              </w:rPr>
            </w:pPr>
            <w:r w:rsidRPr="00536A3B">
              <w:rPr>
                <w:rFonts w:eastAsia="標楷體" w:hAnsi="標楷體" w:hint="eastAsia"/>
                <w:color w:val="000000" w:themeColor="text1"/>
                <w:sz w:val="24"/>
                <w:szCs w:val="24"/>
              </w:rPr>
              <w:t>各面向總分未達「合格」之標準。</w:t>
            </w:r>
            <w:r w:rsidRPr="00536A3B">
              <w:rPr>
                <w:rFonts w:eastAsia="標楷體" w:hAnsi="標楷體"/>
                <w:color w:val="000000" w:themeColor="text1"/>
                <w:sz w:val="24"/>
                <w:szCs w:val="24"/>
              </w:rPr>
              <w:tab/>
            </w:r>
          </w:p>
        </w:tc>
      </w:tr>
    </w:tbl>
    <w:p w14:paraId="12EEEC2F" w14:textId="77777777" w:rsidR="00A35894" w:rsidRPr="00536A3B" w:rsidRDefault="00A35894" w:rsidP="005D76CC">
      <w:pPr>
        <w:spacing w:line="340" w:lineRule="exact"/>
        <w:ind w:right="6260"/>
        <w:jc w:val="both"/>
        <w:outlineLvl w:val="0"/>
        <w:rPr>
          <w:rFonts w:eastAsia="標楷體" w:hAnsi="標楷體"/>
          <w:b/>
          <w:color w:val="000000" w:themeColor="text1"/>
          <w:spacing w:val="1"/>
          <w:sz w:val="28"/>
          <w:szCs w:val="28"/>
          <w:lang w:eastAsia="zh-TW"/>
        </w:rPr>
      </w:pPr>
    </w:p>
    <w:p w14:paraId="72E77CF2"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35B140C2"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6C0E1B3B"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74378E95"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1265D68E"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67E4B2C4"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4BAAF759"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78DFEB9E"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415F07E1"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75BE29C3"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1B5514AE"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2A070DFC"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6BB04DEB"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65AA1440"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p w14:paraId="48D7BA09" w14:textId="6666B5A2" w:rsidR="00E77045" w:rsidRPr="00536A3B" w:rsidRDefault="00E77045" w:rsidP="005F6AF6">
      <w:pPr>
        <w:pStyle w:val="1"/>
        <w:numPr>
          <w:ilvl w:val="0"/>
          <w:numId w:val="0"/>
        </w:numPr>
        <w:ind w:left="720"/>
        <w:rPr>
          <w:rFonts w:ascii="標楷體" w:eastAsia="標楷體" w:hAnsi="標楷體"/>
          <w:b w:val="0"/>
          <w:color w:val="000000" w:themeColor="text1"/>
          <w:sz w:val="24"/>
          <w:szCs w:val="24"/>
          <w:lang w:eastAsia="zh-TW"/>
        </w:rPr>
      </w:pPr>
      <w:bookmarkStart w:id="22" w:name="_Toc403662759"/>
      <w:bookmarkStart w:id="23" w:name="_Toc410320684"/>
      <w:r w:rsidRPr="00536A3B">
        <w:rPr>
          <w:rFonts w:ascii="標楷體" w:eastAsia="標楷體" w:hAnsi="標楷體"/>
          <w:color w:val="000000" w:themeColor="text1"/>
          <w:sz w:val="24"/>
          <w:szCs w:val="24"/>
          <w:lang w:eastAsia="zh-TW"/>
        </w:rPr>
        <w:t xml:space="preserve">附錄   </w:t>
      </w:r>
      <w:r w:rsidRPr="00B877C8">
        <w:rPr>
          <w:rFonts w:ascii="標楷體" w:eastAsia="標楷體" w:hAnsi="標楷體"/>
          <w:color w:val="7030A0"/>
          <w:sz w:val="24"/>
          <w:szCs w:val="24"/>
          <w:lang w:eastAsia="zh-TW"/>
        </w:rPr>
        <w:t>華語</w:t>
      </w:r>
      <w:r w:rsidR="00B877C8" w:rsidRPr="00B877C8">
        <w:rPr>
          <w:rFonts w:ascii="標楷體" w:eastAsia="標楷體" w:hAnsi="標楷體" w:hint="eastAsia"/>
          <w:color w:val="7030A0"/>
          <w:sz w:val="24"/>
          <w:szCs w:val="24"/>
          <w:lang w:eastAsia="zh-TW"/>
        </w:rPr>
        <w:t>文</w:t>
      </w:r>
      <w:r w:rsidR="003E03D5" w:rsidRPr="00536A3B">
        <w:rPr>
          <w:rFonts w:ascii="標楷體" w:eastAsia="標楷體" w:hAnsi="標楷體" w:hint="eastAsia"/>
          <w:color w:val="000000" w:themeColor="text1"/>
          <w:sz w:val="24"/>
          <w:szCs w:val="24"/>
          <w:lang w:eastAsia="zh-TW"/>
        </w:rPr>
        <w:t>教育</w:t>
      </w:r>
      <w:r w:rsidRPr="00536A3B">
        <w:rPr>
          <w:rFonts w:ascii="標楷體" w:eastAsia="標楷體" w:hAnsi="標楷體"/>
          <w:color w:val="000000" w:themeColor="text1"/>
          <w:sz w:val="24"/>
          <w:szCs w:val="24"/>
          <w:lang w:eastAsia="zh-TW"/>
        </w:rPr>
        <w:t>機構（大學華語</w:t>
      </w:r>
      <w:r w:rsidRPr="00536A3B">
        <w:rPr>
          <w:rFonts w:ascii="標楷體" w:eastAsia="標楷體" w:hAnsi="標楷體" w:hint="eastAsia"/>
          <w:color w:val="000000" w:themeColor="text1"/>
          <w:sz w:val="24"/>
          <w:szCs w:val="24"/>
          <w:lang w:eastAsia="zh-TW"/>
        </w:rPr>
        <w:t>文</w:t>
      </w:r>
      <w:r w:rsidRPr="00536A3B">
        <w:rPr>
          <w:rFonts w:ascii="標楷體" w:eastAsia="標楷體" w:hAnsi="標楷體"/>
          <w:color w:val="000000" w:themeColor="text1"/>
          <w:sz w:val="24"/>
          <w:szCs w:val="24"/>
          <w:lang w:eastAsia="zh-TW"/>
        </w:rPr>
        <w:t>中心）評鑑</w:t>
      </w:r>
      <w:r w:rsidRPr="00536A3B">
        <w:rPr>
          <w:rFonts w:ascii="標楷體" w:eastAsia="標楷體" w:hAnsi="標楷體" w:hint="eastAsia"/>
          <w:color w:val="000000" w:themeColor="text1"/>
          <w:sz w:val="24"/>
          <w:szCs w:val="24"/>
          <w:lang w:eastAsia="zh-TW"/>
        </w:rPr>
        <w:t>指標</w:t>
      </w:r>
      <w:bookmarkEnd w:id="22"/>
      <w:bookmarkEnd w:id="23"/>
    </w:p>
    <w:p w14:paraId="1708BC7F" w14:textId="77777777" w:rsidR="00E77045" w:rsidRPr="00536A3B" w:rsidRDefault="00E77045" w:rsidP="005F6AF6">
      <w:pPr>
        <w:pStyle w:val="1"/>
        <w:numPr>
          <w:ilvl w:val="0"/>
          <w:numId w:val="0"/>
        </w:numPr>
        <w:ind w:left="720"/>
        <w:rPr>
          <w:rFonts w:ascii="標楷體" w:eastAsia="標楷體" w:hAnsi="標楷體"/>
          <w:b w:val="0"/>
          <w:color w:val="000000" w:themeColor="text1"/>
          <w:sz w:val="24"/>
          <w:szCs w:val="24"/>
          <w:lang w:eastAsia="zh-TW"/>
        </w:rPr>
      </w:pPr>
    </w:p>
    <w:p w14:paraId="453403B7" w14:textId="77777777" w:rsidR="00E77045" w:rsidRPr="00536A3B" w:rsidRDefault="00E77045" w:rsidP="00E77045">
      <w:pPr>
        <w:rPr>
          <w:rFonts w:ascii="標楷體" w:eastAsia="標楷體" w:hAnsi="標楷體"/>
          <w:b/>
          <w:color w:val="000000" w:themeColor="text1"/>
          <w:sz w:val="24"/>
          <w:lang w:eastAsia="zh-TW"/>
        </w:rPr>
      </w:pPr>
      <w:r w:rsidRPr="00536A3B">
        <w:rPr>
          <w:rFonts w:ascii="標楷體" w:eastAsia="標楷體" w:hAnsi="標楷體" w:hint="eastAsia"/>
          <w:b/>
          <w:color w:val="000000" w:themeColor="text1"/>
          <w:sz w:val="24"/>
          <w:szCs w:val="24"/>
          <w:lang w:eastAsia="zh-TW"/>
        </w:rPr>
        <w:t>一、</w:t>
      </w:r>
      <w:r w:rsidRPr="00536A3B">
        <w:rPr>
          <w:rFonts w:ascii="標楷體" w:eastAsia="標楷體" w:hAnsi="標楷體" w:hint="eastAsia"/>
          <w:b/>
          <w:color w:val="000000" w:themeColor="text1"/>
          <w:sz w:val="24"/>
          <w:lang w:eastAsia="zh-TW"/>
        </w:rPr>
        <w:t>評鑑指標</w:t>
      </w:r>
      <w:r w:rsidRPr="00536A3B">
        <w:rPr>
          <w:rFonts w:ascii="標楷體" w:eastAsia="標楷體" w:hAnsi="標楷體"/>
          <w:b/>
          <w:color w:val="000000" w:themeColor="text1"/>
          <w:sz w:val="24"/>
          <w:lang w:eastAsia="zh-TW"/>
        </w:rPr>
        <w:t xml:space="preserve">說明： </w:t>
      </w:r>
    </w:p>
    <w:p w14:paraId="777F6A6E" w14:textId="77777777" w:rsidR="00E77045" w:rsidRPr="00536A3B" w:rsidRDefault="00E77045" w:rsidP="00E77045">
      <w:pPr>
        <w:ind w:firstLineChars="236" w:firstLine="566"/>
        <w:rPr>
          <w:rFonts w:ascii="標楷體" w:eastAsia="標楷體" w:hAnsi="標楷體"/>
          <w:color w:val="000000" w:themeColor="text1"/>
          <w:sz w:val="24"/>
          <w:lang w:eastAsia="zh-TW"/>
        </w:rPr>
      </w:pPr>
      <w:r w:rsidRPr="00536A3B">
        <w:rPr>
          <w:rFonts w:ascii="標楷體" w:eastAsia="標楷體" w:hAnsi="標楷體"/>
          <w:color w:val="000000" w:themeColor="text1"/>
          <w:sz w:val="24"/>
          <w:lang w:eastAsia="zh-TW"/>
        </w:rPr>
        <w:t>品質指標之各項領域，因各大學華語</w:t>
      </w:r>
      <w:r w:rsidRPr="00536A3B">
        <w:rPr>
          <w:rFonts w:ascii="標楷體" w:eastAsia="標楷體" w:hAnsi="標楷體" w:hint="eastAsia"/>
          <w:color w:val="000000" w:themeColor="text1"/>
          <w:sz w:val="24"/>
          <w:lang w:eastAsia="zh-TW"/>
        </w:rPr>
        <w:t>文</w:t>
      </w:r>
      <w:r w:rsidRPr="00536A3B">
        <w:rPr>
          <w:rFonts w:ascii="標楷體" w:eastAsia="標楷體" w:hAnsi="標楷體"/>
          <w:color w:val="000000" w:themeColor="text1"/>
          <w:sz w:val="24"/>
          <w:lang w:eastAsia="zh-TW"/>
        </w:rPr>
        <w:t>中心設立之宗旨及目標不同，設有不同的達成標準，可分為「組織目標與行政運作」、「師資與教師專業發展」、「課程設計與教學」、「學生學習與輔導」及「教學環境與資源」五項目。</w:t>
      </w:r>
    </w:p>
    <w:p w14:paraId="6E22EDD4" w14:textId="77777777" w:rsidR="00E77045" w:rsidRPr="00536A3B" w:rsidRDefault="00E77045" w:rsidP="00E77045">
      <w:pPr>
        <w:ind w:firstLineChars="236" w:firstLine="566"/>
        <w:rPr>
          <w:rFonts w:ascii="標楷體" w:eastAsia="標楷體" w:hAnsi="標楷體"/>
          <w:color w:val="000000" w:themeColor="text1"/>
          <w:sz w:val="24"/>
          <w:lang w:eastAsia="zh-TW"/>
        </w:rPr>
      </w:pPr>
    </w:p>
    <w:p w14:paraId="4D0ABF32" w14:textId="77777777" w:rsidR="00E77045" w:rsidRPr="00536A3B" w:rsidRDefault="00E77045" w:rsidP="00E77045">
      <w:pPr>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二、指標內涵說明：</w:t>
      </w:r>
    </w:p>
    <w:p w14:paraId="3055D1A2" w14:textId="77777777" w:rsidR="00E77045" w:rsidRPr="00536A3B" w:rsidRDefault="00E77045" w:rsidP="00E77045">
      <w:pPr>
        <w:ind w:leftChars="283" w:left="566"/>
        <w:rPr>
          <w:rFonts w:ascii="標楷體" w:eastAsia="標楷體" w:hAnsi="標楷體"/>
          <w:b/>
          <w:color w:val="000000" w:themeColor="text1"/>
          <w:sz w:val="24"/>
          <w:szCs w:val="24"/>
          <w:lang w:eastAsia="zh-TW"/>
        </w:rPr>
      </w:pPr>
    </w:p>
    <w:p w14:paraId="6757FFFA" w14:textId="77777777" w:rsidR="00E77045" w:rsidRPr="00536A3B" w:rsidRDefault="00E77045" w:rsidP="00E77045">
      <w:pPr>
        <w:ind w:leftChars="283" w:left="566"/>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【面向一】</w:t>
      </w:r>
      <w:r w:rsidRPr="00536A3B">
        <w:rPr>
          <w:rFonts w:ascii="標楷體" w:eastAsia="標楷體" w:hAnsi="標楷體"/>
          <w:b/>
          <w:color w:val="000000" w:themeColor="text1"/>
          <w:sz w:val="24"/>
          <w:szCs w:val="24"/>
          <w:lang w:eastAsia="zh-TW"/>
        </w:rPr>
        <w:t>組織目標與行政運作</w:t>
      </w:r>
    </w:p>
    <w:p w14:paraId="360408A4" w14:textId="77777777" w:rsidR="00E77045" w:rsidRPr="00536A3B" w:rsidRDefault="00E77045" w:rsidP="00E77045">
      <w:pPr>
        <w:ind w:leftChars="425" w:left="850" w:firstLineChars="236" w:firstLine="566"/>
        <w:rPr>
          <w:rFonts w:ascii="標楷體" w:eastAsia="標楷體" w:hAnsi="標楷體"/>
          <w:color w:val="000000" w:themeColor="text1"/>
          <w:sz w:val="24"/>
          <w:szCs w:val="24"/>
          <w:lang w:eastAsia="zh-TW"/>
        </w:rPr>
      </w:pPr>
      <w:r w:rsidRPr="00536A3B">
        <w:rPr>
          <w:rFonts w:ascii="標楷體" w:eastAsia="標楷體" w:hAnsi="標楷體" w:hint="eastAsia"/>
          <w:color w:val="000000" w:themeColor="text1"/>
          <w:sz w:val="24"/>
          <w:szCs w:val="24"/>
          <w:lang w:eastAsia="zh-TW"/>
        </w:rPr>
        <w:t>本面向旨在瞭解組織成立正當性、教育目標、辦學特色及其執行情形，範圍涵蓋設立宗旨、組織目標、經營計畫及人力資源等。</w:t>
      </w:r>
    </w:p>
    <w:p w14:paraId="53CC47DB" w14:textId="77777777" w:rsidR="00E77045" w:rsidRPr="00536A3B" w:rsidRDefault="00E77045" w:rsidP="00E77045">
      <w:pPr>
        <w:ind w:leftChars="283" w:left="566"/>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【面向二】</w:t>
      </w:r>
      <w:r w:rsidRPr="00536A3B">
        <w:rPr>
          <w:rFonts w:ascii="標楷體" w:eastAsia="標楷體" w:hAnsi="標楷體"/>
          <w:b/>
          <w:color w:val="000000" w:themeColor="text1"/>
          <w:sz w:val="24"/>
          <w:szCs w:val="24"/>
          <w:lang w:eastAsia="zh-TW"/>
        </w:rPr>
        <w:t>師資與教師專業發展</w:t>
      </w:r>
    </w:p>
    <w:p w14:paraId="5EED72F3" w14:textId="77777777" w:rsidR="00E77045" w:rsidRPr="00536A3B" w:rsidRDefault="00E77045" w:rsidP="00E77045">
      <w:pPr>
        <w:ind w:leftChars="425" w:left="850" w:firstLineChars="236" w:firstLine="566"/>
        <w:rPr>
          <w:rFonts w:ascii="標楷體" w:eastAsia="標楷體" w:hAnsi="標楷體"/>
          <w:color w:val="000000" w:themeColor="text1"/>
          <w:sz w:val="24"/>
          <w:szCs w:val="24"/>
          <w:lang w:eastAsia="zh-TW"/>
        </w:rPr>
      </w:pPr>
      <w:r w:rsidRPr="00536A3B">
        <w:rPr>
          <w:rFonts w:ascii="標楷體" w:eastAsia="標楷體" w:hAnsi="標楷體" w:hint="eastAsia"/>
          <w:color w:val="000000" w:themeColor="text1"/>
          <w:sz w:val="24"/>
          <w:szCs w:val="24"/>
          <w:lang w:eastAsia="zh-TW"/>
        </w:rPr>
        <w:t>本面向旨在確保辦學品質之教師質量、教學品質以及支持系統的建置與落實情形，範圍涵蓋</w:t>
      </w:r>
      <w:r w:rsidRPr="00536A3B">
        <w:rPr>
          <w:rFonts w:ascii="標楷體" w:eastAsia="標楷體" w:hAnsi="標楷體"/>
          <w:color w:val="000000" w:themeColor="text1"/>
          <w:sz w:val="24"/>
          <w:szCs w:val="24"/>
          <w:lang w:eastAsia="zh-TW"/>
        </w:rPr>
        <w:t>師資結構與專長</w:t>
      </w:r>
      <w:r w:rsidRPr="00536A3B">
        <w:rPr>
          <w:rFonts w:ascii="標楷體" w:eastAsia="標楷體" w:hAnsi="標楷體" w:hint="eastAsia"/>
          <w:color w:val="000000" w:themeColor="text1"/>
          <w:sz w:val="24"/>
          <w:szCs w:val="24"/>
          <w:lang w:eastAsia="zh-TW"/>
        </w:rPr>
        <w:t>，</w:t>
      </w:r>
      <w:r w:rsidRPr="00536A3B">
        <w:rPr>
          <w:rFonts w:ascii="標楷體" w:eastAsia="標楷體" w:hAnsi="標楷體"/>
          <w:color w:val="000000" w:themeColor="text1"/>
          <w:sz w:val="24"/>
          <w:szCs w:val="24"/>
          <w:lang w:eastAsia="zh-TW"/>
        </w:rPr>
        <w:t>應符</w:t>
      </w:r>
      <w:r w:rsidRPr="00536A3B">
        <w:rPr>
          <w:rFonts w:ascii="標楷體" w:eastAsia="標楷體" w:hAnsi="標楷體" w:hint="eastAsia"/>
          <w:color w:val="000000" w:themeColor="text1"/>
          <w:sz w:val="24"/>
          <w:szCs w:val="24"/>
          <w:lang w:eastAsia="zh-TW"/>
        </w:rPr>
        <w:t>合</w:t>
      </w:r>
      <w:r w:rsidRPr="00536A3B">
        <w:rPr>
          <w:rFonts w:ascii="標楷體" w:eastAsia="標楷體" w:hAnsi="標楷體"/>
          <w:color w:val="000000" w:themeColor="text1"/>
          <w:sz w:val="24"/>
          <w:szCs w:val="24"/>
          <w:lang w:eastAsia="zh-TW"/>
        </w:rPr>
        <w:t>課程規劃與</w:t>
      </w:r>
      <w:r w:rsidRPr="00536A3B">
        <w:rPr>
          <w:rFonts w:ascii="標楷體" w:eastAsia="標楷體" w:hAnsi="標楷體" w:hint="eastAsia"/>
          <w:color w:val="000000" w:themeColor="text1"/>
          <w:sz w:val="24"/>
          <w:szCs w:val="24"/>
          <w:lang w:eastAsia="zh-TW"/>
        </w:rPr>
        <w:t>組織</w:t>
      </w:r>
      <w:r w:rsidRPr="00536A3B">
        <w:rPr>
          <w:rFonts w:ascii="標楷體" w:eastAsia="標楷體" w:hAnsi="標楷體"/>
          <w:color w:val="000000" w:themeColor="text1"/>
          <w:sz w:val="24"/>
          <w:szCs w:val="24"/>
          <w:lang w:eastAsia="zh-TW"/>
        </w:rPr>
        <w:t>教育目標及特色</w:t>
      </w:r>
      <w:r w:rsidRPr="00536A3B">
        <w:rPr>
          <w:rFonts w:ascii="標楷體" w:eastAsia="標楷體" w:hAnsi="標楷體" w:hint="eastAsia"/>
          <w:color w:val="000000" w:themeColor="text1"/>
          <w:sz w:val="24"/>
          <w:szCs w:val="24"/>
          <w:lang w:eastAsia="zh-TW"/>
        </w:rPr>
        <w:t>等。</w:t>
      </w:r>
    </w:p>
    <w:p w14:paraId="565FBEAD" w14:textId="77777777" w:rsidR="00E77045" w:rsidRPr="00536A3B" w:rsidRDefault="00E77045" w:rsidP="00E77045">
      <w:pPr>
        <w:ind w:leftChars="283" w:left="566"/>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【面向三】課程設計與教學</w:t>
      </w:r>
    </w:p>
    <w:p w14:paraId="3222C9FE" w14:textId="77777777" w:rsidR="00E77045" w:rsidRPr="00536A3B" w:rsidRDefault="00E77045" w:rsidP="00E77045">
      <w:pPr>
        <w:ind w:leftChars="425" w:left="850" w:firstLineChars="236" w:firstLine="566"/>
        <w:rPr>
          <w:rFonts w:ascii="標楷體" w:eastAsia="標楷體" w:hAnsi="標楷體"/>
          <w:color w:val="000000" w:themeColor="text1"/>
          <w:sz w:val="24"/>
          <w:szCs w:val="24"/>
          <w:lang w:eastAsia="zh-TW"/>
        </w:rPr>
      </w:pPr>
      <w:r w:rsidRPr="00536A3B">
        <w:rPr>
          <w:rFonts w:ascii="標楷體" w:eastAsia="標楷體" w:hAnsi="標楷體" w:hint="eastAsia"/>
          <w:color w:val="000000" w:themeColor="text1"/>
          <w:sz w:val="24"/>
          <w:szCs w:val="24"/>
          <w:lang w:eastAsia="zh-TW"/>
        </w:rPr>
        <w:t>本面向旨在瞭解課程規劃設計及教學實施情形，範圍涵蓋課程規劃之運作及檢討機制、教育目標及辦學特色之呼應、評量設計方式等。</w:t>
      </w:r>
    </w:p>
    <w:p w14:paraId="7BABD243" w14:textId="77777777" w:rsidR="00E77045" w:rsidRPr="00536A3B" w:rsidRDefault="00E77045" w:rsidP="00E77045">
      <w:pPr>
        <w:ind w:leftChars="283" w:left="566"/>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【面向四】學生學習與輔導</w:t>
      </w:r>
    </w:p>
    <w:p w14:paraId="09AE4F00" w14:textId="77777777" w:rsidR="00E77045" w:rsidRPr="00536A3B" w:rsidRDefault="00E77045" w:rsidP="00E77045">
      <w:pPr>
        <w:ind w:leftChars="425" w:left="850" w:firstLineChars="236" w:firstLine="566"/>
        <w:rPr>
          <w:rFonts w:ascii="標楷體" w:eastAsia="標楷體" w:hAnsi="標楷體"/>
          <w:color w:val="000000" w:themeColor="text1"/>
          <w:sz w:val="24"/>
          <w:szCs w:val="24"/>
          <w:lang w:eastAsia="zh-TW"/>
        </w:rPr>
      </w:pPr>
      <w:r w:rsidRPr="00536A3B">
        <w:rPr>
          <w:rFonts w:ascii="標楷體" w:eastAsia="標楷體" w:hAnsi="標楷體" w:hint="eastAsia"/>
          <w:color w:val="000000" w:themeColor="text1"/>
          <w:sz w:val="24"/>
          <w:szCs w:val="24"/>
          <w:lang w:eastAsia="zh-TW"/>
        </w:rPr>
        <w:t>本面向旨在瞭解學生之學習成果及教學、生活輔導相關機制之設計與執行情形，範圍涵蓋學生學習輔導機制之設計及運作、生活輔導機制之規劃及執行、師生互動情形等，達成學生學習成效之輔導機制與執行追蹤。</w:t>
      </w:r>
    </w:p>
    <w:p w14:paraId="7F1973CF" w14:textId="77777777" w:rsidR="00E77045" w:rsidRPr="00536A3B" w:rsidRDefault="00E77045" w:rsidP="00E77045">
      <w:pPr>
        <w:ind w:leftChars="283" w:left="566"/>
        <w:rPr>
          <w:rFonts w:ascii="標楷體" w:eastAsia="標楷體" w:hAnsi="標楷體"/>
          <w:b/>
          <w:color w:val="000000" w:themeColor="text1"/>
          <w:sz w:val="24"/>
          <w:szCs w:val="24"/>
          <w:lang w:eastAsia="zh-TW"/>
        </w:rPr>
      </w:pPr>
      <w:r w:rsidRPr="00536A3B">
        <w:rPr>
          <w:rFonts w:ascii="標楷體" w:eastAsia="標楷體" w:hAnsi="標楷體" w:hint="eastAsia"/>
          <w:b/>
          <w:color w:val="000000" w:themeColor="text1"/>
          <w:sz w:val="24"/>
          <w:szCs w:val="24"/>
          <w:lang w:eastAsia="zh-TW"/>
        </w:rPr>
        <w:t>【面向五】教學環境與資源</w:t>
      </w:r>
    </w:p>
    <w:p w14:paraId="0E7CD0FA" w14:textId="77777777" w:rsidR="00E77045" w:rsidRPr="00536A3B" w:rsidRDefault="00E77045" w:rsidP="00E77045">
      <w:pPr>
        <w:ind w:leftChars="425" w:left="850" w:firstLineChars="236" w:firstLine="566"/>
        <w:rPr>
          <w:rFonts w:ascii="標楷體" w:eastAsia="標楷體" w:hAnsi="標楷體"/>
          <w:color w:val="000000" w:themeColor="text1"/>
          <w:sz w:val="24"/>
          <w:szCs w:val="24"/>
          <w:lang w:eastAsia="zh-TW"/>
        </w:rPr>
      </w:pPr>
      <w:r w:rsidRPr="00536A3B">
        <w:rPr>
          <w:rFonts w:ascii="標楷體" w:eastAsia="標楷體" w:hAnsi="標楷體" w:hint="eastAsia"/>
          <w:color w:val="000000" w:themeColor="text1"/>
          <w:sz w:val="24"/>
          <w:szCs w:val="24"/>
          <w:lang w:eastAsia="zh-TW"/>
        </w:rPr>
        <w:t>本面向旨在瞭解教學相關軟硬體設備、設施、空間、環境及圖書等，以及行政支援與經費運用情形，範圍涵蓋相關軟硬體資源之適宜充足程度、行政支援人力及經費、管理維護機制之有效運作等，達成學生學習成效之相關軟硬體及行政資源。</w:t>
      </w:r>
    </w:p>
    <w:p w14:paraId="6569B533" w14:textId="77777777" w:rsidR="00E77045" w:rsidRPr="00536A3B" w:rsidRDefault="00E77045" w:rsidP="00E77045">
      <w:pPr>
        <w:ind w:right="152"/>
        <w:rPr>
          <w:rFonts w:ascii="標楷體" w:eastAsia="標楷體" w:hAnsi="標楷體"/>
          <w:b/>
          <w:color w:val="000000" w:themeColor="text1"/>
          <w:sz w:val="24"/>
          <w:szCs w:val="32"/>
          <w:lang w:eastAsia="zh-TW"/>
        </w:rPr>
      </w:pPr>
    </w:p>
    <w:p w14:paraId="23595014" w14:textId="79E230BE" w:rsidR="00E77045" w:rsidRPr="00536A3B" w:rsidRDefault="00E77045" w:rsidP="00F002EB">
      <w:pPr>
        <w:tabs>
          <w:tab w:val="left" w:pos="2356"/>
        </w:tabs>
        <w:ind w:right="152"/>
        <w:rPr>
          <w:rFonts w:ascii="標楷體" w:eastAsia="標楷體" w:hAnsi="標楷體"/>
          <w:b/>
          <w:color w:val="000000" w:themeColor="text1"/>
          <w:sz w:val="24"/>
          <w:szCs w:val="32"/>
          <w:lang w:eastAsia="zh-TW"/>
        </w:rPr>
      </w:pPr>
      <w:r w:rsidRPr="00536A3B">
        <w:rPr>
          <w:rFonts w:ascii="標楷體" w:eastAsia="標楷體" w:hAnsi="標楷體" w:hint="eastAsia"/>
          <w:b/>
          <w:color w:val="000000" w:themeColor="text1"/>
          <w:sz w:val="24"/>
          <w:szCs w:val="32"/>
          <w:lang w:eastAsia="zh-TW"/>
        </w:rPr>
        <w:t>三、指標架構：</w:t>
      </w:r>
      <w:r w:rsidR="00F002EB" w:rsidRPr="00536A3B">
        <w:rPr>
          <w:rFonts w:ascii="標楷體" w:eastAsia="標楷體" w:hAnsi="標楷體"/>
          <w:b/>
          <w:color w:val="000000" w:themeColor="text1"/>
          <w:sz w:val="24"/>
          <w:szCs w:val="32"/>
          <w:lang w:eastAsia="zh-TW"/>
        </w:rPr>
        <w:tab/>
      </w:r>
      <w:r w:rsidR="00F002EB" w:rsidRPr="00536A3B">
        <w:rPr>
          <w:rFonts w:ascii="Calibri" w:eastAsia="標楷體" w:hAnsi="Calibri"/>
          <w:noProof/>
          <w:color w:val="000000" w:themeColor="text1"/>
          <w:kern w:val="2"/>
          <w:sz w:val="24"/>
          <w:szCs w:val="24"/>
          <w:u w:val="single"/>
          <w:lang w:eastAsia="zh-TW"/>
        </w:rPr>
        <mc:AlternateContent>
          <mc:Choice Requires="wpc">
            <w:drawing>
              <wp:inline distT="0" distB="0" distL="0" distR="0" wp14:anchorId="7574DEF5" wp14:editId="60564CCC">
                <wp:extent cx="6047544" cy="1768897"/>
                <wp:effectExtent l="0" t="0" r="125095" b="3175"/>
                <wp:docPr id="22"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50"/>
                        <wps:cNvCnPr>
                          <a:cxnSpLocks noChangeShapeType="1"/>
                        </wps:cNvCnPr>
                        <wps:spPr bwMode="auto">
                          <a:xfrm flipH="1">
                            <a:off x="4516120" y="622935"/>
                            <a:ext cx="635"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40"/>
                        <wps:cNvSpPr>
                          <a:spLocks noChangeArrowheads="1"/>
                        </wps:cNvSpPr>
                        <wps:spPr bwMode="auto">
                          <a:xfrm>
                            <a:off x="2206625" y="0"/>
                            <a:ext cx="2146300" cy="525145"/>
                          </a:xfrm>
                          <a:prstGeom prst="rect">
                            <a:avLst/>
                          </a:prstGeom>
                          <a:solidFill>
                            <a:srgbClr val="FFFFFF"/>
                          </a:solidFill>
                          <a:ln w="9525">
                            <a:solidFill>
                              <a:srgbClr val="000000"/>
                            </a:solidFill>
                            <a:miter lim="800000"/>
                            <a:headEnd/>
                            <a:tailEnd/>
                          </a:ln>
                        </wps:spPr>
                        <wps:txbx>
                          <w:txbxContent>
                            <w:p w14:paraId="6F1DC44E" w14:textId="77777777" w:rsidR="00F002EB" w:rsidRPr="00376B5E" w:rsidRDefault="00F002EB" w:rsidP="00F002EB">
                              <w:pPr>
                                <w:jc w:val="center"/>
                                <w:rPr>
                                  <w:rFonts w:ascii="標楷體" w:eastAsia="標楷體" w:hAnsi="標楷體"/>
                                  <w:lang w:eastAsia="zh-TW"/>
                                </w:rPr>
                              </w:pPr>
                              <w:r w:rsidRPr="00376B5E">
                                <w:rPr>
                                  <w:rFonts w:ascii="標楷體" w:eastAsia="標楷體" w:hAnsi="標楷體" w:hint="eastAsia"/>
                                  <w:lang w:eastAsia="zh-TW"/>
                                </w:rPr>
                                <w:t>「大學華語文中心」</w:t>
                              </w:r>
                            </w:p>
                            <w:p w14:paraId="6400E091" w14:textId="77777777" w:rsidR="00F002EB" w:rsidRPr="00376B5E" w:rsidRDefault="00F002EB" w:rsidP="00F002EB">
                              <w:pPr>
                                <w:jc w:val="center"/>
                                <w:rPr>
                                  <w:rFonts w:ascii="標楷體" w:eastAsia="標楷體" w:hAnsi="標楷體"/>
                                  <w:lang w:eastAsia="zh-TW"/>
                                </w:rPr>
                              </w:pPr>
                              <w:r w:rsidRPr="00376B5E">
                                <w:rPr>
                                  <w:rFonts w:ascii="標楷體" w:eastAsia="標楷體" w:hAnsi="標楷體" w:hint="eastAsia"/>
                                  <w:lang w:eastAsia="zh-TW"/>
                                </w:rPr>
                                <w:t>品質指標（草案）</w:t>
                              </w:r>
                              <w:r>
                                <w:rPr>
                                  <w:rFonts w:ascii="標楷體" w:eastAsia="標楷體" w:hAnsi="標楷體" w:hint="eastAsia"/>
                                  <w:lang w:eastAsia="zh-TW"/>
                                </w:rPr>
                                <w:t>3</w:t>
                              </w:r>
                              <w:r>
                                <w:rPr>
                                  <w:rFonts w:ascii="標楷體" w:eastAsia="標楷體" w:hAnsi="標楷體"/>
                                  <w:lang w:eastAsia="zh-TW"/>
                                </w:rPr>
                                <w:t>4</w:t>
                              </w:r>
                            </w:p>
                          </w:txbxContent>
                        </wps:txbx>
                        <wps:bodyPr rot="0" vert="horz" wrap="square" lIns="91440" tIns="45720" rIns="91440" bIns="45720" anchor="t" anchorCtr="0" upright="1">
                          <a:noAutofit/>
                        </wps:bodyPr>
                      </wps:wsp>
                      <wps:wsp>
                        <wps:cNvPr id="3" name="AutoShape 41"/>
                        <wps:cNvCnPr>
                          <a:cxnSpLocks noChangeShapeType="1"/>
                        </wps:cNvCnPr>
                        <wps:spPr bwMode="auto">
                          <a:xfrm rot="10800000" flipV="1">
                            <a:off x="616585" y="626745"/>
                            <a:ext cx="3315970" cy="3987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AutoShape 43"/>
                        <wps:cNvCnPr>
                          <a:cxnSpLocks noChangeShapeType="1"/>
                        </wps:cNvCnPr>
                        <wps:spPr bwMode="auto">
                          <a:xfrm>
                            <a:off x="3932555" y="626745"/>
                            <a:ext cx="1704975" cy="417195"/>
                          </a:xfrm>
                          <a:prstGeom prst="bentConnector3">
                            <a:avLst>
                              <a:gd name="adj1" fmla="val 9985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AutoShape 49"/>
                        <wps:cNvCnPr>
                          <a:cxnSpLocks noChangeShapeType="1"/>
                        </wps:cNvCnPr>
                        <wps:spPr bwMode="auto">
                          <a:xfrm>
                            <a:off x="1957070" y="621665"/>
                            <a:ext cx="635"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0"/>
                        <wps:cNvCnPr>
                          <a:cxnSpLocks noChangeShapeType="1"/>
                        </wps:cNvCnPr>
                        <wps:spPr bwMode="auto">
                          <a:xfrm flipH="1">
                            <a:off x="3262630" y="527050"/>
                            <a:ext cx="635"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45"/>
                        <wps:cNvSpPr>
                          <a:spLocks noChangeArrowheads="1"/>
                        </wps:cNvSpPr>
                        <wps:spPr bwMode="auto">
                          <a:xfrm>
                            <a:off x="150495" y="833120"/>
                            <a:ext cx="1080770" cy="400050"/>
                          </a:xfrm>
                          <a:prstGeom prst="rect">
                            <a:avLst/>
                          </a:prstGeom>
                          <a:solidFill>
                            <a:srgbClr val="FFFFFF"/>
                          </a:solidFill>
                          <a:ln w="9525">
                            <a:solidFill>
                              <a:srgbClr val="000000"/>
                            </a:solidFill>
                            <a:miter lim="800000"/>
                            <a:headEnd/>
                            <a:tailEnd/>
                          </a:ln>
                        </wps:spPr>
                        <wps:txbx>
                          <w:txbxContent>
                            <w:p w14:paraId="10B3FAD0" w14:textId="77777777" w:rsidR="00F002EB" w:rsidRPr="00574E15" w:rsidRDefault="00F002EB" w:rsidP="00F002EB">
                              <w:pPr>
                                <w:spacing w:line="240" w:lineRule="exact"/>
                                <w:jc w:val="center"/>
                                <w:rPr>
                                  <w:rFonts w:eastAsia="標楷體"/>
                                  <w:lang w:eastAsia="zh-TW"/>
                                </w:rPr>
                              </w:pPr>
                              <w:r w:rsidRPr="00574E15">
                                <w:rPr>
                                  <w:rFonts w:eastAsia="標楷體" w:hint="eastAsia"/>
                                  <w:lang w:eastAsia="zh-TW"/>
                                </w:rPr>
                                <w:t>組織目標與</w:t>
                              </w:r>
                            </w:p>
                            <w:p w14:paraId="63A9B2C2" w14:textId="77777777" w:rsidR="00F002EB" w:rsidRPr="00F83CB1" w:rsidRDefault="00F002EB" w:rsidP="00F002EB">
                              <w:pPr>
                                <w:spacing w:line="240" w:lineRule="exact"/>
                                <w:jc w:val="center"/>
                                <w:rPr>
                                  <w:rFonts w:eastAsia="標楷體"/>
                                  <w:strike/>
                                  <w:lang w:eastAsia="zh-TW"/>
                                </w:rPr>
                              </w:pPr>
                              <w:r w:rsidRPr="00574E15">
                                <w:rPr>
                                  <w:rFonts w:eastAsia="標楷體" w:hint="eastAsia"/>
                                  <w:lang w:eastAsia="zh-TW"/>
                                </w:rPr>
                                <w:t>行政運作面向</w:t>
                              </w:r>
                            </w:p>
                          </w:txbxContent>
                        </wps:txbx>
                        <wps:bodyPr rot="0" vert="horz" wrap="square" lIns="91440" tIns="45720" rIns="91440" bIns="45720" anchor="t" anchorCtr="0" upright="1">
                          <a:noAutofit/>
                        </wps:bodyPr>
                      </wps:wsp>
                      <wps:wsp>
                        <wps:cNvPr id="8" name="AutoShape 51"/>
                        <wps:cNvCnPr>
                          <a:cxnSpLocks noChangeShapeType="1"/>
                        </wps:cNvCnPr>
                        <wps:spPr bwMode="auto">
                          <a:xfrm>
                            <a:off x="615950" y="1237615"/>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5"/>
                        <wps:cNvSpPr>
                          <a:spLocks noChangeArrowheads="1"/>
                        </wps:cNvSpPr>
                        <wps:spPr bwMode="auto">
                          <a:xfrm>
                            <a:off x="151765" y="1403350"/>
                            <a:ext cx="1079500" cy="266065"/>
                          </a:xfrm>
                          <a:prstGeom prst="rect">
                            <a:avLst/>
                          </a:prstGeom>
                          <a:solidFill>
                            <a:srgbClr val="FFFFFF"/>
                          </a:solidFill>
                          <a:ln w="9525">
                            <a:solidFill>
                              <a:srgbClr val="000000"/>
                            </a:solidFill>
                            <a:miter lim="800000"/>
                            <a:headEnd/>
                            <a:tailEnd/>
                          </a:ln>
                        </wps:spPr>
                        <wps:txbx>
                          <w:txbxContent>
                            <w:p w14:paraId="003BBB56" w14:textId="77777777" w:rsidR="00F002EB" w:rsidRPr="00883776" w:rsidRDefault="00F002EB" w:rsidP="00F002EB">
                              <w:pPr>
                                <w:jc w:val="center"/>
                                <w:rPr>
                                  <w:rFonts w:eastAsia="標楷體"/>
                                </w:rPr>
                              </w:pPr>
                              <w:r w:rsidRPr="00883776">
                                <w:rPr>
                                  <w:rFonts w:eastAsia="標楷體" w:hint="eastAsia"/>
                                  <w:lang w:eastAsia="zh-TW"/>
                                </w:rPr>
                                <w:t>8</w:t>
                              </w:r>
                              <w:r w:rsidRPr="00883776">
                                <w:rPr>
                                  <w:rFonts w:eastAsia="標楷體" w:hint="eastAsia"/>
                                  <w:lang w:eastAsia="zh-TW"/>
                                </w:rPr>
                                <w:t>個</w:t>
                              </w:r>
                              <w:r w:rsidRPr="00883776">
                                <w:rPr>
                                  <w:rFonts w:eastAsia="標楷體" w:hint="eastAsia"/>
                                </w:rPr>
                                <w:t>指標</w:t>
                              </w:r>
                            </w:p>
                          </w:txbxContent>
                        </wps:txbx>
                        <wps:bodyPr rot="0" vert="horz" wrap="square" lIns="91440" tIns="45720" rIns="91440" bIns="45720" anchor="t" anchorCtr="0" upright="1">
                          <a:spAutoFit/>
                        </wps:bodyPr>
                      </wps:wsp>
                      <wps:wsp>
                        <wps:cNvPr id="10" name="Rectangle 46"/>
                        <wps:cNvSpPr>
                          <a:spLocks noChangeArrowheads="1"/>
                        </wps:cNvSpPr>
                        <wps:spPr bwMode="auto">
                          <a:xfrm>
                            <a:off x="1431290" y="833120"/>
                            <a:ext cx="1105535" cy="400050"/>
                          </a:xfrm>
                          <a:prstGeom prst="rect">
                            <a:avLst/>
                          </a:prstGeom>
                          <a:solidFill>
                            <a:srgbClr val="FFFFFF"/>
                          </a:solidFill>
                          <a:ln w="9525">
                            <a:solidFill>
                              <a:srgbClr val="000000"/>
                            </a:solidFill>
                            <a:miter lim="800000"/>
                            <a:headEnd/>
                            <a:tailEnd/>
                          </a:ln>
                        </wps:spPr>
                        <wps:txbx>
                          <w:txbxContent>
                            <w:p w14:paraId="0E8E7337" w14:textId="77777777" w:rsidR="00F002EB" w:rsidRPr="00574E15" w:rsidRDefault="00F002EB" w:rsidP="00F002EB">
                              <w:pPr>
                                <w:spacing w:line="240" w:lineRule="exact"/>
                                <w:jc w:val="center"/>
                                <w:rPr>
                                  <w:rFonts w:eastAsia="標楷體"/>
                                  <w:lang w:eastAsia="zh-TW"/>
                                </w:rPr>
                              </w:pPr>
                              <w:r w:rsidRPr="00574E15">
                                <w:rPr>
                                  <w:rFonts w:eastAsia="標楷體" w:hint="eastAsia"/>
                                  <w:lang w:eastAsia="zh-TW"/>
                                </w:rPr>
                                <w:t>師資與教師</w:t>
                              </w:r>
                            </w:p>
                            <w:p w14:paraId="09E6B577" w14:textId="77777777" w:rsidR="00F002EB" w:rsidRPr="00F83CB1" w:rsidRDefault="00F002EB" w:rsidP="00F002EB">
                              <w:pPr>
                                <w:spacing w:line="240" w:lineRule="exact"/>
                                <w:jc w:val="center"/>
                                <w:rPr>
                                  <w:rFonts w:eastAsia="標楷體"/>
                                  <w:strike/>
                                  <w:lang w:eastAsia="zh-TW"/>
                                </w:rPr>
                              </w:pPr>
                              <w:r w:rsidRPr="00574E15">
                                <w:rPr>
                                  <w:rFonts w:eastAsia="標楷體" w:hint="eastAsia"/>
                                  <w:lang w:eastAsia="zh-TW"/>
                                </w:rPr>
                                <w:t>專業發展面向</w:t>
                              </w:r>
                            </w:p>
                          </w:txbxContent>
                        </wps:txbx>
                        <wps:bodyPr rot="0" vert="horz" wrap="square" lIns="91440" tIns="45720" rIns="91440" bIns="45720" anchor="t" anchorCtr="0" upright="1">
                          <a:noAutofit/>
                        </wps:bodyPr>
                      </wps:wsp>
                      <wps:wsp>
                        <wps:cNvPr id="11" name="AutoShape 52"/>
                        <wps:cNvCnPr>
                          <a:cxnSpLocks noChangeShapeType="1"/>
                        </wps:cNvCnPr>
                        <wps:spPr bwMode="auto">
                          <a:xfrm>
                            <a:off x="1958340" y="1235075"/>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96"/>
                        <wps:cNvSpPr>
                          <a:spLocks noChangeArrowheads="1"/>
                        </wps:cNvSpPr>
                        <wps:spPr bwMode="auto">
                          <a:xfrm>
                            <a:off x="1431290" y="1400810"/>
                            <a:ext cx="1105535" cy="332105"/>
                          </a:xfrm>
                          <a:prstGeom prst="rect">
                            <a:avLst/>
                          </a:prstGeom>
                          <a:solidFill>
                            <a:srgbClr val="FFFFFF"/>
                          </a:solidFill>
                          <a:ln w="9525">
                            <a:solidFill>
                              <a:srgbClr val="000000"/>
                            </a:solidFill>
                            <a:miter lim="800000"/>
                            <a:headEnd/>
                            <a:tailEnd/>
                          </a:ln>
                        </wps:spPr>
                        <wps:txbx>
                          <w:txbxContent>
                            <w:p w14:paraId="72CC45B7" w14:textId="77777777" w:rsidR="00F002EB" w:rsidRPr="00574E15" w:rsidRDefault="00F002EB" w:rsidP="00F002EB">
                              <w:pPr>
                                <w:jc w:val="center"/>
                                <w:rPr>
                                  <w:rFonts w:eastAsia="標楷體"/>
                                </w:rPr>
                              </w:pPr>
                              <w:r w:rsidRPr="00883776">
                                <w:rPr>
                                  <w:rFonts w:eastAsia="標楷體" w:hint="eastAsia"/>
                                  <w:lang w:eastAsia="zh-TW"/>
                                </w:rPr>
                                <w:t>6</w:t>
                              </w:r>
                              <w:r w:rsidRPr="00883776">
                                <w:rPr>
                                  <w:rFonts w:eastAsia="標楷體" w:hint="eastAsia"/>
                                  <w:lang w:eastAsia="zh-TW"/>
                                </w:rPr>
                                <w:t>個</w:t>
                              </w:r>
                              <w:r w:rsidRPr="00883776">
                                <w:rPr>
                                  <w:rFonts w:eastAsia="標楷體" w:hint="eastAsia"/>
                                </w:rPr>
                                <w:t>指</w:t>
                              </w:r>
                              <w:r w:rsidRPr="00574E15">
                                <w:rPr>
                                  <w:rFonts w:eastAsia="標楷體" w:hint="eastAsia"/>
                                </w:rPr>
                                <w:t>標</w:t>
                              </w:r>
                            </w:p>
                          </w:txbxContent>
                        </wps:txbx>
                        <wps:bodyPr rot="0" vert="horz" wrap="square" lIns="91440" tIns="45720" rIns="91440" bIns="45720" anchor="t" anchorCtr="0" upright="1">
                          <a:noAutofit/>
                        </wps:bodyPr>
                      </wps:wsp>
                      <wps:wsp>
                        <wps:cNvPr id="13" name="Rectangle 48"/>
                        <wps:cNvSpPr>
                          <a:spLocks noChangeArrowheads="1"/>
                        </wps:cNvSpPr>
                        <wps:spPr bwMode="auto">
                          <a:xfrm>
                            <a:off x="2792095" y="838835"/>
                            <a:ext cx="1009650" cy="394335"/>
                          </a:xfrm>
                          <a:prstGeom prst="rect">
                            <a:avLst/>
                          </a:prstGeom>
                          <a:solidFill>
                            <a:srgbClr val="FFFFFF"/>
                          </a:solidFill>
                          <a:ln w="9525">
                            <a:solidFill>
                              <a:srgbClr val="000000"/>
                            </a:solidFill>
                            <a:miter lim="800000"/>
                            <a:headEnd/>
                            <a:tailEnd/>
                          </a:ln>
                        </wps:spPr>
                        <wps:txbx>
                          <w:txbxContent>
                            <w:p w14:paraId="219B6551" w14:textId="77777777" w:rsidR="00F002EB" w:rsidRPr="00574E15" w:rsidRDefault="00F002EB" w:rsidP="00F002EB">
                              <w:pPr>
                                <w:spacing w:line="240" w:lineRule="exact"/>
                                <w:jc w:val="center"/>
                                <w:rPr>
                                  <w:rFonts w:eastAsia="標楷體"/>
                                </w:rPr>
                              </w:pPr>
                              <w:r w:rsidRPr="00574E15">
                                <w:rPr>
                                  <w:rFonts w:eastAsia="標楷體" w:hint="eastAsia"/>
                                </w:rPr>
                                <w:t>課程設計</w:t>
                              </w:r>
                            </w:p>
                            <w:p w14:paraId="618A8667" w14:textId="77777777" w:rsidR="00F002EB" w:rsidRPr="000B358C" w:rsidRDefault="00F002EB" w:rsidP="00F002EB">
                              <w:pPr>
                                <w:spacing w:line="240" w:lineRule="exact"/>
                                <w:jc w:val="center"/>
                                <w:rPr>
                                  <w:rFonts w:eastAsia="標楷體"/>
                                  <w:lang w:eastAsia="zh-TW"/>
                                </w:rPr>
                              </w:pPr>
                              <w:r w:rsidRPr="00574E15">
                                <w:rPr>
                                  <w:rFonts w:eastAsia="標楷體" w:hint="eastAsia"/>
                                </w:rPr>
                                <w:t>與教學面向</w:t>
                              </w:r>
                            </w:p>
                          </w:txbxContent>
                        </wps:txbx>
                        <wps:bodyPr rot="0" vert="horz" wrap="square" lIns="91440" tIns="45720" rIns="91440" bIns="45720" anchor="t" anchorCtr="0" upright="1">
                          <a:noAutofit/>
                        </wps:bodyPr>
                      </wps:wsp>
                      <wps:wsp>
                        <wps:cNvPr id="14" name="AutoShape 55"/>
                        <wps:cNvCnPr>
                          <a:cxnSpLocks noChangeShapeType="1"/>
                        </wps:cNvCnPr>
                        <wps:spPr bwMode="auto">
                          <a:xfrm>
                            <a:off x="3265805" y="123952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97"/>
                        <wps:cNvSpPr>
                          <a:spLocks noChangeArrowheads="1"/>
                        </wps:cNvSpPr>
                        <wps:spPr bwMode="auto">
                          <a:xfrm>
                            <a:off x="2792095" y="1398905"/>
                            <a:ext cx="1009650" cy="266065"/>
                          </a:xfrm>
                          <a:prstGeom prst="rect">
                            <a:avLst/>
                          </a:prstGeom>
                          <a:solidFill>
                            <a:srgbClr val="FFFFFF"/>
                          </a:solidFill>
                          <a:ln w="9525">
                            <a:solidFill>
                              <a:srgbClr val="000000"/>
                            </a:solidFill>
                            <a:miter lim="800000"/>
                            <a:headEnd/>
                            <a:tailEnd/>
                          </a:ln>
                        </wps:spPr>
                        <wps:txbx>
                          <w:txbxContent>
                            <w:p w14:paraId="1A52FD2E" w14:textId="77777777" w:rsidR="00F002EB" w:rsidRPr="00574E15" w:rsidRDefault="00F002EB" w:rsidP="00F002EB">
                              <w:pPr>
                                <w:jc w:val="center"/>
                                <w:rPr>
                                  <w:rFonts w:eastAsia="標楷體"/>
                                </w:rPr>
                              </w:pPr>
                              <w:r w:rsidRPr="00883776">
                                <w:rPr>
                                  <w:rFonts w:eastAsia="標楷體" w:hint="eastAsia"/>
                                  <w:lang w:eastAsia="zh-TW"/>
                                </w:rPr>
                                <w:t>6</w:t>
                              </w:r>
                              <w:r w:rsidRPr="00883776">
                                <w:rPr>
                                  <w:rFonts w:eastAsia="標楷體" w:hint="eastAsia"/>
                                  <w:lang w:eastAsia="zh-TW"/>
                                </w:rPr>
                                <w:t>個</w:t>
                              </w:r>
                              <w:r w:rsidRPr="00883776">
                                <w:rPr>
                                  <w:rFonts w:eastAsia="標楷體" w:hint="eastAsia"/>
                                </w:rPr>
                                <w:t>指</w:t>
                              </w:r>
                              <w:r w:rsidRPr="00574E15">
                                <w:rPr>
                                  <w:rFonts w:eastAsia="標楷體" w:hint="eastAsia"/>
                                </w:rPr>
                                <w:t>標</w:t>
                              </w:r>
                            </w:p>
                          </w:txbxContent>
                        </wps:txbx>
                        <wps:bodyPr rot="0" vert="horz" wrap="square" lIns="91440" tIns="45720" rIns="91440" bIns="45720" anchor="t" anchorCtr="0" upright="1">
                          <a:spAutoFit/>
                        </wps:bodyPr>
                      </wps:wsp>
                      <wps:wsp>
                        <wps:cNvPr id="16" name="Rectangle 47"/>
                        <wps:cNvSpPr>
                          <a:spLocks noChangeArrowheads="1"/>
                        </wps:cNvSpPr>
                        <wps:spPr bwMode="auto">
                          <a:xfrm>
                            <a:off x="4057015" y="824865"/>
                            <a:ext cx="936625" cy="408305"/>
                          </a:xfrm>
                          <a:prstGeom prst="rect">
                            <a:avLst/>
                          </a:prstGeom>
                          <a:solidFill>
                            <a:srgbClr val="FFFFFF"/>
                          </a:solidFill>
                          <a:ln w="9525">
                            <a:solidFill>
                              <a:srgbClr val="000000"/>
                            </a:solidFill>
                            <a:miter lim="800000"/>
                            <a:headEnd/>
                            <a:tailEnd/>
                          </a:ln>
                        </wps:spPr>
                        <wps:txbx>
                          <w:txbxContent>
                            <w:p w14:paraId="7CC7866E" w14:textId="77777777" w:rsidR="00F002EB" w:rsidRPr="00574E15" w:rsidRDefault="00F002EB" w:rsidP="00F002EB">
                              <w:pPr>
                                <w:spacing w:line="240" w:lineRule="exact"/>
                                <w:jc w:val="center"/>
                                <w:rPr>
                                  <w:rFonts w:eastAsia="標楷體"/>
                                </w:rPr>
                              </w:pPr>
                              <w:r w:rsidRPr="00574E15">
                                <w:rPr>
                                  <w:rFonts w:eastAsia="標楷體" w:hint="eastAsia"/>
                                </w:rPr>
                                <w:t>學生學習</w:t>
                              </w:r>
                            </w:p>
                            <w:p w14:paraId="0D7D170F" w14:textId="77777777" w:rsidR="00F002EB" w:rsidRPr="00574E15" w:rsidRDefault="00F002EB" w:rsidP="00F002EB">
                              <w:pPr>
                                <w:spacing w:line="240" w:lineRule="exact"/>
                                <w:jc w:val="center"/>
                                <w:rPr>
                                  <w:rFonts w:eastAsia="標楷體"/>
                                  <w:lang w:eastAsia="zh-TW"/>
                                </w:rPr>
                              </w:pPr>
                              <w:r w:rsidRPr="00574E15">
                                <w:rPr>
                                  <w:rFonts w:eastAsia="標楷體" w:hint="eastAsia"/>
                                </w:rPr>
                                <w:t>與輔導面向</w:t>
                              </w:r>
                            </w:p>
                          </w:txbxContent>
                        </wps:txbx>
                        <wps:bodyPr rot="0" vert="horz" wrap="square" lIns="91440" tIns="45720" rIns="91440" bIns="45720" anchor="t" anchorCtr="0" upright="1">
                          <a:noAutofit/>
                        </wps:bodyPr>
                      </wps:wsp>
                      <wps:wsp>
                        <wps:cNvPr id="17" name="AutoShape 56"/>
                        <wps:cNvCnPr>
                          <a:cxnSpLocks noChangeShapeType="1"/>
                        </wps:cNvCnPr>
                        <wps:spPr bwMode="auto">
                          <a:xfrm>
                            <a:off x="4516755" y="1238885"/>
                            <a:ext cx="635" cy="196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7"/>
                        <wps:cNvSpPr>
                          <a:spLocks noChangeArrowheads="1"/>
                        </wps:cNvSpPr>
                        <wps:spPr bwMode="auto">
                          <a:xfrm>
                            <a:off x="5200650" y="824865"/>
                            <a:ext cx="961390" cy="408305"/>
                          </a:xfrm>
                          <a:prstGeom prst="rect">
                            <a:avLst/>
                          </a:prstGeom>
                          <a:solidFill>
                            <a:srgbClr val="FFFFFF"/>
                          </a:solidFill>
                          <a:ln w="9525">
                            <a:solidFill>
                              <a:srgbClr val="000000"/>
                            </a:solidFill>
                            <a:miter lim="800000"/>
                            <a:headEnd/>
                            <a:tailEnd/>
                          </a:ln>
                        </wps:spPr>
                        <wps:txbx>
                          <w:txbxContent>
                            <w:p w14:paraId="12EA5FE9" w14:textId="77777777" w:rsidR="00F002EB" w:rsidRPr="00574E15" w:rsidRDefault="00F002EB" w:rsidP="00F002EB">
                              <w:pPr>
                                <w:spacing w:line="240" w:lineRule="exact"/>
                                <w:jc w:val="center"/>
                                <w:rPr>
                                  <w:rFonts w:eastAsia="標楷體"/>
                                </w:rPr>
                              </w:pPr>
                              <w:r w:rsidRPr="00574E15">
                                <w:rPr>
                                  <w:rFonts w:eastAsia="標楷體" w:hint="eastAsia"/>
                                </w:rPr>
                                <w:t>教學環境</w:t>
                              </w:r>
                            </w:p>
                            <w:p w14:paraId="446E2FBB" w14:textId="77777777" w:rsidR="00F002EB" w:rsidRPr="00F83CB1" w:rsidRDefault="00F002EB" w:rsidP="00F002EB">
                              <w:pPr>
                                <w:spacing w:line="240" w:lineRule="exact"/>
                                <w:jc w:val="center"/>
                                <w:rPr>
                                  <w:rFonts w:eastAsia="標楷體"/>
                                  <w:u w:val="single"/>
                                  <w:lang w:eastAsia="zh-TW"/>
                                </w:rPr>
                              </w:pPr>
                              <w:r w:rsidRPr="00574E15">
                                <w:rPr>
                                  <w:rFonts w:eastAsia="標楷體" w:hint="eastAsia"/>
                                </w:rPr>
                                <w:t>與資源面向</w:t>
                              </w:r>
                            </w:p>
                          </w:txbxContent>
                        </wps:txbx>
                        <wps:bodyPr rot="0" vert="horz" wrap="square" lIns="91440" tIns="45720" rIns="91440" bIns="45720" anchor="t" anchorCtr="0" upright="1">
                          <a:noAutofit/>
                        </wps:bodyPr>
                      </wps:wsp>
                      <wps:wsp>
                        <wps:cNvPr id="19" name="AutoShape 56"/>
                        <wps:cNvCnPr>
                          <a:cxnSpLocks noChangeShapeType="1"/>
                        </wps:cNvCnPr>
                        <wps:spPr bwMode="auto">
                          <a:xfrm>
                            <a:off x="5640705" y="1240790"/>
                            <a:ext cx="635"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97"/>
                        <wps:cNvSpPr>
                          <a:spLocks noChangeArrowheads="1"/>
                        </wps:cNvSpPr>
                        <wps:spPr bwMode="auto">
                          <a:xfrm>
                            <a:off x="4057015" y="1398905"/>
                            <a:ext cx="935355" cy="266065"/>
                          </a:xfrm>
                          <a:prstGeom prst="rect">
                            <a:avLst/>
                          </a:prstGeom>
                          <a:solidFill>
                            <a:srgbClr val="FFFFFF"/>
                          </a:solidFill>
                          <a:ln w="9525">
                            <a:solidFill>
                              <a:srgbClr val="000000"/>
                            </a:solidFill>
                            <a:miter lim="800000"/>
                            <a:headEnd/>
                            <a:tailEnd/>
                          </a:ln>
                        </wps:spPr>
                        <wps:txbx>
                          <w:txbxContent>
                            <w:p w14:paraId="5229FAB7" w14:textId="77777777" w:rsidR="00F002EB" w:rsidRPr="00883776" w:rsidRDefault="00F002EB" w:rsidP="00F002EB">
                              <w:pPr>
                                <w:pStyle w:val="Web"/>
                                <w:spacing w:before="0" w:beforeAutospacing="0" w:after="0" w:afterAutospacing="0"/>
                                <w:jc w:val="center"/>
                                <w:rPr>
                                  <w:rFonts w:ascii="Calibri" w:eastAsia="標楷體" w:hAnsi="Calibri" w:cs="Times New Roman"/>
                                </w:rPr>
                              </w:pPr>
                              <w:r w:rsidRPr="00883776">
                                <w:rPr>
                                  <w:rFonts w:ascii="Times New Roman" w:eastAsia="標楷體" w:hAnsi="Times New Roman" w:cs="Times New Roman" w:hint="eastAsia"/>
                                  <w:sz w:val="20"/>
                                  <w:szCs w:val="20"/>
                                </w:rPr>
                                <w:t>6</w:t>
                              </w:r>
                              <w:r w:rsidRPr="00883776">
                                <w:rPr>
                                  <w:rFonts w:ascii="Times New Roman" w:eastAsia="標楷體" w:hAnsi="Times New Roman" w:cs="Times New Roman" w:hint="eastAsia"/>
                                  <w:sz w:val="20"/>
                                  <w:szCs w:val="20"/>
                                </w:rPr>
                                <w:t>個</w:t>
                              </w:r>
                              <w:r w:rsidRPr="00883776">
                                <w:rPr>
                                  <w:rFonts w:ascii="Calibri" w:eastAsia="標楷體" w:hAnsi="Calibri" w:cs="Times New Roman" w:hint="eastAsia"/>
                                  <w:kern w:val="2"/>
                                  <w:sz w:val="20"/>
                                </w:rPr>
                                <w:t>指標</w:t>
                              </w:r>
                            </w:p>
                          </w:txbxContent>
                        </wps:txbx>
                        <wps:bodyPr rot="0" vert="horz" wrap="square" lIns="91440" tIns="45720" rIns="91440" bIns="45720" anchor="t" anchorCtr="0" upright="1">
                          <a:spAutoFit/>
                        </wps:bodyPr>
                      </wps:wsp>
                      <wps:wsp>
                        <wps:cNvPr id="21" name="Rectangle 97"/>
                        <wps:cNvSpPr>
                          <a:spLocks noChangeArrowheads="1"/>
                        </wps:cNvSpPr>
                        <wps:spPr bwMode="auto">
                          <a:xfrm>
                            <a:off x="5200650" y="1401445"/>
                            <a:ext cx="961390" cy="266065"/>
                          </a:xfrm>
                          <a:prstGeom prst="rect">
                            <a:avLst/>
                          </a:prstGeom>
                          <a:solidFill>
                            <a:srgbClr val="FFFFFF"/>
                          </a:solidFill>
                          <a:ln w="9525">
                            <a:solidFill>
                              <a:srgbClr val="000000"/>
                            </a:solidFill>
                            <a:miter lim="800000"/>
                            <a:headEnd/>
                            <a:tailEnd/>
                          </a:ln>
                        </wps:spPr>
                        <wps:txbx>
                          <w:txbxContent>
                            <w:p w14:paraId="2F8419E5" w14:textId="77777777" w:rsidR="00F002EB" w:rsidRPr="00883776" w:rsidRDefault="00F002EB" w:rsidP="00F002EB">
                              <w:pPr>
                                <w:pStyle w:val="Web"/>
                                <w:spacing w:before="0" w:beforeAutospacing="0" w:after="0" w:afterAutospacing="0"/>
                                <w:jc w:val="center"/>
                                <w:rPr>
                                  <w:rFonts w:ascii="Calibri" w:eastAsia="標楷體" w:hAnsi="Calibri" w:cs="Times New Roman"/>
                                  <w:sz w:val="20"/>
                                </w:rPr>
                              </w:pPr>
                              <w:r w:rsidRPr="00883776">
                                <w:rPr>
                                  <w:rFonts w:ascii="Times New Roman" w:eastAsia="標楷體" w:hAnsi="Times New Roman" w:cs="Times New Roman" w:hint="eastAsia"/>
                                  <w:sz w:val="20"/>
                                  <w:szCs w:val="20"/>
                                </w:rPr>
                                <w:t>8</w:t>
                              </w:r>
                              <w:r w:rsidRPr="00883776">
                                <w:rPr>
                                  <w:rFonts w:ascii="Times New Roman" w:eastAsia="標楷體" w:hAnsi="Times New Roman" w:cs="Times New Roman" w:hint="eastAsia"/>
                                  <w:sz w:val="20"/>
                                  <w:szCs w:val="20"/>
                                </w:rPr>
                                <w:t>個</w:t>
                              </w:r>
                              <w:r w:rsidRPr="00883776">
                                <w:rPr>
                                  <w:rFonts w:ascii="Calibri" w:eastAsia="標楷體" w:hAnsi="Calibri" w:cs="Times New Roman" w:hint="eastAsia"/>
                                  <w:kern w:val="2"/>
                                  <w:sz w:val="20"/>
                                </w:rPr>
                                <w:t>指標</w:t>
                              </w:r>
                            </w:p>
                          </w:txbxContent>
                        </wps:txbx>
                        <wps:bodyPr rot="0" vert="horz" wrap="square" lIns="91440" tIns="45720" rIns="91440" bIns="45720" anchor="t" anchorCtr="0" upright="1">
                          <a:spAutoFit/>
                        </wps:bodyPr>
                      </wps:wsp>
                    </wpc:wpc>
                  </a:graphicData>
                </a:graphic>
              </wp:inline>
            </w:drawing>
          </mc:Choice>
          <mc:Fallback>
            <w:pict>
              <v:group w14:anchorId="7574DEF5" id="畫布 2" o:spid="_x0000_s1069" editas="canvas" style="width:476.2pt;height:139.3pt;mso-position-horizontal-relative:char;mso-position-vertical-relative:line" coordsize="60471,17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">
                <v:shape id="_x0000_s1070" type="#_x0000_t75" style="position:absolute;width:60471;height:17684;visibility:visible;mso-wrap-style:square">
                  <v:fill o:detectmouseclick="t"/>
                  <v:path o:connecttype="none"/>
                </v:shape>
                <v:shape id="AutoShape 50" o:spid="_x0000_s1071" type="#_x0000_t32" style="position:absolute;left:45161;top:6229;width:6;height:4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lur8AAADaAAAADwAAAGRycy9kb3ducmV2LnhtbERPTYvCMBC9L/gfwgheFk3rYZFqFBGE&#10;xYOw2oPHIRnbYjOpSazdf2+EhT0Nj/c5q81gW9GTD41jBfksA0GsnWm4UlCe99MFiBCRDbaOScEv&#10;BdisRx8rLIx78g/1p1iJFMKhQAV1jF0hZdA1WQwz1xEn7uq8xZigr6Tx+EzhtpXzLPuSFhtODTV2&#10;tKtJ304Pq6A5lMey/7xHrxeH/OLzcL60WqnJeNguQUQa4r/4z/1t0nx4v/K+cv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lur8AAADaAAAADwAAAAAAAAAAAAAAAACh&#10;AgAAZHJzL2Rvd25yZXYueG1sUEsFBgAAAAAEAAQA+QAAAI0DAAAAAA==&#10;"/>
                <v:rect id="Rectangle 40" o:spid="_x0000_s1072" style="position:absolute;left:22066;width:21463;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6F1DC44E" w14:textId="77777777" w:rsidR="00F002EB" w:rsidRPr="00376B5E" w:rsidRDefault="00F002EB" w:rsidP="00F002EB">
                        <w:pPr>
                          <w:jc w:val="center"/>
                          <w:rPr>
                            <w:rFonts w:ascii="標楷體" w:eastAsia="標楷體" w:hAnsi="標楷體"/>
                            <w:lang w:eastAsia="zh-TW"/>
                          </w:rPr>
                        </w:pPr>
                        <w:r w:rsidRPr="00376B5E">
                          <w:rPr>
                            <w:rFonts w:ascii="標楷體" w:eastAsia="標楷體" w:hAnsi="標楷體" w:hint="eastAsia"/>
                            <w:lang w:eastAsia="zh-TW"/>
                          </w:rPr>
                          <w:t>「大學華語文中心」</w:t>
                        </w:r>
                      </w:p>
                      <w:p w14:paraId="6400E091" w14:textId="77777777" w:rsidR="00F002EB" w:rsidRPr="00376B5E" w:rsidRDefault="00F002EB" w:rsidP="00F002EB">
                        <w:pPr>
                          <w:jc w:val="center"/>
                          <w:rPr>
                            <w:rFonts w:ascii="標楷體" w:eastAsia="標楷體" w:hAnsi="標楷體"/>
                            <w:lang w:eastAsia="zh-TW"/>
                          </w:rPr>
                        </w:pPr>
                        <w:r w:rsidRPr="00376B5E">
                          <w:rPr>
                            <w:rFonts w:ascii="標楷體" w:eastAsia="標楷體" w:hAnsi="標楷體" w:hint="eastAsia"/>
                            <w:lang w:eastAsia="zh-TW"/>
                          </w:rPr>
                          <w:t>品質指標（草案）</w:t>
                        </w:r>
                        <w:r>
                          <w:rPr>
                            <w:rFonts w:ascii="標楷體" w:eastAsia="標楷體" w:hAnsi="標楷體" w:hint="eastAsia"/>
                            <w:lang w:eastAsia="zh-TW"/>
                          </w:rPr>
                          <w:t>3</w:t>
                        </w:r>
                        <w:r>
                          <w:rPr>
                            <w:rFonts w:ascii="標楷體" w:eastAsia="標楷體" w:hAnsi="標楷體"/>
                            <w:lang w:eastAsia="zh-TW"/>
                          </w:rPr>
                          <w:t>4</w:t>
                        </w:r>
                      </w:p>
                    </w:txbxContent>
                  </v:textbox>
                </v:rect>
                <v:shapetype id="_x0000_t33" coordsize="21600,21600" o:spt="33" o:oned="t" path="m,l21600,r,21600e" filled="f">
                  <v:stroke joinstyle="miter"/>
                  <v:path arrowok="t" fillok="f" o:connecttype="none"/>
                  <o:lock v:ext="edit" shapetype="t"/>
                </v:shapetype>
                <v:shape id="AutoShape 41" o:spid="_x0000_s1073" type="#_x0000_t33" style="position:absolute;left:6165;top:6267;width:33160;height:398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JmMMAAADaAAAADwAAAGRycy9kb3ducmV2LnhtbESPQWsCMRSE74L/ITyht5qtBSur2aVa&#10;ar0UWhW8vm5eN4ublyVJdf33Rih4HGbmG2ZR9rYVJ/KhcazgaZyBIK6cbrhWsN+9P85AhIissXVM&#10;Ci4UoCyGgwXm2p35m07bWIsE4ZCjAhNjl0sZKkMWw9h1xMn7dd5iTNLXUns8J7ht5STLptJiw2nB&#10;YEcrQ9Vx+2cVvCz7zwyPKxPW67dd9XH4+do4r9TDqH+dg4jUx3v4v73RCp7hdiXdAFl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jiZjDAAAA2gAAAA8AAAAAAAAAAAAA&#10;AAAAoQIAAGRycy9kb3ducmV2LnhtbFBLBQYAAAAABAAEAPkAAACR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3" o:spid="_x0000_s1074" type="#_x0000_t34" style="position:absolute;left:39325;top:6267;width:17050;height:41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Q+8IAAADaAAAADwAAAGRycy9kb3ducmV2LnhtbESPzWrDMBCE74G8g9hAb7HcH0pxLZuS&#10;EMihl9h9gK20sU2slbEU2+nTV4FCj8PMfMPk5WJ7MdHoO8cKHpMUBLF2puNGwVd92L6B8AHZYO+Y&#10;FNzIQ1msVzlmxs18oqkKjYgQ9hkqaEMYMim9bsmiT9xAHL2zGy2GKMdGmhHnCLe9fErTV2mx47jQ&#10;4kC7lvSluloFz3N/qCs+fk66uu5vxv18N1gr9bBZPt5BBFrCf/ivfTQKXuB+Jd4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BQ+8IAAADaAAAADwAAAAAAAAAAAAAA&#10;AAChAgAAZHJzL2Rvd25yZXYueG1sUEsFBgAAAAAEAAQA+QAAAJADAAAAAA==&#10;" adj="21568"/>
                <v:shape id="AutoShape 49" o:spid="_x0000_s1075" type="#_x0000_t32" style="position:absolute;left:19570;top:6216;width:7;height:4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0" o:spid="_x0000_s1076" type="#_x0000_t32" style="position:absolute;left:32626;top:5270;width:6;height:4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rect id="Rectangle 45" o:spid="_x0000_s1077" style="position:absolute;left:1504;top:8331;width:1080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10B3FAD0" w14:textId="77777777" w:rsidR="00F002EB" w:rsidRPr="00574E15" w:rsidRDefault="00F002EB" w:rsidP="00F002EB">
                        <w:pPr>
                          <w:spacing w:line="240" w:lineRule="exact"/>
                          <w:jc w:val="center"/>
                          <w:rPr>
                            <w:rFonts w:eastAsia="標楷體"/>
                            <w:lang w:eastAsia="zh-TW"/>
                          </w:rPr>
                        </w:pPr>
                        <w:r w:rsidRPr="00574E15">
                          <w:rPr>
                            <w:rFonts w:eastAsia="標楷體" w:hint="eastAsia"/>
                            <w:lang w:eastAsia="zh-TW"/>
                          </w:rPr>
                          <w:t>組織目標與</w:t>
                        </w:r>
                      </w:p>
                      <w:p w14:paraId="63A9B2C2" w14:textId="77777777" w:rsidR="00F002EB" w:rsidRPr="00F83CB1" w:rsidRDefault="00F002EB" w:rsidP="00F002EB">
                        <w:pPr>
                          <w:spacing w:line="240" w:lineRule="exact"/>
                          <w:jc w:val="center"/>
                          <w:rPr>
                            <w:rFonts w:eastAsia="標楷體"/>
                            <w:strike/>
                            <w:lang w:eastAsia="zh-TW"/>
                          </w:rPr>
                        </w:pPr>
                        <w:r w:rsidRPr="00574E15">
                          <w:rPr>
                            <w:rFonts w:eastAsia="標楷體" w:hint="eastAsia"/>
                            <w:lang w:eastAsia="zh-TW"/>
                          </w:rPr>
                          <w:t>行政運作面向</w:t>
                        </w:r>
                      </w:p>
                    </w:txbxContent>
                  </v:textbox>
                </v:rect>
                <v:shape id="AutoShape 51" o:spid="_x0000_s1078" type="#_x0000_t32" style="position:absolute;left:6159;top:12376;width:6;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Rectangle 95" o:spid="_x0000_s1079" style="position:absolute;left:1517;top:14033;width:10795;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jl1MIA&#10;AADaAAAADwAAAGRycy9kb3ducmV2LnhtbESPwWrDMBBE74X8g9hAb43cHoLrRjGlECiJocTJByzW&#10;xjKxVo6k2O7fV4VCj8PMvGE25Wx7MZIPnWMFz6sMBHHjdMetgvNp95SDCBFZY++YFHxTgHK7eNhg&#10;od3ERxrr2IoE4VCgAhPjUEgZGkMWw8oNxMm7OG8xJulbqT1OCW57+ZJla2mx47RgcKAPQ821vlsF&#10;OQ63q6tPPO4vx8p/RVMfKqPU43J+fwMRaY7/4b/2p1bwCr9X0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6OXUwgAAANoAAAAPAAAAAAAAAAAAAAAAAJgCAABkcnMvZG93&#10;bnJldi54bWxQSwUGAAAAAAQABAD1AAAAhwMAAAAA&#10;">
                  <v:textbox style="mso-fit-shape-to-text:t">
                    <w:txbxContent>
                      <w:p w14:paraId="003BBB56" w14:textId="77777777" w:rsidR="00F002EB" w:rsidRPr="00883776" w:rsidRDefault="00F002EB" w:rsidP="00F002EB">
                        <w:pPr>
                          <w:jc w:val="center"/>
                          <w:rPr>
                            <w:rFonts w:eastAsia="標楷體"/>
                          </w:rPr>
                        </w:pPr>
                        <w:r w:rsidRPr="00883776">
                          <w:rPr>
                            <w:rFonts w:eastAsia="標楷體" w:hint="eastAsia"/>
                            <w:lang w:eastAsia="zh-TW"/>
                          </w:rPr>
                          <w:t>8</w:t>
                        </w:r>
                        <w:r w:rsidRPr="00883776">
                          <w:rPr>
                            <w:rFonts w:eastAsia="標楷體" w:hint="eastAsia"/>
                            <w:lang w:eastAsia="zh-TW"/>
                          </w:rPr>
                          <w:t>個</w:t>
                        </w:r>
                        <w:r w:rsidRPr="00883776">
                          <w:rPr>
                            <w:rFonts w:eastAsia="標楷體" w:hint="eastAsia"/>
                          </w:rPr>
                          <w:t>指標</w:t>
                        </w:r>
                      </w:p>
                    </w:txbxContent>
                  </v:textbox>
                </v:rect>
                <v:rect id="Rectangle 46" o:spid="_x0000_s1080" style="position:absolute;left:14312;top:8331;width:1105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0E8E7337" w14:textId="77777777" w:rsidR="00F002EB" w:rsidRPr="00574E15" w:rsidRDefault="00F002EB" w:rsidP="00F002EB">
                        <w:pPr>
                          <w:spacing w:line="240" w:lineRule="exact"/>
                          <w:jc w:val="center"/>
                          <w:rPr>
                            <w:rFonts w:eastAsia="標楷體"/>
                            <w:lang w:eastAsia="zh-TW"/>
                          </w:rPr>
                        </w:pPr>
                        <w:r w:rsidRPr="00574E15">
                          <w:rPr>
                            <w:rFonts w:eastAsia="標楷體" w:hint="eastAsia"/>
                            <w:lang w:eastAsia="zh-TW"/>
                          </w:rPr>
                          <w:t>師資與教師</w:t>
                        </w:r>
                      </w:p>
                      <w:p w14:paraId="09E6B577" w14:textId="77777777" w:rsidR="00F002EB" w:rsidRPr="00F83CB1" w:rsidRDefault="00F002EB" w:rsidP="00F002EB">
                        <w:pPr>
                          <w:spacing w:line="240" w:lineRule="exact"/>
                          <w:jc w:val="center"/>
                          <w:rPr>
                            <w:rFonts w:eastAsia="標楷體"/>
                            <w:strike/>
                            <w:lang w:eastAsia="zh-TW"/>
                          </w:rPr>
                        </w:pPr>
                        <w:r w:rsidRPr="00574E15">
                          <w:rPr>
                            <w:rFonts w:eastAsia="標楷體" w:hint="eastAsia"/>
                            <w:lang w:eastAsia="zh-TW"/>
                          </w:rPr>
                          <w:t>專業發展面向</w:t>
                        </w:r>
                      </w:p>
                    </w:txbxContent>
                  </v:textbox>
                </v:rect>
                <v:shape id="AutoShape 52" o:spid="_x0000_s1081" type="#_x0000_t32" style="position:absolute;left:19583;top:12350;width:6;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96" o:spid="_x0000_s1082" style="position:absolute;left:14312;top:14008;width:11056;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72CC45B7" w14:textId="77777777" w:rsidR="00F002EB" w:rsidRPr="00574E15" w:rsidRDefault="00F002EB" w:rsidP="00F002EB">
                        <w:pPr>
                          <w:jc w:val="center"/>
                          <w:rPr>
                            <w:rFonts w:eastAsia="標楷體"/>
                          </w:rPr>
                        </w:pPr>
                        <w:r w:rsidRPr="00883776">
                          <w:rPr>
                            <w:rFonts w:eastAsia="標楷體" w:hint="eastAsia"/>
                            <w:lang w:eastAsia="zh-TW"/>
                          </w:rPr>
                          <w:t>6</w:t>
                        </w:r>
                        <w:r w:rsidRPr="00883776">
                          <w:rPr>
                            <w:rFonts w:eastAsia="標楷體" w:hint="eastAsia"/>
                            <w:lang w:eastAsia="zh-TW"/>
                          </w:rPr>
                          <w:t>個</w:t>
                        </w:r>
                        <w:r w:rsidRPr="00883776">
                          <w:rPr>
                            <w:rFonts w:eastAsia="標楷體" w:hint="eastAsia"/>
                          </w:rPr>
                          <w:t>指</w:t>
                        </w:r>
                        <w:r w:rsidRPr="00574E15">
                          <w:rPr>
                            <w:rFonts w:eastAsia="標楷體" w:hint="eastAsia"/>
                          </w:rPr>
                          <w:t>標</w:t>
                        </w:r>
                      </w:p>
                    </w:txbxContent>
                  </v:textbox>
                </v:rect>
                <v:rect id="Rectangle 48" o:spid="_x0000_s1083" style="position:absolute;left:27920;top:8388;width:10097;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19B6551" w14:textId="77777777" w:rsidR="00F002EB" w:rsidRPr="00574E15" w:rsidRDefault="00F002EB" w:rsidP="00F002EB">
                        <w:pPr>
                          <w:spacing w:line="240" w:lineRule="exact"/>
                          <w:jc w:val="center"/>
                          <w:rPr>
                            <w:rFonts w:eastAsia="標楷體"/>
                          </w:rPr>
                        </w:pPr>
                        <w:r w:rsidRPr="00574E15">
                          <w:rPr>
                            <w:rFonts w:eastAsia="標楷體" w:hint="eastAsia"/>
                          </w:rPr>
                          <w:t>課程設計</w:t>
                        </w:r>
                      </w:p>
                      <w:p w14:paraId="618A8667" w14:textId="77777777" w:rsidR="00F002EB" w:rsidRPr="000B358C" w:rsidRDefault="00F002EB" w:rsidP="00F002EB">
                        <w:pPr>
                          <w:spacing w:line="240" w:lineRule="exact"/>
                          <w:jc w:val="center"/>
                          <w:rPr>
                            <w:rFonts w:eastAsia="標楷體"/>
                            <w:lang w:eastAsia="zh-TW"/>
                          </w:rPr>
                        </w:pPr>
                        <w:r w:rsidRPr="00574E15">
                          <w:rPr>
                            <w:rFonts w:eastAsia="標楷體" w:hint="eastAsia"/>
                          </w:rPr>
                          <w:t>與教學面向</w:t>
                        </w:r>
                      </w:p>
                    </w:txbxContent>
                  </v:textbox>
                </v:rect>
                <v:shape id="AutoShape 55" o:spid="_x0000_s1084" type="#_x0000_t32" style="position:absolute;left:32658;top:12395;width:6;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ect id="Rectangle 97" o:spid="_x0000_s1085" style="position:absolute;left:27920;top:13989;width:1009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F4L8A&#10;AADbAAAADwAAAGRycy9kb3ducmV2LnhtbERP24rCMBB9F/Yfwiz4pqnCilSjiLAgu4JY/YChGZti&#10;M+km2Vr/3giCb3M411mue9uIjnyoHSuYjDMQxKXTNVcKzqfv0RxEiMgaG8ek4E4B1quPwRJz7W58&#10;pK6IlUghHHJUYGJscylDachiGLuWOHEX5y3GBH0ltcdbCreNnGbZTFqsOTUYbGlrqLwW/1bBHNu/&#10;qytO3P1cjnt/iKb43Rulhp/9ZgEiUh/f4pd7p9P8L3j+kg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0XgvwAAANsAAAAPAAAAAAAAAAAAAAAAAJgCAABkcnMvZG93bnJl&#10;di54bWxQSwUGAAAAAAQABAD1AAAAhAMAAAAA&#10;">
                  <v:textbox style="mso-fit-shape-to-text:t">
                    <w:txbxContent>
                      <w:p w14:paraId="1A52FD2E" w14:textId="77777777" w:rsidR="00F002EB" w:rsidRPr="00574E15" w:rsidRDefault="00F002EB" w:rsidP="00F002EB">
                        <w:pPr>
                          <w:jc w:val="center"/>
                          <w:rPr>
                            <w:rFonts w:eastAsia="標楷體"/>
                          </w:rPr>
                        </w:pPr>
                        <w:r w:rsidRPr="00883776">
                          <w:rPr>
                            <w:rFonts w:eastAsia="標楷體" w:hint="eastAsia"/>
                            <w:lang w:eastAsia="zh-TW"/>
                          </w:rPr>
                          <w:t>6</w:t>
                        </w:r>
                        <w:r w:rsidRPr="00883776">
                          <w:rPr>
                            <w:rFonts w:eastAsia="標楷體" w:hint="eastAsia"/>
                            <w:lang w:eastAsia="zh-TW"/>
                          </w:rPr>
                          <w:t>個</w:t>
                        </w:r>
                        <w:r w:rsidRPr="00883776">
                          <w:rPr>
                            <w:rFonts w:eastAsia="標楷體" w:hint="eastAsia"/>
                          </w:rPr>
                          <w:t>指</w:t>
                        </w:r>
                        <w:r w:rsidRPr="00574E15">
                          <w:rPr>
                            <w:rFonts w:eastAsia="標楷體" w:hint="eastAsia"/>
                          </w:rPr>
                          <w:t>標</w:t>
                        </w:r>
                      </w:p>
                    </w:txbxContent>
                  </v:textbox>
                </v:rect>
                <v:rect id="Rectangle 47" o:spid="_x0000_s1086" style="position:absolute;left:40570;top:8248;width:9366;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7CC7866E" w14:textId="77777777" w:rsidR="00F002EB" w:rsidRPr="00574E15" w:rsidRDefault="00F002EB" w:rsidP="00F002EB">
                        <w:pPr>
                          <w:spacing w:line="240" w:lineRule="exact"/>
                          <w:jc w:val="center"/>
                          <w:rPr>
                            <w:rFonts w:eastAsia="標楷體"/>
                          </w:rPr>
                        </w:pPr>
                        <w:r w:rsidRPr="00574E15">
                          <w:rPr>
                            <w:rFonts w:eastAsia="標楷體" w:hint="eastAsia"/>
                          </w:rPr>
                          <w:t>學生學習</w:t>
                        </w:r>
                      </w:p>
                      <w:p w14:paraId="0D7D170F" w14:textId="77777777" w:rsidR="00F002EB" w:rsidRPr="00574E15" w:rsidRDefault="00F002EB" w:rsidP="00F002EB">
                        <w:pPr>
                          <w:spacing w:line="240" w:lineRule="exact"/>
                          <w:jc w:val="center"/>
                          <w:rPr>
                            <w:rFonts w:eastAsia="標楷體"/>
                            <w:lang w:eastAsia="zh-TW"/>
                          </w:rPr>
                        </w:pPr>
                        <w:r w:rsidRPr="00574E15">
                          <w:rPr>
                            <w:rFonts w:eastAsia="標楷體" w:hint="eastAsia"/>
                          </w:rPr>
                          <w:t>與輔導面向</w:t>
                        </w:r>
                      </w:p>
                    </w:txbxContent>
                  </v:textbox>
                </v:rect>
                <v:shape id="AutoShape 56" o:spid="_x0000_s1087" type="#_x0000_t32" style="position:absolute;left:45167;top:12388;width:6;height:1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rect id="Rectangle 47" o:spid="_x0000_s1088" style="position:absolute;left:52006;top:8248;width:9614;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12EA5FE9" w14:textId="77777777" w:rsidR="00F002EB" w:rsidRPr="00574E15" w:rsidRDefault="00F002EB" w:rsidP="00F002EB">
                        <w:pPr>
                          <w:spacing w:line="240" w:lineRule="exact"/>
                          <w:jc w:val="center"/>
                          <w:rPr>
                            <w:rFonts w:eastAsia="標楷體"/>
                          </w:rPr>
                        </w:pPr>
                        <w:r w:rsidRPr="00574E15">
                          <w:rPr>
                            <w:rFonts w:eastAsia="標楷體" w:hint="eastAsia"/>
                          </w:rPr>
                          <w:t>教學環境</w:t>
                        </w:r>
                      </w:p>
                      <w:p w14:paraId="446E2FBB" w14:textId="77777777" w:rsidR="00F002EB" w:rsidRPr="00F83CB1" w:rsidRDefault="00F002EB" w:rsidP="00F002EB">
                        <w:pPr>
                          <w:spacing w:line="240" w:lineRule="exact"/>
                          <w:jc w:val="center"/>
                          <w:rPr>
                            <w:rFonts w:eastAsia="標楷體"/>
                            <w:u w:val="single"/>
                            <w:lang w:eastAsia="zh-TW"/>
                          </w:rPr>
                        </w:pPr>
                        <w:r w:rsidRPr="00574E15">
                          <w:rPr>
                            <w:rFonts w:eastAsia="標楷體" w:hint="eastAsia"/>
                          </w:rPr>
                          <w:t>與資源面向</w:t>
                        </w:r>
                      </w:p>
                    </w:txbxContent>
                  </v:textbox>
                </v:rect>
                <v:shape id="AutoShape 56" o:spid="_x0000_s1089" type="#_x0000_t32" style="position:absolute;left:56407;top:12407;width:6;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rect id="Rectangle 97" o:spid="_x0000_s1090" style="position:absolute;left:40570;top:13989;width:9353;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sxb0A&#10;AADbAAAADwAAAGRycy9kb3ducmV2LnhtbERPzYrCMBC+C75DGMGbpnoQ6RpFBEFUEOs+wNCMTbGZ&#10;1CTW+vbmsLDHj+9/teltIzryoXasYDbNQBCXTtdcKfi97SdLECEia2wck4IPBdish4MV5tq9+Upd&#10;ESuRQjjkqMDE2OZShtKQxTB1LXHi7s5bjAn6SmqP7xRuGznPsoW0WHNqMNjSzlD5KF5WwRLb58MV&#10;N+6O9+vZX6IpTmej1HjUb39AROrjv/jPfdAK5ml9+p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CAsxb0AAADbAAAADwAAAAAAAAAAAAAAAACYAgAAZHJzL2Rvd25yZXYu&#10;eG1sUEsFBgAAAAAEAAQA9QAAAIIDAAAAAA==&#10;">
                  <v:textbox style="mso-fit-shape-to-text:t">
                    <w:txbxContent>
                      <w:p w14:paraId="5229FAB7" w14:textId="77777777" w:rsidR="00F002EB" w:rsidRPr="00883776" w:rsidRDefault="00F002EB" w:rsidP="00F002EB">
                        <w:pPr>
                          <w:pStyle w:val="Web"/>
                          <w:spacing w:before="0" w:beforeAutospacing="0" w:after="0" w:afterAutospacing="0"/>
                          <w:jc w:val="center"/>
                          <w:rPr>
                            <w:rFonts w:ascii="Calibri" w:eastAsia="標楷體" w:hAnsi="Calibri" w:cs="Times New Roman"/>
                          </w:rPr>
                        </w:pPr>
                        <w:r w:rsidRPr="00883776">
                          <w:rPr>
                            <w:rFonts w:ascii="Times New Roman" w:eastAsia="標楷體" w:hAnsi="Times New Roman" w:cs="Times New Roman" w:hint="eastAsia"/>
                            <w:sz w:val="20"/>
                            <w:szCs w:val="20"/>
                          </w:rPr>
                          <w:t>6</w:t>
                        </w:r>
                        <w:r w:rsidRPr="00883776">
                          <w:rPr>
                            <w:rFonts w:ascii="Times New Roman" w:eastAsia="標楷體" w:hAnsi="Times New Roman" w:cs="Times New Roman" w:hint="eastAsia"/>
                            <w:sz w:val="20"/>
                            <w:szCs w:val="20"/>
                          </w:rPr>
                          <w:t>個</w:t>
                        </w:r>
                        <w:r w:rsidRPr="00883776">
                          <w:rPr>
                            <w:rFonts w:ascii="Calibri" w:eastAsia="標楷體" w:hAnsi="Calibri" w:cs="Times New Roman" w:hint="eastAsia"/>
                            <w:kern w:val="2"/>
                            <w:sz w:val="20"/>
                          </w:rPr>
                          <w:t>指標</w:t>
                        </w:r>
                      </w:p>
                    </w:txbxContent>
                  </v:textbox>
                </v:rect>
                <v:rect id="Rectangle 97" o:spid="_x0000_s1091" style="position:absolute;left:52006;top:14014;width:9614;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yJXsAA&#10;AADbAAAADwAAAGRycy9kb3ducmV2LnhtbESP0YrCMBRE3wX/IVzBN031QaRrFBGERQWx7gdcmmtT&#10;bG5qkq31742wsI/DzJxhVpveNqIjH2rHCmbTDARx6XTNlYKf636yBBEissbGMSl4UYDNejhYYa7d&#10;ky/UFbESCcIhRwUmxjaXMpSGLIapa4mTd3PeYkzSV1J7fCa4beQ8yxbSYs1pwWBLO0Plvfi1CpbY&#10;Pu6uuHJ3uF1O/hxNcTwZpcajfvsFIlIf/8N/7W+tYD6Dz5f0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2yJXsAAAADbAAAADwAAAAAAAAAAAAAAAACYAgAAZHJzL2Rvd25y&#10;ZXYueG1sUEsFBgAAAAAEAAQA9QAAAIUDAAAAAA==&#10;">
                  <v:textbox style="mso-fit-shape-to-text:t">
                    <w:txbxContent>
                      <w:p w14:paraId="2F8419E5" w14:textId="77777777" w:rsidR="00F002EB" w:rsidRPr="00883776" w:rsidRDefault="00F002EB" w:rsidP="00F002EB">
                        <w:pPr>
                          <w:pStyle w:val="Web"/>
                          <w:spacing w:before="0" w:beforeAutospacing="0" w:after="0" w:afterAutospacing="0"/>
                          <w:jc w:val="center"/>
                          <w:rPr>
                            <w:rFonts w:ascii="Calibri" w:eastAsia="標楷體" w:hAnsi="Calibri" w:cs="Times New Roman"/>
                            <w:sz w:val="20"/>
                          </w:rPr>
                        </w:pPr>
                        <w:r w:rsidRPr="00883776">
                          <w:rPr>
                            <w:rFonts w:ascii="Times New Roman" w:eastAsia="標楷體" w:hAnsi="Times New Roman" w:cs="Times New Roman" w:hint="eastAsia"/>
                            <w:sz w:val="20"/>
                            <w:szCs w:val="20"/>
                          </w:rPr>
                          <w:t>8</w:t>
                        </w:r>
                        <w:r w:rsidRPr="00883776">
                          <w:rPr>
                            <w:rFonts w:ascii="Times New Roman" w:eastAsia="標楷體" w:hAnsi="Times New Roman" w:cs="Times New Roman" w:hint="eastAsia"/>
                            <w:sz w:val="20"/>
                            <w:szCs w:val="20"/>
                          </w:rPr>
                          <w:t>個</w:t>
                        </w:r>
                        <w:r w:rsidRPr="00883776">
                          <w:rPr>
                            <w:rFonts w:ascii="Calibri" w:eastAsia="標楷體" w:hAnsi="Calibri" w:cs="Times New Roman" w:hint="eastAsia"/>
                            <w:kern w:val="2"/>
                            <w:sz w:val="20"/>
                          </w:rPr>
                          <w:t>指標</w:t>
                        </w:r>
                      </w:p>
                    </w:txbxContent>
                  </v:textbox>
                </v:rect>
                <w10:anchorlock/>
              </v:group>
            </w:pict>
          </mc:Fallback>
        </mc:AlternateContent>
      </w:r>
    </w:p>
    <w:p w14:paraId="158B77BB" w14:textId="77777777" w:rsidR="00E77045" w:rsidRPr="00536A3B" w:rsidRDefault="00E77045" w:rsidP="00E77045">
      <w:pPr>
        <w:ind w:right="152"/>
        <w:rPr>
          <w:rFonts w:ascii="標楷體" w:eastAsia="標楷體" w:hAnsi="標楷體"/>
          <w:b/>
          <w:color w:val="000000" w:themeColor="text1"/>
          <w:sz w:val="24"/>
          <w:szCs w:val="32"/>
          <w:lang w:eastAsia="zh-TW"/>
        </w:rPr>
      </w:pPr>
      <w:r w:rsidRPr="00536A3B">
        <w:rPr>
          <w:rFonts w:ascii="標楷體" w:eastAsia="標楷體" w:hAnsi="標楷體" w:hint="eastAsia"/>
          <w:b/>
          <w:color w:val="000000" w:themeColor="text1"/>
          <w:sz w:val="24"/>
          <w:szCs w:val="32"/>
          <w:lang w:eastAsia="zh-TW"/>
        </w:rPr>
        <w:lastRenderedPageBreak/>
        <w:t>四、指標條文：</w:t>
      </w:r>
    </w:p>
    <w:p w14:paraId="227CEF2B" w14:textId="77777777" w:rsidR="00E77045" w:rsidRPr="00536A3B" w:rsidRDefault="00E77045" w:rsidP="00E77045">
      <w:pPr>
        <w:rPr>
          <w:rFonts w:ascii="標楷體" w:eastAsia="標楷體" w:hAnsi="標楷體"/>
          <w:b/>
          <w:color w:val="000000" w:themeColor="text1"/>
          <w:sz w:val="24"/>
          <w:lang w:eastAsia="zh-TW"/>
        </w:rPr>
      </w:pP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1"/>
        <w:gridCol w:w="8488"/>
      </w:tblGrid>
      <w:tr w:rsidR="00536A3B" w:rsidRPr="00536A3B" w14:paraId="193D1B76" w14:textId="77777777" w:rsidTr="00297F00">
        <w:trPr>
          <w:tblHeader/>
          <w:jc w:val="center"/>
        </w:trPr>
        <w:tc>
          <w:tcPr>
            <w:tcW w:w="843" w:type="pct"/>
            <w:tcBorders>
              <w:top w:val="single" w:sz="12" w:space="0" w:color="auto"/>
              <w:left w:val="single" w:sz="12" w:space="0" w:color="auto"/>
              <w:bottom w:val="single" w:sz="12" w:space="0" w:color="auto"/>
            </w:tcBorders>
            <w:vAlign w:val="center"/>
          </w:tcPr>
          <w:p w14:paraId="2DEFFADF" w14:textId="77777777" w:rsidR="00E77045" w:rsidRPr="00536A3B" w:rsidRDefault="00E77045" w:rsidP="00297F00">
            <w:pPr>
              <w:jc w:val="center"/>
              <w:rPr>
                <w:rFonts w:ascii="標楷體" w:eastAsia="標楷體" w:hAnsi="標楷體"/>
                <w:color w:val="000000" w:themeColor="text1"/>
                <w:sz w:val="24"/>
                <w:szCs w:val="24"/>
              </w:rPr>
            </w:pPr>
            <w:r w:rsidRPr="00536A3B">
              <w:rPr>
                <w:rFonts w:ascii="標楷體" w:eastAsia="標楷體" w:hAnsi="標楷體"/>
                <w:color w:val="000000" w:themeColor="text1"/>
                <w:sz w:val="24"/>
                <w:szCs w:val="24"/>
                <w:lang w:eastAsia="zh-TW"/>
              </w:rPr>
              <w:br w:type="page"/>
            </w:r>
            <w:r w:rsidRPr="00536A3B">
              <w:rPr>
                <w:rFonts w:ascii="標楷體" w:eastAsia="標楷體" w:hAnsi="標楷體"/>
                <w:color w:val="000000" w:themeColor="text1"/>
                <w:sz w:val="24"/>
                <w:szCs w:val="24"/>
                <w:lang w:eastAsia="zh-TW"/>
              </w:rPr>
              <w:br w:type="page"/>
            </w:r>
            <w:r w:rsidRPr="00536A3B">
              <w:rPr>
                <w:rFonts w:ascii="標楷體" w:eastAsia="標楷體" w:hAnsi="標楷體"/>
                <w:color w:val="000000" w:themeColor="text1"/>
                <w:sz w:val="24"/>
                <w:szCs w:val="24"/>
              </w:rPr>
              <w:t>面向</w:t>
            </w:r>
          </w:p>
        </w:tc>
        <w:tc>
          <w:tcPr>
            <w:tcW w:w="4157" w:type="pct"/>
            <w:tcBorders>
              <w:top w:val="single" w:sz="12" w:space="0" w:color="auto"/>
              <w:bottom w:val="single" w:sz="12" w:space="0" w:color="auto"/>
              <w:right w:val="single" w:sz="12" w:space="0" w:color="auto"/>
            </w:tcBorders>
            <w:vAlign w:val="center"/>
          </w:tcPr>
          <w:p w14:paraId="6A7803F7" w14:textId="77777777" w:rsidR="00E77045" w:rsidRPr="00536A3B" w:rsidRDefault="00E77045" w:rsidP="00297F00">
            <w:pPr>
              <w:jc w:val="center"/>
              <w:rPr>
                <w:rFonts w:ascii="標楷體" w:eastAsia="標楷體" w:hAnsi="標楷體"/>
                <w:color w:val="000000" w:themeColor="text1"/>
                <w:sz w:val="24"/>
                <w:szCs w:val="24"/>
              </w:rPr>
            </w:pPr>
            <w:r w:rsidRPr="00536A3B">
              <w:rPr>
                <w:rFonts w:ascii="標楷體" w:eastAsia="標楷體" w:hAnsi="標楷體"/>
                <w:color w:val="000000" w:themeColor="text1"/>
                <w:sz w:val="24"/>
                <w:szCs w:val="24"/>
              </w:rPr>
              <w:t>品質指標</w:t>
            </w:r>
          </w:p>
        </w:tc>
      </w:tr>
      <w:tr w:rsidR="00536A3B" w:rsidRPr="00536A3B" w14:paraId="0F7CABB1" w14:textId="77777777" w:rsidTr="00297F00">
        <w:trPr>
          <w:trHeight w:val="680"/>
          <w:jc w:val="center"/>
        </w:trPr>
        <w:tc>
          <w:tcPr>
            <w:tcW w:w="843" w:type="pct"/>
            <w:vMerge w:val="restart"/>
            <w:tcBorders>
              <w:top w:val="single" w:sz="12" w:space="0" w:color="auto"/>
              <w:left w:val="single" w:sz="12" w:space="0" w:color="auto"/>
            </w:tcBorders>
            <w:vAlign w:val="center"/>
          </w:tcPr>
          <w:p w14:paraId="58533397" w14:textId="77777777" w:rsidR="00E77045" w:rsidRPr="00536A3B" w:rsidRDefault="00E77045" w:rsidP="00297F00">
            <w:pPr>
              <w:rPr>
                <w:rFonts w:ascii="標楷體" w:eastAsia="標楷體" w:hAnsi="標楷體"/>
                <w:color w:val="000000" w:themeColor="text1"/>
                <w:sz w:val="24"/>
                <w:szCs w:val="24"/>
                <w:lang w:eastAsia="zh-TW"/>
              </w:rPr>
            </w:pPr>
            <w:r w:rsidRPr="00536A3B">
              <w:rPr>
                <w:rFonts w:ascii="標楷體" w:eastAsia="標楷體" w:hAnsi="標楷體"/>
                <w:color w:val="000000" w:themeColor="text1"/>
                <w:sz w:val="24"/>
                <w:szCs w:val="24"/>
                <w:lang w:eastAsia="zh-TW"/>
              </w:rPr>
              <w:t>一、組織目標與行政運作</w:t>
            </w:r>
          </w:p>
        </w:tc>
        <w:tc>
          <w:tcPr>
            <w:tcW w:w="4157" w:type="pct"/>
            <w:tcBorders>
              <w:top w:val="single" w:sz="12" w:space="0" w:color="auto"/>
              <w:right w:val="single" w:sz="12" w:space="0" w:color="auto"/>
            </w:tcBorders>
            <w:vAlign w:val="center"/>
          </w:tcPr>
          <w:p w14:paraId="0AEF0AC4"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大學華語文中心依其設立宗旨、目標與任務，訂有完備的組織規章及實施辦法，並依規定核備</w:t>
            </w:r>
            <w:r w:rsidRPr="00536A3B">
              <w:rPr>
                <w:rFonts w:ascii="標楷體" w:eastAsia="標楷體" w:hAnsi="標楷體" w:hint="eastAsia"/>
                <w:color w:val="000000" w:themeColor="text1"/>
                <w:szCs w:val="24"/>
              </w:rPr>
              <w:t>。</w:t>
            </w:r>
          </w:p>
        </w:tc>
      </w:tr>
      <w:tr w:rsidR="00536A3B" w:rsidRPr="00536A3B" w14:paraId="1330DE7A" w14:textId="77777777" w:rsidTr="00297F00">
        <w:trPr>
          <w:trHeight w:val="680"/>
          <w:jc w:val="center"/>
        </w:trPr>
        <w:tc>
          <w:tcPr>
            <w:tcW w:w="843" w:type="pct"/>
            <w:vMerge/>
            <w:tcBorders>
              <w:left w:val="single" w:sz="12" w:space="0" w:color="auto"/>
            </w:tcBorders>
            <w:vAlign w:val="center"/>
          </w:tcPr>
          <w:p w14:paraId="3CD35867"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12F33C9D"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大學華語文中心得為學校一級或二級單位，並應置相關系所或專長之主管一人，必要時得分組承辦業務，專任行政人員與學生數比以（1：50-100）為原則</w:t>
            </w:r>
            <w:r w:rsidRPr="00536A3B">
              <w:rPr>
                <w:rFonts w:ascii="標楷體" w:eastAsia="標楷體" w:hAnsi="標楷體" w:hint="eastAsia"/>
                <w:color w:val="000000" w:themeColor="text1"/>
                <w:szCs w:val="24"/>
              </w:rPr>
              <w:t>。</w:t>
            </w:r>
          </w:p>
          <w:p w14:paraId="18691AAB" w14:textId="77777777" w:rsidR="00A2528D" w:rsidRPr="00536A3B" w:rsidRDefault="00E77045" w:rsidP="00297F00">
            <w:pPr>
              <w:pStyle w:val="a7"/>
              <w:ind w:leftChars="0"/>
              <w:jc w:val="both"/>
              <w:rPr>
                <w:rFonts w:ascii="標楷體" w:eastAsia="標楷體" w:hAnsi="標楷體"/>
                <w:color w:val="000000" w:themeColor="text1"/>
                <w:szCs w:val="24"/>
              </w:rPr>
            </w:pPr>
            <w:r w:rsidRPr="00536A3B">
              <w:rPr>
                <w:rFonts w:ascii="標楷體" w:eastAsia="標楷體" w:hAnsi="標楷體" w:hint="eastAsia"/>
                <w:color w:val="000000" w:themeColor="text1"/>
                <w:szCs w:val="24"/>
              </w:rPr>
              <w:t>註：</w:t>
            </w:r>
            <w:r w:rsidRPr="00536A3B">
              <w:rPr>
                <w:rFonts w:ascii="標楷體" w:eastAsia="標楷體" w:hAnsi="標楷體"/>
                <w:color w:val="000000" w:themeColor="text1"/>
                <w:szCs w:val="24"/>
              </w:rPr>
              <w:t>專任行政人員與學生數比之計算方式以</w:t>
            </w:r>
            <w:r w:rsidRPr="00536A3B">
              <w:rPr>
                <w:rFonts w:ascii="標楷體" w:eastAsia="標楷體" w:hAnsi="標楷體" w:hint="eastAsia"/>
                <w:color w:val="000000" w:themeColor="text1"/>
                <w:szCs w:val="24"/>
              </w:rPr>
              <w:t>受評前一年平均數及當季學生數（如當季未有資料則以前一</w:t>
            </w:r>
            <w:r w:rsidR="008C215A" w:rsidRPr="00536A3B">
              <w:rPr>
                <w:rFonts w:ascii="標楷體" w:eastAsia="標楷體" w:hAnsi="標楷體" w:hint="eastAsia"/>
                <w:color w:val="000000" w:themeColor="text1"/>
                <w:szCs w:val="24"/>
              </w:rPr>
              <w:t>年</w:t>
            </w:r>
            <w:r w:rsidRPr="00536A3B">
              <w:rPr>
                <w:rFonts w:ascii="標楷體" w:eastAsia="標楷體" w:hAnsi="標楷體" w:hint="eastAsia"/>
                <w:color w:val="000000" w:themeColor="text1"/>
                <w:szCs w:val="24"/>
              </w:rPr>
              <w:t>）為基準。</w:t>
            </w:r>
          </w:p>
        </w:tc>
      </w:tr>
      <w:tr w:rsidR="00536A3B" w:rsidRPr="00536A3B" w14:paraId="2093A2E9" w14:textId="77777777" w:rsidTr="00297F00">
        <w:trPr>
          <w:trHeight w:val="680"/>
          <w:jc w:val="center"/>
        </w:trPr>
        <w:tc>
          <w:tcPr>
            <w:tcW w:w="843" w:type="pct"/>
            <w:vMerge/>
            <w:tcBorders>
              <w:left w:val="single" w:sz="12" w:space="0" w:color="auto"/>
            </w:tcBorders>
            <w:vAlign w:val="center"/>
          </w:tcPr>
          <w:p w14:paraId="54D3A551"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5679FAB4"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大學華語文中心訂定年度經營計畫，實施歷程與績效，均能系統管理，並有品質保證及持續改善機制</w:t>
            </w:r>
            <w:r w:rsidRPr="00536A3B">
              <w:rPr>
                <w:rFonts w:ascii="標楷體" w:eastAsia="標楷體" w:hAnsi="標楷體" w:hint="eastAsia"/>
                <w:color w:val="000000" w:themeColor="text1"/>
                <w:szCs w:val="24"/>
              </w:rPr>
              <w:t>。</w:t>
            </w:r>
          </w:p>
        </w:tc>
      </w:tr>
      <w:tr w:rsidR="00536A3B" w:rsidRPr="00536A3B" w14:paraId="5F88D777" w14:textId="77777777" w:rsidTr="00297F00">
        <w:trPr>
          <w:trHeight w:val="680"/>
          <w:jc w:val="center"/>
        </w:trPr>
        <w:tc>
          <w:tcPr>
            <w:tcW w:w="843" w:type="pct"/>
            <w:vMerge/>
            <w:tcBorders>
              <w:left w:val="single" w:sz="12" w:space="0" w:color="auto"/>
            </w:tcBorders>
            <w:vAlign w:val="center"/>
          </w:tcPr>
          <w:p w14:paraId="5ADD7E1D"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7E3C0496" w14:textId="77777777" w:rsidR="00E77045" w:rsidRPr="00536A3B" w:rsidRDefault="008A7D82"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大學華語文中心應依課程需要，約聘專、兼任教師擔任教學</w:t>
            </w:r>
            <w:r w:rsidRPr="00536A3B">
              <w:rPr>
                <w:rFonts w:ascii="標楷體" w:eastAsia="標楷體" w:hAnsi="標楷體" w:hint="eastAsia"/>
                <w:color w:val="000000" w:themeColor="text1"/>
                <w:szCs w:val="24"/>
              </w:rPr>
              <w:t>，約聘專任教師應每月固定</w:t>
            </w:r>
            <w:r w:rsidRPr="00536A3B">
              <w:rPr>
                <w:rFonts w:ascii="標楷體" w:eastAsia="標楷體" w:hAnsi="標楷體"/>
                <w:color w:val="000000" w:themeColor="text1"/>
                <w:szCs w:val="24"/>
              </w:rPr>
              <w:t>發</w:t>
            </w:r>
            <w:r w:rsidRPr="00536A3B">
              <w:rPr>
                <w:rFonts w:ascii="標楷體" w:eastAsia="標楷體" w:hAnsi="標楷體" w:hint="eastAsia"/>
                <w:color w:val="000000" w:themeColor="text1"/>
                <w:szCs w:val="24"/>
              </w:rPr>
              <w:t>給基本薪酬，並訂</w:t>
            </w:r>
            <w:r w:rsidRPr="00536A3B">
              <w:rPr>
                <w:rFonts w:ascii="標楷體" w:eastAsia="標楷體" w:hAnsi="標楷體"/>
                <w:color w:val="000000" w:themeColor="text1"/>
                <w:szCs w:val="24"/>
              </w:rPr>
              <w:t>有相關</w:t>
            </w:r>
            <w:r w:rsidRPr="00536A3B">
              <w:rPr>
                <w:rFonts w:ascii="標楷體" w:eastAsia="標楷體" w:hAnsi="標楷體" w:hint="eastAsia"/>
                <w:color w:val="000000" w:themeColor="text1"/>
                <w:szCs w:val="24"/>
              </w:rPr>
              <w:t>薪級</w:t>
            </w:r>
            <w:r w:rsidRPr="00536A3B">
              <w:rPr>
                <w:rFonts w:ascii="標楷體" w:eastAsia="標楷體" w:hAnsi="標楷體"/>
                <w:color w:val="000000" w:themeColor="text1"/>
                <w:szCs w:val="24"/>
              </w:rPr>
              <w:t>標準。帶狀課程生師比以（10</w:t>
            </w:r>
            <w:r w:rsidRPr="00536A3B">
              <w:rPr>
                <w:rFonts w:ascii="標楷體" w:eastAsia="標楷體" w:hAnsi="標楷體" w:hint="eastAsia"/>
                <w:color w:val="000000" w:themeColor="text1"/>
                <w:szCs w:val="24"/>
              </w:rPr>
              <w:t>-15</w:t>
            </w:r>
            <w:r w:rsidRPr="00536A3B">
              <w:rPr>
                <w:rFonts w:ascii="標楷體" w:eastAsia="標楷體" w:hAnsi="標楷體"/>
                <w:color w:val="000000" w:themeColor="text1"/>
                <w:szCs w:val="24"/>
              </w:rPr>
              <w:t>：1）為原則</w:t>
            </w:r>
            <w:r w:rsidRPr="00536A3B">
              <w:rPr>
                <w:rFonts w:ascii="標楷體" w:eastAsia="標楷體" w:hAnsi="標楷體" w:hint="eastAsia"/>
                <w:color w:val="000000" w:themeColor="text1"/>
                <w:szCs w:val="24"/>
              </w:rPr>
              <w:t>，</w:t>
            </w:r>
            <w:r w:rsidRPr="00536A3B">
              <w:rPr>
                <w:rFonts w:ascii="標楷體" w:eastAsia="標楷體" w:hAnsi="標楷體"/>
                <w:color w:val="000000" w:themeColor="text1"/>
                <w:szCs w:val="24"/>
              </w:rPr>
              <w:t>專兼任比以（1：5-10）為原則</w:t>
            </w:r>
            <w:r w:rsidRPr="00536A3B">
              <w:rPr>
                <w:rFonts w:ascii="標楷體" w:eastAsia="標楷體" w:hAnsi="標楷體" w:hint="eastAsia"/>
                <w:color w:val="000000" w:themeColor="text1"/>
                <w:szCs w:val="24"/>
              </w:rPr>
              <w:t>。</w:t>
            </w:r>
          </w:p>
        </w:tc>
      </w:tr>
      <w:tr w:rsidR="00536A3B" w:rsidRPr="00536A3B" w14:paraId="32E8401C" w14:textId="77777777" w:rsidTr="00297F00">
        <w:trPr>
          <w:trHeight w:val="680"/>
          <w:jc w:val="center"/>
        </w:trPr>
        <w:tc>
          <w:tcPr>
            <w:tcW w:w="843" w:type="pct"/>
            <w:vMerge/>
            <w:tcBorders>
              <w:left w:val="single" w:sz="12" w:space="0" w:color="auto"/>
            </w:tcBorders>
            <w:vAlign w:val="center"/>
          </w:tcPr>
          <w:p w14:paraId="1FBEDC81"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781E0665"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w:t>
            </w:r>
            <w:r w:rsidRPr="00536A3B">
              <w:rPr>
                <w:rFonts w:ascii="標楷體" w:eastAsia="標楷體" w:hAnsi="標楷體" w:hint="eastAsia"/>
                <w:color w:val="000000" w:themeColor="text1"/>
                <w:szCs w:val="24"/>
              </w:rPr>
              <w:t>之</w:t>
            </w:r>
            <w:r w:rsidRPr="00536A3B">
              <w:rPr>
                <w:rFonts w:ascii="標楷體" w:eastAsia="標楷體" w:hAnsi="標楷體"/>
                <w:color w:val="000000" w:themeColor="text1"/>
                <w:szCs w:val="24"/>
              </w:rPr>
              <w:t>專任教師須具有華語文相關系所</w:t>
            </w:r>
            <w:r w:rsidRPr="00536A3B">
              <w:rPr>
                <w:rFonts w:ascii="標楷體" w:eastAsia="標楷體" w:hAnsi="標楷體" w:hint="eastAsia"/>
                <w:color w:val="000000" w:themeColor="text1"/>
                <w:szCs w:val="24"/>
              </w:rPr>
              <w:t>畢業</w:t>
            </w:r>
            <w:r w:rsidRPr="00536A3B">
              <w:rPr>
                <w:rFonts w:ascii="標楷體" w:eastAsia="標楷體" w:hAnsi="標楷體"/>
                <w:color w:val="000000" w:themeColor="text1"/>
                <w:szCs w:val="24"/>
              </w:rPr>
              <w:t>或通過教育部對外華語教學能力認證</w:t>
            </w:r>
            <w:r w:rsidRPr="00536A3B">
              <w:rPr>
                <w:rFonts w:ascii="標楷體" w:eastAsia="標楷體" w:hAnsi="標楷體" w:hint="eastAsia"/>
                <w:color w:val="000000" w:themeColor="text1"/>
                <w:szCs w:val="24"/>
              </w:rPr>
              <w:t>。</w:t>
            </w:r>
          </w:p>
        </w:tc>
      </w:tr>
      <w:tr w:rsidR="00536A3B" w:rsidRPr="00536A3B" w14:paraId="4828F48B" w14:textId="77777777" w:rsidTr="00297F00">
        <w:trPr>
          <w:trHeight w:val="680"/>
          <w:jc w:val="center"/>
        </w:trPr>
        <w:tc>
          <w:tcPr>
            <w:tcW w:w="843" w:type="pct"/>
            <w:vMerge/>
            <w:tcBorders>
              <w:left w:val="single" w:sz="12" w:space="0" w:color="auto"/>
            </w:tcBorders>
            <w:vAlign w:val="center"/>
          </w:tcPr>
          <w:p w14:paraId="12F04FE9"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28365A0A"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大學華語文中心教師鐘點費比照中小學教師鐘點費支給為原則</w:t>
            </w:r>
            <w:r w:rsidRPr="00536A3B">
              <w:rPr>
                <w:rFonts w:ascii="標楷體" w:eastAsia="標楷體" w:hAnsi="標楷體" w:hint="eastAsia"/>
                <w:color w:val="000000" w:themeColor="text1"/>
                <w:szCs w:val="24"/>
              </w:rPr>
              <w:t>。</w:t>
            </w:r>
          </w:p>
        </w:tc>
      </w:tr>
      <w:tr w:rsidR="00536A3B" w:rsidRPr="00536A3B" w14:paraId="7F741EEA" w14:textId="77777777" w:rsidTr="00297F00">
        <w:trPr>
          <w:trHeight w:val="680"/>
          <w:jc w:val="center"/>
        </w:trPr>
        <w:tc>
          <w:tcPr>
            <w:tcW w:w="843" w:type="pct"/>
            <w:vMerge/>
            <w:tcBorders>
              <w:left w:val="single" w:sz="12" w:space="0" w:color="auto"/>
            </w:tcBorders>
            <w:vAlign w:val="center"/>
          </w:tcPr>
          <w:p w14:paraId="663A5A33"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67A35155"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大學華語文中心能</w:t>
            </w:r>
            <w:r w:rsidRPr="00536A3B">
              <w:rPr>
                <w:rFonts w:ascii="標楷體" w:eastAsia="標楷體" w:hAnsi="標楷體" w:hint="eastAsia"/>
                <w:color w:val="000000" w:themeColor="text1"/>
                <w:szCs w:val="24"/>
              </w:rPr>
              <w:t>擬訂年度招生推廣計畫，為中心行銷價值，推廣學生客群脈絡來源。</w:t>
            </w:r>
          </w:p>
        </w:tc>
      </w:tr>
      <w:tr w:rsidR="00536A3B" w:rsidRPr="00536A3B" w14:paraId="5439A7AB" w14:textId="77777777" w:rsidTr="00297F00">
        <w:trPr>
          <w:trHeight w:val="680"/>
          <w:jc w:val="center"/>
        </w:trPr>
        <w:tc>
          <w:tcPr>
            <w:tcW w:w="843" w:type="pct"/>
            <w:vMerge/>
            <w:tcBorders>
              <w:left w:val="single" w:sz="12" w:space="0" w:color="auto"/>
            </w:tcBorders>
            <w:vAlign w:val="center"/>
          </w:tcPr>
          <w:p w14:paraId="24D2EC93"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vAlign w:val="center"/>
          </w:tcPr>
          <w:p w14:paraId="4ACA76BA" w14:textId="77777777" w:rsidR="00E77045" w:rsidRPr="00536A3B" w:rsidRDefault="00E77045" w:rsidP="00297F00">
            <w:pPr>
              <w:pStyle w:val="a7"/>
              <w:widowControl/>
              <w:numPr>
                <w:ilvl w:val="0"/>
                <w:numId w:val="12"/>
              </w:numPr>
              <w:ind w:leftChars="0"/>
              <w:jc w:val="both"/>
              <w:rPr>
                <w:rFonts w:ascii="標楷體" w:eastAsia="標楷體" w:hAnsi="標楷體"/>
                <w:color w:val="000000" w:themeColor="text1"/>
                <w:szCs w:val="24"/>
              </w:rPr>
            </w:pPr>
            <w:r w:rsidRPr="00536A3B">
              <w:rPr>
                <w:rFonts w:ascii="標楷體" w:eastAsia="標楷體" w:hAnsi="標楷體" w:hint="eastAsia"/>
                <w:color w:val="000000" w:themeColor="text1"/>
                <w:szCs w:val="24"/>
              </w:rPr>
              <w:t>大學華語文中心能定期檢討行銷績效及學生流動情形，並擬定因應措施。</w:t>
            </w:r>
          </w:p>
        </w:tc>
      </w:tr>
      <w:tr w:rsidR="00536A3B" w:rsidRPr="00536A3B" w14:paraId="273AB992" w14:textId="77777777" w:rsidTr="00297F00">
        <w:trPr>
          <w:trHeight w:val="340"/>
          <w:jc w:val="center"/>
        </w:trPr>
        <w:tc>
          <w:tcPr>
            <w:tcW w:w="843" w:type="pct"/>
            <w:vMerge w:val="restart"/>
            <w:tcBorders>
              <w:top w:val="double" w:sz="4" w:space="0" w:color="auto"/>
              <w:left w:val="single" w:sz="12" w:space="0" w:color="auto"/>
            </w:tcBorders>
            <w:vAlign w:val="center"/>
          </w:tcPr>
          <w:p w14:paraId="42E22CC1" w14:textId="77777777" w:rsidR="00E77045" w:rsidRPr="00536A3B" w:rsidRDefault="00E77045" w:rsidP="00297F00">
            <w:pPr>
              <w:rPr>
                <w:rFonts w:ascii="標楷體" w:eastAsia="標楷體" w:hAnsi="標楷體"/>
                <w:color w:val="000000" w:themeColor="text1"/>
                <w:sz w:val="24"/>
                <w:szCs w:val="24"/>
                <w:lang w:eastAsia="zh-TW"/>
              </w:rPr>
            </w:pPr>
            <w:r w:rsidRPr="00536A3B">
              <w:rPr>
                <w:rFonts w:ascii="標楷體" w:eastAsia="標楷體" w:hAnsi="標楷體"/>
                <w:color w:val="000000" w:themeColor="text1"/>
                <w:sz w:val="24"/>
                <w:szCs w:val="24"/>
                <w:lang w:eastAsia="zh-TW"/>
              </w:rPr>
              <w:t>二、師資與教</w:t>
            </w:r>
          </w:p>
          <w:p w14:paraId="79DBB596" w14:textId="77777777" w:rsidR="00E77045" w:rsidRPr="00536A3B" w:rsidRDefault="00E77045" w:rsidP="00297F00">
            <w:pPr>
              <w:rPr>
                <w:rFonts w:ascii="標楷體" w:eastAsia="標楷體" w:hAnsi="標楷體"/>
                <w:color w:val="000000" w:themeColor="text1"/>
                <w:sz w:val="24"/>
                <w:szCs w:val="24"/>
                <w:lang w:eastAsia="zh-TW"/>
              </w:rPr>
            </w:pPr>
            <w:r w:rsidRPr="00536A3B">
              <w:rPr>
                <w:rFonts w:ascii="標楷體" w:eastAsia="標楷體" w:hAnsi="標楷體"/>
                <w:color w:val="000000" w:themeColor="text1"/>
                <w:sz w:val="24"/>
                <w:szCs w:val="24"/>
                <w:lang w:eastAsia="zh-TW"/>
              </w:rPr>
              <w:t>師專業發展</w:t>
            </w:r>
          </w:p>
        </w:tc>
        <w:tc>
          <w:tcPr>
            <w:tcW w:w="4157" w:type="pct"/>
            <w:tcBorders>
              <w:top w:val="double" w:sz="4" w:space="0" w:color="auto"/>
              <w:right w:val="single" w:sz="12" w:space="0" w:color="auto"/>
            </w:tcBorders>
          </w:tcPr>
          <w:p w14:paraId="7CD234A6"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大學華語文中心教師具備</w:t>
            </w:r>
            <w:r w:rsidRPr="00536A3B">
              <w:rPr>
                <w:rFonts w:ascii="標楷體" w:eastAsia="標楷體" w:hAnsi="標楷體" w:hint="eastAsia"/>
                <w:color w:val="000000" w:themeColor="text1"/>
                <w:szCs w:val="24"/>
              </w:rPr>
              <w:t>華語文</w:t>
            </w:r>
            <w:r w:rsidRPr="00536A3B">
              <w:rPr>
                <w:rFonts w:ascii="標楷體" w:eastAsia="標楷體" w:hAnsi="標楷體"/>
                <w:color w:val="000000" w:themeColor="text1"/>
                <w:szCs w:val="24"/>
              </w:rPr>
              <w:t>教學領域之專門知識</w:t>
            </w:r>
            <w:r w:rsidRPr="00536A3B">
              <w:rPr>
                <w:rFonts w:ascii="標楷體" w:eastAsia="標楷體" w:hAnsi="標楷體" w:hint="eastAsia"/>
                <w:color w:val="000000" w:themeColor="text1"/>
                <w:szCs w:val="24"/>
              </w:rPr>
              <w:t>。</w:t>
            </w:r>
          </w:p>
        </w:tc>
      </w:tr>
      <w:tr w:rsidR="00536A3B" w:rsidRPr="00536A3B" w14:paraId="1FBF4E6E" w14:textId="77777777" w:rsidTr="00297F00">
        <w:trPr>
          <w:trHeight w:val="340"/>
          <w:jc w:val="center"/>
        </w:trPr>
        <w:tc>
          <w:tcPr>
            <w:tcW w:w="843" w:type="pct"/>
            <w:vMerge/>
            <w:tcBorders>
              <w:left w:val="single" w:sz="12" w:space="0" w:color="auto"/>
            </w:tcBorders>
            <w:vAlign w:val="center"/>
          </w:tcPr>
          <w:p w14:paraId="12EDD3DC"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48E54CC7"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大學華語文中心教師</w:t>
            </w:r>
            <w:r w:rsidRPr="00536A3B">
              <w:rPr>
                <w:rFonts w:ascii="標楷體" w:eastAsia="標楷體" w:hAnsi="標楷體" w:hint="eastAsia"/>
                <w:color w:val="000000" w:themeColor="text1"/>
                <w:szCs w:val="24"/>
              </w:rPr>
              <w:t>能</w:t>
            </w:r>
            <w:r w:rsidRPr="00536A3B">
              <w:rPr>
                <w:rFonts w:ascii="標楷體" w:eastAsia="標楷體" w:hAnsi="標楷體"/>
                <w:color w:val="000000" w:themeColor="text1"/>
                <w:szCs w:val="24"/>
              </w:rPr>
              <w:t>參與在職進修與研習活動，公開發表教學心得與研究著作或開發教材</w:t>
            </w:r>
            <w:r w:rsidRPr="00536A3B">
              <w:rPr>
                <w:rFonts w:ascii="標楷體" w:eastAsia="標楷體" w:hAnsi="標楷體" w:hint="eastAsia"/>
                <w:color w:val="000000" w:themeColor="text1"/>
                <w:szCs w:val="24"/>
              </w:rPr>
              <w:t>。</w:t>
            </w:r>
          </w:p>
        </w:tc>
      </w:tr>
      <w:tr w:rsidR="00536A3B" w:rsidRPr="00536A3B" w14:paraId="0654854D" w14:textId="77777777" w:rsidTr="00297F00">
        <w:trPr>
          <w:trHeight w:val="340"/>
          <w:jc w:val="center"/>
        </w:trPr>
        <w:tc>
          <w:tcPr>
            <w:tcW w:w="843" w:type="pct"/>
            <w:vMerge/>
            <w:tcBorders>
              <w:left w:val="single" w:sz="12" w:space="0" w:color="auto"/>
            </w:tcBorders>
          </w:tcPr>
          <w:p w14:paraId="0930872A"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25BE0863"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大學華語文中心教師之教學，每一課程班別均應進行學生滿意度調查。對於滿意度偏低之教師，有配套輔導及專業進修機制</w:t>
            </w:r>
            <w:r w:rsidRPr="00536A3B">
              <w:rPr>
                <w:rFonts w:ascii="標楷體" w:eastAsia="標楷體" w:hAnsi="標楷體" w:hint="eastAsia"/>
                <w:color w:val="000000" w:themeColor="text1"/>
                <w:szCs w:val="24"/>
              </w:rPr>
              <w:t>。</w:t>
            </w:r>
          </w:p>
        </w:tc>
      </w:tr>
      <w:tr w:rsidR="00536A3B" w:rsidRPr="00536A3B" w14:paraId="2495C0B1" w14:textId="77777777" w:rsidTr="00297F00">
        <w:trPr>
          <w:trHeight w:val="340"/>
          <w:jc w:val="center"/>
        </w:trPr>
        <w:tc>
          <w:tcPr>
            <w:tcW w:w="843" w:type="pct"/>
            <w:vMerge/>
            <w:tcBorders>
              <w:left w:val="single" w:sz="12" w:space="0" w:color="auto"/>
            </w:tcBorders>
          </w:tcPr>
          <w:p w14:paraId="738A8B73"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2514A8A0"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大學華語文中心約聘專任教師配合進行產學合作與推廣</w:t>
            </w:r>
            <w:r w:rsidRPr="00536A3B">
              <w:rPr>
                <w:rFonts w:ascii="標楷體" w:eastAsia="標楷體" w:hAnsi="標楷體" w:hint="eastAsia"/>
                <w:color w:val="000000" w:themeColor="text1"/>
                <w:szCs w:val="24"/>
              </w:rPr>
              <w:t>。</w:t>
            </w:r>
          </w:p>
        </w:tc>
      </w:tr>
      <w:tr w:rsidR="00536A3B" w:rsidRPr="00536A3B" w14:paraId="5106759E" w14:textId="77777777" w:rsidTr="00297F00">
        <w:trPr>
          <w:trHeight w:val="340"/>
          <w:jc w:val="center"/>
        </w:trPr>
        <w:tc>
          <w:tcPr>
            <w:tcW w:w="843" w:type="pct"/>
            <w:vMerge/>
            <w:tcBorders>
              <w:left w:val="single" w:sz="12" w:space="0" w:color="auto"/>
            </w:tcBorders>
            <w:vAlign w:val="center"/>
          </w:tcPr>
          <w:p w14:paraId="200E137B"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570E0C9B"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w:t>
            </w:r>
            <w:r w:rsidR="00AA0A95" w:rsidRPr="00536A3B">
              <w:rPr>
                <w:rFonts w:ascii="標楷體" w:eastAsia="標楷體" w:hAnsi="標楷體" w:hint="eastAsia"/>
                <w:color w:val="000000" w:themeColor="text1"/>
                <w:szCs w:val="24"/>
              </w:rPr>
              <w:t>大學華語文中心實施班級教學，聘請專任教師或專案另聘中心資深教師擔任導師，導師應依班級任務性質及學生背景，訂定班級經營及輔導計畫</w:t>
            </w:r>
          </w:p>
        </w:tc>
      </w:tr>
      <w:tr w:rsidR="00536A3B" w:rsidRPr="00536A3B" w14:paraId="1AFFFB4C" w14:textId="77777777" w:rsidTr="00297F00">
        <w:trPr>
          <w:trHeight w:val="340"/>
          <w:jc w:val="center"/>
        </w:trPr>
        <w:tc>
          <w:tcPr>
            <w:tcW w:w="843" w:type="pct"/>
            <w:vMerge/>
            <w:tcBorders>
              <w:left w:val="single" w:sz="12" w:space="0" w:color="auto"/>
            </w:tcBorders>
            <w:vAlign w:val="center"/>
          </w:tcPr>
          <w:p w14:paraId="7FDB0A08"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111CDABB" w14:textId="77777777" w:rsidR="00E77045" w:rsidRPr="00536A3B" w:rsidRDefault="00E77045" w:rsidP="00297F00">
            <w:pPr>
              <w:pStyle w:val="a7"/>
              <w:widowControl/>
              <w:numPr>
                <w:ilvl w:val="0"/>
                <w:numId w:val="13"/>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大學華語文中心定期選拔績優教師及行政人員，</w:t>
            </w:r>
            <w:r w:rsidRPr="00536A3B">
              <w:rPr>
                <w:rFonts w:ascii="標楷體" w:eastAsia="標楷體" w:hAnsi="標楷體" w:hint="eastAsia"/>
                <w:color w:val="000000" w:themeColor="text1"/>
                <w:szCs w:val="24"/>
              </w:rPr>
              <w:t>並</w:t>
            </w:r>
            <w:r w:rsidRPr="00536A3B">
              <w:rPr>
                <w:rFonts w:ascii="標楷體" w:eastAsia="標楷體" w:hAnsi="標楷體"/>
                <w:color w:val="000000" w:themeColor="text1"/>
                <w:szCs w:val="24"/>
              </w:rPr>
              <w:t>公開表揚，激勵教師服務士氣</w:t>
            </w:r>
            <w:r w:rsidRPr="00536A3B">
              <w:rPr>
                <w:rFonts w:ascii="標楷體" w:eastAsia="標楷體" w:hAnsi="標楷體" w:hint="eastAsia"/>
                <w:color w:val="000000" w:themeColor="text1"/>
                <w:szCs w:val="24"/>
              </w:rPr>
              <w:t>。</w:t>
            </w:r>
          </w:p>
        </w:tc>
      </w:tr>
      <w:tr w:rsidR="00536A3B" w:rsidRPr="00536A3B" w14:paraId="7BD447A2" w14:textId="77777777" w:rsidTr="00297F00">
        <w:trPr>
          <w:trHeight w:val="340"/>
          <w:jc w:val="center"/>
        </w:trPr>
        <w:tc>
          <w:tcPr>
            <w:tcW w:w="843" w:type="pct"/>
            <w:vMerge w:val="restart"/>
            <w:tcBorders>
              <w:top w:val="double" w:sz="4" w:space="0" w:color="auto"/>
              <w:left w:val="single" w:sz="12" w:space="0" w:color="auto"/>
            </w:tcBorders>
            <w:vAlign w:val="center"/>
          </w:tcPr>
          <w:p w14:paraId="69585166" w14:textId="77777777" w:rsidR="00E77045" w:rsidRPr="00536A3B" w:rsidRDefault="00E77045" w:rsidP="00297F00">
            <w:pPr>
              <w:rPr>
                <w:rFonts w:ascii="標楷體" w:eastAsia="標楷體" w:hAnsi="標楷體"/>
                <w:color w:val="000000" w:themeColor="text1"/>
                <w:sz w:val="24"/>
                <w:szCs w:val="24"/>
              </w:rPr>
            </w:pPr>
            <w:r w:rsidRPr="00536A3B">
              <w:rPr>
                <w:rFonts w:ascii="標楷體" w:eastAsia="標楷體" w:hAnsi="標楷體"/>
                <w:color w:val="000000" w:themeColor="text1"/>
                <w:sz w:val="24"/>
                <w:szCs w:val="24"/>
              </w:rPr>
              <w:t>三、課程設計與教學</w:t>
            </w:r>
          </w:p>
        </w:tc>
        <w:tc>
          <w:tcPr>
            <w:tcW w:w="4157" w:type="pct"/>
            <w:tcBorders>
              <w:top w:val="double" w:sz="4" w:space="0" w:color="auto"/>
              <w:right w:val="single" w:sz="12" w:space="0" w:color="auto"/>
            </w:tcBorders>
          </w:tcPr>
          <w:p w14:paraId="7C379822"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大學華語文中心應成立課程及教學研發小組，設計明確課程與教學內涵</w:t>
            </w:r>
          </w:p>
        </w:tc>
      </w:tr>
      <w:tr w:rsidR="00536A3B" w:rsidRPr="00536A3B" w14:paraId="24D5561E" w14:textId="77777777" w:rsidTr="00297F00">
        <w:trPr>
          <w:trHeight w:val="340"/>
          <w:jc w:val="center"/>
        </w:trPr>
        <w:tc>
          <w:tcPr>
            <w:tcW w:w="843" w:type="pct"/>
            <w:vMerge/>
            <w:tcBorders>
              <w:left w:val="single" w:sz="12" w:space="0" w:color="auto"/>
            </w:tcBorders>
          </w:tcPr>
          <w:p w14:paraId="19CD18A6"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6C376973"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大學華語文中心授課教師均需準備課程綱要，並依單元設計教案，公告單元教學目標及學生學習的核心能力</w:t>
            </w:r>
          </w:p>
        </w:tc>
      </w:tr>
      <w:tr w:rsidR="00536A3B" w:rsidRPr="00536A3B" w14:paraId="73509EE1" w14:textId="77777777" w:rsidTr="00297F00">
        <w:trPr>
          <w:trHeight w:val="340"/>
          <w:jc w:val="center"/>
        </w:trPr>
        <w:tc>
          <w:tcPr>
            <w:tcW w:w="843" w:type="pct"/>
            <w:vMerge/>
            <w:tcBorders>
              <w:left w:val="single" w:sz="12" w:space="0" w:color="auto"/>
            </w:tcBorders>
          </w:tcPr>
          <w:p w14:paraId="275581C2"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165FC68C"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大學華語文中心各類課程的教學評量，能夠適度結合華語文能力測驗，提供學員充分練習，增加溝通表達能力</w:t>
            </w:r>
          </w:p>
        </w:tc>
      </w:tr>
      <w:tr w:rsidR="00536A3B" w:rsidRPr="00536A3B" w14:paraId="63E8203F" w14:textId="77777777" w:rsidTr="00297F00">
        <w:trPr>
          <w:trHeight w:val="340"/>
          <w:jc w:val="center"/>
        </w:trPr>
        <w:tc>
          <w:tcPr>
            <w:tcW w:w="843" w:type="pct"/>
            <w:vMerge/>
            <w:tcBorders>
              <w:left w:val="single" w:sz="12" w:space="0" w:color="auto"/>
            </w:tcBorders>
          </w:tcPr>
          <w:p w14:paraId="76EC1C84"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5B0EDAAE"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大學華語文中心應自訂教學品質管理機制，提供教師實施自我教學品質管理，並鼓勵進修</w:t>
            </w:r>
          </w:p>
        </w:tc>
      </w:tr>
      <w:tr w:rsidR="00536A3B" w:rsidRPr="00536A3B" w14:paraId="0A74021A" w14:textId="77777777" w:rsidTr="00297F00">
        <w:trPr>
          <w:trHeight w:val="340"/>
          <w:jc w:val="center"/>
        </w:trPr>
        <w:tc>
          <w:tcPr>
            <w:tcW w:w="843" w:type="pct"/>
            <w:vMerge/>
            <w:tcBorders>
              <w:left w:val="single" w:sz="12" w:space="0" w:color="auto"/>
            </w:tcBorders>
          </w:tcPr>
          <w:p w14:paraId="5B2A0553"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761B2554"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大學華語文中心授課教師，每一門課程應實施1至2次形成性評量與總結性評量</w:t>
            </w:r>
          </w:p>
        </w:tc>
      </w:tr>
      <w:tr w:rsidR="00536A3B" w:rsidRPr="00536A3B" w14:paraId="35C5A2FD" w14:textId="77777777" w:rsidTr="00297F00">
        <w:trPr>
          <w:trHeight w:val="340"/>
          <w:jc w:val="center"/>
        </w:trPr>
        <w:tc>
          <w:tcPr>
            <w:tcW w:w="843" w:type="pct"/>
            <w:vMerge/>
            <w:tcBorders>
              <w:left w:val="single" w:sz="12" w:space="0" w:color="auto"/>
            </w:tcBorders>
          </w:tcPr>
          <w:p w14:paraId="1F815938"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40486E8B" w14:textId="77777777" w:rsidR="00E77045" w:rsidRPr="00536A3B" w:rsidRDefault="00E77045" w:rsidP="00297F00">
            <w:pPr>
              <w:pStyle w:val="a7"/>
              <w:widowControl/>
              <w:numPr>
                <w:ilvl w:val="0"/>
                <w:numId w:val="14"/>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大學華語文中心配合不同班別學員需求，得開發學習資源</w:t>
            </w:r>
            <w:r w:rsidRPr="00536A3B">
              <w:rPr>
                <w:rFonts w:ascii="標楷體" w:eastAsia="標楷體" w:hAnsi="標楷體" w:hint="eastAsia"/>
                <w:color w:val="000000" w:themeColor="text1"/>
                <w:szCs w:val="24"/>
              </w:rPr>
              <w:t>及</w:t>
            </w:r>
            <w:r w:rsidRPr="00536A3B">
              <w:rPr>
                <w:rFonts w:ascii="標楷體" w:eastAsia="標楷體" w:hAnsi="標楷體"/>
                <w:color w:val="000000" w:themeColor="text1"/>
                <w:szCs w:val="24"/>
              </w:rPr>
              <w:t>教具</w:t>
            </w:r>
          </w:p>
        </w:tc>
      </w:tr>
      <w:tr w:rsidR="00536A3B" w:rsidRPr="00536A3B" w14:paraId="0AF0FDB5" w14:textId="77777777" w:rsidTr="00297F00">
        <w:trPr>
          <w:trHeight w:val="340"/>
          <w:jc w:val="center"/>
        </w:trPr>
        <w:tc>
          <w:tcPr>
            <w:tcW w:w="843" w:type="pct"/>
            <w:vMerge w:val="restart"/>
            <w:tcBorders>
              <w:top w:val="double" w:sz="4" w:space="0" w:color="auto"/>
              <w:left w:val="single" w:sz="12" w:space="0" w:color="auto"/>
            </w:tcBorders>
            <w:vAlign w:val="center"/>
          </w:tcPr>
          <w:p w14:paraId="7A0A8B3D" w14:textId="77777777" w:rsidR="00E77045" w:rsidRPr="00536A3B" w:rsidRDefault="00E77045" w:rsidP="00297F00">
            <w:pPr>
              <w:rPr>
                <w:rFonts w:ascii="標楷體" w:eastAsia="標楷體" w:hAnsi="標楷體"/>
                <w:color w:val="000000" w:themeColor="text1"/>
                <w:sz w:val="24"/>
                <w:szCs w:val="24"/>
              </w:rPr>
            </w:pPr>
            <w:r w:rsidRPr="00536A3B">
              <w:rPr>
                <w:rFonts w:ascii="標楷體" w:eastAsia="標楷體" w:hAnsi="標楷體"/>
                <w:color w:val="000000" w:themeColor="text1"/>
                <w:sz w:val="24"/>
                <w:szCs w:val="24"/>
              </w:rPr>
              <w:t>四、學生學習與輔導</w:t>
            </w:r>
          </w:p>
        </w:tc>
        <w:tc>
          <w:tcPr>
            <w:tcW w:w="4157" w:type="pct"/>
            <w:tcBorders>
              <w:top w:val="double" w:sz="4" w:space="0" w:color="auto"/>
              <w:right w:val="single" w:sz="12" w:space="0" w:color="auto"/>
            </w:tcBorders>
          </w:tcPr>
          <w:p w14:paraId="018CA05F"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大學華語文中心應登錄學員到課學習紀錄，學員無故缺課逾3次以上者，應通知學員並提供配套協助方案</w:t>
            </w:r>
            <w:r w:rsidRPr="00536A3B">
              <w:rPr>
                <w:rFonts w:ascii="標楷體" w:eastAsia="標楷體" w:hAnsi="標楷體" w:hint="eastAsia"/>
                <w:color w:val="000000" w:themeColor="text1"/>
                <w:szCs w:val="24"/>
              </w:rPr>
              <w:t>。</w:t>
            </w:r>
          </w:p>
        </w:tc>
      </w:tr>
      <w:tr w:rsidR="00536A3B" w:rsidRPr="00536A3B" w14:paraId="47E3FE41" w14:textId="77777777" w:rsidTr="00297F00">
        <w:trPr>
          <w:trHeight w:val="340"/>
          <w:jc w:val="center"/>
        </w:trPr>
        <w:tc>
          <w:tcPr>
            <w:tcW w:w="843" w:type="pct"/>
            <w:vMerge/>
            <w:tcBorders>
              <w:left w:val="single" w:sz="12" w:space="0" w:color="auto"/>
            </w:tcBorders>
          </w:tcPr>
          <w:p w14:paraId="5A41CE23"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298E01B3"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大學華語文中心對於外籍學生需建立事先申請檢核機制</w:t>
            </w:r>
            <w:r w:rsidRPr="00536A3B">
              <w:rPr>
                <w:rFonts w:ascii="標楷體" w:eastAsia="標楷體" w:hAnsi="標楷體" w:hint="eastAsia"/>
                <w:color w:val="000000" w:themeColor="text1"/>
                <w:szCs w:val="24"/>
              </w:rPr>
              <w:t>，及</w:t>
            </w:r>
            <w:r w:rsidRPr="00536A3B">
              <w:rPr>
                <w:rFonts w:ascii="標楷體" w:eastAsia="標楷體" w:hAnsi="標楷體"/>
                <w:color w:val="000000" w:themeColor="text1"/>
                <w:szCs w:val="24"/>
              </w:rPr>
              <w:t>支援服務事項，例如簽證、獎學金申請、生活住宿、醫療服務及急難救助等應配合班別性質由導師或行政人員向學生適度說明</w:t>
            </w:r>
            <w:r w:rsidRPr="00536A3B">
              <w:rPr>
                <w:rFonts w:ascii="標楷體" w:eastAsia="標楷體" w:hAnsi="標楷體" w:hint="eastAsia"/>
                <w:color w:val="000000" w:themeColor="text1"/>
                <w:szCs w:val="24"/>
              </w:rPr>
              <w:t>，必要時得印製相關文件說明</w:t>
            </w:r>
            <w:r w:rsidRPr="00536A3B">
              <w:rPr>
                <w:rFonts w:ascii="標楷體" w:eastAsia="標楷體" w:hAnsi="標楷體"/>
                <w:color w:val="000000" w:themeColor="text1"/>
                <w:szCs w:val="24"/>
              </w:rPr>
              <w:t>，並在網頁以</w:t>
            </w:r>
            <w:r w:rsidRPr="00536A3B">
              <w:rPr>
                <w:rFonts w:ascii="標楷體" w:eastAsia="標楷體" w:hAnsi="標楷體" w:hint="eastAsia"/>
                <w:color w:val="000000" w:themeColor="text1"/>
                <w:szCs w:val="24"/>
              </w:rPr>
              <w:t>多國語言公告。</w:t>
            </w:r>
          </w:p>
        </w:tc>
      </w:tr>
      <w:tr w:rsidR="00536A3B" w:rsidRPr="00536A3B" w14:paraId="701C4D81" w14:textId="77777777" w:rsidTr="00297F00">
        <w:trPr>
          <w:trHeight w:val="340"/>
          <w:jc w:val="center"/>
        </w:trPr>
        <w:tc>
          <w:tcPr>
            <w:tcW w:w="843" w:type="pct"/>
            <w:vMerge/>
            <w:tcBorders>
              <w:left w:val="single" w:sz="12" w:space="0" w:color="auto"/>
            </w:tcBorders>
          </w:tcPr>
          <w:p w14:paraId="109DCF5E"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11291521"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大學華語文中心建置</w:t>
            </w:r>
            <w:r w:rsidRPr="00536A3B">
              <w:rPr>
                <w:rFonts w:ascii="標楷體" w:eastAsia="標楷體" w:hAnsi="標楷體" w:hint="eastAsia"/>
                <w:color w:val="000000" w:themeColor="text1"/>
                <w:szCs w:val="24"/>
              </w:rPr>
              <w:t>多語</w:t>
            </w:r>
            <w:r w:rsidRPr="00536A3B">
              <w:rPr>
                <w:rFonts w:ascii="標楷體" w:eastAsia="標楷體" w:hAnsi="標楷體"/>
                <w:color w:val="000000" w:themeColor="text1"/>
                <w:szCs w:val="24"/>
              </w:rPr>
              <w:t>對照網頁、簡介學校及華語文中心設立宗旨、招生對象、</w:t>
            </w:r>
            <w:r w:rsidRPr="00536A3B">
              <w:rPr>
                <w:rFonts w:ascii="標楷體" w:eastAsia="標楷體" w:hAnsi="標楷體" w:hint="eastAsia"/>
                <w:color w:val="000000" w:themeColor="text1"/>
                <w:szCs w:val="24"/>
              </w:rPr>
              <w:t>師資介紹、</w:t>
            </w:r>
            <w:r w:rsidRPr="00536A3B">
              <w:rPr>
                <w:rFonts w:ascii="標楷體" w:eastAsia="標楷體" w:hAnsi="標楷體"/>
                <w:color w:val="000000" w:themeColor="text1"/>
                <w:szCs w:val="24"/>
              </w:rPr>
              <w:t>課程設計、學習輔導、生活輔導及外籍學生支援服務事項</w:t>
            </w:r>
            <w:r w:rsidRPr="00536A3B">
              <w:rPr>
                <w:rFonts w:ascii="標楷體" w:eastAsia="標楷體" w:hAnsi="標楷體" w:hint="eastAsia"/>
                <w:color w:val="000000" w:themeColor="text1"/>
                <w:szCs w:val="24"/>
              </w:rPr>
              <w:t>。</w:t>
            </w:r>
          </w:p>
        </w:tc>
      </w:tr>
      <w:tr w:rsidR="00536A3B" w:rsidRPr="00536A3B" w14:paraId="7BE206FB" w14:textId="77777777" w:rsidTr="00297F00">
        <w:trPr>
          <w:trHeight w:val="340"/>
          <w:jc w:val="center"/>
        </w:trPr>
        <w:tc>
          <w:tcPr>
            <w:tcW w:w="843" w:type="pct"/>
            <w:vMerge/>
            <w:tcBorders>
              <w:top w:val="nil"/>
              <w:left w:val="single" w:sz="12" w:space="0" w:color="auto"/>
            </w:tcBorders>
          </w:tcPr>
          <w:p w14:paraId="08D648C0"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1FB19D08"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學生成績異常未達標準者，大學華語文中心應設計多元補救教學配套機制</w:t>
            </w:r>
            <w:r w:rsidRPr="00536A3B">
              <w:rPr>
                <w:rFonts w:ascii="標楷體" w:eastAsia="標楷體" w:hAnsi="標楷體" w:hint="eastAsia"/>
                <w:color w:val="000000" w:themeColor="text1"/>
                <w:szCs w:val="24"/>
              </w:rPr>
              <w:t>。</w:t>
            </w:r>
          </w:p>
        </w:tc>
      </w:tr>
      <w:tr w:rsidR="00536A3B" w:rsidRPr="00536A3B" w14:paraId="394B0842" w14:textId="77777777" w:rsidTr="00297F00">
        <w:trPr>
          <w:trHeight w:val="340"/>
          <w:jc w:val="center"/>
        </w:trPr>
        <w:tc>
          <w:tcPr>
            <w:tcW w:w="843" w:type="pct"/>
            <w:vMerge/>
            <w:tcBorders>
              <w:top w:val="nil"/>
              <w:left w:val="single" w:sz="12" w:space="0" w:color="auto"/>
            </w:tcBorders>
          </w:tcPr>
          <w:p w14:paraId="2932CB8A"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1CB72675"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大學華語文中心導師，每週至少提供2小時office hour，加強學生學習輔導、生活輔導及適應輔導</w:t>
            </w:r>
            <w:r w:rsidRPr="00536A3B">
              <w:rPr>
                <w:rFonts w:ascii="標楷體" w:eastAsia="標楷體" w:hAnsi="標楷體" w:hint="eastAsia"/>
                <w:color w:val="000000" w:themeColor="text1"/>
                <w:szCs w:val="24"/>
              </w:rPr>
              <w:t>。</w:t>
            </w:r>
          </w:p>
        </w:tc>
      </w:tr>
      <w:tr w:rsidR="00536A3B" w:rsidRPr="00536A3B" w14:paraId="467650D7" w14:textId="77777777" w:rsidTr="00297F00">
        <w:trPr>
          <w:trHeight w:val="340"/>
          <w:jc w:val="center"/>
        </w:trPr>
        <w:tc>
          <w:tcPr>
            <w:tcW w:w="843" w:type="pct"/>
            <w:vMerge/>
            <w:tcBorders>
              <w:top w:val="nil"/>
              <w:left w:val="single" w:sz="12" w:space="0" w:color="auto"/>
            </w:tcBorders>
          </w:tcPr>
          <w:p w14:paraId="0E8896D5"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290F2E77" w14:textId="77777777" w:rsidR="00E77045" w:rsidRPr="00536A3B" w:rsidRDefault="00E77045" w:rsidP="00297F00">
            <w:pPr>
              <w:pStyle w:val="a7"/>
              <w:widowControl/>
              <w:numPr>
                <w:ilvl w:val="0"/>
                <w:numId w:val="15"/>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大學華語文中心應建置網路教學平台，提供師生教與學對話，學習作業傳達，回饋輔導資訊</w:t>
            </w:r>
            <w:r w:rsidRPr="00536A3B">
              <w:rPr>
                <w:rFonts w:ascii="標楷體" w:eastAsia="標楷體" w:hAnsi="標楷體" w:hint="eastAsia"/>
                <w:color w:val="000000" w:themeColor="text1"/>
                <w:szCs w:val="24"/>
              </w:rPr>
              <w:t>。</w:t>
            </w:r>
          </w:p>
        </w:tc>
      </w:tr>
      <w:tr w:rsidR="00536A3B" w:rsidRPr="00536A3B" w14:paraId="60CCAE34" w14:textId="77777777" w:rsidTr="00297F00">
        <w:trPr>
          <w:trHeight w:val="340"/>
          <w:jc w:val="center"/>
        </w:trPr>
        <w:tc>
          <w:tcPr>
            <w:tcW w:w="843" w:type="pct"/>
            <w:vMerge w:val="restart"/>
            <w:tcBorders>
              <w:top w:val="double" w:sz="4" w:space="0" w:color="auto"/>
              <w:left w:val="single" w:sz="12" w:space="0" w:color="auto"/>
            </w:tcBorders>
            <w:vAlign w:val="center"/>
          </w:tcPr>
          <w:p w14:paraId="44081821" w14:textId="77777777" w:rsidR="00E77045" w:rsidRPr="00536A3B" w:rsidRDefault="00E77045" w:rsidP="00297F00">
            <w:pPr>
              <w:rPr>
                <w:rFonts w:ascii="標楷體" w:eastAsia="標楷體" w:hAnsi="標楷體"/>
                <w:color w:val="000000" w:themeColor="text1"/>
                <w:sz w:val="24"/>
                <w:szCs w:val="24"/>
              </w:rPr>
            </w:pPr>
            <w:r w:rsidRPr="00536A3B">
              <w:rPr>
                <w:rFonts w:ascii="標楷體" w:eastAsia="標楷體" w:hAnsi="標楷體"/>
                <w:color w:val="000000" w:themeColor="text1"/>
                <w:sz w:val="24"/>
                <w:szCs w:val="24"/>
              </w:rPr>
              <w:t>五、教學環境與資源</w:t>
            </w:r>
          </w:p>
        </w:tc>
        <w:tc>
          <w:tcPr>
            <w:tcW w:w="4157" w:type="pct"/>
            <w:tcBorders>
              <w:top w:val="double" w:sz="4" w:space="0" w:color="auto"/>
              <w:right w:val="single" w:sz="12" w:space="0" w:color="auto"/>
            </w:tcBorders>
          </w:tcPr>
          <w:p w14:paraId="05928388"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大學華語文中心有足夠的教學及行政空間，平均每生使用</w:t>
            </w:r>
            <w:r w:rsidRPr="00536A3B">
              <w:rPr>
                <w:rFonts w:ascii="標楷體" w:eastAsia="標楷體" w:hAnsi="標楷體" w:hint="eastAsia"/>
                <w:color w:val="000000" w:themeColor="text1"/>
                <w:szCs w:val="24"/>
              </w:rPr>
              <w:t>專用</w:t>
            </w:r>
            <w:r w:rsidRPr="00536A3B">
              <w:rPr>
                <w:rFonts w:ascii="標楷體" w:eastAsia="標楷體" w:hAnsi="標楷體"/>
                <w:color w:val="000000" w:themeColor="text1"/>
                <w:szCs w:val="24"/>
              </w:rPr>
              <w:t>樓地板面積10m</w:t>
            </w:r>
            <w:r w:rsidRPr="00536A3B">
              <w:rPr>
                <w:rFonts w:ascii="標楷體" w:eastAsia="標楷體" w:hAnsi="標楷體"/>
                <w:color w:val="000000" w:themeColor="text1"/>
                <w:szCs w:val="24"/>
                <w:vertAlign w:val="superscript"/>
              </w:rPr>
              <w:t>2</w:t>
            </w:r>
            <w:r w:rsidRPr="00536A3B">
              <w:rPr>
                <w:rFonts w:ascii="標楷體" w:eastAsia="標楷體" w:hAnsi="標楷體"/>
                <w:color w:val="000000" w:themeColor="text1"/>
                <w:szCs w:val="24"/>
              </w:rPr>
              <w:t>以上</w:t>
            </w:r>
            <w:r w:rsidRPr="00536A3B">
              <w:rPr>
                <w:rFonts w:ascii="標楷體" w:eastAsia="標楷體" w:hAnsi="標楷體" w:hint="eastAsia"/>
                <w:color w:val="000000" w:themeColor="text1"/>
                <w:szCs w:val="24"/>
              </w:rPr>
              <w:t>，並訂定空間使用規範。</w:t>
            </w:r>
          </w:p>
        </w:tc>
      </w:tr>
      <w:tr w:rsidR="00536A3B" w:rsidRPr="00536A3B" w14:paraId="49F8DD4D" w14:textId="77777777" w:rsidTr="00297F00">
        <w:trPr>
          <w:trHeight w:val="340"/>
          <w:jc w:val="center"/>
        </w:trPr>
        <w:tc>
          <w:tcPr>
            <w:tcW w:w="843" w:type="pct"/>
            <w:vMerge/>
            <w:tcBorders>
              <w:left w:val="single" w:sz="12" w:space="0" w:color="auto"/>
            </w:tcBorders>
          </w:tcPr>
          <w:p w14:paraId="2743EAC4"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73922DED"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大學華語文中心房舍、設施、消防、衛生安全標準，均能依規定定期辦理安全標準檢查，持有通過安檢證明文件</w:t>
            </w:r>
            <w:r w:rsidRPr="00536A3B">
              <w:rPr>
                <w:rFonts w:ascii="標楷體" w:eastAsia="標楷體" w:hAnsi="標楷體" w:hint="eastAsia"/>
                <w:color w:val="000000" w:themeColor="text1"/>
                <w:szCs w:val="24"/>
              </w:rPr>
              <w:t>。</w:t>
            </w:r>
          </w:p>
        </w:tc>
      </w:tr>
      <w:tr w:rsidR="00536A3B" w:rsidRPr="00536A3B" w14:paraId="25AB2026" w14:textId="77777777" w:rsidTr="00297F00">
        <w:trPr>
          <w:trHeight w:val="340"/>
          <w:jc w:val="center"/>
        </w:trPr>
        <w:tc>
          <w:tcPr>
            <w:tcW w:w="843" w:type="pct"/>
            <w:vMerge/>
            <w:tcBorders>
              <w:left w:val="single" w:sz="12" w:space="0" w:color="auto"/>
            </w:tcBorders>
          </w:tcPr>
          <w:p w14:paraId="6B4EA4B8"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43120734"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w:t>
            </w:r>
            <w:r w:rsidRPr="00536A3B">
              <w:rPr>
                <w:rFonts w:ascii="標楷體" w:eastAsia="標楷體" w:hAnsi="標楷體" w:hint="eastAsia"/>
                <w:color w:val="000000" w:themeColor="text1"/>
                <w:szCs w:val="24"/>
              </w:rPr>
              <w:t>之</w:t>
            </w:r>
            <w:r w:rsidRPr="00536A3B">
              <w:rPr>
                <w:rFonts w:ascii="標楷體" w:eastAsia="標楷體" w:hAnsi="標楷體"/>
                <w:color w:val="000000" w:themeColor="text1"/>
                <w:szCs w:val="24"/>
              </w:rPr>
              <w:t>招生、教學、輔導</w:t>
            </w:r>
            <w:r w:rsidRPr="00536A3B">
              <w:rPr>
                <w:rFonts w:ascii="標楷體" w:eastAsia="標楷體" w:hAnsi="標楷體" w:hint="eastAsia"/>
                <w:color w:val="000000" w:themeColor="text1"/>
                <w:szCs w:val="24"/>
              </w:rPr>
              <w:t>等</w:t>
            </w:r>
            <w:r w:rsidRPr="00536A3B">
              <w:rPr>
                <w:rFonts w:ascii="標楷體" w:eastAsia="標楷體" w:hAnsi="標楷體"/>
                <w:color w:val="000000" w:themeColor="text1"/>
                <w:szCs w:val="24"/>
              </w:rPr>
              <w:t>行政事務</w:t>
            </w:r>
            <w:r w:rsidRPr="00536A3B">
              <w:rPr>
                <w:rFonts w:ascii="標楷體" w:eastAsia="標楷體" w:hAnsi="標楷體" w:hint="eastAsia"/>
                <w:color w:val="000000" w:themeColor="text1"/>
                <w:szCs w:val="24"/>
              </w:rPr>
              <w:t>須制訂</w:t>
            </w:r>
            <w:r w:rsidRPr="00536A3B">
              <w:rPr>
                <w:rFonts w:ascii="標楷體" w:eastAsia="標楷體" w:hAnsi="標楷體"/>
                <w:color w:val="000000" w:themeColor="text1"/>
                <w:szCs w:val="24"/>
              </w:rPr>
              <w:t>標準作業程序（S.O.P），並依標準程序</w:t>
            </w:r>
            <w:r w:rsidRPr="00536A3B">
              <w:rPr>
                <w:rFonts w:ascii="標楷體" w:eastAsia="標楷體" w:hAnsi="標楷體" w:hint="eastAsia"/>
                <w:color w:val="000000" w:themeColor="text1"/>
                <w:szCs w:val="24"/>
              </w:rPr>
              <w:t>辦理。</w:t>
            </w:r>
          </w:p>
        </w:tc>
      </w:tr>
      <w:tr w:rsidR="00536A3B" w:rsidRPr="00536A3B" w14:paraId="3CEF1814" w14:textId="77777777" w:rsidTr="00297F00">
        <w:trPr>
          <w:trHeight w:val="340"/>
          <w:jc w:val="center"/>
        </w:trPr>
        <w:tc>
          <w:tcPr>
            <w:tcW w:w="843" w:type="pct"/>
            <w:vMerge/>
            <w:tcBorders>
              <w:left w:val="single" w:sz="12" w:space="0" w:color="auto"/>
            </w:tcBorders>
          </w:tcPr>
          <w:p w14:paraId="30FD0582"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75C90C70"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w:t>
            </w:r>
            <w:r w:rsidRPr="00536A3B">
              <w:rPr>
                <w:rFonts w:ascii="標楷體" w:eastAsia="標楷體" w:hAnsi="標楷體" w:hint="eastAsia"/>
                <w:color w:val="000000" w:themeColor="text1"/>
                <w:szCs w:val="24"/>
              </w:rPr>
              <w:t>每年應編列經費以充實教學設備及提供師生福利，該項經費不得少於每年學員總學費之5%。</w:t>
            </w:r>
          </w:p>
        </w:tc>
      </w:tr>
      <w:tr w:rsidR="00536A3B" w:rsidRPr="00536A3B" w14:paraId="3F9D8161" w14:textId="77777777" w:rsidTr="00297F00">
        <w:trPr>
          <w:trHeight w:val="340"/>
          <w:jc w:val="center"/>
        </w:trPr>
        <w:tc>
          <w:tcPr>
            <w:tcW w:w="843" w:type="pct"/>
            <w:vMerge/>
            <w:tcBorders>
              <w:left w:val="single" w:sz="12" w:space="0" w:color="auto"/>
            </w:tcBorders>
          </w:tcPr>
          <w:p w14:paraId="3B7B869E"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0CE81C97"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大學華語文中心定期自辦服務品質評鑑，並向教育部申請品質認證</w:t>
            </w:r>
            <w:r w:rsidRPr="00536A3B">
              <w:rPr>
                <w:rFonts w:ascii="標楷體" w:eastAsia="標楷體" w:hAnsi="標楷體" w:hint="eastAsia"/>
                <w:color w:val="000000" w:themeColor="text1"/>
                <w:szCs w:val="24"/>
              </w:rPr>
              <w:t>。</w:t>
            </w:r>
          </w:p>
        </w:tc>
      </w:tr>
      <w:tr w:rsidR="00536A3B" w:rsidRPr="00536A3B" w14:paraId="10BE881A" w14:textId="77777777" w:rsidTr="00297F00">
        <w:trPr>
          <w:trHeight w:val="340"/>
          <w:jc w:val="center"/>
        </w:trPr>
        <w:tc>
          <w:tcPr>
            <w:tcW w:w="843" w:type="pct"/>
            <w:vMerge/>
            <w:tcBorders>
              <w:left w:val="single" w:sz="12" w:space="0" w:color="auto"/>
            </w:tcBorders>
          </w:tcPr>
          <w:p w14:paraId="18794CBE"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0081DB16"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w:t>
            </w:r>
            <w:r w:rsidRPr="00536A3B">
              <w:rPr>
                <w:rFonts w:ascii="標楷體" w:eastAsia="標楷體" w:hAnsi="標楷體" w:hint="eastAsia"/>
                <w:color w:val="000000" w:themeColor="text1"/>
                <w:szCs w:val="24"/>
              </w:rPr>
              <w:t>能與學校相關系所合作，並結合社區資源，以提升教學效果。</w:t>
            </w:r>
          </w:p>
        </w:tc>
      </w:tr>
      <w:tr w:rsidR="00536A3B" w:rsidRPr="00536A3B" w14:paraId="7F7E5EE4" w14:textId="77777777" w:rsidTr="00297F00">
        <w:trPr>
          <w:trHeight w:val="340"/>
          <w:jc w:val="center"/>
        </w:trPr>
        <w:tc>
          <w:tcPr>
            <w:tcW w:w="843" w:type="pct"/>
            <w:vMerge/>
            <w:tcBorders>
              <w:left w:val="single" w:sz="12" w:space="0" w:color="auto"/>
            </w:tcBorders>
          </w:tcPr>
          <w:p w14:paraId="78780E42"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right w:val="single" w:sz="12" w:space="0" w:color="auto"/>
            </w:tcBorders>
          </w:tcPr>
          <w:p w14:paraId="30C7E3E4"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大學華語文中心能規劃或建立國際資源連結，定期行銷師資與課程價值，以特色品牌爭取跨國學生參與</w:t>
            </w:r>
            <w:r w:rsidRPr="00536A3B">
              <w:rPr>
                <w:rFonts w:ascii="標楷體" w:eastAsia="標楷體" w:hAnsi="標楷體" w:hint="eastAsia"/>
                <w:color w:val="000000" w:themeColor="text1"/>
                <w:szCs w:val="24"/>
              </w:rPr>
              <w:t>。</w:t>
            </w:r>
          </w:p>
        </w:tc>
      </w:tr>
      <w:tr w:rsidR="00536A3B" w:rsidRPr="00536A3B" w14:paraId="23C1AFD2" w14:textId="77777777" w:rsidTr="00297F00">
        <w:trPr>
          <w:trHeight w:val="340"/>
          <w:jc w:val="center"/>
        </w:trPr>
        <w:tc>
          <w:tcPr>
            <w:tcW w:w="843" w:type="pct"/>
            <w:vMerge/>
            <w:tcBorders>
              <w:left w:val="single" w:sz="12" w:space="0" w:color="auto"/>
              <w:bottom w:val="single" w:sz="12" w:space="0" w:color="auto"/>
            </w:tcBorders>
          </w:tcPr>
          <w:p w14:paraId="2E0B5275" w14:textId="77777777" w:rsidR="00E77045" w:rsidRPr="00536A3B" w:rsidRDefault="00E77045" w:rsidP="00297F00">
            <w:pPr>
              <w:rPr>
                <w:rFonts w:ascii="標楷體" w:eastAsia="標楷體" w:hAnsi="標楷體"/>
                <w:color w:val="000000" w:themeColor="text1"/>
                <w:sz w:val="24"/>
                <w:szCs w:val="24"/>
                <w:lang w:eastAsia="zh-TW"/>
              </w:rPr>
            </w:pPr>
          </w:p>
        </w:tc>
        <w:tc>
          <w:tcPr>
            <w:tcW w:w="4157" w:type="pct"/>
            <w:tcBorders>
              <w:bottom w:val="single" w:sz="12" w:space="0" w:color="auto"/>
              <w:right w:val="single" w:sz="12" w:space="0" w:color="auto"/>
            </w:tcBorders>
          </w:tcPr>
          <w:p w14:paraId="03670F46" w14:textId="77777777" w:rsidR="00E77045" w:rsidRPr="00536A3B" w:rsidRDefault="00E77045" w:rsidP="00297F00">
            <w:pPr>
              <w:pStyle w:val="a7"/>
              <w:widowControl/>
              <w:numPr>
                <w:ilvl w:val="0"/>
                <w:numId w:val="16"/>
              </w:numPr>
              <w:ind w:leftChars="0"/>
              <w:rPr>
                <w:rFonts w:ascii="標楷體" w:eastAsia="標楷體" w:hAnsi="標楷體"/>
                <w:color w:val="000000" w:themeColor="text1"/>
                <w:szCs w:val="24"/>
              </w:rPr>
            </w:pPr>
            <w:r w:rsidRPr="00536A3B">
              <w:rPr>
                <w:rFonts w:ascii="標楷體" w:eastAsia="標楷體" w:hAnsi="標楷體"/>
                <w:color w:val="000000" w:themeColor="text1"/>
                <w:szCs w:val="24"/>
              </w:rPr>
              <w:t>大學華語文中心能定期行銷服務與品管價值，以品質績效爭取學生</w:t>
            </w:r>
            <w:r w:rsidRPr="00536A3B">
              <w:rPr>
                <w:rFonts w:ascii="標楷體" w:eastAsia="標楷體" w:hAnsi="標楷體" w:hint="eastAsia"/>
                <w:color w:val="000000" w:themeColor="text1"/>
                <w:szCs w:val="24"/>
              </w:rPr>
              <w:t>。</w:t>
            </w:r>
          </w:p>
        </w:tc>
      </w:tr>
    </w:tbl>
    <w:p w14:paraId="69CD119D" w14:textId="77777777" w:rsidR="00F002EB" w:rsidRPr="00536A3B" w:rsidRDefault="00F002EB" w:rsidP="00E77045">
      <w:pPr>
        <w:rPr>
          <w:rFonts w:ascii="標楷體" w:eastAsia="標楷體" w:hAnsi="標楷體"/>
          <w:color w:val="000000" w:themeColor="text1"/>
          <w:szCs w:val="24"/>
          <w:lang w:eastAsia="zh-TW"/>
        </w:rPr>
      </w:pPr>
    </w:p>
    <w:p w14:paraId="5882D864" w14:textId="77777777" w:rsidR="00E77045" w:rsidRPr="00536A3B" w:rsidRDefault="000419D0" w:rsidP="00E77045">
      <w:pPr>
        <w:rPr>
          <w:rFonts w:ascii="標楷體" w:eastAsia="標楷體" w:hAnsi="標楷體"/>
          <w:b/>
          <w:color w:val="000000" w:themeColor="text1"/>
          <w:sz w:val="24"/>
          <w:lang w:eastAsia="zh-TW"/>
        </w:rPr>
      </w:pPr>
      <w:r w:rsidRPr="00536A3B">
        <w:rPr>
          <w:rFonts w:ascii="標楷體" w:eastAsia="標楷體" w:hAnsi="標楷體" w:hint="eastAsia"/>
          <w:color w:val="000000" w:themeColor="text1"/>
          <w:szCs w:val="24"/>
          <w:lang w:eastAsia="zh-TW"/>
        </w:rPr>
        <w:t>註︰指標內所稱「學生」係指</w:t>
      </w:r>
      <w:r w:rsidR="00432CEB" w:rsidRPr="00536A3B">
        <w:rPr>
          <w:rFonts w:ascii="標楷體" w:eastAsia="標楷體" w:hAnsi="標楷體" w:hint="eastAsia"/>
          <w:color w:val="000000" w:themeColor="text1"/>
          <w:szCs w:val="24"/>
          <w:lang w:eastAsia="zh-TW"/>
        </w:rPr>
        <w:t>非正式</w:t>
      </w:r>
      <w:r w:rsidRPr="00536A3B">
        <w:rPr>
          <w:rFonts w:ascii="標楷體" w:eastAsia="標楷體" w:hAnsi="標楷體" w:hint="eastAsia"/>
          <w:color w:val="000000" w:themeColor="text1"/>
          <w:szCs w:val="24"/>
          <w:lang w:eastAsia="zh-TW"/>
        </w:rPr>
        <w:t>學籍且付費學習</w:t>
      </w:r>
      <w:r w:rsidR="00432CEB" w:rsidRPr="00536A3B">
        <w:rPr>
          <w:rFonts w:ascii="標楷體" w:eastAsia="標楷體" w:hAnsi="標楷體" w:hint="eastAsia"/>
          <w:color w:val="000000" w:themeColor="text1"/>
          <w:szCs w:val="24"/>
          <w:lang w:eastAsia="zh-TW"/>
        </w:rPr>
        <w:t>華語文</w:t>
      </w:r>
      <w:r w:rsidRPr="00536A3B">
        <w:rPr>
          <w:rFonts w:ascii="標楷體" w:eastAsia="標楷體" w:hAnsi="標楷體" w:hint="eastAsia"/>
          <w:color w:val="000000" w:themeColor="text1"/>
          <w:szCs w:val="24"/>
          <w:lang w:eastAsia="zh-TW"/>
        </w:rPr>
        <w:t>之學員。</w:t>
      </w:r>
    </w:p>
    <w:p w14:paraId="2EB44AA6" w14:textId="77777777" w:rsidR="00E77045" w:rsidRPr="00536A3B" w:rsidRDefault="00E77045" w:rsidP="00E77045">
      <w:pPr>
        <w:rPr>
          <w:rFonts w:ascii="標楷體" w:eastAsia="標楷體" w:hAnsi="標楷體"/>
          <w:b/>
          <w:color w:val="000000" w:themeColor="text1"/>
          <w:sz w:val="24"/>
          <w:lang w:eastAsia="zh-TW"/>
        </w:rPr>
      </w:pPr>
    </w:p>
    <w:p w14:paraId="55A07F5F" w14:textId="77777777" w:rsidR="00E77045" w:rsidRPr="00536A3B" w:rsidRDefault="00E77045" w:rsidP="005D76CC">
      <w:pPr>
        <w:spacing w:line="340" w:lineRule="exact"/>
        <w:ind w:right="6260"/>
        <w:jc w:val="both"/>
        <w:outlineLvl w:val="0"/>
        <w:rPr>
          <w:rFonts w:eastAsia="標楷體" w:hAnsi="標楷體"/>
          <w:b/>
          <w:color w:val="000000" w:themeColor="text1"/>
          <w:spacing w:val="1"/>
          <w:sz w:val="28"/>
          <w:szCs w:val="28"/>
          <w:lang w:eastAsia="zh-TW"/>
        </w:rPr>
      </w:pPr>
    </w:p>
    <w:sectPr w:rsidR="00E77045" w:rsidRPr="00536A3B" w:rsidSect="006062F4">
      <w:headerReference w:type="default" r:id="rId15"/>
      <w:pgSz w:w="11920" w:h="16840"/>
      <w:pgMar w:top="1080" w:right="1580" w:bottom="280" w:left="1580" w:header="880" w:footer="124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moejsmpc" w:date="2015-01-27T14:28:00Z" w:initials="m">
    <w:p w14:paraId="29671F84" w14:textId="77777777" w:rsidR="00A66959" w:rsidRDefault="00A66959" w:rsidP="00A66959">
      <w:pPr>
        <w:pStyle w:val="ae"/>
      </w:pP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671F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C47A1" w14:textId="77777777" w:rsidR="004E76FD" w:rsidRDefault="004E76FD" w:rsidP="00424E64">
      <w:r>
        <w:separator/>
      </w:r>
    </w:p>
  </w:endnote>
  <w:endnote w:type="continuationSeparator" w:id="0">
    <w:p w14:paraId="16431426" w14:textId="77777777" w:rsidR="004E76FD" w:rsidRDefault="004E76FD" w:rsidP="004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78866"/>
      <w:docPartObj>
        <w:docPartGallery w:val="Page Numbers (Bottom of Page)"/>
        <w:docPartUnique/>
      </w:docPartObj>
    </w:sdtPr>
    <w:sdtEndPr/>
    <w:sdtContent>
      <w:p w14:paraId="34BB783F" w14:textId="77777777" w:rsidR="00906CEB" w:rsidRDefault="00863908">
        <w:pPr>
          <w:pStyle w:val="a5"/>
          <w:jc w:val="center"/>
        </w:pPr>
        <w:r>
          <w:fldChar w:fldCharType="begin"/>
        </w:r>
        <w:r>
          <w:instrText xml:space="preserve"> PAGE   \* MERGEFORMAT </w:instrText>
        </w:r>
        <w:r>
          <w:fldChar w:fldCharType="separate"/>
        </w:r>
        <w:r w:rsidR="00162309" w:rsidRPr="00162309">
          <w:rPr>
            <w:noProof/>
            <w:lang w:val="zh-TW"/>
          </w:rPr>
          <w:t>11</w:t>
        </w:r>
        <w:r>
          <w:rPr>
            <w:noProof/>
            <w:lang w:val="zh-TW"/>
          </w:rPr>
          <w:fldChar w:fldCharType="end"/>
        </w:r>
      </w:p>
    </w:sdtContent>
  </w:sdt>
  <w:p w14:paraId="1700D23F" w14:textId="77777777" w:rsidR="00906CEB" w:rsidRDefault="00906C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60510"/>
      <w:docPartObj>
        <w:docPartGallery w:val="Page Numbers (Bottom of Page)"/>
        <w:docPartUnique/>
      </w:docPartObj>
    </w:sdtPr>
    <w:sdtEndPr/>
    <w:sdtContent>
      <w:p w14:paraId="354D295F" w14:textId="77777777" w:rsidR="005F6AF6" w:rsidRDefault="00863908">
        <w:pPr>
          <w:pStyle w:val="a5"/>
          <w:jc w:val="center"/>
        </w:pPr>
        <w:r>
          <w:fldChar w:fldCharType="begin"/>
        </w:r>
        <w:r>
          <w:instrText xml:space="preserve"> PAGE   \* MERGEFORMAT </w:instrText>
        </w:r>
        <w:r>
          <w:fldChar w:fldCharType="separate"/>
        </w:r>
        <w:r w:rsidR="00162309" w:rsidRPr="00162309">
          <w:rPr>
            <w:noProof/>
            <w:lang w:val="zh-TW"/>
          </w:rPr>
          <w:t>I</w:t>
        </w:r>
        <w:r>
          <w:rPr>
            <w:noProof/>
            <w:lang w:val="zh-TW"/>
          </w:rPr>
          <w:fldChar w:fldCharType="end"/>
        </w:r>
      </w:p>
    </w:sdtContent>
  </w:sdt>
  <w:p w14:paraId="6C38F3C8" w14:textId="77777777" w:rsidR="005F6AF6" w:rsidRDefault="005F6A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74632" w14:textId="77777777" w:rsidR="004E76FD" w:rsidRDefault="004E76FD" w:rsidP="00424E64">
      <w:r>
        <w:separator/>
      </w:r>
    </w:p>
  </w:footnote>
  <w:footnote w:type="continuationSeparator" w:id="0">
    <w:p w14:paraId="7F8273E3" w14:textId="77777777" w:rsidR="004E76FD" w:rsidRDefault="004E76FD" w:rsidP="0042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685BF" w14:textId="77777777" w:rsidR="00216D23" w:rsidRDefault="00216D23">
    <w:pPr>
      <w:spacing w:line="200" w:lineRule="exac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91A8" w14:textId="77777777" w:rsidR="009C7416" w:rsidRDefault="009C7416">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058"/>
    <w:multiLevelType w:val="hybridMultilevel"/>
    <w:tmpl w:val="0C0689CC"/>
    <w:lvl w:ilvl="0" w:tplc="E31C4812">
      <w:start w:val="1"/>
      <w:numFmt w:val="decimal"/>
      <w:lvlText w:val="5-%1"/>
      <w:lvlJc w:val="left"/>
      <w:pPr>
        <w:ind w:left="480" w:hanging="480"/>
      </w:pPr>
      <w:rPr>
        <w:rFonts w:asciiTheme="minorHAnsi" w:hAnsiTheme="minorHAns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494478"/>
    <w:multiLevelType w:val="hybridMultilevel"/>
    <w:tmpl w:val="40E06334"/>
    <w:lvl w:ilvl="0" w:tplc="20607CC0">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nsid w:val="282553B4"/>
    <w:multiLevelType w:val="hybridMultilevel"/>
    <w:tmpl w:val="9664DE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90D0F1C"/>
    <w:multiLevelType w:val="multilevel"/>
    <w:tmpl w:val="A95E204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nsid w:val="35D8523C"/>
    <w:multiLevelType w:val="hybridMultilevel"/>
    <w:tmpl w:val="253E309A"/>
    <w:lvl w:ilvl="0" w:tplc="BD96BA7C">
      <w:start w:val="1"/>
      <w:numFmt w:val="decimal"/>
      <w:lvlText w:val="4-%1"/>
      <w:lvlJc w:val="left"/>
      <w:pPr>
        <w:ind w:left="480" w:hanging="480"/>
      </w:pPr>
      <w:rPr>
        <w:rFonts w:asciiTheme="minorHAnsi" w:hAnsiTheme="minorHAns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595B86"/>
    <w:multiLevelType w:val="hybridMultilevel"/>
    <w:tmpl w:val="D728C9E2"/>
    <w:lvl w:ilvl="0" w:tplc="15D62AA0">
      <w:start w:val="3"/>
      <w:numFmt w:val="taiwaneseCountingThousand"/>
      <w:lvlText w:val="（%1）"/>
      <w:lvlJc w:val="left"/>
      <w:pPr>
        <w:ind w:left="1200" w:hanging="720"/>
      </w:pPr>
      <w:rPr>
        <w:rFonts w:hint="default"/>
      </w:rPr>
    </w:lvl>
    <w:lvl w:ilvl="1" w:tplc="990263AC">
      <w:start w:val="3"/>
      <w:numFmt w:val="taiwaneseCountingThousand"/>
      <w:lvlText w:val="%2、"/>
      <w:lvlJc w:val="left"/>
      <w:pPr>
        <w:ind w:left="1380" w:hanging="4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B5B4A38"/>
    <w:multiLevelType w:val="hybridMultilevel"/>
    <w:tmpl w:val="12D82D84"/>
    <w:lvl w:ilvl="0" w:tplc="85964E8E">
      <w:start w:val="1"/>
      <w:numFmt w:val="decimal"/>
      <w:lvlText w:val="%1."/>
      <w:lvlJc w:val="left"/>
      <w:pPr>
        <w:ind w:left="1022" w:hanging="480"/>
      </w:pPr>
      <w:rPr>
        <w:rFonts w:hint="eastAsia"/>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7">
    <w:nsid w:val="48FA6A34"/>
    <w:multiLevelType w:val="hybridMultilevel"/>
    <w:tmpl w:val="41E2FF6C"/>
    <w:lvl w:ilvl="0" w:tplc="8BEC84F4">
      <w:start w:val="1"/>
      <w:numFmt w:val="decimal"/>
      <w:lvlText w:val="%1."/>
      <w:lvlJc w:val="left"/>
      <w:pPr>
        <w:ind w:left="1920" w:hanging="360"/>
      </w:pPr>
      <w:rPr>
        <w:rFonts w:ascii="標楷體" w:eastAsia="標楷體" w:hAnsi="標楷體" w:hint="default"/>
      </w:rPr>
    </w:lvl>
    <w:lvl w:ilvl="1" w:tplc="04090019">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nsid w:val="4A5157E8"/>
    <w:multiLevelType w:val="hybridMultilevel"/>
    <w:tmpl w:val="12D82D84"/>
    <w:lvl w:ilvl="0" w:tplc="85964E8E">
      <w:start w:val="1"/>
      <w:numFmt w:val="decimal"/>
      <w:lvlText w:val="%1."/>
      <w:lvlJc w:val="left"/>
      <w:pPr>
        <w:ind w:left="1022" w:hanging="480"/>
      </w:pPr>
      <w:rPr>
        <w:rFonts w:hint="eastAsia"/>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9">
    <w:nsid w:val="4DF73A29"/>
    <w:multiLevelType w:val="hybridMultilevel"/>
    <w:tmpl w:val="41E2FF6C"/>
    <w:lvl w:ilvl="0" w:tplc="8BEC84F4">
      <w:start w:val="1"/>
      <w:numFmt w:val="decimal"/>
      <w:lvlText w:val="%1."/>
      <w:lvlJc w:val="left"/>
      <w:pPr>
        <w:ind w:left="1810" w:hanging="360"/>
      </w:pPr>
      <w:rPr>
        <w:rFonts w:ascii="標楷體" w:eastAsia="標楷體" w:hAnsi="標楷體" w:hint="default"/>
      </w:rPr>
    </w:lvl>
    <w:lvl w:ilvl="1" w:tplc="04090019">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0">
    <w:nsid w:val="53842E35"/>
    <w:multiLevelType w:val="hybridMultilevel"/>
    <w:tmpl w:val="DF9CFCD0"/>
    <w:lvl w:ilvl="0" w:tplc="EF24D520">
      <w:start w:val="1"/>
      <w:numFmt w:val="decimal"/>
      <w:lvlText w:val="3-%1"/>
      <w:lvlJc w:val="left"/>
      <w:pPr>
        <w:ind w:left="480" w:hanging="480"/>
      </w:pPr>
      <w:rPr>
        <w:rFonts w:asciiTheme="minorHAnsi" w:hAnsiTheme="minorHAns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926A24"/>
    <w:multiLevelType w:val="hybridMultilevel"/>
    <w:tmpl w:val="62CEF02C"/>
    <w:lvl w:ilvl="0" w:tplc="5E1A72CC">
      <w:start w:val="1"/>
      <w:numFmt w:val="decimal"/>
      <w:lvlText w:val="%1."/>
      <w:lvlJc w:val="left"/>
      <w:pPr>
        <w:ind w:left="360" w:hanging="360"/>
      </w:pPr>
      <w:rPr>
        <w:rFonts w:hAnsi="Times New Roman" w:hint="default"/>
        <w:color w:val="auto"/>
      </w:rPr>
    </w:lvl>
    <w:lvl w:ilvl="1" w:tplc="091E055C">
      <w:start w:val="2"/>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BB5808"/>
    <w:multiLevelType w:val="hybridMultilevel"/>
    <w:tmpl w:val="198A176A"/>
    <w:lvl w:ilvl="0" w:tplc="54A4A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AB2238"/>
    <w:multiLevelType w:val="hybridMultilevel"/>
    <w:tmpl w:val="0526D84A"/>
    <w:lvl w:ilvl="0" w:tplc="45D21084">
      <w:start w:val="1"/>
      <w:numFmt w:val="decimal"/>
      <w:lvlText w:val="2-%1"/>
      <w:lvlJc w:val="left"/>
      <w:pPr>
        <w:ind w:left="480" w:hanging="480"/>
      </w:pPr>
      <w:rPr>
        <w:rFonts w:asciiTheme="minorHAnsi" w:hAnsiTheme="minorHAns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0105D2"/>
    <w:multiLevelType w:val="hybridMultilevel"/>
    <w:tmpl w:val="12C46690"/>
    <w:lvl w:ilvl="0" w:tplc="3C4212DE">
      <w:start w:val="1"/>
      <w:numFmt w:val="decimal"/>
      <w:lvlText w:val="1-%1"/>
      <w:lvlJc w:val="left"/>
      <w:pPr>
        <w:ind w:left="480" w:hanging="480"/>
      </w:pPr>
      <w:rPr>
        <w:rFonts w:asciiTheme="minorHAnsi" w:hAnsiTheme="minorHAns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BC6BCE"/>
    <w:multiLevelType w:val="hybridMultilevel"/>
    <w:tmpl w:val="7B7E1940"/>
    <w:lvl w:ilvl="0" w:tplc="F0324E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11"/>
  </w:num>
  <w:num w:numId="4">
    <w:abstractNumId w:val="15"/>
  </w:num>
  <w:num w:numId="5">
    <w:abstractNumId w:val="12"/>
  </w:num>
  <w:num w:numId="6">
    <w:abstractNumId w:val="1"/>
  </w:num>
  <w:num w:numId="7">
    <w:abstractNumId w:val="5"/>
  </w:num>
  <w:num w:numId="8">
    <w:abstractNumId w:val="7"/>
  </w:num>
  <w:num w:numId="9">
    <w:abstractNumId w:val="9"/>
  </w:num>
  <w:num w:numId="10">
    <w:abstractNumId w:val="6"/>
  </w:num>
  <w:num w:numId="11">
    <w:abstractNumId w:val="8"/>
  </w:num>
  <w:num w:numId="12">
    <w:abstractNumId w:val="14"/>
  </w:num>
  <w:num w:numId="13">
    <w:abstractNumId w:val="13"/>
  </w:num>
  <w:num w:numId="14">
    <w:abstractNumId w:val="10"/>
  </w:num>
  <w:num w:numId="15">
    <w:abstractNumId w:val="4"/>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defaultTabStop w:val="48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64"/>
    <w:rsid w:val="00004213"/>
    <w:rsid w:val="00005A9A"/>
    <w:rsid w:val="00007241"/>
    <w:rsid w:val="0001737C"/>
    <w:rsid w:val="00041027"/>
    <w:rsid w:val="000419D0"/>
    <w:rsid w:val="00061985"/>
    <w:rsid w:val="00082D1F"/>
    <w:rsid w:val="00083FCE"/>
    <w:rsid w:val="000840BF"/>
    <w:rsid w:val="000A0286"/>
    <w:rsid w:val="000B1F0C"/>
    <w:rsid w:val="000B7599"/>
    <w:rsid w:val="00103FBF"/>
    <w:rsid w:val="0011565A"/>
    <w:rsid w:val="00122A0F"/>
    <w:rsid w:val="00126845"/>
    <w:rsid w:val="00142B5E"/>
    <w:rsid w:val="00144035"/>
    <w:rsid w:val="00150850"/>
    <w:rsid w:val="00151576"/>
    <w:rsid w:val="0015173F"/>
    <w:rsid w:val="00162309"/>
    <w:rsid w:val="00181EF5"/>
    <w:rsid w:val="00182EF9"/>
    <w:rsid w:val="00184F74"/>
    <w:rsid w:val="0019174E"/>
    <w:rsid w:val="001A53FB"/>
    <w:rsid w:val="001D481F"/>
    <w:rsid w:val="001E1E41"/>
    <w:rsid w:val="001F6EF8"/>
    <w:rsid w:val="00210651"/>
    <w:rsid w:val="002112CA"/>
    <w:rsid w:val="00213F29"/>
    <w:rsid w:val="00216D23"/>
    <w:rsid w:val="002219DE"/>
    <w:rsid w:val="00235782"/>
    <w:rsid w:val="00236927"/>
    <w:rsid w:val="00240BEE"/>
    <w:rsid w:val="00242A99"/>
    <w:rsid w:val="00244695"/>
    <w:rsid w:val="002460CD"/>
    <w:rsid w:val="00265ADD"/>
    <w:rsid w:val="00267622"/>
    <w:rsid w:val="002730B6"/>
    <w:rsid w:val="00275ACC"/>
    <w:rsid w:val="002877AA"/>
    <w:rsid w:val="00296771"/>
    <w:rsid w:val="002A1DEC"/>
    <w:rsid w:val="002A767B"/>
    <w:rsid w:val="002B17D7"/>
    <w:rsid w:val="002C04FC"/>
    <w:rsid w:val="002D691D"/>
    <w:rsid w:val="002F580F"/>
    <w:rsid w:val="00310A1E"/>
    <w:rsid w:val="00312521"/>
    <w:rsid w:val="00333097"/>
    <w:rsid w:val="0033313E"/>
    <w:rsid w:val="00333D94"/>
    <w:rsid w:val="00336A80"/>
    <w:rsid w:val="00344DC9"/>
    <w:rsid w:val="00347D6E"/>
    <w:rsid w:val="00363970"/>
    <w:rsid w:val="003652C2"/>
    <w:rsid w:val="003A6307"/>
    <w:rsid w:val="003B1D55"/>
    <w:rsid w:val="003B25BE"/>
    <w:rsid w:val="003C2A7A"/>
    <w:rsid w:val="003C3D07"/>
    <w:rsid w:val="003E03D5"/>
    <w:rsid w:val="003E2CA8"/>
    <w:rsid w:val="00403AF2"/>
    <w:rsid w:val="00422890"/>
    <w:rsid w:val="00424E64"/>
    <w:rsid w:val="00432CEB"/>
    <w:rsid w:val="0043521B"/>
    <w:rsid w:val="0044550F"/>
    <w:rsid w:val="004763A0"/>
    <w:rsid w:val="0048201A"/>
    <w:rsid w:val="004829BA"/>
    <w:rsid w:val="004A2893"/>
    <w:rsid w:val="004A5C11"/>
    <w:rsid w:val="004A7F5E"/>
    <w:rsid w:val="004B23F9"/>
    <w:rsid w:val="004B30B8"/>
    <w:rsid w:val="004D6667"/>
    <w:rsid w:val="004E75AE"/>
    <w:rsid w:val="004E76FD"/>
    <w:rsid w:val="005172CF"/>
    <w:rsid w:val="0052765F"/>
    <w:rsid w:val="00536A3B"/>
    <w:rsid w:val="00540586"/>
    <w:rsid w:val="00552B64"/>
    <w:rsid w:val="00584A69"/>
    <w:rsid w:val="005850B2"/>
    <w:rsid w:val="005B4CCD"/>
    <w:rsid w:val="005C2BFE"/>
    <w:rsid w:val="005D76CC"/>
    <w:rsid w:val="005E6F96"/>
    <w:rsid w:val="005F1FC5"/>
    <w:rsid w:val="005F6AF6"/>
    <w:rsid w:val="006062F4"/>
    <w:rsid w:val="00623911"/>
    <w:rsid w:val="00626705"/>
    <w:rsid w:val="00645DE2"/>
    <w:rsid w:val="00685693"/>
    <w:rsid w:val="00692EEA"/>
    <w:rsid w:val="0069613A"/>
    <w:rsid w:val="00697175"/>
    <w:rsid w:val="006B6069"/>
    <w:rsid w:val="006D11BD"/>
    <w:rsid w:val="006D424E"/>
    <w:rsid w:val="006E1440"/>
    <w:rsid w:val="006E6CC1"/>
    <w:rsid w:val="00704197"/>
    <w:rsid w:val="00724AE4"/>
    <w:rsid w:val="0072540D"/>
    <w:rsid w:val="00725EF7"/>
    <w:rsid w:val="00762206"/>
    <w:rsid w:val="00784040"/>
    <w:rsid w:val="007863E7"/>
    <w:rsid w:val="007871A6"/>
    <w:rsid w:val="00790EBE"/>
    <w:rsid w:val="00792093"/>
    <w:rsid w:val="007B2379"/>
    <w:rsid w:val="007B2D24"/>
    <w:rsid w:val="007B4F53"/>
    <w:rsid w:val="007C1922"/>
    <w:rsid w:val="007C1A4F"/>
    <w:rsid w:val="007C37E1"/>
    <w:rsid w:val="007C6039"/>
    <w:rsid w:val="007C7746"/>
    <w:rsid w:val="007D7756"/>
    <w:rsid w:val="008016C1"/>
    <w:rsid w:val="00802730"/>
    <w:rsid w:val="00803F0C"/>
    <w:rsid w:val="00805AFC"/>
    <w:rsid w:val="008120EE"/>
    <w:rsid w:val="00822664"/>
    <w:rsid w:val="008238ED"/>
    <w:rsid w:val="00835CEF"/>
    <w:rsid w:val="008530B8"/>
    <w:rsid w:val="00863908"/>
    <w:rsid w:val="00871CE7"/>
    <w:rsid w:val="00871E98"/>
    <w:rsid w:val="008778A6"/>
    <w:rsid w:val="008811BC"/>
    <w:rsid w:val="008A76C4"/>
    <w:rsid w:val="008A7C8A"/>
    <w:rsid w:val="008A7D82"/>
    <w:rsid w:val="008C215A"/>
    <w:rsid w:val="008F2BB1"/>
    <w:rsid w:val="00906CEB"/>
    <w:rsid w:val="00912FE2"/>
    <w:rsid w:val="00913753"/>
    <w:rsid w:val="00931C4D"/>
    <w:rsid w:val="00934D11"/>
    <w:rsid w:val="00936C1E"/>
    <w:rsid w:val="00983490"/>
    <w:rsid w:val="009841B0"/>
    <w:rsid w:val="0099637E"/>
    <w:rsid w:val="00996D27"/>
    <w:rsid w:val="009A1044"/>
    <w:rsid w:val="009A7A67"/>
    <w:rsid w:val="009B33EC"/>
    <w:rsid w:val="009B3F8B"/>
    <w:rsid w:val="009B4EC3"/>
    <w:rsid w:val="009B59F5"/>
    <w:rsid w:val="009B6211"/>
    <w:rsid w:val="009C3D38"/>
    <w:rsid w:val="009C7416"/>
    <w:rsid w:val="009C7E42"/>
    <w:rsid w:val="009D31A4"/>
    <w:rsid w:val="00A04121"/>
    <w:rsid w:val="00A14EFC"/>
    <w:rsid w:val="00A24C2A"/>
    <w:rsid w:val="00A2528D"/>
    <w:rsid w:val="00A3363F"/>
    <w:rsid w:val="00A35894"/>
    <w:rsid w:val="00A40838"/>
    <w:rsid w:val="00A57F59"/>
    <w:rsid w:val="00A66959"/>
    <w:rsid w:val="00A66CB0"/>
    <w:rsid w:val="00A70129"/>
    <w:rsid w:val="00A73236"/>
    <w:rsid w:val="00A829D4"/>
    <w:rsid w:val="00A85A45"/>
    <w:rsid w:val="00AA0A95"/>
    <w:rsid w:val="00AE1EE9"/>
    <w:rsid w:val="00AE215B"/>
    <w:rsid w:val="00AE24F3"/>
    <w:rsid w:val="00AE5EEA"/>
    <w:rsid w:val="00B0182F"/>
    <w:rsid w:val="00B029DC"/>
    <w:rsid w:val="00B03D46"/>
    <w:rsid w:val="00B17E8B"/>
    <w:rsid w:val="00B24181"/>
    <w:rsid w:val="00B2560D"/>
    <w:rsid w:val="00B51872"/>
    <w:rsid w:val="00B57F77"/>
    <w:rsid w:val="00B877C8"/>
    <w:rsid w:val="00BA27E7"/>
    <w:rsid w:val="00BB1484"/>
    <w:rsid w:val="00BC1601"/>
    <w:rsid w:val="00BD2A14"/>
    <w:rsid w:val="00BD4905"/>
    <w:rsid w:val="00BE1934"/>
    <w:rsid w:val="00BE2F56"/>
    <w:rsid w:val="00C14F59"/>
    <w:rsid w:val="00C31AA5"/>
    <w:rsid w:val="00C50E4A"/>
    <w:rsid w:val="00C614CF"/>
    <w:rsid w:val="00C94661"/>
    <w:rsid w:val="00CA42AA"/>
    <w:rsid w:val="00CA4611"/>
    <w:rsid w:val="00CC04CB"/>
    <w:rsid w:val="00CD6A9C"/>
    <w:rsid w:val="00CE2B17"/>
    <w:rsid w:val="00CF5EBB"/>
    <w:rsid w:val="00D05CF5"/>
    <w:rsid w:val="00D11392"/>
    <w:rsid w:val="00D14A93"/>
    <w:rsid w:val="00D2034D"/>
    <w:rsid w:val="00D20E88"/>
    <w:rsid w:val="00D433F9"/>
    <w:rsid w:val="00D46A10"/>
    <w:rsid w:val="00D62867"/>
    <w:rsid w:val="00D64A86"/>
    <w:rsid w:val="00D67389"/>
    <w:rsid w:val="00D71BEB"/>
    <w:rsid w:val="00D818E2"/>
    <w:rsid w:val="00D85AB3"/>
    <w:rsid w:val="00D912E5"/>
    <w:rsid w:val="00DA25DE"/>
    <w:rsid w:val="00DC0D08"/>
    <w:rsid w:val="00DC1409"/>
    <w:rsid w:val="00DF569C"/>
    <w:rsid w:val="00E209FA"/>
    <w:rsid w:val="00E245D6"/>
    <w:rsid w:val="00E27E48"/>
    <w:rsid w:val="00E406FE"/>
    <w:rsid w:val="00E42022"/>
    <w:rsid w:val="00E53951"/>
    <w:rsid w:val="00E5432B"/>
    <w:rsid w:val="00E578E9"/>
    <w:rsid w:val="00E62DEF"/>
    <w:rsid w:val="00E77045"/>
    <w:rsid w:val="00E82868"/>
    <w:rsid w:val="00E83E57"/>
    <w:rsid w:val="00E94465"/>
    <w:rsid w:val="00EA317F"/>
    <w:rsid w:val="00ED69F1"/>
    <w:rsid w:val="00EE08E4"/>
    <w:rsid w:val="00F0020F"/>
    <w:rsid w:val="00F002EB"/>
    <w:rsid w:val="00F100D4"/>
    <w:rsid w:val="00F223E1"/>
    <w:rsid w:val="00F27F21"/>
    <w:rsid w:val="00F27F9D"/>
    <w:rsid w:val="00F32CD3"/>
    <w:rsid w:val="00F32EA8"/>
    <w:rsid w:val="00F37678"/>
    <w:rsid w:val="00F4001D"/>
    <w:rsid w:val="00F5713D"/>
    <w:rsid w:val="00F705CB"/>
    <w:rsid w:val="00F715C9"/>
    <w:rsid w:val="00F87624"/>
    <w:rsid w:val="00F87FA4"/>
    <w:rsid w:val="00F91732"/>
    <w:rsid w:val="00F932BE"/>
    <w:rsid w:val="00F93996"/>
    <w:rsid w:val="00F95E01"/>
    <w:rsid w:val="00FB5E43"/>
    <w:rsid w:val="00FC401D"/>
    <w:rsid w:val="00FC4EAB"/>
    <w:rsid w:val="00FD60AD"/>
    <w:rsid w:val="00FD712D"/>
    <w:rsid w:val="00FD7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B8B6"/>
  <w15:docId w15:val="{EB4A7823-0654-4A5A-ADF6-E77A6C8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標題 2 字元"/>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標題 3 字元"/>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標題 4 字元"/>
    <w:basedOn w:val="a0"/>
    <w:link w:val="4"/>
    <w:uiPriority w:val="9"/>
    <w:semiHidden/>
    <w:rsid w:val="001B3490"/>
    <w:rPr>
      <w:rFonts w:asciiTheme="minorHAnsi" w:hAnsiTheme="minorHAnsi" w:cstheme="minorBidi"/>
      <w:b/>
      <w:bCs/>
      <w:sz w:val="28"/>
      <w:szCs w:val="28"/>
    </w:rPr>
  </w:style>
  <w:style w:type="character" w:customStyle="1" w:styleId="50">
    <w:name w:val="標題 5 字元"/>
    <w:basedOn w:val="a0"/>
    <w:link w:val="5"/>
    <w:uiPriority w:val="9"/>
    <w:semiHidden/>
    <w:rsid w:val="001B3490"/>
    <w:rPr>
      <w:rFonts w:asciiTheme="minorHAnsi" w:hAnsiTheme="minorHAnsi" w:cstheme="minorBidi"/>
      <w:b/>
      <w:bCs/>
      <w:i/>
      <w:iCs/>
      <w:sz w:val="26"/>
      <w:szCs w:val="26"/>
    </w:rPr>
  </w:style>
  <w:style w:type="character" w:customStyle="1" w:styleId="60">
    <w:name w:val="標題 6 字元"/>
    <w:basedOn w:val="a0"/>
    <w:link w:val="6"/>
    <w:rsid w:val="001B3490"/>
    <w:rPr>
      <w:b/>
      <w:bCs/>
      <w:sz w:val="22"/>
      <w:szCs w:val="22"/>
    </w:rPr>
  </w:style>
  <w:style w:type="character" w:customStyle="1" w:styleId="70">
    <w:name w:val="標題 7 字元"/>
    <w:basedOn w:val="a0"/>
    <w:link w:val="7"/>
    <w:uiPriority w:val="9"/>
    <w:semiHidden/>
    <w:rsid w:val="001B3490"/>
    <w:rPr>
      <w:rFonts w:asciiTheme="minorHAnsi" w:hAnsiTheme="minorHAnsi" w:cstheme="minorBidi"/>
      <w:sz w:val="24"/>
      <w:szCs w:val="24"/>
    </w:rPr>
  </w:style>
  <w:style w:type="character" w:customStyle="1" w:styleId="80">
    <w:name w:val="標題 8 字元"/>
    <w:basedOn w:val="a0"/>
    <w:link w:val="8"/>
    <w:uiPriority w:val="9"/>
    <w:semiHidden/>
    <w:rsid w:val="001B3490"/>
    <w:rPr>
      <w:rFonts w:asciiTheme="minorHAnsi" w:hAnsiTheme="minorHAnsi" w:cstheme="minorBidi"/>
      <w:i/>
      <w:iCs/>
      <w:sz w:val="24"/>
      <w:szCs w:val="24"/>
    </w:rPr>
  </w:style>
  <w:style w:type="character" w:customStyle="1" w:styleId="90">
    <w:name w:val="標題 9 字元"/>
    <w:basedOn w:val="a0"/>
    <w:link w:val="9"/>
    <w:uiPriority w:val="9"/>
    <w:semiHidden/>
    <w:rsid w:val="001B3490"/>
    <w:rPr>
      <w:rFonts w:asciiTheme="majorHAnsi" w:eastAsiaTheme="majorEastAsia" w:hAnsiTheme="majorHAnsi" w:cstheme="majorBidi"/>
      <w:sz w:val="22"/>
      <w:szCs w:val="22"/>
    </w:rPr>
  </w:style>
  <w:style w:type="paragraph" w:styleId="a3">
    <w:name w:val="header"/>
    <w:basedOn w:val="a"/>
    <w:link w:val="a4"/>
    <w:uiPriority w:val="99"/>
    <w:unhideWhenUsed/>
    <w:rsid w:val="00D912E5"/>
    <w:pPr>
      <w:tabs>
        <w:tab w:val="center" w:pos="4153"/>
        <w:tab w:val="right" w:pos="8306"/>
      </w:tabs>
      <w:snapToGrid w:val="0"/>
    </w:pPr>
  </w:style>
  <w:style w:type="character" w:customStyle="1" w:styleId="a4">
    <w:name w:val="頁首 字元"/>
    <w:basedOn w:val="a0"/>
    <w:link w:val="a3"/>
    <w:uiPriority w:val="99"/>
    <w:rsid w:val="00D912E5"/>
  </w:style>
  <w:style w:type="paragraph" w:styleId="a5">
    <w:name w:val="footer"/>
    <w:basedOn w:val="a"/>
    <w:link w:val="a6"/>
    <w:uiPriority w:val="99"/>
    <w:unhideWhenUsed/>
    <w:rsid w:val="00D912E5"/>
    <w:pPr>
      <w:tabs>
        <w:tab w:val="center" w:pos="4153"/>
        <w:tab w:val="right" w:pos="8306"/>
      </w:tabs>
      <w:snapToGrid w:val="0"/>
    </w:pPr>
  </w:style>
  <w:style w:type="character" w:customStyle="1" w:styleId="a6">
    <w:name w:val="頁尾 字元"/>
    <w:basedOn w:val="a0"/>
    <w:link w:val="a5"/>
    <w:uiPriority w:val="99"/>
    <w:rsid w:val="00D912E5"/>
  </w:style>
  <w:style w:type="paragraph" w:customStyle="1" w:styleId="style11">
    <w:name w:val="style11"/>
    <w:basedOn w:val="a"/>
    <w:rsid w:val="00A40838"/>
    <w:pPr>
      <w:spacing w:before="100" w:beforeAutospacing="1" w:after="100" w:afterAutospacing="1" w:line="330" w:lineRule="atLeast"/>
    </w:pPr>
    <w:rPr>
      <w:rFonts w:ascii="新細明體" w:eastAsia="新細明體" w:hAnsi="新細明體" w:cs="新細明體"/>
      <w:sz w:val="24"/>
      <w:szCs w:val="24"/>
      <w:lang w:eastAsia="zh-TW"/>
    </w:rPr>
  </w:style>
  <w:style w:type="paragraph" w:styleId="a7">
    <w:name w:val="List Paragraph"/>
    <w:basedOn w:val="a"/>
    <w:link w:val="a8"/>
    <w:uiPriority w:val="34"/>
    <w:qFormat/>
    <w:rsid w:val="00BD2A14"/>
    <w:pPr>
      <w:widowControl w:val="0"/>
      <w:ind w:leftChars="200" w:left="480"/>
    </w:pPr>
    <w:rPr>
      <w:rFonts w:ascii="Calibri" w:eastAsia="新細明體" w:hAnsi="Calibri"/>
      <w:kern w:val="2"/>
      <w:sz w:val="24"/>
      <w:szCs w:val="22"/>
      <w:lang w:eastAsia="zh-TW"/>
    </w:rPr>
  </w:style>
  <w:style w:type="character" w:customStyle="1" w:styleId="null">
    <w:name w:val="null"/>
    <w:basedOn w:val="a0"/>
    <w:uiPriority w:val="99"/>
    <w:rsid w:val="00BD2A14"/>
    <w:rPr>
      <w:rFonts w:cs="Times New Roman"/>
    </w:rPr>
  </w:style>
  <w:style w:type="paragraph" w:styleId="Web">
    <w:name w:val="Normal (Web)"/>
    <w:basedOn w:val="a"/>
    <w:uiPriority w:val="99"/>
    <w:rsid w:val="00267622"/>
    <w:pPr>
      <w:spacing w:before="100" w:beforeAutospacing="1" w:after="100" w:afterAutospacing="1"/>
    </w:pPr>
    <w:rPr>
      <w:rFonts w:ascii="新細明體" w:eastAsia="新細明體" w:hAnsi="新細明體" w:cs="新細明體"/>
      <w:sz w:val="24"/>
      <w:szCs w:val="24"/>
      <w:lang w:eastAsia="zh-TW"/>
    </w:rPr>
  </w:style>
  <w:style w:type="paragraph" w:styleId="a9">
    <w:name w:val="Balloon Text"/>
    <w:basedOn w:val="a"/>
    <w:link w:val="aa"/>
    <w:uiPriority w:val="99"/>
    <w:semiHidden/>
    <w:unhideWhenUsed/>
    <w:rsid w:val="00912F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2FE2"/>
    <w:rPr>
      <w:rFonts w:asciiTheme="majorHAnsi" w:eastAsiaTheme="majorEastAsia" w:hAnsiTheme="majorHAnsi" w:cstheme="majorBidi"/>
      <w:sz w:val="18"/>
      <w:szCs w:val="18"/>
    </w:rPr>
  </w:style>
  <w:style w:type="paragraph" w:styleId="11">
    <w:name w:val="toc 1"/>
    <w:basedOn w:val="a"/>
    <w:next w:val="a"/>
    <w:autoRedefine/>
    <w:uiPriority w:val="39"/>
    <w:unhideWhenUsed/>
    <w:rsid w:val="00E245D6"/>
    <w:pPr>
      <w:tabs>
        <w:tab w:val="right" w:leader="dot" w:pos="8670"/>
      </w:tabs>
      <w:spacing w:before="240"/>
      <w:ind w:left="965" w:hangingChars="402" w:hanging="965"/>
    </w:pPr>
  </w:style>
  <w:style w:type="character" w:styleId="ab">
    <w:name w:val="Hyperlink"/>
    <w:basedOn w:val="a0"/>
    <w:uiPriority w:val="99"/>
    <w:unhideWhenUsed/>
    <w:rsid w:val="0015173F"/>
    <w:rPr>
      <w:color w:val="0000FF" w:themeColor="hyperlink"/>
      <w:u w:val="single"/>
    </w:rPr>
  </w:style>
  <w:style w:type="table" w:styleId="ac">
    <w:name w:val="Table Grid"/>
    <w:basedOn w:val="a1"/>
    <w:uiPriority w:val="59"/>
    <w:rsid w:val="00C31AA5"/>
    <w:rPr>
      <w:rFonts w:eastAsia="新細明體"/>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A35894"/>
    <w:rPr>
      <w:rFonts w:ascii="Calibri" w:eastAsia="新細明體" w:hAnsi="Calibri"/>
      <w:kern w:val="2"/>
      <w:sz w:val="24"/>
      <w:szCs w:val="22"/>
      <w:lang w:eastAsia="zh-TW"/>
    </w:rPr>
  </w:style>
  <w:style w:type="character" w:styleId="ad">
    <w:name w:val="annotation reference"/>
    <w:basedOn w:val="a0"/>
    <w:uiPriority w:val="99"/>
    <w:semiHidden/>
    <w:unhideWhenUsed/>
    <w:rsid w:val="00A66959"/>
    <w:rPr>
      <w:sz w:val="18"/>
      <w:szCs w:val="18"/>
    </w:rPr>
  </w:style>
  <w:style w:type="paragraph" w:styleId="ae">
    <w:name w:val="annotation text"/>
    <w:basedOn w:val="a"/>
    <w:link w:val="af"/>
    <w:uiPriority w:val="99"/>
    <w:semiHidden/>
    <w:unhideWhenUsed/>
    <w:rsid w:val="00A66959"/>
  </w:style>
  <w:style w:type="character" w:customStyle="1" w:styleId="af">
    <w:name w:val="註解文字 字元"/>
    <w:basedOn w:val="a0"/>
    <w:link w:val="ae"/>
    <w:uiPriority w:val="99"/>
    <w:semiHidden/>
    <w:rsid w:val="00A66959"/>
  </w:style>
  <w:style w:type="paragraph" w:styleId="af0">
    <w:name w:val="Date"/>
    <w:basedOn w:val="a"/>
    <w:next w:val="a"/>
    <w:link w:val="af1"/>
    <w:uiPriority w:val="99"/>
    <w:semiHidden/>
    <w:unhideWhenUsed/>
    <w:rsid w:val="009B3F8B"/>
    <w:pPr>
      <w:jc w:val="right"/>
    </w:pPr>
  </w:style>
  <w:style w:type="character" w:customStyle="1" w:styleId="af1">
    <w:name w:val="日期 字元"/>
    <w:basedOn w:val="a0"/>
    <w:link w:val="af0"/>
    <w:uiPriority w:val="99"/>
    <w:semiHidden/>
    <w:rsid w:val="009B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9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pages/list.aspx?Node=4031&amp;Index=3&amp;wid=409cab38-69fe-4a61-ad3a-5d32a88deb5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pages/list.aspx?Node=4031&amp;Index=3&amp;wid=409cab38-69fe-4a61-ad3a-5d32a88deb5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FE0CE-2D0B-459E-ADEC-E2DA80BE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吳琬瑩_Alice Wu</dc:creator>
  <cp:lastModifiedBy>moejsmpc</cp:lastModifiedBy>
  <cp:revision>2</cp:revision>
  <cp:lastPrinted>2015-02-03T11:09:00Z</cp:lastPrinted>
  <dcterms:created xsi:type="dcterms:W3CDTF">2015-02-04T01:07:00Z</dcterms:created>
  <dcterms:modified xsi:type="dcterms:W3CDTF">2015-02-04T01:07:00Z</dcterms:modified>
</cp:coreProperties>
</file>